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267" w:rsidRPr="0068107B" w:rsidRDefault="00E03267" w:rsidP="00C51215">
      <w:pPr>
        <w:spacing w:before="120"/>
        <w:jc w:val="both"/>
        <w:rPr>
          <w:lang w:val="hr-HR"/>
        </w:rPr>
      </w:pPr>
      <w:bookmarkStart w:id="0" w:name="_Toc226794948"/>
      <w:r w:rsidRPr="0068107B">
        <w:rPr>
          <w:lang w:val="hr-HR"/>
        </w:rPr>
        <w:t>Broj: 11-02-5-</w:t>
      </w:r>
      <w:r w:rsidR="00006409" w:rsidRPr="0068107B">
        <w:rPr>
          <w:lang w:val="hr-HR"/>
        </w:rPr>
        <w:t>4831</w:t>
      </w:r>
      <w:r w:rsidRPr="0068107B">
        <w:rPr>
          <w:lang w:val="hr-HR"/>
        </w:rPr>
        <w:t>/</w:t>
      </w:r>
      <w:r w:rsidR="00006409" w:rsidRPr="0068107B">
        <w:rPr>
          <w:lang w:val="hr-HR"/>
        </w:rPr>
        <w:t>20</w:t>
      </w:r>
    </w:p>
    <w:p w:rsidR="00E03267" w:rsidRPr="0068107B" w:rsidRDefault="00E03267" w:rsidP="00E03267">
      <w:pPr>
        <w:spacing w:after="120"/>
        <w:jc w:val="both"/>
        <w:rPr>
          <w:lang w:val="hr-HR"/>
        </w:rPr>
      </w:pPr>
      <w:r w:rsidRPr="0068107B">
        <w:rPr>
          <w:lang w:val="hr-HR"/>
        </w:rPr>
        <w:t xml:space="preserve">Sarajevo, </w:t>
      </w:r>
      <w:r w:rsidR="00231246" w:rsidRPr="0068107B">
        <w:rPr>
          <w:lang w:val="hr-HR"/>
        </w:rPr>
        <w:t>19. 10.</w:t>
      </w:r>
      <w:r w:rsidR="00D32654" w:rsidRPr="0068107B">
        <w:rPr>
          <w:lang w:val="hr-HR"/>
        </w:rPr>
        <w:t xml:space="preserve"> </w:t>
      </w:r>
      <w:r w:rsidR="00AD5736" w:rsidRPr="0068107B">
        <w:rPr>
          <w:lang w:val="hr-HR"/>
        </w:rPr>
        <w:t>20</w:t>
      </w:r>
      <w:r w:rsidR="00D6052F" w:rsidRPr="0068107B">
        <w:rPr>
          <w:lang w:val="hr-HR"/>
        </w:rPr>
        <w:t>20</w:t>
      </w:r>
      <w:r w:rsidRPr="0068107B">
        <w:rPr>
          <w:lang w:val="hr-HR"/>
        </w:rPr>
        <w:t xml:space="preserve">. </w:t>
      </w:r>
      <w:r w:rsidR="00004A62" w:rsidRPr="0068107B">
        <w:rPr>
          <w:lang w:val="hr-HR"/>
        </w:rPr>
        <w:t>g</w:t>
      </w:r>
      <w:r w:rsidRPr="0068107B">
        <w:rPr>
          <w:lang w:val="hr-HR"/>
        </w:rPr>
        <w:t>odine</w:t>
      </w:r>
    </w:p>
    <w:p w:rsidR="00E03267" w:rsidRPr="0068107B" w:rsidRDefault="00E03267" w:rsidP="00E03267">
      <w:pPr>
        <w:spacing w:after="120"/>
        <w:jc w:val="both"/>
        <w:rPr>
          <w:lang w:val="hr-HR"/>
        </w:rPr>
      </w:pPr>
      <w:r w:rsidRPr="0068107B">
        <w:rPr>
          <w:lang w:val="hr-HR"/>
        </w:rPr>
        <w:t xml:space="preserve">Na osnovu člana 23. Zakona o ministarstvima i drugim </w:t>
      </w:r>
      <w:r w:rsidR="0047265D">
        <w:rPr>
          <w:lang w:val="hr-HR"/>
        </w:rPr>
        <w:t>organima</w:t>
      </w:r>
      <w:r w:rsidRPr="0068107B">
        <w:rPr>
          <w:lang w:val="hr-HR"/>
        </w:rPr>
        <w:t xml:space="preserve"> uprave Bosne i Hercegovine („Službeni glasnik BiH“, br. 5/03, 42/03, 26/04, 42/04, 45/06, 88/07, 35/09, 59/09, 103/0</w:t>
      </w:r>
      <w:bookmarkStart w:id="1" w:name="_GoBack"/>
      <w:bookmarkEnd w:id="1"/>
      <w:r w:rsidRPr="0068107B">
        <w:rPr>
          <w:lang w:val="hr-HR"/>
        </w:rPr>
        <w:t>9, 87/12, 6/13, 19/16 i 83/17) i člana 7. Odluke о godišnjem planiranju rada i načinu praćenja i izvјеštavanja u inst</w:t>
      </w:r>
      <w:r w:rsidR="00D6052F" w:rsidRPr="0068107B">
        <w:rPr>
          <w:lang w:val="hr-HR"/>
        </w:rPr>
        <w:t>itucijama Bosne i Hercegovine („</w:t>
      </w:r>
      <w:r w:rsidRPr="0068107B">
        <w:rPr>
          <w:lang w:val="hr-HR"/>
        </w:rPr>
        <w:t>Službeni glasnik BiH</w:t>
      </w:r>
      <w:r w:rsidR="00D6052F" w:rsidRPr="0068107B">
        <w:rPr>
          <w:lang w:val="hr-HR"/>
        </w:rPr>
        <w:t>“</w:t>
      </w:r>
      <w:r w:rsidRPr="0068107B">
        <w:rPr>
          <w:lang w:val="hr-HR"/>
        </w:rPr>
        <w:t>, broj 94/14), Ministarstvo pravde Bosne i Hercegovine, d o n o s i</w:t>
      </w:r>
    </w:p>
    <w:p w:rsidR="00E03267" w:rsidRPr="0068107B" w:rsidRDefault="00E03267" w:rsidP="00F07F8C">
      <w:pPr>
        <w:spacing w:after="120"/>
        <w:jc w:val="center"/>
        <w:rPr>
          <w:b/>
          <w:sz w:val="28"/>
          <w:szCs w:val="28"/>
          <w:lang w:val="hr-HR"/>
        </w:rPr>
      </w:pPr>
      <w:r w:rsidRPr="0068107B">
        <w:rPr>
          <w:b/>
          <w:sz w:val="28"/>
          <w:szCs w:val="28"/>
          <w:lang w:val="hr-HR"/>
        </w:rPr>
        <w:t>PROGRAM RADA</w:t>
      </w:r>
    </w:p>
    <w:p w:rsidR="00E03267" w:rsidRPr="0068107B" w:rsidRDefault="00E03267" w:rsidP="00E03267">
      <w:pPr>
        <w:spacing w:after="120"/>
        <w:jc w:val="center"/>
        <w:rPr>
          <w:b/>
          <w:lang w:val="hr-HR"/>
        </w:rPr>
      </w:pPr>
      <w:r w:rsidRPr="0068107B">
        <w:rPr>
          <w:b/>
          <w:sz w:val="28"/>
          <w:szCs w:val="28"/>
          <w:lang w:val="hr-HR"/>
        </w:rPr>
        <w:t>MINISTARSTVA PRAVDE BOSNE I HERCEGOVINEZA 202</w:t>
      </w:r>
      <w:r w:rsidR="00006409" w:rsidRPr="0068107B">
        <w:rPr>
          <w:b/>
          <w:sz w:val="28"/>
          <w:szCs w:val="28"/>
          <w:lang w:val="hr-HR"/>
        </w:rPr>
        <w:t>1</w:t>
      </w:r>
      <w:r w:rsidRPr="0068107B">
        <w:rPr>
          <w:b/>
          <w:sz w:val="28"/>
          <w:szCs w:val="28"/>
          <w:lang w:val="hr-HR"/>
        </w:rPr>
        <w:t>. GODINU</w:t>
      </w:r>
      <w:r w:rsidRPr="0068107B">
        <w:rPr>
          <w:rStyle w:val="FootnoteReference"/>
          <w:b/>
          <w:lang w:val="hr-HR"/>
        </w:rPr>
        <w:footnoteReference w:id="1"/>
      </w:r>
    </w:p>
    <w:tbl>
      <w:tblPr>
        <w:tblStyle w:val="TableGrid"/>
        <w:tblW w:w="0" w:type="auto"/>
        <w:shd w:val="clear" w:color="auto" w:fill="2A64A9"/>
        <w:tblLook w:val="04A0" w:firstRow="1" w:lastRow="0" w:firstColumn="1" w:lastColumn="0" w:noHBand="0" w:noVBand="1"/>
      </w:tblPr>
      <w:tblGrid>
        <w:gridCol w:w="14844"/>
      </w:tblGrid>
      <w:tr w:rsidR="00121E4C" w:rsidRPr="0068107B" w:rsidTr="00121E4C">
        <w:tc>
          <w:tcPr>
            <w:tcW w:w="14844" w:type="dxa"/>
            <w:shd w:val="clear" w:color="auto" w:fill="2A64A9"/>
          </w:tcPr>
          <w:p w:rsidR="00121E4C" w:rsidRPr="0068107B" w:rsidRDefault="00121E4C" w:rsidP="00121E4C">
            <w:pPr>
              <w:spacing w:after="120"/>
              <w:rPr>
                <w:b/>
                <w:color w:val="FFFFFF" w:themeColor="background1"/>
                <w:lang w:val="hr-HR"/>
              </w:rPr>
            </w:pPr>
            <w:r w:rsidRPr="0068107B">
              <w:rPr>
                <w:b/>
                <w:color w:val="FFFFFF" w:themeColor="background1"/>
                <w:lang w:val="hr-HR"/>
              </w:rPr>
              <w:t>I – UVOD</w:t>
            </w:r>
          </w:p>
        </w:tc>
      </w:tr>
    </w:tbl>
    <w:p w:rsidR="00E03267" w:rsidRPr="0068107B" w:rsidRDefault="00E03267" w:rsidP="00121E4C">
      <w:pPr>
        <w:spacing w:before="120" w:after="120"/>
        <w:jc w:val="both"/>
        <w:rPr>
          <w:lang w:val="hr-HR"/>
        </w:rPr>
      </w:pPr>
      <w:r w:rsidRPr="0068107B">
        <w:rPr>
          <w:lang w:val="hr-HR"/>
        </w:rPr>
        <w:t>Ministarstvo pravde Bosne i Hercegovine</w:t>
      </w:r>
      <w:r w:rsidR="0047265D">
        <w:rPr>
          <w:lang w:val="hr-HR"/>
        </w:rPr>
        <w:t xml:space="preserve"> (u daljem tekstu: MP BiH)</w:t>
      </w:r>
      <w:r w:rsidRPr="0068107B">
        <w:rPr>
          <w:lang w:val="hr-HR"/>
        </w:rPr>
        <w:t xml:space="preserve"> je osnovano 2003. godine Zakonom o ministarstvima i drugim organima uprave Bosne i Hercegovine.</w:t>
      </w:r>
    </w:p>
    <w:p w:rsidR="00E03267" w:rsidRPr="0068107B" w:rsidRDefault="00E03267" w:rsidP="00E03267">
      <w:pPr>
        <w:spacing w:after="120"/>
        <w:jc w:val="both"/>
        <w:rPr>
          <w:lang w:val="hr-HR"/>
        </w:rPr>
      </w:pPr>
      <w:r w:rsidRPr="0068107B">
        <w:rPr>
          <w:lang w:val="hr-HR"/>
        </w:rPr>
        <w:t>Godišnji program rada MP BiH je pripremljen sa ciljem izlaganja prioriteta u radu za 202</w:t>
      </w:r>
      <w:r w:rsidR="00006409" w:rsidRPr="0068107B">
        <w:rPr>
          <w:lang w:val="hr-HR"/>
        </w:rPr>
        <w:t>1</w:t>
      </w:r>
      <w:r w:rsidRPr="0068107B">
        <w:rPr>
          <w:lang w:val="hr-HR"/>
        </w:rPr>
        <w:t xml:space="preserve">. godinu. Prioriteti sadržani u ovom programu rada su usklađeni sa strateškim okvirom u Bosni i Hercegovini, srednjoročnim i godišnjim programom rada Vijeća ministara </w:t>
      </w:r>
      <w:r w:rsidR="00D6052F" w:rsidRPr="0068107B">
        <w:rPr>
          <w:lang w:val="hr-HR"/>
        </w:rPr>
        <w:t xml:space="preserve">Bosne i Hercegovine </w:t>
      </w:r>
      <w:r w:rsidRPr="0068107B">
        <w:rPr>
          <w:lang w:val="hr-HR"/>
        </w:rPr>
        <w:t xml:space="preserve">i imaju za cilj doprinijeti </w:t>
      </w:r>
      <w:r w:rsidR="00F44A35" w:rsidRPr="0068107B">
        <w:rPr>
          <w:lang w:val="hr-HR"/>
        </w:rPr>
        <w:t>općim</w:t>
      </w:r>
      <w:r w:rsidRPr="0068107B">
        <w:rPr>
          <w:lang w:val="hr-HR"/>
        </w:rPr>
        <w:t xml:space="preserve"> strateškim prioritetima </w:t>
      </w:r>
      <w:r w:rsidR="0047265D">
        <w:rPr>
          <w:lang w:val="hr-HR"/>
        </w:rPr>
        <w:t>MP BiH</w:t>
      </w:r>
      <w:r w:rsidR="00D6052F" w:rsidRPr="0068107B">
        <w:rPr>
          <w:lang w:val="hr-HR"/>
        </w:rPr>
        <w:t xml:space="preserve"> </w:t>
      </w:r>
      <w:r w:rsidRPr="0068107B">
        <w:rPr>
          <w:lang w:val="hr-HR"/>
        </w:rPr>
        <w:t xml:space="preserve">izraženim u Strategiji za reformu sektora pravde u </w:t>
      </w:r>
      <w:r w:rsidR="00D6052F" w:rsidRPr="0068107B">
        <w:rPr>
          <w:lang w:val="hr-HR"/>
        </w:rPr>
        <w:t xml:space="preserve">Bosni i Hercegovini </w:t>
      </w:r>
      <w:r w:rsidRPr="0068107B">
        <w:rPr>
          <w:lang w:val="hr-HR"/>
        </w:rPr>
        <w:t>za p</w:t>
      </w:r>
      <w:r w:rsidR="00D6052F" w:rsidRPr="0068107B">
        <w:rPr>
          <w:lang w:val="hr-HR"/>
        </w:rPr>
        <w:t>eriod od 2014. do 2018. godine</w:t>
      </w:r>
      <w:r w:rsidRPr="0068107B">
        <w:rPr>
          <w:lang w:val="hr-HR"/>
        </w:rPr>
        <w:t>, revidirana za period 2016.-2018</w:t>
      </w:r>
      <w:r w:rsidR="00F44A35" w:rsidRPr="0068107B">
        <w:rPr>
          <w:lang w:val="hr-HR"/>
        </w:rPr>
        <w:t>. godine, a potom za period 2019.-2020</w:t>
      </w:r>
      <w:r w:rsidRPr="0068107B">
        <w:rPr>
          <w:lang w:val="hr-HR"/>
        </w:rPr>
        <w:t>. godine</w:t>
      </w:r>
      <w:r w:rsidRPr="0068107B">
        <w:rPr>
          <w:rStyle w:val="FootnoteReference"/>
          <w:lang w:val="hr-HR"/>
        </w:rPr>
        <w:footnoteReference w:id="2"/>
      </w:r>
      <w:r w:rsidR="00006409" w:rsidRPr="0068107B">
        <w:rPr>
          <w:lang w:val="hr-HR"/>
        </w:rPr>
        <w:t>, te evaluaciji i analizi strateških prioriteta za period 2021.-2027. godine</w:t>
      </w:r>
      <w:r w:rsidRPr="0068107B">
        <w:rPr>
          <w:lang w:val="hr-HR"/>
        </w:rPr>
        <w:t xml:space="preserve">, Državnoj strategiji za rješavanje predmeta ratnih zločina u BiH, Strategiji </w:t>
      </w:r>
      <w:r w:rsidR="00F44A35" w:rsidRPr="0068107B">
        <w:rPr>
          <w:lang w:val="hr-HR"/>
        </w:rPr>
        <w:t>integriranja</w:t>
      </w:r>
      <w:r w:rsidRPr="0068107B">
        <w:rPr>
          <w:lang w:val="hr-HR"/>
        </w:rPr>
        <w:t xml:space="preserve"> BiH u Evropsku uniju, Sporazumu o stabilizaciji i pridruživanju, Strateško</w:t>
      </w:r>
      <w:r w:rsidR="00DA021B" w:rsidRPr="0068107B">
        <w:rPr>
          <w:lang w:val="hr-HR"/>
        </w:rPr>
        <w:t>m okviru</w:t>
      </w:r>
      <w:r w:rsidRPr="0068107B">
        <w:rPr>
          <w:lang w:val="hr-HR"/>
        </w:rPr>
        <w:t xml:space="preserve"> za reformu javne uprave</w:t>
      </w:r>
      <w:r w:rsidR="00006409" w:rsidRPr="0068107B">
        <w:rPr>
          <w:lang w:val="hr-HR"/>
        </w:rPr>
        <w:t xml:space="preserve"> i njegovom akcionom planu</w:t>
      </w:r>
      <w:r w:rsidRPr="0068107B">
        <w:rPr>
          <w:lang w:val="hr-HR"/>
        </w:rPr>
        <w:t xml:space="preserve">, </w:t>
      </w:r>
      <w:r w:rsidR="00006409" w:rsidRPr="0068107B">
        <w:rPr>
          <w:lang w:val="hr-HR"/>
        </w:rPr>
        <w:t>nacrtu Srednjoročnog programa</w:t>
      </w:r>
      <w:r w:rsidRPr="0068107B">
        <w:rPr>
          <w:lang w:val="hr-HR"/>
        </w:rPr>
        <w:t xml:space="preserve"> rada Vijeća</w:t>
      </w:r>
      <w:r w:rsidR="00094574" w:rsidRPr="0068107B">
        <w:rPr>
          <w:lang w:val="hr-HR"/>
        </w:rPr>
        <w:t xml:space="preserve"> ministara BiH</w:t>
      </w:r>
      <w:r w:rsidR="00006409" w:rsidRPr="0068107B">
        <w:rPr>
          <w:lang w:val="hr-HR"/>
        </w:rPr>
        <w:t xml:space="preserve"> za period od 2021. do 2023</w:t>
      </w:r>
      <w:r w:rsidRPr="0068107B">
        <w:rPr>
          <w:lang w:val="hr-HR"/>
        </w:rPr>
        <w:t xml:space="preserve">. godine i </w:t>
      </w:r>
      <w:r w:rsidR="00006409" w:rsidRPr="0068107B">
        <w:rPr>
          <w:lang w:val="hr-HR"/>
        </w:rPr>
        <w:t xml:space="preserve">nacrtu </w:t>
      </w:r>
      <w:r w:rsidRPr="0068107B">
        <w:rPr>
          <w:lang w:val="hr-HR"/>
        </w:rPr>
        <w:t>Srednjoročnog plana rada MP BiH za period od</w:t>
      </w:r>
      <w:r w:rsidR="00006409" w:rsidRPr="0068107B">
        <w:rPr>
          <w:lang w:val="hr-HR"/>
        </w:rPr>
        <w:t xml:space="preserve"> 2021. do 2023</w:t>
      </w:r>
      <w:r w:rsidRPr="0068107B">
        <w:rPr>
          <w:lang w:val="hr-HR"/>
        </w:rPr>
        <w:t>. godine.</w:t>
      </w:r>
    </w:p>
    <w:p w:rsidR="00E03267" w:rsidRPr="0068107B" w:rsidRDefault="00E03267" w:rsidP="00E03267">
      <w:pPr>
        <w:spacing w:after="120"/>
        <w:jc w:val="both"/>
        <w:rPr>
          <w:lang w:val="hr-HR"/>
        </w:rPr>
      </w:pPr>
      <w:r w:rsidRPr="0068107B">
        <w:rPr>
          <w:lang w:val="hr-HR"/>
        </w:rPr>
        <w:t>Godišnji p</w:t>
      </w:r>
      <w:r w:rsidR="00F44A35" w:rsidRPr="0068107B">
        <w:rPr>
          <w:lang w:val="hr-HR"/>
        </w:rPr>
        <w:t>rogram rada MP BiH uspostavlja osnovu</w:t>
      </w:r>
      <w:r w:rsidRPr="0068107B">
        <w:rPr>
          <w:lang w:val="hr-HR"/>
        </w:rPr>
        <w:t xml:space="preserve"> za ostvarenje mandata i zadanih ciljeva na kojima će MP BiH raditi tokom godine. Programom je postavljeno niz ciljanih rezultata koji se planiraju ostvariti u 202</w:t>
      </w:r>
      <w:r w:rsidR="00006409" w:rsidRPr="0068107B">
        <w:rPr>
          <w:lang w:val="hr-HR"/>
        </w:rPr>
        <w:t>1</w:t>
      </w:r>
      <w:r w:rsidRPr="0068107B">
        <w:rPr>
          <w:lang w:val="hr-HR"/>
        </w:rPr>
        <w:t xml:space="preserve">. godini, a koji su izazovni i ambiciozni, ali istovremeno ostvarljivi, s obzirom na postojeći nivo kapaciteta </w:t>
      </w:r>
      <w:r w:rsidR="00D6052F" w:rsidRPr="0068107B">
        <w:rPr>
          <w:lang w:val="hr-HR"/>
        </w:rPr>
        <w:t>Ministarstva pravde Bosne i Hercegovine</w:t>
      </w:r>
      <w:r w:rsidRPr="0068107B">
        <w:rPr>
          <w:lang w:val="hr-HR"/>
        </w:rPr>
        <w:t>.</w:t>
      </w:r>
    </w:p>
    <w:p w:rsidR="00E03267" w:rsidRPr="0068107B" w:rsidRDefault="00E03267" w:rsidP="00E03267">
      <w:pPr>
        <w:rPr>
          <w:lang w:val="hr-HR"/>
        </w:rPr>
      </w:pPr>
      <w:r w:rsidRPr="0068107B">
        <w:rPr>
          <w:lang w:val="hr-HR"/>
        </w:rPr>
        <w:br w:type="page"/>
      </w:r>
    </w:p>
    <w:p w:rsidR="00E03267" w:rsidRPr="0068107B" w:rsidRDefault="00E03267" w:rsidP="00094574">
      <w:pPr>
        <w:spacing w:after="120"/>
        <w:jc w:val="both"/>
        <w:rPr>
          <w:lang w:val="hr-HR"/>
        </w:rPr>
      </w:pPr>
      <w:r w:rsidRPr="0068107B">
        <w:rPr>
          <w:lang w:val="hr-HR"/>
        </w:rPr>
        <w:lastRenderedPageBreak/>
        <w:t xml:space="preserve">Članovima 13. i 16. Zakona o ministarstvima i drugim organima uprave </w:t>
      </w:r>
      <w:r w:rsidR="00D6052F" w:rsidRPr="0068107B">
        <w:rPr>
          <w:lang w:val="hr-HR"/>
        </w:rPr>
        <w:t xml:space="preserve">Bosne i Hercegovine </w:t>
      </w:r>
      <w:r w:rsidRPr="0068107B">
        <w:rPr>
          <w:lang w:val="hr-HR"/>
        </w:rPr>
        <w:t>i članom 9. Zakona B</w:t>
      </w:r>
      <w:r w:rsidR="00D6052F" w:rsidRPr="0068107B">
        <w:rPr>
          <w:lang w:val="hr-HR"/>
        </w:rPr>
        <w:t xml:space="preserve">osne </w:t>
      </w:r>
      <w:r w:rsidRPr="0068107B">
        <w:rPr>
          <w:lang w:val="hr-HR"/>
        </w:rPr>
        <w:t>i</w:t>
      </w:r>
      <w:r w:rsidR="00D6052F" w:rsidRPr="0068107B">
        <w:rPr>
          <w:lang w:val="hr-HR"/>
        </w:rPr>
        <w:t xml:space="preserve"> </w:t>
      </w:r>
      <w:r w:rsidRPr="0068107B">
        <w:rPr>
          <w:lang w:val="hr-HR"/>
        </w:rPr>
        <w:t>H</w:t>
      </w:r>
      <w:r w:rsidR="00D6052F" w:rsidRPr="0068107B">
        <w:rPr>
          <w:lang w:val="hr-HR"/>
        </w:rPr>
        <w:t>ercegovine</w:t>
      </w:r>
      <w:r w:rsidRPr="0068107B">
        <w:rPr>
          <w:lang w:val="hr-HR"/>
        </w:rPr>
        <w:t xml:space="preserve"> o izvršenju krivičnih sankcija, pritvora i drugih mjera propisane su </w:t>
      </w:r>
      <w:r w:rsidR="00AD5736" w:rsidRPr="0068107B">
        <w:rPr>
          <w:lang w:val="hr-HR"/>
        </w:rPr>
        <w:t>slijedeće</w:t>
      </w:r>
      <w:r w:rsidRPr="0068107B">
        <w:rPr>
          <w:lang w:val="hr-HR"/>
        </w:rPr>
        <w:t xml:space="preserve"> nadležnosti </w:t>
      </w:r>
      <w:r w:rsidR="00D6052F" w:rsidRPr="0068107B">
        <w:rPr>
          <w:lang w:val="hr-HR"/>
        </w:rPr>
        <w:t>Ministarstva pravde Bosne i Hercegovine</w:t>
      </w:r>
      <w:r w:rsidRPr="0068107B">
        <w:rPr>
          <w:lang w:val="hr-HR"/>
        </w:rPr>
        <w:t>:</w:t>
      </w:r>
    </w:p>
    <w:p w:rsidR="00E03267" w:rsidRPr="0068107B" w:rsidRDefault="00E03267" w:rsidP="00094574">
      <w:pPr>
        <w:pStyle w:val="ListParagraph"/>
        <w:numPr>
          <w:ilvl w:val="0"/>
          <w:numId w:val="2"/>
        </w:numPr>
        <w:spacing w:after="120"/>
        <w:ind w:left="357" w:hanging="357"/>
        <w:contextualSpacing w:val="0"/>
        <w:jc w:val="both"/>
        <w:rPr>
          <w:lang w:val="hr-HR"/>
        </w:rPr>
      </w:pPr>
      <w:r w:rsidRPr="0068107B">
        <w:rPr>
          <w:lang w:val="hr-HR"/>
        </w:rPr>
        <w:t xml:space="preserve">pravosudna politika i izrada zakona i drugih propisa - izrada odgovarajućih zakona i propisa za uređenje pitanja iz nadležnosti ministarstva vezano za pravosudne organe na državnom nivou i međunarodnu i međuentitetsku pravosudnu saradnju, </w:t>
      </w:r>
      <w:r w:rsidR="00AD5736" w:rsidRPr="0068107B">
        <w:rPr>
          <w:lang w:val="hr-HR"/>
        </w:rPr>
        <w:t xml:space="preserve">opće djelovanje kao </w:t>
      </w:r>
      <w:r w:rsidR="00094574" w:rsidRPr="0068107B">
        <w:rPr>
          <w:lang w:val="hr-HR"/>
        </w:rPr>
        <w:t>centralno koordinirajuć</w:t>
      </w:r>
      <w:r w:rsidR="006D7F9F">
        <w:rPr>
          <w:lang w:val="hr-HR"/>
        </w:rPr>
        <w:t>i organ</w:t>
      </w:r>
      <w:r w:rsidR="00AD5736" w:rsidRPr="0068107B">
        <w:rPr>
          <w:lang w:val="hr-HR"/>
        </w:rPr>
        <w:t xml:space="preserve"> </w:t>
      </w:r>
      <w:r w:rsidRPr="0068107B">
        <w:rPr>
          <w:lang w:val="hr-HR"/>
        </w:rPr>
        <w:t>za osiguravanje usklađenosti zakonodavstva i standarda pravosudnog sistema među entitetima, bilo osiguravanjem uslova za raspravu ili koordiniranjem inicijativa, te davanje smjernica i praćenje pravnog obrazovanja kako bi se osigurala međuentitetska usklađenost u ovoj oblasti i postupanje u skladu sa najboljim standardima,</w:t>
      </w:r>
    </w:p>
    <w:p w:rsidR="00E03267" w:rsidRPr="0068107B" w:rsidRDefault="00E03267" w:rsidP="00094574">
      <w:pPr>
        <w:pStyle w:val="ListParagraph"/>
        <w:numPr>
          <w:ilvl w:val="0"/>
          <w:numId w:val="2"/>
        </w:numPr>
        <w:spacing w:after="120"/>
        <w:ind w:left="357" w:hanging="357"/>
        <w:contextualSpacing w:val="0"/>
        <w:jc w:val="both"/>
        <w:rPr>
          <w:lang w:val="hr-HR"/>
        </w:rPr>
      </w:pPr>
      <w:r w:rsidRPr="0068107B">
        <w:rPr>
          <w:lang w:val="hr-HR"/>
        </w:rPr>
        <w:t>pravosudna uprava - upravne funkcije koji se odnose na pravosudne organe na državnom nivou i međuentitetska pravosudna saradnja,</w:t>
      </w:r>
    </w:p>
    <w:p w:rsidR="00E03267" w:rsidRPr="0068107B" w:rsidRDefault="00E03267" w:rsidP="00094574">
      <w:pPr>
        <w:pStyle w:val="ListParagraph"/>
        <w:numPr>
          <w:ilvl w:val="0"/>
          <w:numId w:val="2"/>
        </w:numPr>
        <w:spacing w:after="120"/>
        <w:ind w:left="357" w:hanging="357"/>
        <w:contextualSpacing w:val="0"/>
        <w:jc w:val="both"/>
        <w:rPr>
          <w:lang w:val="hr-HR"/>
        </w:rPr>
      </w:pPr>
      <w:r w:rsidRPr="0068107B">
        <w:rPr>
          <w:lang w:val="hr-HR"/>
        </w:rPr>
        <w:t xml:space="preserve">međunarodna pravna pomoć - međunarodna pravna pomoć i kontakti sa međunarodnim sudovima, osiguravanje da zakonodavstvo BiH i njegovo provođenje na svim nivoima bude u skladu sa obavezama </w:t>
      </w:r>
      <w:r w:rsidR="00D6052F" w:rsidRPr="0068107B">
        <w:rPr>
          <w:lang w:val="hr-HR"/>
        </w:rPr>
        <w:t xml:space="preserve">Bosne i Hercegovine </w:t>
      </w:r>
      <w:r w:rsidRPr="0068107B">
        <w:rPr>
          <w:lang w:val="hr-HR"/>
        </w:rPr>
        <w:t>koje proizlaze iz međunarodnih ugovora, saradnja sa Ministarstvom vanjskih poslova i entitetima na izradi međunarodnih bilateralnih i multilateralnih ugovora i izručenje,</w:t>
      </w:r>
    </w:p>
    <w:p w:rsidR="00E03267" w:rsidRPr="0068107B" w:rsidRDefault="00E03267" w:rsidP="00094574">
      <w:pPr>
        <w:pStyle w:val="ListParagraph"/>
        <w:numPr>
          <w:ilvl w:val="0"/>
          <w:numId w:val="2"/>
        </w:numPr>
        <w:spacing w:after="120"/>
        <w:ind w:left="357" w:hanging="357"/>
        <w:contextualSpacing w:val="0"/>
        <w:jc w:val="both"/>
        <w:rPr>
          <w:lang w:val="hr-HR"/>
        </w:rPr>
      </w:pPr>
      <w:r w:rsidRPr="0068107B">
        <w:rPr>
          <w:lang w:val="hr-HR"/>
        </w:rPr>
        <w:t xml:space="preserve">poslovi uprave i upravne inspekcije - pitanja udruženja građana, vođenje registara udruženja građana i nevladinih organizacija koje djeluju na teritoriju </w:t>
      </w:r>
      <w:r w:rsidR="00D6052F" w:rsidRPr="0068107B">
        <w:rPr>
          <w:lang w:val="hr-HR"/>
        </w:rPr>
        <w:t>Bosne i Hercegovine</w:t>
      </w:r>
      <w:r w:rsidRPr="0068107B">
        <w:rPr>
          <w:lang w:val="hr-HR"/>
        </w:rPr>
        <w:t>, poslovi upravne inspekcije nad izvršavanjem zakona koji se odnose na državne službenike i zapo</w:t>
      </w:r>
      <w:r w:rsidR="00094574" w:rsidRPr="0068107B">
        <w:rPr>
          <w:lang w:val="hr-HR"/>
        </w:rPr>
        <w:t>slene u organima uprave, upravni</w:t>
      </w:r>
      <w:r w:rsidRPr="0068107B">
        <w:rPr>
          <w:lang w:val="hr-HR"/>
        </w:rPr>
        <w:t xml:space="preserve"> </w:t>
      </w:r>
      <w:r w:rsidR="00094574" w:rsidRPr="0068107B">
        <w:rPr>
          <w:lang w:val="hr-HR"/>
        </w:rPr>
        <w:t>postupak</w:t>
      </w:r>
      <w:r w:rsidRPr="0068107B">
        <w:rPr>
          <w:lang w:val="hr-HR"/>
        </w:rPr>
        <w:t xml:space="preserve"> i posebne upravne postupke i kancelarijsko poslovanje u organima uprave,</w:t>
      </w:r>
    </w:p>
    <w:p w:rsidR="00E03267" w:rsidRPr="0068107B" w:rsidRDefault="00E03267" w:rsidP="00094574">
      <w:pPr>
        <w:pStyle w:val="ListParagraph"/>
        <w:numPr>
          <w:ilvl w:val="0"/>
          <w:numId w:val="2"/>
        </w:numPr>
        <w:spacing w:after="120"/>
        <w:ind w:left="357" w:hanging="357"/>
        <w:contextualSpacing w:val="0"/>
        <w:jc w:val="both"/>
        <w:rPr>
          <w:lang w:val="hr-HR"/>
        </w:rPr>
      </w:pPr>
      <w:r w:rsidRPr="0068107B">
        <w:rPr>
          <w:lang w:val="hr-HR"/>
        </w:rPr>
        <w:t xml:space="preserve">drugi poslovi i zadaci koji nisu u nadležnosti drugih ministarstava </w:t>
      </w:r>
      <w:r w:rsidR="00D6052F" w:rsidRPr="0068107B">
        <w:rPr>
          <w:lang w:val="hr-HR"/>
        </w:rPr>
        <w:t>Bosne i Hercegovine</w:t>
      </w:r>
      <w:r w:rsidRPr="0068107B">
        <w:rPr>
          <w:lang w:val="hr-HR"/>
        </w:rPr>
        <w:t>, a srodni su poslovima iz nadležnosti ovog ministarstva,</w:t>
      </w:r>
    </w:p>
    <w:p w:rsidR="00E03267" w:rsidRPr="0068107B" w:rsidRDefault="00E03267" w:rsidP="00094574">
      <w:pPr>
        <w:pStyle w:val="ListParagraph"/>
        <w:numPr>
          <w:ilvl w:val="0"/>
          <w:numId w:val="2"/>
        </w:numPr>
        <w:spacing w:after="120"/>
        <w:ind w:left="357" w:hanging="357"/>
        <w:contextualSpacing w:val="0"/>
        <w:jc w:val="both"/>
        <w:rPr>
          <w:lang w:val="hr-HR"/>
        </w:rPr>
      </w:pPr>
      <w:r w:rsidRPr="0068107B">
        <w:rPr>
          <w:lang w:val="hr-HR"/>
        </w:rPr>
        <w:t xml:space="preserve">izvršenje krivičnih sankcija, pritvora i drugih mjera Suda </w:t>
      </w:r>
      <w:r w:rsidR="00D6052F" w:rsidRPr="0068107B">
        <w:rPr>
          <w:lang w:val="hr-HR"/>
        </w:rPr>
        <w:t>Bosne i Hercegovine</w:t>
      </w:r>
      <w:r w:rsidRPr="0068107B">
        <w:rPr>
          <w:lang w:val="hr-HR"/>
        </w:rPr>
        <w:t>.</w:t>
      </w:r>
    </w:p>
    <w:p w:rsidR="00374CB1" w:rsidRPr="0068107B" w:rsidRDefault="00374CB1" w:rsidP="00094574">
      <w:pPr>
        <w:spacing w:after="120"/>
        <w:jc w:val="both"/>
        <w:rPr>
          <w:lang w:val="hr-HR"/>
        </w:rPr>
      </w:pPr>
      <w:r w:rsidRPr="0068107B">
        <w:rPr>
          <w:lang w:val="hr-HR"/>
        </w:rPr>
        <w:t>Pored navedenog</w:t>
      </w:r>
      <w:r w:rsidR="00DD3C0D">
        <w:rPr>
          <w:lang w:val="hr-HR"/>
        </w:rPr>
        <w:t>,</w:t>
      </w:r>
      <w:r w:rsidRPr="0068107B">
        <w:rPr>
          <w:lang w:val="hr-HR"/>
        </w:rPr>
        <w:t xml:space="preserve"> kao samostalna </w:t>
      </w:r>
      <w:r w:rsidR="00094574" w:rsidRPr="0068107B">
        <w:rPr>
          <w:lang w:val="hr-HR"/>
        </w:rPr>
        <w:t>organizaciona</w:t>
      </w:r>
      <w:r w:rsidRPr="0068107B">
        <w:rPr>
          <w:lang w:val="hr-HR"/>
        </w:rPr>
        <w:t xml:space="preserve"> jedinica</w:t>
      </w:r>
      <w:r w:rsidR="00DD3C0D">
        <w:rPr>
          <w:lang w:val="hr-HR"/>
        </w:rPr>
        <w:t>,</w:t>
      </w:r>
      <w:r w:rsidRPr="0068107B">
        <w:rPr>
          <w:lang w:val="hr-HR"/>
        </w:rPr>
        <w:t xml:space="preserve"> </w:t>
      </w:r>
      <w:r w:rsidR="00D23022" w:rsidRPr="0068107B">
        <w:rPr>
          <w:lang w:val="hr-HR"/>
        </w:rPr>
        <w:t>M</w:t>
      </w:r>
      <w:r w:rsidR="00DD3C0D">
        <w:rPr>
          <w:lang w:val="hr-HR"/>
        </w:rPr>
        <w:t xml:space="preserve">P </w:t>
      </w:r>
      <w:r w:rsidRPr="0068107B">
        <w:rPr>
          <w:lang w:val="hr-HR"/>
        </w:rPr>
        <w:t>BiH dodijeljeno je Žalbeno vijeće pri Vijeću ministara Bosne i Hercegovine koje je osnovano 2007. godine Odlukom o formiranju Žalbenog vijeća pri Vijeću ministara Bosne i Hercegovine („Službeni glasnik BiH“, broj 73/07</w:t>
      </w:r>
      <w:r w:rsidR="00094574" w:rsidRPr="0068107B">
        <w:rPr>
          <w:lang w:val="hr-HR"/>
        </w:rPr>
        <w:t>)</w:t>
      </w:r>
      <w:r w:rsidRPr="0068107B">
        <w:rPr>
          <w:lang w:val="hr-HR"/>
        </w:rPr>
        <w:t>. Zbog izazova u funkcioni</w:t>
      </w:r>
      <w:r w:rsidR="00D23022" w:rsidRPr="0068107B">
        <w:rPr>
          <w:lang w:val="hr-HR"/>
        </w:rPr>
        <w:t>s</w:t>
      </w:r>
      <w:r w:rsidRPr="0068107B">
        <w:rPr>
          <w:lang w:val="hr-HR"/>
        </w:rPr>
        <w:t>anju, kao i ob</w:t>
      </w:r>
      <w:r w:rsidR="00D23022" w:rsidRPr="0068107B">
        <w:rPr>
          <w:lang w:val="hr-HR"/>
        </w:rPr>
        <w:t>i</w:t>
      </w:r>
      <w:r w:rsidRPr="0068107B">
        <w:rPr>
          <w:lang w:val="hr-HR"/>
        </w:rPr>
        <w:t xml:space="preserve">mu poslova Žalbenog vijeća </w:t>
      </w:r>
      <w:r w:rsidR="00D23022" w:rsidRPr="0068107B">
        <w:rPr>
          <w:lang w:val="hr-HR"/>
        </w:rPr>
        <w:t xml:space="preserve">pri Vijeću ministara Bosne i Hercegovine </w:t>
      </w:r>
      <w:r w:rsidRPr="0068107B">
        <w:rPr>
          <w:lang w:val="hr-HR"/>
        </w:rPr>
        <w:t>t</w:t>
      </w:r>
      <w:r w:rsidR="00D23022" w:rsidRPr="0068107B">
        <w:rPr>
          <w:lang w:val="hr-HR"/>
        </w:rPr>
        <w:t>o</w:t>
      </w:r>
      <w:r w:rsidRPr="0068107B">
        <w:rPr>
          <w:lang w:val="hr-HR"/>
        </w:rPr>
        <w:t xml:space="preserve">kom 2018. godine Vijeće ministara Bosne i Hercegovine </w:t>
      </w:r>
      <w:r w:rsidR="00094574" w:rsidRPr="0068107B">
        <w:rPr>
          <w:lang w:val="hr-HR"/>
        </w:rPr>
        <w:t>donijelo je</w:t>
      </w:r>
      <w:r w:rsidRPr="0068107B">
        <w:rPr>
          <w:lang w:val="hr-HR"/>
        </w:rPr>
        <w:t xml:space="preserve"> novu Odluku o formiranju Žalbenog vijeća („Službeni glasnik BiH“, br. 75/18 i 20/19).</w:t>
      </w:r>
    </w:p>
    <w:p w:rsidR="00374CB1" w:rsidRPr="0068107B" w:rsidRDefault="00374CB1" w:rsidP="00094574">
      <w:pPr>
        <w:spacing w:after="120"/>
        <w:jc w:val="both"/>
        <w:rPr>
          <w:lang w:val="hr-HR"/>
        </w:rPr>
      </w:pPr>
      <w:r w:rsidRPr="0068107B">
        <w:rPr>
          <w:lang w:val="hr-HR"/>
        </w:rPr>
        <w:t xml:space="preserve">Prije donošenja posljednje odluke, Žalbeno vijeće </w:t>
      </w:r>
      <w:r w:rsidR="00D23022" w:rsidRPr="0068107B">
        <w:rPr>
          <w:lang w:val="hr-HR"/>
        </w:rPr>
        <w:t xml:space="preserve">pri Vijeću ministara Bosne i Hercegovine </w:t>
      </w:r>
      <w:r w:rsidRPr="0068107B">
        <w:rPr>
          <w:lang w:val="hr-HR"/>
        </w:rPr>
        <w:t>j</w:t>
      </w:r>
      <w:r w:rsidR="00094574" w:rsidRPr="0068107B">
        <w:rPr>
          <w:lang w:val="hr-HR"/>
        </w:rPr>
        <w:t>e djelovalo kao ad-hoc komisija</w:t>
      </w:r>
      <w:r w:rsidR="00D23022" w:rsidRPr="0068107B">
        <w:rPr>
          <w:lang w:val="hr-HR"/>
        </w:rPr>
        <w:t>. U trenutku kada je obim p</w:t>
      </w:r>
      <w:r w:rsidRPr="0068107B">
        <w:rPr>
          <w:lang w:val="hr-HR"/>
        </w:rPr>
        <w:t>oslova pr</w:t>
      </w:r>
      <w:r w:rsidR="00D23022" w:rsidRPr="0068107B">
        <w:rPr>
          <w:lang w:val="hr-HR"/>
        </w:rPr>
        <w:t>evazišao ovakav način funkcionis</w:t>
      </w:r>
      <w:r w:rsidRPr="0068107B">
        <w:rPr>
          <w:lang w:val="hr-HR"/>
        </w:rPr>
        <w:t>anja, donesena je naprijed navedena odluka, te je formirano Žalbeno vi</w:t>
      </w:r>
      <w:r w:rsidR="00094574" w:rsidRPr="0068107B">
        <w:rPr>
          <w:lang w:val="hr-HR"/>
        </w:rPr>
        <w:t>jeće sa svojim subjektivitetom.</w:t>
      </w:r>
    </w:p>
    <w:p w:rsidR="00374CB1" w:rsidRPr="0068107B" w:rsidRDefault="00374CB1" w:rsidP="00094574">
      <w:pPr>
        <w:spacing w:after="120"/>
        <w:jc w:val="both"/>
        <w:rPr>
          <w:lang w:val="hr-HR"/>
        </w:rPr>
      </w:pPr>
      <w:r w:rsidRPr="0068107B">
        <w:rPr>
          <w:lang w:val="hr-HR"/>
        </w:rPr>
        <w:t xml:space="preserve">Nadležnosti Žalbenog vijeća </w:t>
      </w:r>
      <w:r w:rsidR="00D23022" w:rsidRPr="0068107B">
        <w:rPr>
          <w:lang w:val="hr-HR"/>
        </w:rPr>
        <w:t>pri Vijeću ministara Bosne i Hercegovine propisane su u član</w:t>
      </w:r>
      <w:r w:rsidRPr="0068107B">
        <w:rPr>
          <w:lang w:val="hr-HR"/>
        </w:rPr>
        <w:t>u 215. Zakona o upravnom postupku Bosne i Hercegovine („Službeni glasnik BiH“ br. 29/02, 12/04, 88/07, 93/09, 41/13 i 53/16), gdje je između ostalog propisano</w:t>
      </w:r>
      <w:r w:rsidR="00094574" w:rsidRPr="0068107B">
        <w:rPr>
          <w:lang w:val="hr-HR"/>
        </w:rPr>
        <w:t>,</w:t>
      </w:r>
      <w:r w:rsidRPr="0068107B">
        <w:rPr>
          <w:lang w:val="hr-HR"/>
        </w:rPr>
        <w:t xml:space="preserve"> da o žalbi protiv prvost</w:t>
      </w:r>
      <w:r w:rsidR="00D23022" w:rsidRPr="0068107B">
        <w:rPr>
          <w:lang w:val="hr-HR"/>
        </w:rPr>
        <w:t>e</w:t>
      </w:r>
      <w:r w:rsidRPr="0068107B">
        <w:rPr>
          <w:lang w:val="hr-HR"/>
        </w:rPr>
        <w:t>p</w:t>
      </w:r>
      <w:r w:rsidR="00D23022" w:rsidRPr="0068107B">
        <w:rPr>
          <w:lang w:val="hr-HR"/>
        </w:rPr>
        <w:t>e</w:t>
      </w:r>
      <w:r w:rsidRPr="0068107B">
        <w:rPr>
          <w:lang w:val="hr-HR"/>
        </w:rPr>
        <w:t xml:space="preserve">nih rješenja </w:t>
      </w:r>
      <w:r w:rsidR="00094574" w:rsidRPr="0068107B">
        <w:rPr>
          <w:lang w:val="hr-HR"/>
        </w:rPr>
        <w:t>organa</w:t>
      </w:r>
      <w:r w:rsidRPr="0068107B">
        <w:rPr>
          <w:lang w:val="hr-HR"/>
        </w:rPr>
        <w:t xml:space="preserve"> uprave Bosne i Hercegovine odlučuje Žalbeno vijeće pri Vijeću ministara Bosne i Hercegovine. Način rada i odlučivanja preciznije je uređen Odlukom o formiranju, te Poslovnikom o radu Žalbenog vijeća pri Vijeću ministara Bosne i Hercegovine, broj: UP2 ŽV-07-106/19</w:t>
      </w:r>
      <w:r w:rsidR="00094574" w:rsidRPr="0068107B">
        <w:rPr>
          <w:lang w:val="hr-HR"/>
        </w:rPr>
        <w:t>,</w:t>
      </w:r>
      <w:r w:rsidRPr="0068107B">
        <w:rPr>
          <w:lang w:val="hr-HR"/>
        </w:rPr>
        <w:t xml:space="preserve"> koji je usvojen na sjednici </w:t>
      </w:r>
      <w:r w:rsidR="00094574" w:rsidRPr="0068107B">
        <w:rPr>
          <w:lang w:val="hr-HR"/>
        </w:rPr>
        <w:t xml:space="preserve">održanoj </w:t>
      </w:r>
      <w:r w:rsidRPr="0068107B">
        <w:rPr>
          <w:lang w:val="hr-HR"/>
        </w:rPr>
        <w:t>10. 9. 2019. godine. U svom radu Žalbeno vijeće</w:t>
      </w:r>
      <w:r w:rsidR="00D23022" w:rsidRPr="0068107B">
        <w:rPr>
          <w:lang w:val="hr-HR"/>
        </w:rPr>
        <w:t xml:space="preserve"> pri Vijeću ministara Bosne i Hercegovine</w:t>
      </w:r>
      <w:r w:rsidRPr="0068107B">
        <w:rPr>
          <w:lang w:val="hr-HR"/>
        </w:rPr>
        <w:t xml:space="preserve">, pored Zakona o upravnom postupku, primjenjuje i niz drugih </w:t>
      </w:r>
      <w:r w:rsidR="00094574" w:rsidRPr="0068107B">
        <w:rPr>
          <w:lang w:val="hr-HR"/>
        </w:rPr>
        <w:t xml:space="preserve">materijalnih i procesnih </w:t>
      </w:r>
      <w:r w:rsidRPr="0068107B">
        <w:rPr>
          <w:lang w:val="hr-HR"/>
        </w:rPr>
        <w:t>propisa, odnosno</w:t>
      </w:r>
      <w:r w:rsidR="00094574" w:rsidRPr="0068107B">
        <w:rPr>
          <w:lang w:val="hr-HR"/>
        </w:rPr>
        <w:t xml:space="preserve"> posebnih upravnih postupaka, </w:t>
      </w:r>
      <w:r w:rsidRPr="0068107B">
        <w:rPr>
          <w:lang w:val="hr-HR"/>
        </w:rPr>
        <w:t>ovisno o p</w:t>
      </w:r>
      <w:r w:rsidR="00094574" w:rsidRPr="0068107B">
        <w:rPr>
          <w:lang w:val="hr-HR"/>
        </w:rPr>
        <w:t xml:space="preserve">ravnoj oblasti </w:t>
      </w:r>
      <w:r w:rsidR="00300934" w:rsidRPr="0068107B">
        <w:rPr>
          <w:lang w:val="hr-HR"/>
        </w:rPr>
        <w:t>o</w:t>
      </w:r>
      <w:r w:rsidR="00094574" w:rsidRPr="0068107B">
        <w:rPr>
          <w:lang w:val="hr-HR"/>
        </w:rPr>
        <w:t xml:space="preserve"> kojoj </w:t>
      </w:r>
      <w:r w:rsidR="00300934" w:rsidRPr="0068107B">
        <w:rPr>
          <w:lang w:val="hr-HR"/>
        </w:rPr>
        <w:t xml:space="preserve">se </w:t>
      </w:r>
      <w:r w:rsidR="00094574" w:rsidRPr="0068107B">
        <w:rPr>
          <w:lang w:val="hr-HR"/>
        </w:rPr>
        <w:t>odlučuje</w:t>
      </w:r>
      <w:r w:rsidRPr="0068107B">
        <w:rPr>
          <w:lang w:val="hr-HR"/>
        </w:rPr>
        <w:t xml:space="preserve"> </w:t>
      </w:r>
      <w:r w:rsidR="00300934" w:rsidRPr="0068107B">
        <w:rPr>
          <w:lang w:val="hr-HR"/>
        </w:rPr>
        <w:t>u</w:t>
      </w:r>
      <w:r w:rsidRPr="0068107B">
        <w:rPr>
          <w:lang w:val="hr-HR"/>
        </w:rPr>
        <w:t xml:space="preserve"> konkretnoj pravnoj stvari.</w:t>
      </w:r>
    </w:p>
    <w:p w:rsidR="00374CB1" w:rsidRPr="0068107B" w:rsidRDefault="00374CB1">
      <w:pPr>
        <w:spacing w:after="160" w:line="259" w:lineRule="auto"/>
        <w:rPr>
          <w:lang w:val="hr-HR"/>
        </w:rPr>
      </w:pPr>
      <w:r w:rsidRPr="0068107B">
        <w:rPr>
          <w:lang w:val="hr-HR"/>
        </w:rPr>
        <w:br w:type="page"/>
      </w:r>
    </w:p>
    <w:p w:rsidR="00E03267" w:rsidRPr="0068107B" w:rsidRDefault="00E03267" w:rsidP="00E03267">
      <w:pPr>
        <w:spacing w:after="120"/>
        <w:jc w:val="both"/>
        <w:rPr>
          <w:lang w:val="hr-HR"/>
        </w:rPr>
      </w:pPr>
      <w:r w:rsidRPr="0068107B">
        <w:rPr>
          <w:lang w:val="hr-HR"/>
        </w:rPr>
        <w:lastRenderedPageBreak/>
        <w:t>Prioriteti M</w:t>
      </w:r>
      <w:r w:rsidR="0082034D">
        <w:rPr>
          <w:lang w:val="hr-HR"/>
        </w:rPr>
        <w:t xml:space="preserve">P </w:t>
      </w:r>
      <w:r w:rsidR="00D6052F" w:rsidRPr="0068107B">
        <w:rPr>
          <w:lang w:val="hr-HR"/>
        </w:rPr>
        <w:t xml:space="preserve">BiH </w:t>
      </w:r>
      <w:r w:rsidRPr="0068107B">
        <w:rPr>
          <w:lang w:val="hr-HR"/>
        </w:rPr>
        <w:t>u 202</w:t>
      </w:r>
      <w:r w:rsidR="005E158A" w:rsidRPr="0068107B">
        <w:rPr>
          <w:lang w:val="hr-HR"/>
        </w:rPr>
        <w:t>1</w:t>
      </w:r>
      <w:r w:rsidRPr="0068107B">
        <w:rPr>
          <w:lang w:val="hr-HR"/>
        </w:rPr>
        <w:t>. godini, koji proizlaze iz ranije navedenog strateškog okvira, su:</w:t>
      </w:r>
    </w:p>
    <w:p w:rsidR="00E03267" w:rsidRPr="0068107B" w:rsidRDefault="00E03267" w:rsidP="00E03267">
      <w:pPr>
        <w:spacing w:after="120"/>
        <w:jc w:val="both"/>
        <w:rPr>
          <w:b/>
          <w:u w:val="single"/>
          <w:lang w:val="hr-HR"/>
        </w:rPr>
      </w:pPr>
      <w:r w:rsidRPr="0068107B">
        <w:rPr>
          <w:b/>
          <w:u w:val="single"/>
          <w:lang w:val="hr-HR"/>
        </w:rPr>
        <w:t>Srednjoročni cilj: 14.2. Unapređenje izrade politika, proces</w:t>
      </w:r>
      <w:r w:rsidR="00D6052F" w:rsidRPr="0068107B">
        <w:rPr>
          <w:b/>
          <w:u w:val="single"/>
          <w:lang w:val="hr-HR"/>
        </w:rPr>
        <w:t>a integracije u Evropsku uniju</w:t>
      </w:r>
      <w:r w:rsidRPr="0068107B">
        <w:rPr>
          <w:b/>
          <w:u w:val="single"/>
          <w:lang w:val="hr-HR"/>
        </w:rPr>
        <w:t xml:space="preserve"> i reforme javne uprave</w:t>
      </w:r>
    </w:p>
    <w:p w:rsidR="00E03267" w:rsidRPr="0068107B" w:rsidRDefault="00E03267" w:rsidP="00E03267">
      <w:pPr>
        <w:spacing w:after="120"/>
        <w:jc w:val="both"/>
        <w:rPr>
          <w:b/>
          <w:lang w:val="hr-HR"/>
        </w:rPr>
      </w:pPr>
      <w:r w:rsidRPr="0068107B">
        <w:rPr>
          <w:b/>
          <w:lang w:val="hr-HR"/>
        </w:rPr>
        <w:t xml:space="preserve">Posebni cilj: Stvoriti pretpostavke za aktivnije učešće civilnog društva, unaprijediti sistem uprave i upravne inspekcije i uspješno koordinirati sektor pravde i uprave u </w:t>
      </w:r>
      <w:r w:rsidR="00D6052F" w:rsidRPr="0068107B">
        <w:rPr>
          <w:b/>
          <w:lang w:val="hr-HR"/>
        </w:rPr>
        <w:t>Bosni i Hercegovini</w:t>
      </w:r>
    </w:p>
    <w:p w:rsidR="00E03267" w:rsidRPr="0068107B" w:rsidRDefault="00E03267" w:rsidP="00E03267">
      <w:pPr>
        <w:spacing w:after="120"/>
        <w:jc w:val="both"/>
        <w:rPr>
          <w:b/>
          <w:lang w:val="hr-HR"/>
        </w:rPr>
      </w:pPr>
      <w:r w:rsidRPr="0068107B">
        <w:rPr>
          <w:b/>
          <w:lang w:val="hr-HR"/>
        </w:rPr>
        <w:t>Program: 14.2.1 Javna uprava i saradnja sa civilnim društvom</w:t>
      </w:r>
      <w:r w:rsidRPr="0068107B">
        <w:rPr>
          <w:rStyle w:val="FootnoteReference"/>
          <w:b/>
          <w:lang w:val="hr-HR"/>
        </w:rPr>
        <w:footnoteReference w:id="3"/>
      </w:r>
    </w:p>
    <w:p w:rsidR="00E03267" w:rsidRPr="0068107B" w:rsidRDefault="00E03267" w:rsidP="00E03267">
      <w:pPr>
        <w:spacing w:after="120"/>
        <w:jc w:val="both"/>
        <w:rPr>
          <w:lang w:val="hr-HR"/>
        </w:rPr>
      </w:pPr>
      <w:r w:rsidRPr="0068107B">
        <w:rPr>
          <w:lang w:val="hr-HR"/>
        </w:rPr>
        <w:t>Planirani rezultati su:</w:t>
      </w:r>
    </w:p>
    <w:p w:rsidR="00E03267" w:rsidRPr="0068107B" w:rsidRDefault="00FA3540" w:rsidP="0023112A">
      <w:pPr>
        <w:pStyle w:val="ListParagraph"/>
        <w:numPr>
          <w:ilvl w:val="0"/>
          <w:numId w:val="3"/>
        </w:numPr>
        <w:ind w:left="357" w:hanging="357"/>
        <w:contextualSpacing w:val="0"/>
        <w:jc w:val="both"/>
        <w:rPr>
          <w:lang w:val="hr-HR"/>
        </w:rPr>
      </w:pPr>
      <w:r w:rsidRPr="0068107B">
        <w:rPr>
          <w:lang w:val="hr-HR"/>
        </w:rPr>
        <w:t>funkcionalan</w:t>
      </w:r>
      <w:r w:rsidR="00E03267" w:rsidRPr="0068107B">
        <w:rPr>
          <w:lang w:val="hr-HR"/>
        </w:rPr>
        <w:t xml:space="preserve"> Savjetodavni organ za saradnju sa civilnim društvom,</w:t>
      </w:r>
    </w:p>
    <w:p w:rsidR="00E03267" w:rsidRPr="0068107B" w:rsidRDefault="00E03267" w:rsidP="0023112A">
      <w:pPr>
        <w:pStyle w:val="ListParagraph"/>
        <w:numPr>
          <w:ilvl w:val="0"/>
          <w:numId w:val="3"/>
        </w:numPr>
        <w:ind w:left="357" w:hanging="357"/>
        <w:contextualSpacing w:val="0"/>
        <w:jc w:val="both"/>
        <w:rPr>
          <w:lang w:val="hr-HR"/>
        </w:rPr>
      </w:pPr>
      <w:r w:rsidRPr="0068107B">
        <w:rPr>
          <w:lang w:val="hr-HR"/>
        </w:rPr>
        <w:t xml:space="preserve">program Evropa za građane je promoviran, </w:t>
      </w:r>
      <w:r w:rsidR="00FA3540" w:rsidRPr="0068107B">
        <w:rPr>
          <w:lang w:val="hr-HR"/>
        </w:rPr>
        <w:t xml:space="preserve">započeta </w:t>
      </w:r>
      <w:r w:rsidR="00D6052F" w:rsidRPr="0068107B">
        <w:rPr>
          <w:lang w:val="hr-HR"/>
        </w:rPr>
        <w:t xml:space="preserve">je </w:t>
      </w:r>
      <w:r w:rsidR="00FA3540" w:rsidRPr="0068107B">
        <w:rPr>
          <w:lang w:val="hr-HR"/>
        </w:rPr>
        <w:t xml:space="preserve">inicijativa pridruživanja novom programu, te </w:t>
      </w:r>
      <w:r w:rsidRPr="0068107B">
        <w:rPr>
          <w:lang w:val="hr-HR"/>
        </w:rPr>
        <w:t xml:space="preserve">je </w:t>
      </w:r>
      <w:r w:rsidR="00FA3540" w:rsidRPr="0068107B">
        <w:rPr>
          <w:lang w:val="hr-HR"/>
        </w:rPr>
        <w:t xml:space="preserve">uvećan </w:t>
      </w:r>
      <w:r w:rsidRPr="0068107B">
        <w:rPr>
          <w:lang w:val="hr-HR"/>
        </w:rPr>
        <w:t>broj korisnika i povučenih sredstava,</w:t>
      </w:r>
    </w:p>
    <w:p w:rsidR="00E03267" w:rsidRPr="0068107B" w:rsidRDefault="00E03267" w:rsidP="0023112A">
      <w:pPr>
        <w:pStyle w:val="ListParagraph"/>
        <w:numPr>
          <w:ilvl w:val="0"/>
          <w:numId w:val="3"/>
        </w:numPr>
        <w:ind w:left="357" w:hanging="357"/>
        <w:contextualSpacing w:val="0"/>
        <w:jc w:val="both"/>
        <w:rPr>
          <w:lang w:val="hr-HR"/>
        </w:rPr>
      </w:pPr>
      <w:r w:rsidRPr="0068107B">
        <w:rPr>
          <w:lang w:val="hr-HR"/>
        </w:rPr>
        <w:t xml:space="preserve">Savjetodavno vijeće </w:t>
      </w:r>
      <w:r w:rsidR="00AD5736" w:rsidRPr="0068107B">
        <w:rPr>
          <w:lang w:val="hr-HR"/>
        </w:rPr>
        <w:t>„Inicijative Partnerstvo za otvorenu vlast</w:t>
      </w:r>
      <w:r w:rsidR="0082034D">
        <w:rPr>
          <w:lang w:val="hr-HR"/>
        </w:rPr>
        <w:t>“</w:t>
      </w:r>
      <w:r w:rsidR="002C26A2" w:rsidRPr="0068107B">
        <w:rPr>
          <w:lang w:val="hr-HR"/>
        </w:rPr>
        <w:t xml:space="preserve"> </w:t>
      </w:r>
      <w:r w:rsidRPr="0068107B">
        <w:rPr>
          <w:lang w:val="hr-HR"/>
        </w:rPr>
        <w:t xml:space="preserve">je u funkciji, </w:t>
      </w:r>
      <w:r w:rsidR="00FA3540" w:rsidRPr="0068107B">
        <w:rPr>
          <w:lang w:val="hr-HR"/>
        </w:rPr>
        <w:t>ažuriran</w:t>
      </w:r>
      <w:r w:rsidRPr="0068107B">
        <w:rPr>
          <w:lang w:val="hr-HR"/>
        </w:rPr>
        <w:t xml:space="preserve"> je i provodi se </w:t>
      </w:r>
      <w:r w:rsidR="00AD5736" w:rsidRPr="0068107B">
        <w:rPr>
          <w:lang w:val="hr-HR"/>
        </w:rPr>
        <w:t>akcioni</w:t>
      </w:r>
      <w:r w:rsidRPr="0068107B">
        <w:rPr>
          <w:lang w:val="hr-HR"/>
        </w:rPr>
        <w:t xml:space="preserve"> plan Partnerstva za otvorenu vlast,</w:t>
      </w:r>
    </w:p>
    <w:p w:rsidR="00E03267" w:rsidRPr="0068107B" w:rsidRDefault="00FC3B69" w:rsidP="0023112A">
      <w:pPr>
        <w:pStyle w:val="ListParagraph"/>
        <w:numPr>
          <w:ilvl w:val="0"/>
          <w:numId w:val="3"/>
        </w:numPr>
        <w:ind w:left="357" w:hanging="357"/>
        <w:contextualSpacing w:val="0"/>
        <w:jc w:val="both"/>
        <w:rPr>
          <w:lang w:val="hr-HR"/>
        </w:rPr>
      </w:pPr>
      <w:r w:rsidRPr="0068107B">
        <w:rPr>
          <w:lang w:val="hr-HR"/>
        </w:rPr>
        <w:t>izmijenjena</w:t>
      </w:r>
      <w:r w:rsidR="00004A62" w:rsidRPr="0068107B">
        <w:rPr>
          <w:lang w:val="hr-HR"/>
        </w:rPr>
        <w:t xml:space="preserve"> </w:t>
      </w:r>
      <w:r w:rsidR="00E03267" w:rsidRPr="0068107B">
        <w:rPr>
          <w:lang w:val="hr-HR"/>
        </w:rPr>
        <w:t xml:space="preserve">Pravila za konsultacije u izradi pravnih propisa </w:t>
      </w:r>
      <w:r w:rsidR="00FA3540" w:rsidRPr="0068107B">
        <w:rPr>
          <w:lang w:val="hr-HR"/>
        </w:rPr>
        <w:t>i ažurirani portal ekonsultacije su promovisani</w:t>
      </w:r>
      <w:r w:rsidR="00E03267" w:rsidRPr="0068107B">
        <w:rPr>
          <w:lang w:val="hr-HR"/>
        </w:rPr>
        <w:t>, uvećan je broj institucija i organizacija civilnog društva koje kroz konsultacije učestvuju u izradi pravnih propisa,</w:t>
      </w:r>
    </w:p>
    <w:p w:rsidR="00E03267" w:rsidRPr="0068107B" w:rsidRDefault="00E03267" w:rsidP="0023112A">
      <w:pPr>
        <w:pStyle w:val="ListParagraph"/>
        <w:numPr>
          <w:ilvl w:val="0"/>
          <w:numId w:val="3"/>
        </w:numPr>
        <w:contextualSpacing w:val="0"/>
        <w:jc w:val="both"/>
        <w:rPr>
          <w:lang w:val="hr-HR"/>
        </w:rPr>
      </w:pPr>
      <w:r w:rsidRPr="0068107B">
        <w:rPr>
          <w:lang w:val="hr-HR"/>
        </w:rPr>
        <w:t>izrađeni su i upućeni u proceduru usvajanja propisi iz oblasti uprave ocijenjeni prioritetom za unapređenje oblasti javne uprave (</w:t>
      </w:r>
      <w:r w:rsidR="00004A62" w:rsidRPr="0068107B">
        <w:rPr>
          <w:lang w:val="hr-HR"/>
        </w:rPr>
        <w:t xml:space="preserve">Slobodni pristup informacijama, Profesionalna državna služba, Rad u institucijama </w:t>
      </w:r>
      <w:r w:rsidR="007F17FC">
        <w:rPr>
          <w:lang w:val="hr-HR"/>
        </w:rPr>
        <w:t>Bosne i Hercegovine</w:t>
      </w:r>
      <w:r w:rsidR="00004A62" w:rsidRPr="0068107B">
        <w:rPr>
          <w:lang w:val="hr-HR"/>
        </w:rPr>
        <w:t>, Sukob interesa</w:t>
      </w:r>
      <w:r w:rsidRPr="0068107B">
        <w:rPr>
          <w:lang w:val="hr-HR"/>
        </w:rPr>
        <w:t>),</w:t>
      </w:r>
    </w:p>
    <w:p w:rsidR="00E03267" w:rsidRPr="0068107B" w:rsidRDefault="00E03267" w:rsidP="0023112A">
      <w:pPr>
        <w:pStyle w:val="ListParagraph"/>
        <w:numPr>
          <w:ilvl w:val="0"/>
          <w:numId w:val="3"/>
        </w:numPr>
        <w:ind w:left="357" w:hanging="357"/>
        <w:contextualSpacing w:val="0"/>
        <w:jc w:val="both"/>
        <w:rPr>
          <w:lang w:val="hr-HR"/>
        </w:rPr>
      </w:pPr>
      <w:r w:rsidRPr="0068107B">
        <w:rPr>
          <w:lang w:val="hr-HR"/>
        </w:rPr>
        <w:t xml:space="preserve">mjere reforme javne uprave </w:t>
      </w:r>
      <w:r w:rsidR="00FA3540" w:rsidRPr="0068107B">
        <w:rPr>
          <w:lang w:val="hr-HR"/>
        </w:rPr>
        <w:t xml:space="preserve">integrirane su, </w:t>
      </w:r>
      <w:r w:rsidRPr="0068107B">
        <w:rPr>
          <w:lang w:val="hr-HR"/>
        </w:rPr>
        <w:t>provode i prate</w:t>
      </w:r>
      <w:r w:rsidR="00FA3540" w:rsidRPr="0068107B">
        <w:rPr>
          <w:lang w:val="hr-HR"/>
        </w:rPr>
        <w:t xml:space="preserve"> se</w:t>
      </w:r>
      <w:r w:rsidR="00004A62" w:rsidRPr="0068107B">
        <w:rPr>
          <w:lang w:val="hr-HR"/>
        </w:rPr>
        <w:t xml:space="preserve"> (int</w:t>
      </w:r>
      <w:r w:rsidR="00207E91" w:rsidRPr="0068107B">
        <w:rPr>
          <w:lang w:val="hr-HR"/>
        </w:rPr>
        <w:t>e</w:t>
      </w:r>
      <w:r w:rsidR="00004A62" w:rsidRPr="0068107B">
        <w:rPr>
          <w:lang w:val="hr-HR"/>
        </w:rPr>
        <w:t xml:space="preserve">griran </w:t>
      </w:r>
      <w:r w:rsidR="00207E91" w:rsidRPr="0068107B">
        <w:rPr>
          <w:lang w:val="hr-HR"/>
        </w:rPr>
        <w:t>A</w:t>
      </w:r>
      <w:r w:rsidR="00004A62" w:rsidRPr="0068107B">
        <w:rPr>
          <w:lang w:val="hr-HR"/>
        </w:rPr>
        <w:t xml:space="preserve">kcioni plan </w:t>
      </w:r>
      <w:r w:rsidR="00207E91" w:rsidRPr="0068107B">
        <w:rPr>
          <w:lang w:val="hr-HR"/>
        </w:rPr>
        <w:t>R</w:t>
      </w:r>
      <w:r w:rsidR="00004A62" w:rsidRPr="0068107B">
        <w:rPr>
          <w:lang w:val="hr-HR"/>
        </w:rPr>
        <w:t>eforme javne uprave)</w:t>
      </w:r>
      <w:r w:rsidRPr="0068107B">
        <w:rPr>
          <w:lang w:val="hr-HR"/>
        </w:rPr>
        <w:t>,</w:t>
      </w:r>
    </w:p>
    <w:p w:rsidR="00E03267" w:rsidRPr="0068107B" w:rsidRDefault="00E03267" w:rsidP="0023112A">
      <w:pPr>
        <w:pStyle w:val="ListParagraph"/>
        <w:numPr>
          <w:ilvl w:val="0"/>
          <w:numId w:val="3"/>
        </w:numPr>
        <w:ind w:left="357" w:hanging="357"/>
        <w:contextualSpacing w:val="0"/>
        <w:jc w:val="both"/>
        <w:rPr>
          <w:lang w:val="hr-HR"/>
        </w:rPr>
      </w:pPr>
      <w:r w:rsidRPr="0068107B">
        <w:rPr>
          <w:lang w:val="hr-HR"/>
        </w:rPr>
        <w:t>inspekcijski nadzor u upravnim organima i nevladinim organizacijama proveden optimalno u zakonskom roku,</w:t>
      </w:r>
    </w:p>
    <w:p w:rsidR="00E03267" w:rsidRPr="0068107B" w:rsidRDefault="00E03267" w:rsidP="0023112A">
      <w:pPr>
        <w:pStyle w:val="ListParagraph"/>
        <w:numPr>
          <w:ilvl w:val="0"/>
          <w:numId w:val="3"/>
        </w:numPr>
        <w:ind w:left="357" w:hanging="357"/>
        <w:contextualSpacing w:val="0"/>
        <w:jc w:val="both"/>
        <w:rPr>
          <w:lang w:val="hr-HR"/>
        </w:rPr>
      </w:pPr>
      <w:r w:rsidRPr="0068107B">
        <w:rPr>
          <w:lang w:val="hr-HR"/>
        </w:rPr>
        <w:t xml:space="preserve">ostvarena funkcionalna koordinacija između institucija sektora pravde u </w:t>
      </w:r>
      <w:r w:rsidR="00D6052F" w:rsidRPr="0068107B">
        <w:rPr>
          <w:lang w:val="hr-HR"/>
        </w:rPr>
        <w:t xml:space="preserve">Bosni i Hercegovini </w:t>
      </w:r>
      <w:r w:rsidRPr="0068107B">
        <w:rPr>
          <w:lang w:val="hr-HR"/>
        </w:rPr>
        <w:t xml:space="preserve">u </w:t>
      </w:r>
      <w:r w:rsidR="00FA3540" w:rsidRPr="0068107B">
        <w:rPr>
          <w:lang w:val="hr-HR"/>
        </w:rPr>
        <w:t xml:space="preserve">izradi, </w:t>
      </w:r>
      <w:r w:rsidRPr="0068107B">
        <w:rPr>
          <w:lang w:val="hr-HR"/>
        </w:rPr>
        <w:t>praćenju i ocjeni provođenja S</w:t>
      </w:r>
      <w:r w:rsidR="00D6052F" w:rsidRPr="0068107B">
        <w:rPr>
          <w:lang w:val="hr-HR"/>
        </w:rPr>
        <w:t>trategije reforme sektora pravde</w:t>
      </w:r>
      <w:r w:rsidRPr="0068107B">
        <w:rPr>
          <w:lang w:val="hr-HR"/>
        </w:rPr>
        <w:t xml:space="preserve"> u </w:t>
      </w:r>
      <w:r w:rsidR="00D6052F" w:rsidRPr="0068107B">
        <w:rPr>
          <w:lang w:val="hr-HR"/>
        </w:rPr>
        <w:t>Bosni i Hercegovini</w:t>
      </w:r>
      <w:r w:rsidRPr="0068107B">
        <w:rPr>
          <w:lang w:val="hr-HR"/>
        </w:rPr>
        <w:t xml:space="preserve"> i pripadajućih strategija, mehanizam koordinacije za integracije </w:t>
      </w:r>
      <w:r w:rsidR="00D6052F" w:rsidRPr="0068107B">
        <w:rPr>
          <w:lang w:val="hr-HR"/>
        </w:rPr>
        <w:t xml:space="preserve">u Evropsku uniju </w:t>
      </w:r>
      <w:r w:rsidRPr="0068107B">
        <w:rPr>
          <w:lang w:val="hr-HR"/>
        </w:rPr>
        <w:t xml:space="preserve">se koristi optimalno </w:t>
      </w:r>
      <w:r w:rsidR="00004A62" w:rsidRPr="0068107B">
        <w:rPr>
          <w:lang w:val="hr-HR"/>
        </w:rPr>
        <w:t xml:space="preserve">u političkim kriterijima, </w:t>
      </w:r>
      <w:r w:rsidRPr="0068107B">
        <w:rPr>
          <w:lang w:val="hr-HR"/>
        </w:rPr>
        <w:t>poglavlj</w:t>
      </w:r>
      <w:r w:rsidR="00004A62" w:rsidRPr="0068107B">
        <w:rPr>
          <w:lang w:val="hr-HR"/>
        </w:rPr>
        <w:t>ima</w:t>
      </w:r>
      <w:r w:rsidRPr="0068107B">
        <w:rPr>
          <w:lang w:val="hr-HR"/>
        </w:rPr>
        <w:t xml:space="preserve"> 23 i 24, kao i uprav</w:t>
      </w:r>
      <w:r w:rsidR="00004A62" w:rsidRPr="0068107B">
        <w:rPr>
          <w:lang w:val="hr-HR"/>
        </w:rPr>
        <w:t>i</w:t>
      </w:r>
      <w:r w:rsidRPr="0068107B">
        <w:rPr>
          <w:lang w:val="hr-HR"/>
        </w:rPr>
        <w:t xml:space="preserve"> u provođenju Sporazuma o stabilizaciji i pridruživanju i provođenju prioritetnih reformi pravde i uprave,</w:t>
      </w:r>
    </w:p>
    <w:p w:rsidR="00E03267" w:rsidRPr="0068107B" w:rsidRDefault="00E03267" w:rsidP="00E03267">
      <w:pPr>
        <w:pStyle w:val="ListParagraph"/>
        <w:numPr>
          <w:ilvl w:val="0"/>
          <w:numId w:val="3"/>
        </w:numPr>
        <w:spacing w:after="120"/>
        <w:ind w:left="357" w:hanging="357"/>
        <w:contextualSpacing w:val="0"/>
        <w:jc w:val="both"/>
        <w:rPr>
          <w:lang w:val="hr-HR"/>
        </w:rPr>
      </w:pPr>
      <w:r w:rsidRPr="0068107B">
        <w:rPr>
          <w:lang w:val="hr-HR"/>
        </w:rPr>
        <w:t xml:space="preserve">sistem planiranja institucija BiH </w:t>
      </w:r>
      <w:r w:rsidR="00346FAC">
        <w:rPr>
          <w:lang w:val="hr-HR"/>
        </w:rPr>
        <w:t xml:space="preserve">je </w:t>
      </w:r>
      <w:r w:rsidRPr="0068107B">
        <w:rPr>
          <w:lang w:val="hr-HR"/>
        </w:rPr>
        <w:t>unaprijeđen</w:t>
      </w:r>
      <w:r w:rsidR="00D6052F" w:rsidRPr="0068107B">
        <w:rPr>
          <w:lang w:val="hr-HR"/>
        </w:rPr>
        <w:t>, dat</w:t>
      </w:r>
      <w:r w:rsidR="00AD5736" w:rsidRPr="0068107B">
        <w:rPr>
          <w:lang w:val="hr-HR"/>
        </w:rPr>
        <w:t xml:space="preserve"> </w:t>
      </w:r>
      <w:r w:rsidR="00346FAC">
        <w:rPr>
          <w:lang w:val="hr-HR"/>
        </w:rPr>
        <w:t>je doprinos</w:t>
      </w:r>
      <w:r w:rsidRPr="0068107B">
        <w:rPr>
          <w:lang w:val="hr-HR"/>
        </w:rPr>
        <w:t xml:space="preserve"> na uređenju pravnog okvira za planiranje i praćenje</w:t>
      </w:r>
      <w:r w:rsidR="00D6052F" w:rsidRPr="0068107B">
        <w:rPr>
          <w:lang w:val="hr-HR"/>
        </w:rPr>
        <w:t>, kao</w:t>
      </w:r>
      <w:r w:rsidR="00346FAC">
        <w:rPr>
          <w:lang w:val="hr-HR"/>
        </w:rPr>
        <w:t xml:space="preserve"> i strateškog okvira</w:t>
      </w:r>
      <w:r w:rsidR="00584B95" w:rsidRPr="0068107B">
        <w:rPr>
          <w:lang w:val="hr-HR"/>
        </w:rPr>
        <w:t xml:space="preserve"> za razvoj politika</w:t>
      </w:r>
      <w:r w:rsidRPr="0068107B">
        <w:rPr>
          <w:lang w:val="hr-HR"/>
        </w:rPr>
        <w:t xml:space="preserve">, </w:t>
      </w:r>
      <w:r w:rsidR="00D6052F" w:rsidRPr="0068107B">
        <w:rPr>
          <w:lang w:val="hr-HR"/>
        </w:rPr>
        <w:t xml:space="preserve">gdje </w:t>
      </w:r>
      <w:r w:rsidR="00346FAC">
        <w:rPr>
          <w:lang w:val="hr-HR"/>
        </w:rPr>
        <w:t xml:space="preserve">je </w:t>
      </w:r>
      <w:r w:rsidR="00FC3B69" w:rsidRPr="0068107B">
        <w:rPr>
          <w:lang w:val="hr-HR"/>
        </w:rPr>
        <w:t>prioritet</w:t>
      </w:r>
      <w:r w:rsidR="00D6052F" w:rsidRPr="0068107B">
        <w:rPr>
          <w:lang w:val="hr-HR"/>
        </w:rPr>
        <w:t xml:space="preserve"> </w:t>
      </w:r>
      <w:r w:rsidRPr="0068107B">
        <w:rPr>
          <w:lang w:val="hr-HR"/>
        </w:rPr>
        <w:t>operativno</w:t>
      </w:r>
      <w:r w:rsidR="00AD5736" w:rsidRPr="0068107B">
        <w:rPr>
          <w:lang w:val="hr-HR"/>
        </w:rPr>
        <w:t xml:space="preserve"> planiranje</w:t>
      </w:r>
      <w:r w:rsidRPr="0068107B">
        <w:rPr>
          <w:lang w:val="hr-HR"/>
        </w:rPr>
        <w:t>.</w:t>
      </w:r>
    </w:p>
    <w:p w:rsidR="00FC02DC" w:rsidRPr="0068107B" w:rsidRDefault="00FC02DC">
      <w:pPr>
        <w:spacing w:after="160" w:line="259" w:lineRule="auto"/>
        <w:rPr>
          <w:b/>
          <w:u w:val="single"/>
          <w:lang w:val="hr-HR"/>
        </w:rPr>
      </w:pPr>
      <w:r w:rsidRPr="0068107B">
        <w:rPr>
          <w:b/>
          <w:u w:val="single"/>
          <w:lang w:val="hr-HR"/>
        </w:rPr>
        <w:br w:type="page"/>
      </w:r>
    </w:p>
    <w:p w:rsidR="00E03267" w:rsidRPr="0068107B" w:rsidRDefault="00E03267" w:rsidP="00E03267">
      <w:pPr>
        <w:spacing w:after="120"/>
        <w:jc w:val="both"/>
        <w:rPr>
          <w:b/>
          <w:u w:val="single"/>
          <w:lang w:val="hr-HR"/>
        </w:rPr>
      </w:pPr>
      <w:r w:rsidRPr="0068107B">
        <w:rPr>
          <w:b/>
          <w:u w:val="single"/>
          <w:lang w:val="hr-HR"/>
        </w:rPr>
        <w:lastRenderedPageBreak/>
        <w:t>Srednjoročni cilj: 14.6 Unapređenje efikasnosti, odgovornosti, kvaliteta i nezavisnosti sektora pravde u BiH</w:t>
      </w:r>
    </w:p>
    <w:p w:rsidR="00E03267" w:rsidRPr="0068107B" w:rsidRDefault="00E03267" w:rsidP="00E03267">
      <w:pPr>
        <w:spacing w:after="120"/>
        <w:jc w:val="both"/>
        <w:rPr>
          <w:b/>
          <w:lang w:val="hr-HR"/>
        </w:rPr>
      </w:pPr>
      <w:r w:rsidRPr="0068107B">
        <w:rPr>
          <w:b/>
          <w:lang w:val="hr-HR"/>
        </w:rPr>
        <w:t>Posebni cilj: Osigurati stabilnu pravosudnu upravu i ojačati pravosudnu saradnju</w:t>
      </w:r>
    </w:p>
    <w:p w:rsidR="00E03267" w:rsidRPr="0068107B" w:rsidRDefault="00E03267" w:rsidP="00E03267">
      <w:pPr>
        <w:spacing w:after="120"/>
        <w:jc w:val="both"/>
        <w:rPr>
          <w:b/>
          <w:lang w:val="hr-HR"/>
        </w:rPr>
      </w:pPr>
      <w:r w:rsidRPr="0068107B">
        <w:rPr>
          <w:b/>
          <w:lang w:val="hr-HR"/>
        </w:rPr>
        <w:t>Program: 14.6.1 Normativno-pravna djelatnost, provođenje i praćenje propisa iz oblasti pravosuđa</w:t>
      </w:r>
    </w:p>
    <w:p w:rsidR="00E03267" w:rsidRPr="0068107B" w:rsidRDefault="00E03267" w:rsidP="00E03267">
      <w:pPr>
        <w:spacing w:after="120"/>
        <w:jc w:val="both"/>
        <w:rPr>
          <w:lang w:val="hr-HR"/>
        </w:rPr>
      </w:pPr>
      <w:r w:rsidRPr="0068107B">
        <w:rPr>
          <w:lang w:val="hr-HR"/>
        </w:rPr>
        <w:t>Planirani rezultati su:</w:t>
      </w:r>
    </w:p>
    <w:p w:rsidR="00E03267" w:rsidRPr="0068107B" w:rsidRDefault="00E03267" w:rsidP="0023112A">
      <w:pPr>
        <w:pStyle w:val="ListParagraph"/>
        <w:numPr>
          <w:ilvl w:val="0"/>
          <w:numId w:val="20"/>
        </w:numPr>
        <w:ind w:left="357" w:hanging="357"/>
        <w:contextualSpacing w:val="0"/>
        <w:jc w:val="both"/>
        <w:rPr>
          <w:lang w:val="hr-HR"/>
        </w:rPr>
      </w:pPr>
      <w:r w:rsidRPr="0068107B">
        <w:rPr>
          <w:lang w:val="hr-HR"/>
        </w:rPr>
        <w:t xml:space="preserve">izrađeni i upućeni u proceduru usvajanja propisi iz oblasti pravosuđa koji unapređuju i daju dodatni doprinos razvoju sektora pravde u </w:t>
      </w:r>
      <w:r w:rsidR="00D6052F" w:rsidRPr="0068107B">
        <w:rPr>
          <w:lang w:val="hr-HR"/>
        </w:rPr>
        <w:t>Bosni i Hercegovini</w:t>
      </w:r>
      <w:r w:rsidRPr="0068107B">
        <w:rPr>
          <w:lang w:val="hr-HR"/>
        </w:rPr>
        <w:t>, sa posebnim naglaskom na zakone koji proizlaze iz obaveza Sporazuma o stabilizaciji i pridruživanju (Visok</w:t>
      </w:r>
      <w:r w:rsidR="00004A62" w:rsidRPr="0068107B">
        <w:rPr>
          <w:lang w:val="hr-HR"/>
        </w:rPr>
        <w:t>o</w:t>
      </w:r>
      <w:r w:rsidRPr="0068107B">
        <w:rPr>
          <w:lang w:val="hr-HR"/>
        </w:rPr>
        <w:t xml:space="preserve"> sudsko i tužilačko vijeć</w:t>
      </w:r>
      <w:r w:rsidR="00004A62" w:rsidRPr="0068107B">
        <w:rPr>
          <w:lang w:val="hr-HR"/>
        </w:rPr>
        <w:t>e</w:t>
      </w:r>
      <w:r w:rsidRPr="0068107B">
        <w:rPr>
          <w:lang w:val="hr-HR"/>
        </w:rPr>
        <w:t xml:space="preserve"> </w:t>
      </w:r>
      <w:r w:rsidR="00D6052F" w:rsidRPr="0068107B">
        <w:rPr>
          <w:lang w:val="hr-HR"/>
        </w:rPr>
        <w:t>Bosne i Hercegovine</w:t>
      </w:r>
      <w:r w:rsidRPr="0068107B">
        <w:rPr>
          <w:lang w:val="hr-HR"/>
        </w:rPr>
        <w:t xml:space="preserve">, </w:t>
      </w:r>
      <w:r w:rsidR="00B241B6" w:rsidRPr="0068107B">
        <w:rPr>
          <w:lang w:val="hr-HR"/>
        </w:rPr>
        <w:t xml:space="preserve">sudovi </w:t>
      </w:r>
      <w:r w:rsidR="00207E91" w:rsidRPr="0068107B">
        <w:rPr>
          <w:lang w:val="hr-HR"/>
        </w:rPr>
        <w:t xml:space="preserve">u </w:t>
      </w:r>
      <w:r w:rsidR="00D6052F" w:rsidRPr="0068107B">
        <w:rPr>
          <w:lang w:val="hr-HR"/>
        </w:rPr>
        <w:t xml:space="preserve">Bosni i Hercegovini </w:t>
      </w:r>
      <w:r w:rsidR="00004A62" w:rsidRPr="0068107B">
        <w:rPr>
          <w:lang w:val="hr-HR"/>
        </w:rPr>
        <w:t xml:space="preserve">i Tužilaštvo </w:t>
      </w:r>
      <w:r w:rsidR="00D6052F" w:rsidRPr="0068107B">
        <w:rPr>
          <w:lang w:val="hr-HR"/>
        </w:rPr>
        <w:t>Bosne i Hercegovine</w:t>
      </w:r>
      <w:r w:rsidR="00004A62" w:rsidRPr="0068107B">
        <w:rPr>
          <w:lang w:val="hr-HR"/>
        </w:rPr>
        <w:t>, Pristup pravdi</w:t>
      </w:r>
      <w:r w:rsidRPr="0068107B">
        <w:rPr>
          <w:lang w:val="hr-HR"/>
        </w:rPr>
        <w:t>), kao i dru</w:t>
      </w:r>
      <w:r w:rsidR="00AD5736" w:rsidRPr="0068107B">
        <w:rPr>
          <w:lang w:val="hr-HR"/>
        </w:rPr>
        <w:t>gim propisima kojim se uređuje v</w:t>
      </w:r>
      <w:r w:rsidR="009678CB" w:rsidRPr="0068107B">
        <w:rPr>
          <w:lang w:val="hr-HR"/>
        </w:rPr>
        <w:t>ladavina prava u BiH</w:t>
      </w:r>
      <w:r w:rsidR="00FC02DC" w:rsidRPr="0068107B">
        <w:rPr>
          <w:lang w:val="hr-HR"/>
        </w:rPr>
        <w:t>,</w:t>
      </w:r>
    </w:p>
    <w:p w:rsidR="00875CFB" w:rsidRPr="0068107B" w:rsidRDefault="0023112A" w:rsidP="00875CFB">
      <w:pPr>
        <w:pStyle w:val="ListParagraph"/>
        <w:numPr>
          <w:ilvl w:val="0"/>
          <w:numId w:val="20"/>
        </w:numPr>
        <w:spacing w:after="120" w:line="276" w:lineRule="auto"/>
        <w:contextualSpacing w:val="0"/>
        <w:jc w:val="both"/>
        <w:rPr>
          <w:lang w:val="hr-HR"/>
        </w:rPr>
      </w:pPr>
      <w:r w:rsidRPr="0068107B">
        <w:rPr>
          <w:lang w:val="hr-HR"/>
        </w:rPr>
        <w:t>p</w:t>
      </w:r>
      <w:r w:rsidR="00875CFB" w:rsidRPr="0068107B">
        <w:rPr>
          <w:lang w:val="hr-HR"/>
        </w:rPr>
        <w:t xml:space="preserve">roporcionalno </w:t>
      </w:r>
      <w:r w:rsidRPr="0068107B">
        <w:rPr>
          <w:lang w:val="hr-HR"/>
        </w:rPr>
        <w:t>povećan</w:t>
      </w:r>
      <w:r w:rsidR="00875CFB" w:rsidRPr="0068107B">
        <w:rPr>
          <w:lang w:val="hr-HR"/>
        </w:rPr>
        <w:t xml:space="preserve"> broj rješenja i zaključaka na predmetima preuzetim iz mandata Žalbenog vijeća do 31. 12. 2018. godine, kao i tekućim predmetima, te pravovremena priprema akata po različitim osnovama.</w:t>
      </w:r>
    </w:p>
    <w:p w:rsidR="00E03267" w:rsidRPr="0068107B" w:rsidRDefault="00E03267" w:rsidP="00AD5736">
      <w:pPr>
        <w:spacing w:after="120"/>
        <w:jc w:val="both"/>
        <w:rPr>
          <w:b/>
          <w:lang w:val="hr-HR"/>
        </w:rPr>
      </w:pPr>
      <w:r w:rsidRPr="0068107B">
        <w:rPr>
          <w:b/>
          <w:lang w:val="hr-HR"/>
        </w:rPr>
        <w:t>Posebni cilj: Osigurati human i zakonit tretman, te efikasno resocijalizirati zatvorenike i pritvorenike</w:t>
      </w:r>
    </w:p>
    <w:p w:rsidR="00E03267" w:rsidRPr="0068107B" w:rsidRDefault="00E03267" w:rsidP="00E03267">
      <w:pPr>
        <w:spacing w:after="120"/>
        <w:jc w:val="both"/>
        <w:rPr>
          <w:b/>
          <w:lang w:val="hr-HR"/>
        </w:rPr>
      </w:pPr>
      <w:r w:rsidRPr="0068107B">
        <w:rPr>
          <w:b/>
          <w:lang w:val="hr-HR"/>
        </w:rPr>
        <w:t>Program: 14.6.2 Normativno pravna djelatnost, provođenje i praćenje propisa iz oblasti sistema izvršenja krivičnih sankcija i inspekcijski nadzor</w:t>
      </w:r>
    </w:p>
    <w:p w:rsidR="00E03267" w:rsidRPr="0068107B" w:rsidRDefault="00E03267" w:rsidP="00E03267">
      <w:pPr>
        <w:spacing w:after="120"/>
        <w:jc w:val="both"/>
        <w:rPr>
          <w:lang w:val="hr-HR"/>
        </w:rPr>
      </w:pPr>
      <w:r w:rsidRPr="0068107B">
        <w:rPr>
          <w:lang w:val="hr-HR"/>
        </w:rPr>
        <w:t>Planirani rezultati su:</w:t>
      </w:r>
    </w:p>
    <w:p w:rsidR="00BC2252" w:rsidRPr="0068107B" w:rsidRDefault="00004A62" w:rsidP="0023112A">
      <w:pPr>
        <w:pStyle w:val="ListParagraph"/>
        <w:numPr>
          <w:ilvl w:val="0"/>
          <w:numId w:val="23"/>
        </w:numPr>
        <w:ind w:left="357" w:hanging="357"/>
        <w:contextualSpacing w:val="0"/>
        <w:jc w:val="both"/>
        <w:rPr>
          <w:lang w:val="hr-HR"/>
        </w:rPr>
      </w:pPr>
      <w:r w:rsidRPr="0068107B">
        <w:rPr>
          <w:lang w:val="hr-HR"/>
        </w:rPr>
        <w:t xml:space="preserve">uspostavljena funkcionalna saradnja sa </w:t>
      </w:r>
      <w:r w:rsidR="00BC2252" w:rsidRPr="0068107B">
        <w:rPr>
          <w:lang w:val="hr-HR"/>
        </w:rPr>
        <w:t>Državni</w:t>
      </w:r>
      <w:r w:rsidRPr="0068107B">
        <w:rPr>
          <w:lang w:val="hr-HR"/>
        </w:rPr>
        <w:t>m zavodom za izvršenje krivičnih sankcija</w:t>
      </w:r>
      <w:r w:rsidR="00FC02DC" w:rsidRPr="0068107B">
        <w:rPr>
          <w:lang w:val="hr-HR"/>
        </w:rPr>
        <w:t>,</w:t>
      </w:r>
    </w:p>
    <w:p w:rsidR="00AD5736" w:rsidRPr="0068107B" w:rsidRDefault="00BC2252" w:rsidP="00AD5736">
      <w:pPr>
        <w:pStyle w:val="ListParagraph"/>
        <w:numPr>
          <w:ilvl w:val="0"/>
          <w:numId w:val="23"/>
        </w:numPr>
        <w:spacing w:after="120"/>
        <w:ind w:left="357" w:hanging="357"/>
        <w:contextualSpacing w:val="0"/>
        <w:jc w:val="both"/>
        <w:rPr>
          <w:lang w:val="hr-HR"/>
        </w:rPr>
      </w:pPr>
      <w:r w:rsidRPr="0068107B">
        <w:rPr>
          <w:lang w:val="hr-HR"/>
        </w:rPr>
        <w:t xml:space="preserve">unaprijeđeni </w:t>
      </w:r>
      <w:r w:rsidR="009D3671" w:rsidRPr="0068107B">
        <w:rPr>
          <w:lang w:val="hr-HR"/>
        </w:rPr>
        <w:t xml:space="preserve">su </w:t>
      </w:r>
      <w:r w:rsidRPr="0068107B">
        <w:rPr>
          <w:lang w:val="hr-HR"/>
        </w:rPr>
        <w:t>međunarodni standardi izradom i upućivanjem u proceduru usvajanja propisa iz oblasti izvršenja krivičnih sankcija</w:t>
      </w:r>
      <w:r w:rsidR="009D3671" w:rsidRPr="0068107B">
        <w:rPr>
          <w:lang w:val="hr-HR"/>
        </w:rPr>
        <w:t>, kao i osposobljavanjem i efikasnim radom sistema izvršenja krivičnih sankcija</w:t>
      </w:r>
      <w:r w:rsidRPr="0068107B">
        <w:rPr>
          <w:lang w:val="hr-HR"/>
        </w:rPr>
        <w:t>.</w:t>
      </w:r>
    </w:p>
    <w:p w:rsidR="00E03267" w:rsidRPr="0068107B" w:rsidRDefault="00E03267" w:rsidP="00E03267">
      <w:pPr>
        <w:spacing w:after="120"/>
        <w:jc w:val="both"/>
        <w:rPr>
          <w:b/>
          <w:lang w:val="hr-HR"/>
        </w:rPr>
      </w:pPr>
      <w:r w:rsidRPr="0068107B">
        <w:rPr>
          <w:b/>
          <w:lang w:val="hr-HR"/>
        </w:rPr>
        <w:t>Posebni cilj: Osigurati pružanje međunarodne pravne pomoći i saradnje</w:t>
      </w:r>
    </w:p>
    <w:p w:rsidR="00E03267" w:rsidRPr="0068107B" w:rsidRDefault="00E03267" w:rsidP="00E03267">
      <w:pPr>
        <w:spacing w:after="120"/>
        <w:jc w:val="both"/>
        <w:rPr>
          <w:b/>
          <w:lang w:val="hr-HR"/>
        </w:rPr>
      </w:pPr>
      <w:r w:rsidRPr="0068107B">
        <w:rPr>
          <w:b/>
          <w:lang w:val="hr-HR"/>
        </w:rPr>
        <w:t>Program: 14.6.3 Sistem međunarodne pravne pomoći</w:t>
      </w:r>
    </w:p>
    <w:p w:rsidR="00E03267" w:rsidRPr="0068107B" w:rsidRDefault="00E03267" w:rsidP="002751DA">
      <w:pPr>
        <w:spacing w:after="120"/>
        <w:jc w:val="both"/>
        <w:rPr>
          <w:lang w:val="hr-HR"/>
        </w:rPr>
      </w:pPr>
      <w:r w:rsidRPr="0068107B">
        <w:rPr>
          <w:lang w:val="hr-HR"/>
        </w:rPr>
        <w:t>Planirani rezultati su:</w:t>
      </w:r>
    </w:p>
    <w:p w:rsidR="00004A62" w:rsidRPr="0068107B" w:rsidRDefault="00FC3B69" w:rsidP="00FC02DC">
      <w:pPr>
        <w:pStyle w:val="ListParagraph"/>
        <w:numPr>
          <w:ilvl w:val="0"/>
          <w:numId w:val="30"/>
        </w:numPr>
        <w:autoSpaceDE w:val="0"/>
        <w:autoSpaceDN w:val="0"/>
        <w:adjustRightInd w:val="0"/>
        <w:spacing w:after="120"/>
        <w:jc w:val="both"/>
        <w:rPr>
          <w:lang w:val="hr-HR"/>
        </w:rPr>
      </w:pPr>
      <w:r w:rsidRPr="0068107B">
        <w:rPr>
          <w:lang w:val="hr-HR"/>
        </w:rPr>
        <w:t>unaprijediti</w:t>
      </w:r>
      <w:r w:rsidR="00004A62" w:rsidRPr="0068107B">
        <w:rPr>
          <w:lang w:val="hr-HR"/>
        </w:rPr>
        <w:t xml:space="preserve"> postupak međunarodne pravne pomoći i saradnje izmjenama i dopunama</w:t>
      </w:r>
      <w:r w:rsidR="00207E91" w:rsidRPr="0068107B">
        <w:rPr>
          <w:lang w:val="hr-HR"/>
        </w:rPr>
        <w:t xml:space="preserve"> zakonske</w:t>
      </w:r>
      <w:r w:rsidR="00004A62" w:rsidRPr="0068107B">
        <w:rPr>
          <w:lang w:val="hr-HR"/>
        </w:rPr>
        <w:t xml:space="preserve"> regulative,</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i</w:t>
      </w:r>
      <w:r w:rsidR="00004A62" w:rsidRPr="0068107B">
        <w:rPr>
          <w:lang w:val="hr-HR"/>
        </w:rPr>
        <w:t>niciranje z</w:t>
      </w:r>
      <w:r w:rsidR="00E03267" w:rsidRPr="0068107B">
        <w:rPr>
          <w:lang w:val="hr-HR"/>
        </w:rPr>
        <w:t>aključivanj</w:t>
      </w:r>
      <w:r w:rsidR="00004A62" w:rsidRPr="0068107B">
        <w:rPr>
          <w:lang w:val="hr-HR"/>
        </w:rPr>
        <w:t>a</w:t>
      </w:r>
      <w:r w:rsidR="00E03267" w:rsidRPr="0068107B">
        <w:rPr>
          <w:lang w:val="hr-HR"/>
        </w:rPr>
        <w:t xml:space="preserve"> </w:t>
      </w:r>
      <w:r w:rsidR="009D3671" w:rsidRPr="0068107B">
        <w:rPr>
          <w:lang w:val="hr-HR"/>
        </w:rPr>
        <w:t>Ugovora o izmjenama i dopunama Ugovora o međusobnoj pravnoj pomoći u građanskim i krivičnim stvarima sa Crnom Gorom</w:t>
      </w:r>
      <w:r w:rsidR="002751DA" w:rsidRPr="0068107B">
        <w:rPr>
          <w:lang w:val="hr-HR"/>
        </w:rPr>
        <w:t>,</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z</w:t>
      </w:r>
      <w:r w:rsidR="0023112A" w:rsidRPr="0068107B">
        <w:rPr>
          <w:lang w:val="hr-HR"/>
        </w:rPr>
        <w:t>aključivanja</w:t>
      </w:r>
      <w:r w:rsidR="009D3671" w:rsidRPr="0068107B">
        <w:rPr>
          <w:lang w:val="hr-HR"/>
        </w:rPr>
        <w:t xml:space="preserve"> Ugovora o izmjenama i dopunama Ugovora o </w:t>
      </w:r>
      <w:r w:rsidR="0030799D" w:rsidRPr="0030799D">
        <w:rPr>
          <w:lang w:val="hr-HR"/>
        </w:rPr>
        <w:t>ekstradiciji</w:t>
      </w:r>
      <w:r w:rsidR="009D3671" w:rsidRPr="0068107B">
        <w:rPr>
          <w:lang w:val="hr-HR"/>
        </w:rPr>
        <w:t xml:space="preserve"> sa Crnom Gorom</w:t>
      </w:r>
      <w:r w:rsidR="002751DA" w:rsidRPr="0068107B">
        <w:rPr>
          <w:lang w:val="hr-HR"/>
        </w:rPr>
        <w:t>,</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 xml:space="preserve">zaključivanja </w:t>
      </w:r>
      <w:r w:rsidR="00E03267" w:rsidRPr="0068107B">
        <w:rPr>
          <w:lang w:val="hr-HR"/>
        </w:rPr>
        <w:t>Ugovor</w:t>
      </w:r>
      <w:r w:rsidR="009D3671" w:rsidRPr="0068107B">
        <w:rPr>
          <w:lang w:val="hr-HR"/>
        </w:rPr>
        <w:t>a</w:t>
      </w:r>
      <w:r w:rsidR="00E03267" w:rsidRPr="0068107B">
        <w:rPr>
          <w:lang w:val="hr-HR"/>
        </w:rPr>
        <w:t xml:space="preserve"> između </w:t>
      </w:r>
      <w:r w:rsidR="00D6052F" w:rsidRPr="0068107B">
        <w:rPr>
          <w:lang w:val="hr-HR"/>
        </w:rPr>
        <w:t xml:space="preserve">Bosne i Hercegovine </w:t>
      </w:r>
      <w:r w:rsidR="00E03267" w:rsidRPr="0068107B">
        <w:rPr>
          <w:lang w:val="hr-HR"/>
        </w:rPr>
        <w:t xml:space="preserve">i Ukrajine o međusobnoj pravnoj saradnji i pravnim </w:t>
      </w:r>
      <w:r w:rsidR="002751DA" w:rsidRPr="0068107B">
        <w:rPr>
          <w:lang w:val="hr-HR"/>
        </w:rPr>
        <w:t>odnosima u građanskim stvarima,</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zaključivanja</w:t>
      </w:r>
      <w:r w:rsidR="005D24B4" w:rsidRPr="005D24B4">
        <w:rPr>
          <w:lang w:val="hr-HR"/>
        </w:rPr>
        <w:t xml:space="preserve"> </w:t>
      </w:r>
      <w:r w:rsidR="009D3671" w:rsidRPr="0068107B">
        <w:rPr>
          <w:lang w:val="hr-HR"/>
        </w:rPr>
        <w:t>Ugovora</w:t>
      </w:r>
      <w:r w:rsidR="00E03267" w:rsidRPr="0068107B">
        <w:rPr>
          <w:lang w:val="hr-HR"/>
        </w:rPr>
        <w:t xml:space="preserve"> između </w:t>
      </w:r>
      <w:r w:rsidR="00D6052F" w:rsidRPr="0068107B">
        <w:rPr>
          <w:lang w:val="hr-HR"/>
        </w:rPr>
        <w:t xml:space="preserve">Bosne i Hercegovine </w:t>
      </w:r>
      <w:r w:rsidR="00E03267" w:rsidRPr="0068107B">
        <w:rPr>
          <w:lang w:val="hr-HR"/>
        </w:rPr>
        <w:t>i Kraljevine Saudij</w:t>
      </w:r>
      <w:r w:rsidR="002751DA" w:rsidRPr="0068107B">
        <w:rPr>
          <w:lang w:val="hr-HR"/>
        </w:rPr>
        <w:t xml:space="preserve">ske Arabije o </w:t>
      </w:r>
      <w:r w:rsidR="009D3671" w:rsidRPr="0068107B">
        <w:rPr>
          <w:lang w:val="hr-HR"/>
        </w:rPr>
        <w:t xml:space="preserve">međusobnoj </w:t>
      </w:r>
      <w:r w:rsidR="002751DA" w:rsidRPr="0068107B">
        <w:rPr>
          <w:lang w:val="hr-HR"/>
        </w:rPr>
        <w:t>pravnoj saradnji,</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zaključivanja</w:t>
      </w:r>
      <w:r w:rsidR="009D3671" w:rsidRPr="0068107B">
        <w:rPr>
          <w:lang w:val="hr-HR"/>
        </w:rPr>
        <w:t xml:space="preserve"> Ugovora </w:t>
      </w:r>
      <w:r w:rsidR="00E03267" w:rsidRPr="0068107B">
        <w:rPr>
          <w:lang w:val="hr-HR"/>
        </w:rPr>
        <w:t xml:space="preserve">između </w:t>
      </w:r>
      <w:r w:rsidR="00D6052F" w:rsidRPr="0068107B">
        <w:rPr>
          <w:lang w:val="hr-HR"/>
        </w:rPr>
        <w:t xml:space="preserve">Bosne i Hercegovine </w:t>
      </w:r>
      <w:r w:rsidR="00E03267" w:rsidRPr="0068107B">
        <w:rPr>
          <w:lang w:val="hr-HR"/>
        </w:rPr>
        <w:t>i Ruske</w:t>
      </w:r>
      <w:r w:rsidR="002751DA" w:rsidRPr="0068107B">
        <w:rPr>
          <w:lang w:val="hr-HR"/>
        </w:rPr>
        <w:t xml:space="preserve"> Federacije o </w:t>
      </w:r>
      <w:r w:rsidR="009D3671" w:rsidRPr="0068107B">
        <w:rPr>
          <w:lang w:val="hr-HR"/>
        </w:rPr>
        <w:t xml:space="preserve">međusobnoj </w:t>
      </w:r>
      <w:r w:rsidR="002751DA" w:rsidRPr="0068107B">
        <w:rPr>
          <w:lang w:val="hr-HR"/>
        </w:rPr>
        <w:t>pravnoj saradnji,</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zaključivanja</w:t>
      </w:r>
      <w:r w:rsidR="009D3671" w:rsidRPr="0068107B">
        <w:rPr>
          <w:lang w:val="hr-HR"/>
        </w:rPr>
        <w:t xml:space="preserve"> Ugovora </w:t>
      </w:r>
      <w:r w:rsidR="00E03267" w:rsidRPr="0068107B">
        <w:rPr>
          <w:lang w:val="hr-HR"/>
        </w:rPr>
        <w:t xml:space="preserve">između </w:t>
      </w:r>
      <w:r w:rsidR="00D6052F" w:rsidRPr="0068107B">
        <w:rPr>
          <w:lang w:val="hr-HR"/>
        </w:rPr>
        <w:t xml:space="preserve">Bosne i Hercegovine </w:t>
      </w:r>
      <w:r w:rsidR="00E03267" w:rsidRPr="0068107B">
        <w:rPr>
          <w:lang w:val="hr-HR"/>
        </w:rPr>
        <w:t xml:space="preserve">i Sjedinjenih Američkih Država o </w:t>
      </w:r>
      <w:r w:rsidR="009D3671" w:rsidRPr="0068107B">
        <w:rPr>
          <w:lang w:val="hr-HR"/>
        </w:rPr>
        <w:t xml:space="preserve">međusobnoj </w:t>
      </w:r>
      <w:r w:rsidR="00E03267" w:rsidRPr="0068107B">
        <w:rPr>
          <w:lang w:val="hr-HR"/>
        </w:rPr>
        <w:t>pravnoj pomoći u kri</w:t>
      </w:r>
      <w:r w:rsidR="002751DA" w:rsidRPr="0068107B">
        <w:rPr>
          <w:lang w:val="hr-HR"/>
        </w:rPr>
        <w:t xml:space="preserve">vičnim stvarima i </w:t>
      </w:r>
      <w:r w:rsidR="0030799D" w:rsidRPr="0030799D">
        <w:rPr>
          <w:lang w:val="hr-HR"/>
        </w:rPr>
        <w:t>ekstradiciji</w:t>
      </w:r>
      <w:r w:rsidR="002751DA" w:rsidRPr="0068107B">
        <w:rPr>
          <w:lang w:val="hr-HR"/>
        </w:rPr>
        <w:t>,</w:t>
      </w:r>
    </w:p>
    <w:p w:rsidR="009D3671"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 xml:space="preserve">zaključivanja </w:t>
      </w:r>
      <w:r w:rsidR="009D3671" w:rsidRPr="0068107B">
        <w:rPr>
          <w:lang w:val="hr-HR"/>
        </w:rPr>
        <w:t xml:space="preserve">Ugovora o pristupanju </w:t>
      </w:r>
      <w:r w:rsidR="00D6052F" w:rsidRPr="0068107B">
        <w:rPr>
          <w:lang w:val="hr-HR"/>
        </w:rPr>
        <w:t>Bosne i Hercegovine Agenciji za s</w:t>
      </w:r>
      <w:r w:rsidR="000C43E7">
        <w:rPr>
          <w:lang w:val="hr-HR"/>
        </w:rPr>
        <w:t>a</w:t>
      </w:r>
      <w:r w:rsidR="00D6052F" w:rsidRPr="0068107B">
        <w:rPr>
          <w:lang w:val="hr-HR"/>
        </w:rPr>
        <w:t>radnju u pitanjima krivične pravde (</w:t>
      </w:r>
      <w:r w:rsidR="009D3671" w:rsidRPr="0068107B">
        <w:rPr>
          <w:lang w:val="hr-HR"/>
        </w:rPr>
        <w:t>EUROJUST</w:t>
      </w:r>
      <w:r w:rsidR="00D6052F" w:rsidRPr="0068107B">
        <w:rPr>
          <w:lang w:val="hr-HR"/>
        </w:rPr>
        <w:t>),</w:t>
      </w:r>
    </w:p>
    <w:p w:rsidR="00E03267" w:rsidRPr="0068107B" w:rsidRDefault="00FC02DC" w:rsidP="00FC02DC">
      <w:pPr>
        <w:pStyle w:val="ListParagraph"/>
        <w:numPr>
          <w:ilvl w:val="0"/>
          <w:numId w:val="30"/>
        </w:numPr>
        <w:autoSpaceDE w:val="0"/>
        <w:autoSpaceDN w:val="0"/>
        <w:adjustRightInd w:val="0"/>
        <w:spacing w:after="120"/>
        <w:jc w:val="both"/>
        <w:rPr>
          <w:lang w:val="hr-HR"/>
        </w:rPr>
      </w:pPr>
      <w:r w:rsidRPr="0068107B">
        <w:rPr>
          <w:lang w:val="hr-HR"/>
        </w:rPr>
        <w:t xml:space="preserve">iniciranje </w:t>
      </w:r>
      <w:r w:rsidR="00004A62" w:rsidRPr="0068107B">
        <w:rPr>
          <w:lang w:val="hr-HR"/>
        </w:rPr>
        <w:t xml:space="preserve">zaključivanja </w:t>
      </w:r>
      <w:r w:rsidR="00E03267" w:rsidRPr="0068107B">
        <w:rPr>
          <w:lang w:val="hr-HR"/>
        </w:rPr>
        <w:t>Ugovor</w:t>
      </w:r>
      <w:r w:rsidR="00004A62" w:rsidRPr="0068107B">
        <w:rPr>
          <w:lang w:val="hr-HR"/>
        </w:rPr>
        <w:t>a</w:t>
      </w:r>
      <w:r w:rsidR="00E03267" w:rsidRPr="0068107B">
        <w:rPr>
          <w:lang w:val="hr-HR"/>
        </w:rPr>
        <w:t xml:space="preserve"> o razmjeni podataka potrebnih za provjeru izvještaja o imovinskom stanju –multilate</w:t>
      </w:r>
      <w:r w:rsidR="002751DA" w:rsidRPr="0068107B">
        <w:rPr>
          <w:lang w:val="hr-HR"/>
        </w:rPr>
        <w:t>rala</w:t>
      </w:r>
      <w:r w:rsidR="00E03267" w:rsidRPr="0068107B">
        <w:rPr>
          <w:lang w:val="hr-HR"/>
        </w:rPr>
        <w:t>.</w:t>
      </w:r>
    </w:p>
    <w:p w:rsidR="0023112A" w:rsidRPr="0068107B" w:rsidRDefault="0023112A">
      <w:pPr>
        <w:spacing w:after="160" w:line="259" w:lineRule="auto"/>
        <w:rPr>
          <w:lang w:val="hr-HR"/>
        </w:rPr>
      </w:pPr>
      <w:r w:rsidRPr="0068107B">
        <w:rPr>
          <w:lang w:val="hr-HR"/>
        </w:rPr>
        <w:br w:type="page"/>
      </w:r>
    </w:p>
    <w:p w:rsidR="00E03267" w:rsidRPr="0068107B" w:rsidRDefault="00D6052F" w:rsidP="00E03267">
      <w:pPr>
        <w:spacing w:after="120"/>
        <w:jc w:val="both"/>
        <w:rPr>
          <w:lang w:val="hr-HR"/>
        </w:rPr>
      </w:pPr>
      <w:r w:rsidRPr="0068107B">
        <w:rPr>
          <w:lang w:val="hr-HR"/>
        </w:rPr>
        <w:lastRenderedPageBreak/>
        <w:t>Akcioni plan godišnjeg</w:t>
      </w:r>
      <w:r w:rsidR="00E03267" w:rsidRPr="0068107B">
        <w:rPr>
          <w:lang w:val="hr-HR"/>
        </w:rPr>
        <w:t xml:space="preserve"> program</w:t>
      </w:r>
      <w:r w:rsidRPr="0068107B">
        <w:rPr>
          <w:lang w:val="hr-HR"/>
        </w:rPr>
        <w:t>a</w:t>
      </w:r>
      <w:r w:rsidR="00E03267" w:rsidRPr="0068107B">
        <w:rPr>
          <w:lang w:val="hr-HR"/>
        </w:rPr>
        <w:t xml:space="preserve"> rada </w:t>
      </w:r>
      <w:r w:rsidR="00F6252B" w:rsidRPr="0068107B">
        <w:rPr>
          <w:lang w:val="hr-HR"/>
        </w:rPr>
        <w:t>M</w:t>
      </w:r>
      <w:r w:rsidR="00F6252B">
        <w:rPr>
          <w:lang w:val="hr-HR"/>
        </w:rPr>
        <w:t xml:space="preserve">P </w:t>
      </w:r>
      <w:r w:rsidR="00F6252B" w:rsidRPr="0068107B">
        <w:rPr>
          <w:lang w:val="hr-HR"/>
        </w:rPr>
        <w:t>B</w:t>
      </w:r>
      <w:r w:rsidR="00F6252B">
        <w:rPr>
          <w:lang w:val="hr-HR"/>
        </w:rPr>
        <w:t xml:space="preserve">iH </w:t>
      </w:r>
      <w:r w:rsidR="00E03267" w:rsidRPr="0068107B">
        <w:rPr>
          <w:lang w:val="hr-HR"/>
        </w:rPr>
        <w:t>za 202</w:t>
      </w:r>
      <w:r w:rsidR="009D3671" w:rsidRPr="0068107B">
        <w:rPr>
          <w:lang w:val="hr-HR"/>
        </w:rPr>
        <w:t>1</w:t>
      </w:r>
      <w:r w:rsidRPr="0068107B">
        <w:rPr>
          <w:lang w:val="hr-HR"/>
        </w:rPr>
        <w:t>. godinu sadrži</w:t>
      </w:r>
      <w:r w:rsidR="00E03267" w:rsidRPr="0068107B">
        <w:rPr>
          <w:lang w:val="hr-HR"/>
        </w:rPr>
        <w:t xml:space="preserve"> program</w:t>
      </w:r>
      <w:r w:rsidRPr="0068107B">
        <w:rPr>
          <w:lang w:val="hr-HR"/>
        </w:rPr>
        <w:t>e, projekte i aktivnosti koji</w:t>
      </w:r>
      <w:r w:rsidR="00E03267" w:rsidRPr="0068107B">
        <w:rPr>
          <w:lang w:val="hr-HR"/>
        </w:rPr>
        <w:t xml:space="preserve"> se planiraju ostvariti u 202</w:t>
      </w:r>
      <w:r w:rsidR="009D3671" w:rsidRPr="0068107B">
        <w:rPr>
          <w:lang w:val="hr-HR"/>
        </w:rPr>
        <w:t>1</w:t>
      </w:r>
      <w:r w:rsidR="00E03267" w:rsidRPr="0068107B">
        <w:rPr>
          <w:lang w:val="hr-HR"/>
        </w:rPr>
        <w:t>. godini, kao i način na koji se planiraju ostvariti, te ishodi koji se očekuju kao rezultat.</w:t>
      </w:r>
    </w:p>
    <w:p w:rsidR="00E03267" w:rsidRPr="0068107B" w:rsidRDefault="00E03267" w:rsidP="00E03267">
      <w:pPr>
        <w:spacing w:after="120"/>
        <w:jc w:val="both"/>
        <w:rPr>
          <w:lang w:val="hr-HR"/>
        </w:rPr>
      </w:pPr>
      <w:r w:rsidRPr="0068107B">
        <w:rPr>
          <w:lang w:val="hr-HR"/>
        </w:rPr>
        <w:t>P</w:t>
      </w:r>
      <w:r w:rsidR="002751DA" w:rsidRPr="0068107B">
        <w:rPr>
          <w:lang w:val="hr-HR"/>
        </w:rPr>
        <w:t>raćenje i procjena provođenja g</w:t>
      </w:r>
      <w:r w:rsidRPr="0068107B">
        <w:rPr>
          <w:lang w:val="hr-HR"/>
        </w:rPr>
        <w:t xml:space="preserve">odišnjeg programa rada </w:t>
      </w:r>
      <w:r w:rsidR="00F6252B" w:rsidRPr="0068107B">
        <w:rPr>
          <w:lang w:val="hr-HR"/>
        </w:rPr>
        <w:t>M</w:t>
      </w:r>
      <w:r w:rsidR="00F6252B">
        <w:rPr>
          <w:lang w:val="hr-HR"/>
        </w:rPr>
        <w:t xml:space="preserve">P </w:t>
      </w:r>
      <w:r w:rsidR="00F6252B" w:rsidRPr="0068107B">
        <w:rPr>
          <w:lang w:val="hr-HR"/>
        </w:rPr>
        <w:t>B</w:t>
      </w:r>
      <w:r w:rsidR="00F6252B">
        <w:rPr>
          <w:lang w:val="hr-HR"/>
        </w:rPr>
        <w:t xml:space="preserve">iH </w:t>
      </w:r>
      <w:r w:rsidRPr="0068107B">
        <w:rPr>
          <w:lang w:val="hr-HR"/>
        </w:rPr>
        <w:t>u 202</w:t>
      </w:r>
      <w:r w:rsidR="009D3671" w:rsidRPr="0068107B">
        <w:rPr>
          <w:lang w:val="hr-HR"/>
        </w:rPr>
        <w:t>1</w:t>
      </w:r>
      <w:r w:rsidRPr="0068107B">
        <w:rPr>
          <w:lang w:val="hr-HR"/>
        </w:rPr>
        <w:t xml:space="preserve">. godini vršit će se kroz mjesečne izvještaje rukovodstvu </w:t>
      </w:r>
      <w:r w:rsidR="00F6252B" w:rsidRPr="0068107B">
        <w:rPr>
          <w:lang w:val="hr-HR"/>
        </w:rPr>
        <w:t>M</w:t>
      </w:r>
      <w:r w:rsidR="00F6252B">
        <w:rPr>
          <w:lang w:val="hr-HR"/>
        </w:rPr>
        <w:t xml:space="preserve">P </w:t>
      </w:r>
      <w:r w:rsidR="00F6252B" w:rsidRPr="0068107B">
        <w:rPr>
          <w:lang w:val="hr-HR"/>
        </w:rPr>
        <w:t>B</w:t>
      </w:r>
      <w:r w:rsidR="00F6252B">
        <w:rPr>
          <w:lang w:val="hr-HR"/>
        </w:rPr>
        <w:t>iH</w:t>
      </w:r>
      <w:r w:rsidRPr="0068107B">
        <w:rPr>
          <w:lang w:val="hr-HR"/>
        </w:rPr>
        <w:t>.</w:t>
      </w:r>
    </w:p>
    <w:p w:rsidR="00E03267" w:rsidRPr="0068107B" w:rsidRDefault="00E03267" w:rsidP="00E03267">
      <w:pPr>
        <w:spacing w:after="120"/>
        <w:jc w:val="both"/>
        <w:rPr>
          <w:lang w:val="hr-HR"/>
        </w:rPr>
      </w:pPr>
      <w:r w:rsidRPr="0068107B">
        <w:rPr>
          <w:lang w:val="hr-HR"/>
        </w:rPr>
        <w:t xml:space="preserve">Popunjavanje ljudskim potencijalima </w:t>
      </w:r>
      <w:r w:rsidR="00F6252B" w:rsidRPr="0068107B">
        <w:rPr>
          <w:lang w:val="hr-HR"/>
        </w:rPr>
        <w:t>M</w:t>
      </w:r>
      <w:r w:rsidR="00F6252B">
        <w:rPr>
          <w:lang w:val="hr-HR"/>
        </w:rPr>
        <w:t xml:space="preserve">P </w:t>
      </w:r>
      <w:r w:rsidR="00F6252B" w:rsidRPr="0068107B">
        <w:rPr>
          <w:lang w:val="hr-HR"/>
        </w:rPr>
        <w:t>B</w:t>
      </w:r>
      <w:r w:rsidR="00F6252B">
        <w:rPr>
          <w:lang w:val="hr-HR"/>
        </w:rPr>
        <w:t xml:space="preserve">iH </w:t>
      </w:r>
      <w:r w:rsidRPr="0068107B">
        <w:rPr>
          <w:lang w:val="hr-HR"/>
        </w:rPr>
        <w:t xml:space="preserve">vršit će se u skladu sa Planom popunjavanja ljudskim potencijalima </w:t>
      </w:r>
      <w:r w:rsidR="00F6252B" w:rsidRPr="0068107B">
        <w:rPr>
          <w:lang w:val="hr-HR"/>
        </w:rPr>
        <w:t>M</w:t>
      </w:r>
      <w:r w:rsidR="00F6252B">
        <w:rPr>
          <w:lang w:val="hr-HR"/>
        </w:rPr>
        <w:t xml:space="preserve">P </w:t>
      </w:r>
      <w:r w:rsidR="00F6252B" w:rsidRPr="0068107B">
        <w:rPr>
          <w:lang w:val="hr-HR"/>
        </w:rPr>
        <w:t>B</w:t>
      </w:r>
      <w:r w:rsidR="00F6252B">
        <w:rPr>
          <w:lang w:val="hr-HR"/>
        </w:rPr>
        <w:t xml:space="preserve">iH </w:t>
      </w:r>
      <w:r w:rsidRPr="0068107B">
        <w:rPr>
          <w:lang w:val="hr-HR"/>
        </w:rPr>
        <w:t>za 202</w:t>
      </w:r>
      <w:r w:rsidR="009D3671" w:rsidRPr="0068107B">
        <w:rPr>
          <w:lang w:val="hr-HR"/>
        </w:rPr>
        <w:t>1</w:t>
      </w:r>
      <w:r w:rsidRPr="0068107B">
        <w:rPr>
          <w:lang w:val="hr-HR"/>
        </w:rPr>
        <w:t>. godinu.</w:t>
      </w:r>
    </w:p>
    <w:p w:rsidR="00E03267" w:rsidRPr="0068107B" w:rsidRDefault="00E03267" w:rsidP="00E03267">
      <w:pPr>
        <w:spacing w:after="120"/>
        <w:jc w:val="both"/>
        <w:rPr>
          <w:lang w:val="hr-HR"/>
        </w:rPr>
      </w:pPr>
      <w:r w:rsidRPr="0068107B">
        <w:rPr>
          <w:lang w:val="hr-HR"/>
        </w:rPr>
        <w:t>Za provođ</w:t>
      </w:r>
      <w:r w:rsidR="00D6052F" w:rsidRPr="0068107B">
        <w:rPr>
          <w:lang w:val="hr-HR"/>
        </w:rPr>
        <w:t xml:space="preserve">enje ovog programa rada sredstva za rad </w:t>
      </w:r>
      <w:r w:rsidR="00C86920">
        <w:rPr>
          <w:lang w:val="hr-HR"/>
        </w:rPr>
        <w:t xml:space="preserve">su osigurana </w:t>
      </w:r>
      <w:r w:rsidR="00D6052F" w:rsidRPr="0068107B">
        <w:rPr>
          <w:lang w:val="hr-HR"/>
        </w:rPr>
        <w:t xml:space="preserve">kroz logističku, administrativnu i tehničku podrške. Planom nabavke opreme </w:t>
      </w:r>
      <w:r w:rsidR="00F6252B" w:rsidRPr="0068107B">
        <w:rPr>
          <w:lang w:val="hr-HR"/>
        </w:rPr>
        <w:t>M</w:t>
      </w:r>
      <w:r w:rsidR="00F6252B">
        <w:rPr>
          <w:lang w:val="hr-HR"/>
        </w:rPr>
        <w:t xml:space="preserve">P </w:t>
      </w:r>
      <w:r w:rsidR="00F6252B" w:rsidRPr="0068107B">
        <w:rPr>
          <w:lang w:val="hr-HR"/>
        </w:rPr>
        <w:t>B</w:t>
      </w:r>
      <w:r w:rsidR="00F6252B">
        <w:rPr>
          <w:lang w:val="hr-HR"/>
        </w:rPr>
        <w:t xml:space="preserve">iH </w:t>
      </w:r>
      <w:r w:rsidR="00D6052F" w:rsidRPr="0068107B">
        <w:rPr>
          <w:lang w:val="hr-HR"/>
        </w:rPr>
        <w:t>za 2021. godinu vršit će se obnova zastarjele, kao i nabavka</w:t>
      </w:r>
      <w:r w:rsidRPr="0068107B">
        <w:rPr>
          <w:lang w:val="hr-HR"/>
        </w:rPr>
        <w:t xml:space="preserve"> nove opreme.</w:t>
      </w:r>
    </w:p>
    <w:p w:rsidR="00E03267" w:rsidRPr="0068107B" w:rsidRDefault="00F6252B" w:rsidP="00E03267">
      <w:pPr>
        <w:spacing w:after="120"/>
        <w:jc w:val="both"/>
        <w:rPr>
          <w:lang w:val="hr-HR"/>
        </w:rPr>
      </w:pPr>
      <w:r w:rsidRPr="0068107B">
        <w:rPr>
          <w:lang w:val="hr-HR"/>
        </w:rPr>
        <w:t>M</w:t>
      </w:r>
      <w:r>
        <w:rPr>
          <w:lang w:val="hr-HR"/>
        </w:rPr>
        <w:t xml:space="preserve">P </w:t>
      </w:r>
      <w:r w:rsidRPr="0068107B">
        <w:rPr>
          <w:lang w:val="hr-HR"/>
        </w:rPr>
        <w:t>B</w:t>
      </w:r>
      <w:r>
        <w:rPr>
          <w:lang w:val="hr-HR"/>
        </w:rPr>
        <w:t>iH</w:t>
      </w:r>
      <w:r w:rsidR="00D6052F" w:rsidRPr="0068107B">
        <w:rPr>
          <w:lang w:val="hr-HR"/>
        </w:rPr>
        <w:t xml:space="preserve"> </w:t>
      </w:r>
      <w:r w:rsidR="00E03267" w:rsidRPr="0068107B">
        <w:rPr>
          <w:lang w:val="hr-HR"/>
        </w:rPr>
        <w:t>će u 202</w:t>
      </w:r>
      <w:r w:rsidR="009D3671" w:rsidRPr="0068107B">
        <w:rPr>
          <w:lang w:val="hr-HR"/>
        </w:rPr>
        <w:t>1</w:t>
      </w:r>
      <w:r w:rsidR="00E03267" w:rsidRPr="0068107B">
        <w:rPr>
          <w:lang w:val="hr-HR"/>
        </w:rPr>
        <w:t xml:space="preserve">. godini vršiti obuke </w:t>
      </w:r>
      <w:r>
        <w:rPr>
          <w:lang w:val="hr-HR"/>
        </w:rPr>
        <w:t>kadra</w:t>
      </w:r>
      <w:r w:rsidR="00E03267" w:rsidRPr="0068107B">
        <w:rPr>
          <w:lang w:val="hr-HR"/>
        </w:rPr>
        <w:t xml:space="preserve"> u skladu sa </w:t>
      </w:r>
      <w:r w:rsidR="0023112A" w:rsidRPr="0068107B">
        <w:rPr>
          <w:lang w:val="hr-HR"/>
        </w:rPr>
        <w:t>vlastitim identifikov</w:t>
      </w:r>
      <w:r w:rsidR="00D6052F" w:rsidRPr="0068107B">
        <w:rPr>
          <w:lang w:val="hr-HR"/>
        </w:rPr>
        <w:t>anim</w:t>
      </w:r>
      <w:r w:rsidR="00E03267" w:rsidRPr="0068107B">
        <w:rPr>
          <w:lang w:val="hr-HR"/>
        </w:rPr>
        <w:t xml:space="preserve"> potrebama </w:t>
      </w:r>
      <w:r w:rsidR="00D6052F" w:rsidRPr="0068107B">
        <w:rPr>
          <w:lang w:val="hr-HR"/>
        </w:rPr>
        <w:t>u odnosu na dostupne programe</w:t>
      </w:r>
      <w:r w:rsidR="00E03267" w:rsidRPr="0068107B">
        <w:rPr>
          <w:lang w:val="hr-HR"/>
        </w:rPr>
        <w:t xml:space="preserve"> obuka Agencije za državnu službu BiH, Direkcije za evropske integracije, kao i kroz specijalizovane obuke u okviru odobrenih projekata pomoći s</w:t>
      </w:r>
      <w:r w:rsidR="0023112A" w:rsidRPr="0068107B">
        <w:rPr>
          <w:lang w:val="hr-HR"/>
        </w:rPr>
        <w:t>a</w:t>
      </w:r>
      <w:r w:rsidR="00E03267" w:rsidRPr="0068107B">
        <w:rPr>
          <w:lang w:val="hr-HR"/>
        </w:rPr>
        <w:t xml:space="preserve"> pravom učešća </w:t>
      </w:r>
      <w:r w:rsidRPr="0068107B">
        <w:rPr>
          <w:lang w:val="hr-HR"/>
        </w:rPr>
        <w:t>M</w:t>
      </w:r>
      <w:r>
        <w:rPr>
          <w:lang w:val="hr-HR"/>
        </w:rPr>
        <w:t xml:space="preserve">P </w:t>
      </w:r>
      <w:r w:rsidRPr="0068107B">
        <w:rPr>
          <w:lang w:val="hr-HR"/>
        </w:rPr>
        <w:t>B</w:t>
      </w:r>
      <w:r>
        <w:rPr>
          <w:lang w:val="hr-HR"/>
        </w:rPr>
        <w:t>iH</w:t>
      </w:r>
      <w:r w:rsidR="00D6052F" w:rsidRPr="0068107B">
        <w:rPr>
          <w:lang w:val="hr-HR"/>
        </w:rPr>
        <w:t>,</w:t>
      </w:r>
      <w:r w:rsidR="00E03267" w:rsidRPr="0068107B">
        <w:rPr>
          <w:lang w:val="hr-HR"/>
        </w:rPr>
        <w:t xml:space="preserve"> obuke koje organizuje Regionalna škola javne uprave</w:t>
      </w:r>
      <w:r w:rsidR="00D6052F" w:rsidRPr="0068107B">
        <w:rPr>
          <w:lang w:val="hr-HR"/>
        </w:rPr>
        <w:t xml:space="preserve"> i druge široko dostupne obuke</w:t>
      </w:r>
      <w:r w:rsidR="00E03267" w:rsidRPr="0068107B">
        <w:rPr>
          <w:lang w:val="hr-HR"/>
        </w:rPr>
        <w:t>.</w:t>
      </w:r>
    </w:p>
    <w:p w:rsidR="00E03267" w:rsidRPr="0068107B" w:rsidRDefault="00E03267" w:rsidP="00E03267">
      <w:pPr>
        <w:spacing w:after="120"/>
        <w:jc w:val="both"/>
        <w:rPr>
          <w:lang w:val="hr-HR"/>
        </w:rPr>
      </w:pPr>
      <w:r w:rsidRPr="0068107B">
        <w:rPr>
          <w:lang w:val="hr-HR"/>
        </w:rPr>
        <w:t>U skladu sa članom 6. Aneksa I Jedinstvenih pravila za izradu pravnih propisa u institucijama B</w:t>
      </w:r>
      <w:r w:rsidR="00F6252B">
        <w:rPr>
          <w:lang w:val="hr-HR"/>
        </w:rPr>
        <w:t xml:space="preserve">osne </w:t>
      </w:r>
      <w:r w:rsidRPr="0068107B">
        <w:rPr>
          <w:lang w:val="hr-HR"/>
        </w:rPr>
        <w:t>i</w:t>
      </w:r>
      <w:r w:rsidR="00F6252B">
        <w:rPr>
          <w:lang w:val="hr-HR"/>
        </w:rPr>
        <w:t xml:space="preserve"> </w:t>
      </w:r>
      <w:r w:rsidRPr="0068107B">
        <w:rPr>
          <w:lang w:val="hr-HR"/>
        </w:rPr>
        <w:t>H</w:t>
      </w:r>
      <w:r w:rsidR="00F6252B">
        <w:rPr>
          <w:lang w:val="hr-HR"/>
        </w:rPr>
        <w:t>ercegovine</w:t>
      </w:r>
      <w:r w:rsidRPr="0068107B">
        <w:rPr>
          <w:lang w:val="hr-HR"/>
        </w:rPr>
        <w:t xml:space="preserve"> („Službeni glasnik BiH“, br. 11/05, 58/14, 60/14 i 50/17) u Prilogu I</w:t>
      </w:r>
      <w:r w:rsidR="00173D5C" w:rsidRPr="0068107B">
        <w:rPr>
          <w:lang w:val="hr-HR"/>
        </w:rPr>
        <w:t>I</w:t>
      </w:r>
      <w:r w:rsidRPr="0068107B">
        <w:rPr>
          <w:lang w:val="hr-HR"/>
        </w:rPr>
        <w:t xml:space="preserve"> ovog programa rada nalaze se prethodne procjene mogućih uticaja za sve propise koji su predloženi u plan normativno-pravnih aktivnosti </w:t>
      </w:r>
      <w:r w:rsidR="00F6252B" w:rsidRPr="0068107B">
        <w:rPr>
          <w:lang w:val="hr-HR"/>
        </w:rPr>
        <w:t>M</w:t>
      </w:r>
      <w:r w:rsidR="00F6252B">
        <w:rPr>
          <w:lang w:val="hr-HR"/>
        </w:rPr>
        <w:t xml:space="preserve">P </w:t>
      </w:r>
      <w:r w:rsidR="00F6252B" w:rsidRPr="0068107B">
        <w:rPr>
          <w:lang w:val="hr-HR"/>
        </w:rPr>
        <w:t>B</w:t>
      </w:r>
      <w:r w:rsidR="00F6252B">
        <w:rPr>
          <w:lang w:val="hr-HR"/>
        </w:rPr>
        <w:t>iH</w:t>
      </w:r>
      <w:r w:rsidRPr="0068107B">
        <w:rPr>
          <w:lang w:val="hr-HR"/>
        </w:rPr>
        <w:t xml:space="preserve">, kao i za propise </w:t>
      </w:r>
      <w:r w:rsidR="00F6252B" w:rsidRPr="0068107B">
        <w:rPr>
          <w:lang w:val="hr-HR"/>
        </w:rPr>
        <w:t>M</w:t>
      </w:r>
      <w:r w:rsidR="00F6252B">
        <w:rPr>
          <w:lang w:val="hr-HR"/>
        </w:rPr>
        <w:t xml:space="preserve">P </w:t>
      </w:r>
      <w:r w:rsidR="00F6252B" w:rsidRPr="0068107B">
        <w:rPr>
          <w:lang w:val="hr-HR"/>
        </w:rPr>
        <w:t>B</w:t>
      </w:r>
      <w:r w:rsidR="00F6252B">
        <w:rPr>
          <w:lang w:val="hr-HR"/>
        </w:rPr>
        <w:t xml:space="preserve">iH </w:t>
      </w:r>
      <w:r w:rsidRPr="0068107B">
        <w:rPr>
          <w:lang w:val="hr-HR"/>
        </w:rPr>
        <w:t>koji se predlažu za usklađivanje zakonodavstva BiH s</w:t>
      </w:r>
      <w:r w:rsidR="0023112A" w:rsidRPr="0068107B">
        <w:rPr>
          <w:lang w:val="hr-HR"/>
        </w:rPr>
        <w:t>a</w:t>
      </w:r>
      <w:r w:rsidRPr="0068107B">
        <w:rPr>
          <w:lang w:val="hr-HR"/>
        </w:rPr>
        <w:t xml:space="preserve"> </w:t>
      </w:r>
      <w:r w:rsidR="00D6052F" w:rsidRPr="0068107B">
        <w:rPr>
          <w:lang w:val="hr-HR"/>
        </w:rPr>
        <w:t>pravnim nasljeđem Evropske unije.</w:t>
      </w:r>
    </w:p>
    <w:p w:rsidR="00E03267" w:rsidRPr="0068107B" w:rsidRDefault="00E03267" w:rsidP="00E03267">
      <w:pPr>
        <w:rPr>
          <w:lang w:val="hr-HR"/>
        </w:rPr>
      </w:pPr>
      <w:r w:rsidRPr="0068107B">
        <w:rPr>
          <w:lang w:val="hr-HR"/>
        </w:rPr>
        <w:br w:type="page"/>
      </w:r>
    </w:p>
    <w:p w:rsidR="00E03267" w:rsidRPr="0068107B" w:rsidRDefault="00E03267" w:rsidP="00E03267">
      <w:pPr>
        <w:spacing w:after="120"/>
        <w:jc w:val="both"/>
        <w:rPr>
          <w:lang w:val="hr-HR"/>
        </w:rPr>
      </w:pPr>
      <w:r w:rsidRPr="0068107B">
        <w:rPr>
          <w:lang w:val="hr-HR"/>
        </w:rPr>
        <w:lastRenderedPageBreak/>
        <w:t>Najvažniji problemi i rizici u provođenju Programa rada MP BiH za 202</w:t>
      </w:r>
      <w:r w:rsidR="009D3671" w:rsidRPr="0068107B">
        <w:rPr>
          <w:lang w:val="hr-HR"/>
        </w:rPr>
        <w:t>1</w:t>
      </w:r>
      <w:r w:rsidRPr="0068107B">
        <w:rPr>
          <w:lang w:val="hr-HR"/>
        </w:rPr>
        <w:t>. godinu su:</w:t>
      </w:r>
    </w:p>
    <w:tbl>
      <w:tblPr>
        <w:tblStyle w:val="TableGrid"/>
        <w:tblW w:w="5000" w:type="pct"/>
        <w:tblInd w:w="-5" w:type="dxa"/>
        <w:tblLook w:val="04A0" w:firstRow="1" w:lastRow="0" w:firstColumn="1" w:lastColumn="0" w:noHBand="0" w:noVBand="1"/>
      </w:tblPr>
      <w:tblGrid>
        <w:gridCol w:w="3960"/>
        <w:gridCol w:w="1090"/>
        <w:gridCol w:w="1256"/>
        <w:gridCol w:w="3643"/>
        <w:gridCol w:w="2449"/>
        <w:gridCol w:w="2446"/>
      </w:tblGrid>
      <w:tr w:rsidR="00E03267" w:rsidRPr="0068107B" w:rsidTr="009D3671">
        <w:tc>
          <w:tcPr>
            <w:tcW w:w="1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3267" w:rsidRPr="0068107B" w:rsidRDefault="00E03267" w:rsidP="00DA021B">
            <w:pPr>
              <w:jc w:val="center"/>
              <w:rPr>
                <w:b/>
                <w:sz w:val="18"/>
                <w:szCs w:val="18"/>
                <w:lang w:val="hr-HR"/>
              </w:rPr>
            </w:pPr>
            <w:r w:rsidRPr="0068107B">
              <w:rPr>
                <w:b/>
                <w:sz w:val="18"/>
                <w:szCs w:val="18"/>
                <w:lang w:val="hr-HR"/>
              </w:rPr>
              <w:t>Nazivi problema i rizika</w:t>
            </w:r>
          </w:p>
        </w:tc>
        <w:tc>
          <w:tcPr>
            <w:tcW w:w="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3267" w:rsidRPr="0068107B" w:rsidRDefault="00E03267" w:rsidP="00DA021B">
            <w:pPr>
              <w:jc w:val="center"/>
              <w:rPr>
                <w:b/>
                <w:sz w:val="18"/>
                <w:szCs w:val="18"/>
                <w:lang w:val="hr-HR"/>
              </w:rPr>
            </w:pPr>
            <w:r w:rsidRPr="0068107B">
              <w:rPr>
                <w:b/>
                <w:sz w:val="18"/>
                <w:szCs w:val="18"/>
                <w:lang w:val="hr-HR"/>
              </w:rPr>
              <w:t>Uticaj na provođenje mjera</w:t>
            </w:r>
          </w:p>
        </w:tc>
        <w:tc>
          <w:tcPr>
            <w:tcW w:w="4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3267" w:rsidRPr="0068107B" w:rsidRDefault="00E03267" w:rsidP="00DA021B">
            <w:pPr>
              <w:jc w:val="center"/>
              <w:rPr>
                <w:b/>
                <w:sz w:val="18"/>
                <w:szCs w:val="18"/>
                <w:lang w:val="hr-HR"/>
              </w:rPr>
            </w:pPr>
            <w:r w:rsidRPr="0068107B">
              <w:rPr>
                <w:b/>
                <w:sz w:val="18"/>
                <w:szCs w:val="18"/>
                <w:lang w:val="hr-HR"/>
              </w:rPr>
              <w:t>Vjerovatnoća da će se dogoditi</w:t>
            </w:r>
          </w:p>
        </w:tc>
        <w:tc>
          <w:tcPr>
            <w:tcW w:w="1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3267" w:rsidRPr="0068107B" w:rsidRDefault="00E03267" w:rsidP="00DA021B">
            <w:pPr>
              <w:jc w:val="center"/>
              <w:rPr>
                <w:b/>
                <w:sz w:val="18"/>
                <w:szCs w:val="18"/>
                <w:lang w:val="hr-HR"/>
              </w:rPr>
            </w:pPr>
            <w:r w:rsidRPr="0068107B">
              <w:rPr>
                <w:b/>
                <w:sz w:val="18"/>
                <w:szCs w:val="18"/>
                <w:lang w:val="hr-HR"/>
              </w:rPr>
              <w:t>Protivmjere</w:t>
            </w:r>
          </w:p>
        </w:tc>
        <w:tc>
          <w:tcPr>
            <w:tcW w:w="8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03267" w:rsidRPr="0068107B" w:rsidRDefault="00E03267" w:rsidP="00DA021B">
            <w:pPr>
              <w:jc w:val="center"/>
              <w:rPr>
                <w:b/>
                <w:sz w:val="18"/>
                <w:szCs w:val="18"/>
                <w:lang w:val="hr-HR"/>
              </w:rPr>
            </w:pPr>
            <w:r w:rsidRPr="0068107B">
              <w:rPr>
                <w:b/>
                <w:sz w:val="18"/>
                <w:szCs w:val="18"/>
                <w:lang w:val="hr-HR"/>
              </w:rPr>
              <w:t>Rok</w:t>
            </w:r>
            <w:r w:rsidRPr="0068107B">
              <w:rPr>
                <w:b/>
                <w:sz w:val="18"/>
                <w:szCs w:val="18"/>
                <w:lang w:val="hr-HR"/>
              </w:rPr>
              <w:br/>
              <w:t>(kvartalno)</w:t>
            </w:r>
          </w:p>
        </w:tc>
        <w:tc>
          <w:tcPr>
            <w:tcW w:w="82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3267" w:rsidRPr="0068107B" w:rsidRDefault="00E03267" w:rsidP="00DA021B">
            <w:pPr>
              <w:jc w:val="center"/>
              <w:rPr>
                <w:b/>
                <w:sz w:val="18"/>
                <w:szCs w:val="18"/>
                <w:lang w:val="hr-HR"/>
              </w:rPr>
            </w:pPr>
            <w:r w:rsidRPr="0068107B">
              <w:rPr>
                <w:b/>
                <w:sz w:val="18"/>
                <w:szCs w:val="18"/>
                <w:lang w:val="hr-HR"/>
              </w:rPr>
              <w:t>Odgovorni za protivmjere</w:t>
            </w:r>
          </w:p>
        </w:tc>
      </w:tr>
      <w:tr w:rsidR="00E03267" w:rsidRPr="0068107B" w:rsidTr="002751DA">
        <w:tc>
          <w:tcPr>
            <w:tcW w:w="1334" w:type="pct"/>
            <w:tcBorders>
              <w:top w:val="single" w:sz="4" w:space="0" w:color="auto"/>
              <w:left w:val="single" w:sz="4" w:space="0" w:color="auto"/>
              <w:bottom w:val="single" w:sz="4" w:space="0" w:color="auto"/>
              <w:right w:val="single" w:sz="4" w:space="0" w:color="auto"/>
            </w:tcBorders>
            <w:hideMark/>
          </w:tcPr>
          <w:p w:rsidR="00E03267" w:rsidRPr="0068107B" w:rsidRDefault="00E03267" w:rsidP="00DA021B">
            <w:pPr>
              <w:jc w:val="center"/>
              <w:rPr>
                <w:bCs/>
                <w:sz w:val="18"/>
                <w:szCs w:val="18"/>
                <w:lang w:val="hr-HR"/>
              </w:rPr>
            </w:pPr>
            <w:r w:rsidRPr="0068107B">
              <w:rPr>
                <w:bCs/>
                <w:sz w:val="18"/>
                <w:szCs w:val="18"/>
                <w:lang w:val="hr-HR"/>
              </w:rPr>
              <w:t>1</w:t>
            </w:r>
          </w:p>
        </w:tc>
        <w:tc>
          <w:tcPr>
            <w:tcW w:w="367" w:type="pct"/>
            <w:tcBorders>
              <w:top w:val="single" w:sz="4" w:space="0" w:color="auto"/>
              <w:left w:val="single" w:sz="4" w:space="0" w:color="auto"/>
              <w:bottom w:val="single" w:sz="4" w:space="0" w:color="auto"/>
              <w:right w:val="single" w:sz="4" w:space="0" w:color="auto"/>
            </w:tcBorders>
            <w:vAlign w:val="center"/>
            <w:hideMark/>
          </w:tcPr>
          <w:p w:rsidR="00E03267" w:rsidRPr="0068107B" w:rsidRDefault="00E03267" w:rsidP="00DA021B">
            <w:pPr>
              <w:jc w:val="center"/>
              <w:rPr>
                <w:sz w:val="18"/>
                <w:szCs w:val="18"/>
                <w:lang w:val="hr-HR"/>
              </w:rPr>
            </w:pPr>
            <w:r w:rsidRPr="0068107B">
              <w:rPr>
                <w:sz w:val="18"/>
                <w:szCs w:val="18"/>
                <w:lang w:val="hr-HR"/>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E03267" w:rsidRPr="0068107B" w:rsidRDefault="00E03267" w:rsidP="00DA021B">
            <w:pPr>
              <w:jc w:val="center"/>
              <w:rPr>
                <w:sz w:val="18"/>
                <w:szCs w:val="18"/>
                <w:lang w:val="hr-HR"/>
              </w:rPr>
            </w:pPr>
            <w:r w:rsidRPr="0068107B">
              <w:rPr>
                <w:sz w:val="18"/>
                <w:szCs w:val="18"/>
                <w:lang w:val="hr-HR"/>
              </w:rPr>
              <w:t>3</w:t>
            </w:r>
          </w:p>
        </w:tc>
        <w:tc>
          <w:tcPr>
            <w:tcW w:w="1227" w:type="pct"/>
            <w:tcBorders>
              <w:top w:val="single" w:sz="4" w:space="0" w:color="auto"/>
              <w:left w:val="single" w:sz="4" w:space="0" w:color="auto"/>
              <w:bottom w:val="single" w:sz="4" w:space="0" w:color="auto"/>
              <w:right w:val="single" w:sz="4" w:space="0" w:color="auto"/>
            </w:tcBorders>
            <w:hideMark/>
          </w:tcPr>
          <w:p w:rsidR="00E03267" w:rsidRPr="0068107B" w:rsidRDefault="00E03267" w:rsidP="00DA021B">
            <w:pPr>
              <w:jc w:val="center"/>
              <w:rPr>
                <w:sz w:val="18"/>
                <w:szCs w:val="18"/>
                <w:lang w:val="hr-HR"/>
              </w:rPr>
            </w:pPr>
            <w:r w:rsidRPr="0068107B">
              <w:rPr>
                <w:sz w:val="18"/>
                <w:szCs w:val="18"/>
                <w:lang w:val="hr-HR"/>
              </w:rPr>
              <w:t>4</w:t>
            </w:r>
          </w:p>
        </w:tc>
        <w:tc>
          <w:tcPr>
            <w:tcW w:w="825" w:type="pct"/>
            <w:tcBorders>
              <w:top w:val="single" w:sz="4" w:space="0" w:color="auto"/>
              <w:left w:val="single" w:sz="4" w:space="0" w:color="auto"/>
              <w:bottom w:val="single" w:sz="4" w:space="0" w:color="auto"/>
              <w:right w:val="single" w:sz="4" w:space="0" w:color="auto"/>
            </w:tcBorders>
          </w:tcPr>
          <w:p w:rsidR="00E03267" w:rsidRPr="0068107B" w:rsidRDefault="00E03267" w:rsidP="00DA021B">
            <w:pPr>
              <w:jc w:val="center"/>
              <w:rPr>
                <w:sz w:val="18"/>
                <w:szCs w:val="18"/>
                <w:lang w:val="hr-HR"/>
              </w:rPr>
            </w:pPr>
            <w:r w:rsidRPr="0068107B">
              <w:rPr>
                <w:sz w:val="18"/>
                <w:szCs w:val="18"/>
                <w:lang w:val="hr-HR"/>
              </w:rPr>
              <w:t>5</w:t>
            </w:r>
          </w:p>
        </w:tc>
        <w:tc>
          <w:tcPr>
            <w:tcW w:w="824" w:type="pct"/>
            <w:tcBorders>
              <w:top w:val="single" w:sz="4" w:space="0" w:color="auto"/>
              <w:left w:val="single" w:sz="4" w:space="0" w:color="auto"/>
              <w:bottom w:val="single" w:sz="4" w:space="0" w:color="auto"/>
              <w:right w:val="single" w:sz="4" w:space="0" w:color="auto"/>
            </w:tcBorders>
            <w:hideMark/>
          </w:tcPr>
          <w:p w:rsidR="00E03267" w:rsidRPr="0068107B" w:rsidRDefault="00E03267" w:rsidP="00DA021B">
            <w:pPr>
              <w:jc w:val="center"/>
              <w:rPr>
                <w:sz w:val="18"/>
                <w:szCs w:val="18"/>
                <w:lang w:val="hr-HR"/>
              </w:rPr>
            </w:pPr>
            <w:r w:rsidRPr="0068107B">
              <w:rPr>
                <w:sz w:val="18"/>
                <w:szCs w:val="18"/>
                <w:lang w:val="hr-HR"/>
              </w:rPr>
              <w:t>6</w:t>
            </w:r>
          </w:p>
        </w:tc>
      </w:tr>
      <w:tr w:rsidR="00E03267" w:rsidRPr="0068107B" w:rsidTr="002751DA">
        <w:tc>
          <w:tcPr>
            <w:tcW w:w="1334" w:type="pct"/>
            <w:tcBorders>
              <w:top w:val="single" w:sz="4" w:space="0" w:color="auto"/>
              <w:left w:val="single" w:sz="4" w:space="0" w:color="auto"/>
              <w:bottom w:val="single" w:sz="4" w:space="0" w:color="auto"/>
              <w:right w:val="single" w:sz="4" w:space="0" w:color="auto"/>
            </w:tcBorders>
          </w:tcPr>
          <w:p w:rsidR="00E03267" w:rsidRPr="0068107B" w:rsidRDefault="00E03267" w:rsidP="00900439">
            <w:pPr>
              <w:rPr>
                <w:sz w:val="18"/>
                <w:szCs w:val="18"/>
                <w:lang w:val="hr-HR"/>
              </w:rPr>
            </w:pPr>
            <w:r w:rsidRPr="0068107B">
              <w:rPr>
                <w:sz w:val="18"/>
                <w:szCs w:val="18"/>
                <w:lang w:val="hr-HR"/>
              </w:rPr>
              <w:t>Neodržavanje sastanaka Stručnog kolegija MP BiH i sastanaka koordinacije sekretara MP BiH sa rukovodećim državnim službenicima na kojem se vrši: Ut</w:t>
            </w:r>
            <w:r w:rsidR="00734236">
              <w:rPr>
                <w:sz w:val="18"/>
                <w:szCs w:val="18"/>
                <w:lang w:val="hr-HR"/>
              </w:rPr>
              <w:t>vrđivanje nacrta zakona i drugih</w:t>
            </w:r>
            <w:r w:rsidRPr="0068107B">
              <w:rPr>
                <w:sz w:val="18"/>
                <w:szCs w:val="18"/>
                <w:lang w:val="hr-HR"/>
              </w:rPr>
              <w:t xml:space="preserve"> propisa, Utvrđivanje nacrta </w:t>
            </w:r>
            <w:r w:rsidR="004B5548">
              <w:rPr>
                <w:sz w:val="18"/>
                <w:szCs w:val="18"/>
                <w:lang w:val="hr-HR"/>
              </w:rPr>
              <w:t>implementacijskog</w:t>
            </w:r>
            <w:r w:rsidRPr="0068107B">
              <w:rPr>
                <w:sz w:val="18"/>
                <w:szCs w:val="18"/>
                <w:lang w:val="hr-HR"/>
              </w:rPr>
              <w:t xml:space="preserve"> propisa, Utvrđivanje, praćenje provođenja i izvještavanje o provođenju S</w:t>
            </w:r>
            <w:r w:rsidR="00900439">
              <w:rPr>
                <w:sz w:val="18"/>
                <w:szCs w:val="18"/>
                <w:lang w:val="hr-HR"/>
              </w:rPr>
              <w:t>trategije za reformu sektora pravde u Bosni i Hercegovini</w:t>
            </w:r>
            <w:r w:rsidRPr="0068107B">
              <w:rPr>
                <w:sz w:val="18"/>
                <w:szCs w:val="18"/>
                <w:lang w:val="hr-HR"/>
              </w:rPr>
              <w:t xml:space="preserve"> i A</w:t>
            </w:r>
            <w:r w:rsidR="00900439">
              <w:rPr>
                <w:sz w:val="18"/>
                <w:szCs w:val="18"/>
                <w:lang w:val="hr-HR"/>
              </w:rPr>
              <w:t>kcionog plana</w:t>
            </w:r>
            <w:r w:rsidRPr="0068107B">
              <w:rPr>
                <w:sz w:val="18"/>
                <w:szCs w:val="18"/>
                <w:lang w:val="hr-HR"/>
              </w:rPr>
              <w:t>, Utvrđivanje, praćenje provođenja i izvještavanje o provođenju S</w:t>
            </w:r>
            <w:r w:rsidR="00900439">
              <w:rPr>
                <w:sz w:val="18"/>
                <w:szCs w:val="18"/>
                <w:lang w:val="hr-HR"/>
              </w:rPr>
              <w:t>rednjoročnog plana rada</w:t>
            </w:r>
            <w:r w:rsidRPr="0068107B">
              <w:rPr>
                <w:sz w:val="18"/>
                <w:szCs w:val="18"/>
                <w:lang w:val="hr-HR"/>
              </w:rPr>
              <w:t xml:space="preserve"> MP BiH, Utvrđivanje, praćenje provođenj</w:t>
            </w:r>
            <w:r w:rsidR="00900439">
              <w:rPr>
                <w:sz w:val="18"/>
                <w:szCs w:val="18"/>
                <w:lang w:val="hr-HR"/>
              </w:rPr>
              <w:t xml:space="preserve">a i izvještavanje o provođenju godišnjeg </w:t>
            </w:r>
            <w:r w:rsidRPr="0068107B">
              <w:rPr>
                <w:sz w:val="18"/>
                <w:szCs w:val="18"/>
                <w:lang w:val="hr-HR"/>
              </w:rPr>
              <w:t>P</w:t>
            </w:r>
            <w:r w:rsidR="00900439">
              <w:rPr>
                <w:sz w:val="18"/>
                <w:szCs w:val="18"/>
                <w:lang w:val="hr-HR"/>
              </w:rPr>
              <w:t>rograma rada</w:t>
            </w:r>
            <w:r w:rsidRPr="0068107B">
              <w:rPr>
                <w:sz w:val="18"/>
                <w:szCs w:val="18"/>
                <w:lang w:val="hr-HR"/>
              </w:rPr>
              <w:t xml:space="preserve"> MP BiH </w:t>
            </w:r>
          </w:p>
        </w:tc>
        <w:tc>
          <w:tcPr>
            <w:tcW w:w="367"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Visok</w:t>
            </w:r>
          </w:p>
        </w:tc>
        <w:tc>
          <w:tcPr>
            <w:tcW w:w="423"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rsidR="00E03267" w:rsidRPr="0068107B" w:rsidRDefault="00D6052F" w:rsidP="001405A6">
            <w:pPr>
              <w:rPr>
                <w:sz w:val="18"/>
                <w:szCs w:val="18"/>
                <w:lang w:val="hr-HR"/>
              </w:rPr>
            </w:pPr>
            <w:r w:rsidRPr="0068107B">
              <w:rPr>
                <w:sz w:val="18"/>
                <w:szCs w:val="18"/>
                <w:lang w:val="hr-HR"/>
              </w:rPr>
              <w:t xml:space="preserve">1) </w:t>
            </w:r>
            <w:r w:rsidR="00E03267" w:rsidRPr="0068107B">
              <w:rPr>
                <w:sz w:val="18"/>
                <w:szCs w:val="18"/>
                <w:lang w:val="hr-HR"/>
              </w:rPr>
              <w:t>Započeti s održavanjem sastanaka Stručnog kolegija MP BiH, najmanje jednom mjesečno i sastanaka koordinacije sekretara MP BiH sa rukovodećim državnim službenicima, najmanje jednom u 15 dana, na kojima bi se raspravljalo o navedenim pitanjima</w:t>
            </w:r>
            <w:r w:rsidRPr="0068107B">
              <w:rPr>
                <w:sz w:val="18"/>
                <w:szCs w:val="18"/>
                <w:lang w:val="hr-HR"/>
              </w:rPr>
              <w:t xml:space="preserve"> u skladu sa mogućnostima i ograničenjima koje nameće rad u vrijeme trajanja </w:t>
            </w:r>
            <w:r w:rsidR="001405A6">
              <w:rPr>
                <w:sz w:val="18"/>
                <w:szCs w:val="18"/>
                <w:lang w:val="hr-HR"/>
              </w:rPr>
              <w:t>pan</w:t>
            </w:r>
            <w:r w:rsidRPr="0068107B">
              <w:rPr>
                <w:sz w:val="18"/>
                <w:szCs w:val="18"/>
                <w:lang w:val="hr-HR"/>
              </w:rPr>
              <w:t>demije</w:t>
            </w:r>
            <w:r w:rsidR="00444400">
              <w:rPr>
                <w:sz w:val="18"/>
                <w:szCs w:val="18"/>
                <w:lang w:val="hr-HR"/>
              </w:rPr>
              <w:t>.</w:t>
            </w:r>
          </w:p>
        </w:tc>
        <w:tc>
          <w:tcPr>
            <w:tcW w:w="825"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rsidR="00E03267" w:rsidRPr="0068107B" w:rsidRDefault="00E03267" w:rsidP="00DA021B">
            <w:pPr>
              <w:rPr>
                <w:sz w:val="18"/>
                <w:szCs w:val="18"/>
                <w:lang w:val="hr-HR"/>
              </w:rPr>
            </w:pPr>
            <w:r w:rsidRPr="0068107B">
              <w:rPr>
                <w:sz w:val="18"/>
                <w:szCs w:val="18"/>
                <w:lang w:val="hr-HR"/>
              </w:rPr>
              <w:t>Ministar, zamjenik ministra, sekretar i rukovodeći državni službenici</w:t>
            </w:r>
          </w:p>
        </w:tc>
      </w:tr>
      <w:tr w:rsidR="00E03267" w:rsidRPr="0068107B" w:rsidTr="002751DA">
        <w:tc>
          <w:tcPr>
            <w:tcW w:w="1334" w:type="pct"/>
            <w:tcBorders>
              <w:top w:val="single" w:sz="4" w:space="0" w:color="auto"/>
              <w:left w:val="single" w:sz="4" w:space="0" w:color="auto"/>
              <w:bottom w:val="single" w:sz="4" w:space="0" w:color="auto"/>
              <w:right w:val="single" w:sz="4" w:space="0" w:color="auto"/>
            </w:tcBorders>
          </w:tcPr>
          <w:p w:rsidR="00E03267" w:rsidRPr="0068107B" w:rsidRDefault="00E03267" w:rsidP="00DA021B">
            <w:pPr>
              <w:rPr>
                <w:sz w:val="18"/>
                <w:szCs w:val="18"/>
                <w:lang w:val="hr-HR"/>
              </w:rPr>
            </w:pPr>
            <w:r w:rsidRPr="0068107B">
              <w:rPr>
                <w:sz w:val="18"/>
                <w:szCs w:val="18"/>
                <w:lang w:val="hr-HR"/>
              </w:rPr>
              <w:t>Praćenje provođenja zakona i razvojnih politika (dugoročnih strategija): Nedovoljna svijest državnih službenika o potrebi praćenja provođenja zakona i drugih propisa, Nedovoljna stručna obučenost i osposobljenost državnih službenika za praćenje provođenja zakona i drugih propisa, Nepostojanje metodologije za prikupljanje podataka o provođenju zakona i drugih propisa putem OWIS sistema pisarnice, Nedovoljna stručna obučenost i osposobljenost državnih službenika za izradu analitičkih, informativnih i drugih materijala o problemima u provođenju zakona i drugih propisa na osnovu podataka prikupljenih tokom praćenja njihovog provođenja i predlaganju mjera za njihovo prevladavanje, Nepostojanje metodologije za prikupljanje podataka o provođenju razvojnih politika putem OWIS sistema pisarnice</w:t>
            </w:r>
          </w:p>
        </w:tc>
        <w:tc>
          <w:tcPr>
            <w:tcW w:w="367"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Visok</w:t>
            </w:r>
          </w:p>
        </w:tc>
        <w:tc>
          <w:tcPr>
            <w:tcW w:w="423"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rsidR="00D6052F" w:rsidRPr="0068107B" w:rsidRDefault="00E03267" w:rsidP="00DA021B">
            <w:pPr>
              <w:rPr>
                <w:bCs/>
                <w:sz w:val="18"/>
                <w:szCs w:val="18"/>
                <w:lang w:val="hr-HR"/>
              </w:rPr>
            </w:pPr>
            <w:r w:rsidRPr="0068107B">
              <w:rPr>
                <w:bCs/>
                <w:sz w:val="18"/>
                <w:szCs w:val="18"/>
                <w:lang w:val="hr-HR"/>
              </w:rPr>
              <w:t>1) Započeti sa praćenjem provođenja zakona i razvojnih politika, što je obaveza propisana Izmjenama i dopunama Jedinstvenih pravila za izradu pravnih propisa u institucijama B</w:t>
            </w:r>
            <w:r w:rsidR="001405A6">
              <w:rPr>
                <w:bCs/>
                <w:sz w:val="18"/>
                <w:szCs w:val="18"/>
                <w:lang w:val="hr-HR"/>
              </w:rPr>
              <w:t xml:space="preserve">osne </w:t>
            </w:r>
            <w:r w:rsidRPr="0068107B">
              <w:rPr>
                <w:bCs/>
                <w:sz w:val="18"/>
                <w:szCs w:val="18"/>
                <w:lang w:val="hr-HR"/>
              </w:rPr>
              <w:t>i</w:t>
            </w:r>
            <w:r w:rsidR="001405A6">
              <w:rPr>
                <w:bCs/>
                <w:sz w:val="18"/>
                <w:szCs w:val="18"/>
                <w:lang w:val="hr-HR"/>
              </w:rPr>
              <w:t xml:space="preserve"> </w:t>
            </w:r>
            <w:r w:rsidRPr="0068107B">
              <w:rPr>
                <w:bCs/>
                <w:sz w:val="18"/>
                <w:szCs w:val="18"/>
                <w:lang w:val="hr-HR"/>
              </w:rPr>
              <w:t>H</w:t>
            </w:r>
            <w:r w:rsidR="001405A6">
              <w:rPr>
                <w:bCs/>
                <w:sz w:val="18"/>
                <w:szCs w:val="18"/>
                <w:lang w:val="hr-HR"/>
              </w:rPr>
              <w:t>ercegovine</w:t>
            </w:r>
            <w:r w:rsidRPr="0068107B">
              <w:rPr>
                <w:bCs/>
                <w:sz w:val="18"/>
                <w:szCs w:val="18"/>
                <w:lang w:val="hr-HR"/>
              </w:rPr>
              <w:t>,</w:t>
            </w:r>
          </w:p>
          <w:p w:rsidR="00D6052F" w:rsidRPr="0068107B" w:rsidRDefault="00E03267" w:rsidP="00DA021B">
            <w:pPr>
              <w:rPr>
                <w:bCs/>
                <w:sz w:val="18"/>
                <w:szCs w:val="18"/>
                <w:lang w:val="hr-HR"/>
              </w:rPr>
            </w:pPr>
            <w:r w:rsidRPr="0068107B">
              <w:rPr>
                <w:bCs/>
                <w:sz w:val="18"/>
                <w:szCs w:val="18"/>
                <w:lang w:val="hr-HR"/>
              </w:rPr>
              <w:t>2) Započeti pohađanje stručnih obuka i učenje uz rad od strane državnih službenika za praćenje provođenja zakona i drugih propisa i izradu analitičkih, informativnih i drugih materijala o problemima u provođenju zakona i drugih propisa na osnovu podataka prikupljenih tokom praćenja njihovog provođenja i predlaganju mjera za njihovo prevladavanje,</w:t>
            </w:r>
          </w:p>
          <w:p w:rsidR="00E03267" w:rsidRPr="0068107B" w:rsidRDefault="00E03267" w:rsidP="00DA021B">
            <w:pPr>
              <w:rPr>
                <w:bCs/>
                <w:sz w:val="18"/>
                <w:szCs w:val="18"/>
                <w:lang w:val="hr-HR"/>
              </w:rPr>
            </w:pPr>
            <w:r w:rsidRPr="0068107B">
              <w:rPr>
                <w:bCs/>
                <w:sz w:val="18"/>
                <w:szCs w:val="18"/>
                <w:lang w:val="hr-HR"/>
              </w:rPr>
              <w:t>3) Izraditi metodologiju za prikupljanje podataka o provođenju zakona i drugih propisa, kao i razvojnih politika putem nadograđenog OWIS sistema pisarnice, traženjem donatorske pomoć</w:t>
            </w:r>
            <w:r w:rsidR="00444400">
              <w:rPr>
                <w:bCs/>
                <w:sz w:val="18"/>
                <w:szCs w:val="18"/>
                <w:lang w:val="hr-HR"/>
              </w:rPr>
              <w:t>.</w:t>
            </w:r>
          </w:p>
        </w:tc>
        <w:tc>
          <w:tcPr>
            <w:tcW w:w="825"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rsidR="00E03267" w:rsidRPr="0068107B" w:rsidRDefault="00E03267" w:rsidP="00DA021B">
            <w:pPr>
              <w:rPr>
                <w:sz w:val="18"/>
                <w:szCs w:val="18"/>
                <w:lang w:val="hr-HR"/>
              </w:rPr>
            </w:pPr>
            <w:r w:rsidRPr="0068107B">
              <w:rPr>
                <w:sz w:val="18"/>
                <w:szCs w:val="18"/>
                <w:lang w:val="hr-HR"/>
              </w:rPr>
              <w:t>Ministar, zamjenik ministra, sekretar i rukovodeći državni službenici</w:t>
            </w:r>
          </w:p>
        </w:tc>
      </w:tr>
      <w:tr w:rsidR="00E03267" w:rsidRPr="0068107B" w:rsidTr="002751DA">
        <w:tc>
          <w:tcPr>
            <w:tcW w:w="1334" w:type="pct"/>
            <w:tcBorders>
              <w:top w:val="single" w:sz="4" w:space="0" w:color="auto"/>
              <w:left w:val="single" w:sz="4" w:space="0" w:color="auto"/>
              <w:bottom w:val="single" w:sz="4" w:space="0" w:color="auto"/>
              <w:right w:val="single" w:sz="4" w:space="0" w:color="auto"/>
            </w:tcBorders>
          </w:tcPr>
          <w:p w:rsidR="00E03267" w:rsidRPr="0068107B" w:rsidRDefault="00E03267" w:rsidP="00C24D30">
            <w:pPr>
              <w:rPr>
                <w:sz w:val="18"/>
                <w:szCs w:val="18"/>
                <w:lang w:val="hr-HR"/>
              </w:rPr>
            </w:pPr>
            <w:r w:rsidRPr="0068107B">
              <w:rPr>
                <w:sz w:val="18"/>
                <w:szCs w:val="18"/>
                <w:lang w:val="hr-HR"/>
              </w:rPr>
              <w:t xml:space="preserve">Rad s </w:t>
            </w:r>
            <w:r w:rsidR="00C24D30">
              <w:rPr>
                <w:sz w:val="18"/>
                <w:szCs w:val="18"/>
                <w:lang w:val="hr-HR"/>
              </w:rPr>
              <w:t>licima</w:t>
            </w:r>
            <w:r w:rsidRPr="0068107B">
              <w:rPr>
                <w:sz w:val="18"/>
                <w:szCs w:val="18"/>
                <w:lang w:val="hr-HR"/>
              </w:rPr>
              <w:t xml:space="preserve"> lišeni</w:t>
            </w:r>
            <w:r w:rsidR="002C31AA">
              <w:rPr>
                <w:sz w:val="18"/>
                <w:szCs w:val="18"/>
                <w:lang w:val="hr-HR"/>
              </w:rPr>
              <w:t>h slobode</w:t>
            </w:r>
            <w:r w:rsidRPr="0068107B">
              <w:rPr>
                <w:sz w:val="18"/>
                <w:szCs w:val="18"/>
                <w:lang w:val="hr-HR"/>
              </w:rPr>
              <w:t xml:space="preserve"> bez medicinske dokumentacije, pozivanje hitne medicinske službe, što može imati za posljedicu nepružanje ili pružanje neadekvatne medicinske pomoći</w:t>
            </w:r>
          </w:p>
        </w:tc>
        <w:tc>
          <w:tcPr>
            <w:tcW w:w="367"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Visok</w:t>
            </w:r>
          </w:p>
        </w:tc>
        <w:tc>
          <w:tcPr>
            <w:tcW w:w="423"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rsidR="00D6052F" w:rsidRPr="0068107B" w:rsidRDefault="00E03267" w:rsidP="00DA021B">
            <w:pPr>
              <w:rPr>
                <w:sz w:val="18"/>
                <w:szCs w:val="18"/>
                <w:lang w:val="hr-HR"/>
              </w:rPr>
            </w:pPr>
            <w:r w:rsidRPr="0068107B">
              <w:rPr>
                <w:sz w:val="18"/>
                <w:szCs w:val="18"/>
                <w:lang w:val="hr-HR"/>
              </w:rPr>
              <w:t xml:space="preserve">1) Razgovor s </w:t>
            </w:r>
            <w:r w:rsidR="00D02FB3">
              <w:rPr>
                <w:sz w:val="18"/>
                <w:szCs w:val="18"/>
                <w:lang w:val="hr-HR"/>
              </w:rPr>
              <w:t>licem lišeni</w:t>
            </w:r>
            <w:r w:rsidRPr="0068107B">
              <w:rPr>
                <w:sz w:val="18"/>
                <w:szCs w:val="18"/>
                <w:lang w:val="hr-HR"/>
              </w:rPr>
              <w:t xml:space="preserve">m slobode o vrsti bolesti, </w:t>
            </w:r>
          </w:p>
          <w:p w:rsidR="00E03267" w:rsidRPr="0068107B" w:rsidRDefault="00E03267" w:rsidP="00DA021B">
            <w:pPr>
              <w:rPr>
                <w:sz w:val="18"/>
                <w:szCs w:val="18"/>
                <w:lang w:val="hr-HR"/>
              </w:rPr>
            </w:pPr>
            <w:r w:rsidRPr="0068107B">
              <w:rPr>
                <w:sz w:val="18"/>
                <w:szCs w:val="18"/>
                <w:lang w:val="hr-HR"/>
              </w:rPr>
              <w:t>2) Pozivanje hitne medicinske službe</w:t>
            </w:r>
            <w:r w:rsidR="00444400">
              <w:rPr>
                <w:sz w:val="18"/>
                <w:szCs w:val="18"/>
                <w:lang w:val="hr-HR"/>
              </w:rPr>
              <w:t>.</w:t>
            </w:r>
          </w:p>
        </w:tc>
        <w:tc>
          <w:tcPr>
            <w:tcW w:w="825" w:type="pct"/>
            <w:tcBorders>
              <w:top w:val="single" w:sz="4" w:space="0" w:color="auto"/>
              <w:left w:val="single" w:sz="4" w:space="0" w:color="auto"/>
              <w:bottom w:val="single" w:sz="4" w:space="0" w:color="auto"/>
              <w:right w:val="single" w:sz="4" w:space="0" w:color="auto"/>
            </w:tcBorders>
            <w:vAlign w:val="center"/>
          </w:tcPr>
          <w:p w:rsidR="00E03267" w:rsidRPr="0068107B" w:rsidRDefault="00E03267" w:rsidP="00DA021B">
            <w:pPr>
              <w:jc w:val="center"/>
              <w:rPr>
                <w:sz w:val="18"/>
                <w:szCs w:val="18"/>
                <w:lang w:val="hr-HR"/>
              </w:rPr>
            </w:pPr>
            <w:r w:rsidRPr="0068107B">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rsidR="00E03267" w:rsidRPr="0068107B" w:rsidRDefault="00D02FB3" w:rsidP="00DA021B">
            <w:pPr>
              <w:rPr>
                <w:sz w:val="18"/>
                <w:szCs w:val="18"/>
                <w:lang w:val="hr-HR"/>
              </w:rPr>
            </w:pPr>
            <w:r>
              <w:rPr>
                <w:sz w:val="18"/>
                <w:szCs w:val="18"/>
                <w:lang w:val="hr-HR"/>
              </w:rPr>
              <w:t>Komandir</w:t>
            </w:r>
            <w:r w:rsidR="00E03267" w:rsidRPr="0068107B">
              <w:rPr>
                <w:sz w:val="18"/>
                <w:szCs w:val="18"/>
                <w:lang w:val="hr-HR"/>
              </w:rPr>
              <w:t xml:space="preserve"> OSP-a</w:t>
            </w:r>
          </w:p>
        </w:tc>
      </w:tr>
      <w:tr w:rsidR="00464FB7" w:rsidRPr="0068107B" w:rsidTr="002751DA">
        <w:tc>
          <w:tcPr>
            <w:tcW w:w="1334" w:type="pct"/>
            <w:tcBorders>
              <w:top w:val="single" w:sz="4" w:space="0" w:color="auto"/>
              <w:left w:val="single" w:sz="4" w:space="0" w:color="auto"/>
              <w:bottom w:val="single" w:sz="4" w:space="0" w:color="auto"/>
              <w:right w:val="single" w:sz="4" w:space="0" w:color="auto"/>
            </w:tcBorders>
          </w:tcPr>
          <w:p w:rsidR="00464FB7" w:rsidRPr="0068107B" w:rsidRDefault="00464FB7" w:rsidP="00DA021B">
            <w:pPr>
              <w:rPr>
                <w:sz w:val="18"/>
                <w:szCs w:val="18"/>
                <w:lang w:val="hr-HR"/>
              </w:rPr>
            </w:pPr>
            <w:r w:rsidRPr="0068107B">
              <w:rPr>
                <w:sz w:val="18"/>
                <w:szCs w:val="18"/>
                <w:lang w:val="hr-HR"/>
              </w:rPr>
              <w:t xml:space="preserve">Trajanje </w:t>
            </w:r>
            <w:r w:rsidR="0077501C" w:rsidRPr="0068107B">
              <w:rPr>
                <w:sz w:val="18"/>
                <w:szCs w:val="18"/>
                <w:lang w:val="hr-HR"/>
              </w:rPr>
              <w:t>p</w:t>
            </w:r>
            <w:r w:rsidRPr="0068107B">
              <w:rPr>
                <w:sz w:val="18"/>
                <w:szCs w:val="18"/>
                <w:lang w:val="hr-HR"/>
              </w:rPr>
              <w:t>andemije virusa Covid 19, što može uticati na organizaciju i održavanje sastanaka i sličnih događaja</w:t>
            </w:r>
          </w:p>
        </w:tc>
        <w:tc>
          <w:tcPr>
            <w:tcW w:w="367" w:type="pct"/>
            <w:tcBorders>
              <w:top w:val="single" w:sz="4" w:space="0" w:color="auto"/>
              <w:left w:val="single" w:sz="4" w:space="0" w:color="auto"/>
              <w:bottom w:val="single" w:sz="4" w:space="0" w:color="auto"/>
              <w:right w:val="single" w:sz="4" w:space="0" w:color="auto"/>
            </w:tcBorders>
            <w:vAlign w:val="center"/>
          </w:tcPr>
          <w:p w:rsidR="00464FB7" w:rsidRPr="0068107B" w:rsidRDefault="00464FB7" w:rsidP="00DA021B">
            <w:pPr>
              <w:jc w:val="center"/>
              <w:rPr>
                <w:sz w:val="18"/>
                <w:szCs w:val="18"/>
                <w:lang w:val="hr-HR"/>
              </w:rPr>
            </w:pPr>
            <w:r w:rsidRPr="0068107B">
              <w:rPr>
                <w:sz w:val="18"/>
                <w:szCs w:val="18"/>
                <w:lang w:val="hr-HR"/>
              </w:rPr>
              <w:t>Srednji</w:t>
            </w:r>
          </w:p>
        </w:tc>
        <w:tc>
          <w:tcPr>
            <w:tcW w:w="423" w:type="pct"/>
            <w:tcBorders>
              <w:top w:val="single" w:sz="4" w:space="0" w:color="auto"/>
              <w:left w:val="single" w:sz="4" w:space="0" w:color="auto"/>
              <w:bottom w:val="single" w:sz="4" w:space="0" w:color="auto"/>
              <w:right w:val="single" w:sz="4" w:space="0" w:color="auto"/>
            </w:tcBorders>
            <w:vAlign w:val="center"/>
          </w:tcPr>
          <w:p w:rsidR="00464FB7" w:rsidRPr="0068107B" w:rsidRDefault="00464FB7" w:rsidP="00DA021B">
            <w:pPr>
              <w:jc w:val="center"/>
              <w:rPr>
                <w:sz w:val="18"/>
                <w:szCs w:val="18"/>
                <w:lang w:val="hr-HR"/>
              </w:rPr>
            </w:pPr>
            <w:r w:rsidRPr="0068107B">
              <w:rPr>
                <w:sz w:val="18"/>
                <w:szCs w:val="18"/>
                <w:lang w:val="hr-HR"/>
              </w:rPr>
              <w:t>Velika</w:t>
            </w:r>
          </w:p>
        </w:tc>
        <w:tc>
          <w:tcPr>
            <w:tcW w:w="1227" w:type="pct"/>
            <w:tcBorders>
              <w:top w:val="single" w:sz="4" w:space="0" w:color="auto"/>
              <w:left w:val="single" w:sz="4" w:space="0" w:color="auto"/>
              <w:bottom w:val="single" w:sz="4" w:space="0" w:color="auto"/>
              <w:right w:val="single" w:sz="4" w:space="0" w:color="auto"/>
            </w:tcBorders>
          </w:tcPr>
          <w:p w:rsidR="00464FB7" w:rsidRPr="0068107B" w:rsidRDefault="00464FB7" w:rsidP="00464FB7">
            <w:pPr>
              <w:rPr>
                <w:sz w:val="18"/>
                <w:szCs w:val="18"/>
                <w:lang w:val="hr-HR"/>
              </w:rPr>
            </w:pPr>
            <w:r w:rsidRPr="0068107B">
              <w:rPr>
                <w:sz w:val="18"/>
                <w:szCs w:val="18"/>
                <w:lang w:val="hr-HR"/>
              </w:rPr>
              <w:t>1) Intenzivnija e-komunikacija</w:t>
            </w:r>
            <w:r w:rsidR="00444400">
              <w:rPr>
                <w:sz w:val="18"/>
                <w:szCs w:val="18"/>
                <w:lang w:val="hr-HR"/>
              </w:rPr>
              <w:t>,</w:t>
            </w:r>
          </w:p>
          <w:p w:rsidR="00464FB7" w:rsidRPr="0068107B" w:rsidRDefault="00464FB7" w:rsidP="00464FB7">
            <w:pPr>
              <w:rPr>
                <w:sz w:val="18"/>
                <w:szCs w:val="18"/>
                <w:lang w:val="hr-HR"/>
              </w:rPr>
            </w:pPr>
            <w:r w:rsidRPr="0068107B">
              <w:rPr>
                <w:sz w:val="18"/>
                <w:szCs w:val="18"/>
                <w:lang w:val="hr-HR"/>
              </w:rPr>
              <w:t>2) Započeti sa praksom on line sastanaka</w:t>
            </w:r>
            <w:r w:rsidR="00444400">
              <w:rPr>
                <w:sz w:val="18"/>
                <w:szCs w:val="18"/>
                <w:lang w:val="hr-HR"/>
              </w:rPr>
              <w:t>,</w:t>
            </w:r>
          </w:p>
          <w:p w:rsidR="00464FB7" w:rsidRPr="0068107B" w:rsidRDefault="00464FB7" w:rsidP="00464FB7">
            <w:pPr>
              <w:rPr>
                <w:sz w:val="18"/>
                <w:szCs w:val="18"/>
                <w:lang w:val="hr-HR"/>
              </w:rPr>
            </w:pPr>
            <w:r w:rsidRPr="0068107B">
              <w:rPr>
                <w:sz w:val="18"/>
                <w:szCs w:val="18"/>
                <w:lang w:val="hr-HR"/>
              </w:rPr>
              <w:t>3) Racionalizacija i optimizacija resursa i poslovnih procesa</w:t>
            </w:r>
            <w:r w:rsidR="00444400">
              <w:rPr>
                <w:sz w:val="18"/>
                <w:szCs w:val="18"/>
                <w:lang w:val="hr-HR"/>
              </w:rPr>
              <w:t>.</w:t>
            </w:r>
          </w:p>
        </w:tc>
        <w:tc>
          <w:tcPr>
            <w:tcW w:w="825" w:type="pct"/>
            <w:tcBorders>
              <w:top w:val="single" w:sz="4" w:space="0" w:color="auto"/>
              <w:left w:val="single" w:sz="4" w:space="0" w:color="auto"/>
              <w:bottom w:val="single" w:sz="4" w:space="0" w:color="auto"/>
              <w:right w:val="single" w:sz="4" w:space="0" w:color="auto"/>
            </w:tcBorders>
            <w:vAlign w:val="center"/>
          </w:tcPr>
          <w:p w:rsidR="00464FB7" w:rsidRPr="0068107B" w:rsidRDefault="00464FB7" w:rsidP="00DA021B">
            <w:pPr>
              <w:jc w:val="center"/>
              <w:rPr>
                <w:sz w:val="18"/>
                <w:szCs w:val="18"/>
                <w:lang w:val="hr-HR"/>
              </w:rPr>
            </w:pPr>
            <w:r w:rsidRPr="0068107B">
              <w:rPr>
                <w:sz w:val="18"/>
                <w:szCs w:val="18"/>
                <w:lang w:val="hr-HR"/>
              </w:rPr>
              <w:t>I-IV</w:t>
            </w:r>
          </w:p>
        </w:tc>
        <w:tc>
          <w:tcPr>
            <w:tcW w:w="824" w:type="pct"/>
            <w:tcBorders>
              <w:top w:val="single" w:sz="4" w:space="0" w:color="auto"/>
              <w:left w:val="single" w:sz="4" w:space="0" w:color="auto"/>
              <w:bottom w:val="single" w:sz="4" w:space="0" w:color="auto"/>
              <w:right w:val="single" w:sz="4" w:space="0" w:color="auto"/>
            </w:tcBorders>
          </w:tcPr>
          <w:p w:rsidR="00464FB7" w:rsidRPr="0068107B" w:rsidRDefault="00464FB7" w:rsidP="00DA021B">
            <w:pPr>
              <w:rPr>
                <w:sz w:val="18"/>
                <w:szCs w:val="18"/>
                <w:lang w:val="hr-HR"/>
              </w:rPr>
            </w:pPr>
            <w:r w:rsidRPr="0068107B">
              <w:rPr>
                <w:sz w:val="18"/>
                <w:szCs w:val="18"/>
                <w:lang w:val="hr-HR"/>
              </w:rPr>
              <w:t>Ministar, zamjenik ministra, sekretar i rukovodeći državni službenici</w:t>
            </w:r>
          </w:p>
        </w:tc>
      </w:tr>
    </w:tbl>
    <w:p w:rsidR="00EC451F" w:rsidRPr="0068107B" w:rsidRDefault="00E03267" w:rsidP="002751DA">
      <w:pPr>
        <w:spacing w:before="120" w:after="120"/>
        <w:jc w:val="both"/>
        <w:rPr>
          <w:b/>
          <w:iCs/>
          <w:sz w:val="23"/>
          <w:szCs w:val="23"/>
          <w:lang w:val="hr-HR"/>
        </w:rPr>
      </w:pPr>
      <w:r w:rsidRPr="0068107B">
        <w:rPr>
          <w:b/>
          <w:iCs/>
          <w:sz w:val="23"/>
          <w:szCs w:val="23"/>
          <w:lang w:val="hr-HR"/>
        </w:rPr>
        <w:t>Izrazi koji su radi preglednosti dati u jednom gramatičkom rodu u ovom programu, bez diskriminacije se odnose i na muškarce i na žene.</w:t>
      </w:r>
    </w:p>
    <w:p w:rsidR="00E03267" w:rsidRPr="0068107B" w:rsidRDefault="00D6052F" w:rsidP="009F4FDF">
      <w:pPr>
        <w:spacing w:before="120" w:after="120"/>
        <w:jc w:val="both"/>
        <w:rPr>
          <w:lang w:val="hr-HR"/>
        </w:rPr>
      </w:pPr>
      <w:r w:rsidRPr="0068107B">
        <w:rPr>
          <w:b/>
          <w:iCs/>
          <w:sz w:val="23"/>
          <w:szCs w:val="23"/>
          <w:lang w:val="hr-HR"/>
        </w:rPr>
        <w:t xml:space="preserve">Dio programa rada </w:t>
      </w:r>
      <w:r w:rsidR="00EC451F" w:rsidRPr="0068107B">
        <w:rPr>
          <w:b/>
          <w:iCs/>
          <w:sz w:val="23"/>
          <w:szCs w:val="23"/>
          <w:lang w:val="hr-HR"/>
        </w:rPr>
        <w:t>je</w:t>
      </w:r>
      <w:r w:rsidRPr="0068107B">
        <w:rPr>
          <w:b/>
          <w:iCs/>
          <w:sz w:val="23"/>
          <w:szCs w:val="23"/>
          <w:lang w:val="hr-HR"/>
        </w:rPr>
        <w:t xml:space="preserve"> tabelarni pregled uposlenika po spolu.</w:t>
      </w:r>
      <w:r w:rsidR="00E03267" w:rsidRPr="0068107B">
        <w:rPr>
          <w:lang w:val="hr-HR"/>
        </w:rPr>
        <w:br w:type="page"/>
      </w:r>
    </w:p>
    <w:tbl>
      <w:tblPr>
        <w:tblW w:w="14975" w:type="dxa"/>
        <w:tblInd w:w="-15" w:type="dxa"/>
        <w:tblLayout w:type="fixed"/>
        <w:tblLook w:val="04A0" w:firstRow="1" w:lastRow="0" w:firstColumn="1" w:lastColumn="0" w:noHBand="0" w:noVBand="1"/>
      </w:tblPr>
      <w:tblGrid>
        <w:gridCol w:w="2840"/>
        <w:gridCol w:w="1418"/>
        <w:gridCol w:w="1276"/>
        <w:gridCol w:w="850"/>
        <w:gridCol w:w="1134"/>
        <w:gridCol w:w="1418"/>
        <w:gridCol w:w="1134"/>
        <w:gridCol w:w="1075"/>
        <w:gridCol w:w="392"/>
        <w:gridCol w:w="21"/>
        <w:gridCol w:w="12"/>
        <w:gridCol w:w="392"/>
        <w:gridCol w:w="33"/>
        <w:gridCol w:w="425"/>
        <w:gridCol w:w="1418"/>
        <w:gridCol w:w="533"/>
        <w:gridCol w:w="596"/>
        <w:gridCol w:w="8"/>
      </w:tblGrid>
      <w:tr w:rsidR="00E03267" w:rsidRPr="0068107B" w:rsidTr="009D3671">
        <w:trPr>
          <w:trHeight w:val="118"/>
        </w:trPr>
        <w:tc>
          <w:tcPr>
            <w:tcW w:w="14975" w:type="dxa"/>
            <w:gridSpan w:val="18"/>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E03267" w:rsidRPr="0068107B" w:rsidRDefault="00E03267" w:rsidP="00DA021B">
            <w:pPr>
              <w:rPr>
                <w:b/>
                <w:lang w:val="hr-HR"/>
              </w:rPr>
            </w:pPr>
            <w:r w:rsidRPr="0068107B">
              <w:rPr>
                <w:lang w:val="hr-HR"/>
              </w:rPr>
              <w:lastRenderedPageBreak/>
              <w:br w:type="page"/>
            </w:r>
            <w:r w:rsidRPr="0068107B">
              <w:rPr>
                <w:b/>
                <w:lang w:val="hr-HR"/>
              </w:rPr>
              <w:t>II – AKCIONI PLAN GODIŠNJEG PROGRAMA RADA MP BiH</w:t>
            </w:r>
          </w:p>
        </w:tc>
      </w:tr>
      <w:tr w:rsidR="00E03267" w:rsidRPr="0068107B" w:rsidTr="0089360E">
        <w:trPr>
          <w:trHeight w:val="118"/>
        </w:trPr>
        <w:tc>
          <w:tcPr>
            <w:tcW w:w="14975"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E03267" w:rsidRPr="0068107B" w:rsidRDefault="00AD5736" w:rsidP="00DA021B">
            <w:pPr>
              <w:rPr>
                <w:b/>
                <w:sz w:val="18"/>
                <w:szCs w:val="18"/>
                <w:lang w:val="hr-HR"/>
              </w:rPr>
            </w:pPr>
            <w:r w:rsidRPr="0068107B">
              <w:rPr>
                <w:b/>
                <w:sz w:val="18"/>
                <w:szCs w:val="18"/>
                <w:lang w:val="hr-HR"/>
              </w:rPr>
              <w:t>Opći</w:t>
            </w:r>
            <w:r w:rsidR="00E03267" w:rsidRPr="0068107B">
              <w:rPr>
                <w:b/>
                <w:sz w:val="18"/>
                <w:szCs w:val="18"/>
                <w:lang w:val="hr-HR"/>
              </w:rPr>
              <w:t xml:space="preserve"> cilj/principi razvoja: Rukovođenje u funkciji rasta</w:t>
            </w:r>
          </w:p>
        </w:tc>
      </w:tr>
      <w:tr w:rsidR="00E03267" w:rsidRPr="0068107B" w:rsidTr="0089360E">
        <w:trPr>
          <w:trHeight w:val="118"/>
        </w:trPr>
        <w:tc>
          <w:tcPr>
            <w:tcW w:w="14975"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E03267" w:rsidRPr="0068107B" w:rsidRDefault="00E03267" w:rsidP="00DA021B">
            <w:pPr>
              <w:rPr>
                <w:b/>
                <w:sz w:val="18"/>
                <w:szCs w:val="18"/>
                <w:lang w:val="hr-HR"/>
              </w:rPr>
            </w:pPr>
            <w:r w:rsidRPr="0068107B">
              <w:rPr>
                <w:b/>
                <w:sz w:val="18"/>
                <w:szCs w:val="18"/>
                <w:lang w:val="hr-HR"/>
              </w:rPr>
              <w:t>Strateški cilj: Ubrzati postupak tranzicije i izgradnje kapaciteta</w:t>
            </w:r>
          </w:p>
        </w:tc>
      </w:tr>
      <w:tr w:rsidR="00E03267" w:rsidRPr="0068107B" w:rsidTr="0089360E">
        <w:trPr>
          <w:trHeight w:val="118"/>
        </w:trPr>
        <w:tc>
          <w:tcPr>
            <w:tcW w:w="14975"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E03267" w:rsidRPr="0068107B" w:rsidRDefault="00E03267" w:rsidP="00DA021B">
            <w:pPr>
              <w:rPr>
                <w:b/>
                <w:sz w:val="18"/>
                <w:szCs w:val="18"/>
                <w:lang w:val="hr-HR"/>
              </w:rPr>
            </w:pPr>
            <w:r w:rsidRPr="0068107B">
              <w:rPr>
                <w:b/>
                <w:sz w:val="18"/>
                <w:szCs w:val="18"/>
                <w:lang w:val="hr-HR"/>
              </w:rPr>
              <w:t>Srednjoročni cilj: 14.2 Unapređenje izrade politika, procesa integracije u EU i reforme javne uprave</w:t>
            </w:r>
          </w:p>
        </w:tc>
      </w:tr>
      <w:tr w:rsidR="00E03267" w:rsidRPr="0068107B" w:rsidTr="0089360E">
        <w:trPr>
          <w:trHeight w:val="118"/>
        </w:trPr>
        <w:tc>
          <w:tcPr>
            <w:tcW w:w="14975"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E03267" w:rsidRPr="0068107B" w:rsidRDefault="00E03267" w:rsidP="00DA021B">
            <w:pPr>
              <w:rPr>
                <w:b/>
                <w:sz w:val="18"/>
                <w:szCs w:val="18"/>
                <w:lang w:val="hr-HR"/>
              </w:rPr>
            </w:pPr>
            <w:r w:rsidRPr="0068107B">
              <w:rPr>
                <w:b/>
                <w:sz w:val="18"/>
                <w:szCs w:val="18"/>
                <w:lang w:val="hr-HR"/>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E03267" w:rsidRPr="0068107B" w:rsidTr="00D57AE3">
        <w:trPr>
          <w:gridAfter w:val="1"/>
          <w:wAfter w:w="8" w:type="dxa"/>
          <w:trHeight w:val="255"/>
        </w:trPr>
        <w:tc>
          <w:tcPr>
            <w:tcW w:w="2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67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01" w:type="dxa"/>
            <w:gridSpan w:val="9"/>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9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B241B6">
            <w:pPr>
              <w:rPr>
                <w:b/>
                <w:bCs/>
                <w:sz w:val="18"/>
                <w:szCs w:val="18"/>
                <w:lang w:val="hr-HR" w:eastAsia="bs-Latn-BA"/>
              </w:rPr>
            </w:pPr>
            <w:r w:rsidRPr="0068107B">
              <w:rPr>
                <w:b/>
                <w:bCs/>
                <w:sz w:val="18"/>
                <w:szCs w:val="18"/>
                <w:lang w:val="hr-HR" w:eastAsia="bs-Latn-BA"/>
              </w:rPr>
              <w:t>Planirani kvartal za provođenje</w:t>
            </w:r>
          </w:p>
        </w:tc>
      </w:tr>
      <w:tr w:rsidR="00207E91" w:rsidRPr="0068107B" w:rsidTr="00D57AE3">
        <w:tblPrEx>
          <w:tblCellMar>
            <w:left w:w="95" w:type="dxa"/>
            <w:right w:w="95" w:type="dxa"/>
          </w:tblCellMar>
        </w:tblPrEx>
        <w:trPr>
          <w:gridAfter w:val="1"/>
          <w:wAfter w:w="8" w:type="dxa"/>
          <w:trHeight w:val="458"/>
        </w:trPr>
        <w:tc>
          <w:tcPr>
            <w:tcW w:w="2840"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9D3671"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9D3671"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07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13" w:type="dxa"/>
            <w:gridSpan w:val="2"/>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04" w:type="dxa"/>
            <w:gridSpan w:val="2"/>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458" w:type="dxa"/>
            <w:gridSpan w:val="2"/>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33"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96" w:type="dxa"/>
            <w:vMerge/>
            <w:tcBorders>
              <w:top w:val="single" w:sz="7" w:space="0" w:color="auto"/>
              <w:left w:val="single" w:sz="3" w:space="0" w:color="auto"/>
              <w:bottom w:val="single" w:sz="7" w:space="0" w:color="auto"/>
              <w:right w:val="single" w:sz="3"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207E91" w:rsidRPr="0068107B"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0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5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207E91" w:rsidRPr="0068107B"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0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5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207E91" w:rsidRPr="0068107B"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0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5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207E91" w:rsidRPr="0068107B" w:rsidTr="00D57AE3">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0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5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57AE3">
        <w:trPr>
          <w:gridAfter w:val="1"/>
          <w:wAfter w:w="8" w:type="dxa"/>
          <w:trHeight w:val="70"/>
        </w:trPr>
        <w:tc>
          <w:tcPr>
            <w:tcW w:w="284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07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13" w:type="dxa"/>
            <w:gridSpan w:val="2"/>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04" w:type="dxa"/>
            <w:gridSpan w:val="2"/>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458" w:type="dxa"/>
            <w:gridSpan w:val="2"/>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33"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96"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E03267" w:rsidRPr="0068107B" w:rsidTr="009D3671">
        <w:trPr>
          <w:trHeight w:val="255"/>
        </w:trPr>
        <w:tc>
          <w:tcPr>
            <w:tcW w:w="14975"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i/>
                <w:iCs/>
                <w:sz w:val="18"/>
                <w:szCs w:val="18"/>
                <w:lang w:val="hr-HR" w:eastAsia="bs-Latn-BA"/>
              </w:rPr>
            </w:pPr>
            <w:r w:rsidRPr="0068107B">
              <w:rPr>
                <w:b/>
                <w:bCs/>
                <w:sz w:val="18"/>
                <w:szCs w:val="18"/>
                <w:lang w:val="hr-HR"/>
              </w:rPr>
              <w:t>14.2.1 Javna uprava i saradnja sa civilnim društvom</w:t>
            </w:r>
          </w:p>
        </w:tc>
      </w:tr>
      <w:tr w:rsidR="00D57AE3" w:rsidRPr="0068107B" w:rsidTr="00D57AE3">
        <w:trPr>
          <w:gridAfter w:val="1"/>
          <w:wAfter w:w="8" w:type="dxa"/>
          <w:trHeight w:val="70"/>
        </w:trPr>
        <w:tc>
          <w:tcPr>
            <w:tcW w:w="893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rPr>
                <w:b/>
                <w:iCs/>
                <w:sz w:val="18"/>
                <w:szCs w:val="18"/>
                <w:lang w:val="hr-HR" w:eastAsia="bs-Latn-BA"/>
              </w:rPr>
            </w:pPr>
            <w:r w:rsidRPr="0068107B">
              <w:rPr>
                <w:b/>
                <w:bCs/>
                <w:sz w:val="18"/>
                <w:szCs w:val="18"/>
                <w:lang w:val="hr-HR"/>
              </w:rPr>
              <w:t>14.2.1.1 Stvaranje pretpostavki za aktivniji angažman civilnog društva</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right"/>
              <w:rPr>
                <w:b/>
                <w:iCs/>
                <w:sz w:val="18"/>
                <w:szCs w:val="18"/>
                <w:lang w:val="hr-HR" w:eastAsia="bs-Latn-BA"/>
              </w:rPr>
            </w:pPr>
            <w:r w:rsidRPr="0068107B">
              <w:rPr>
                <w:b/>
                <w:iCs/>
                <w:sz w:val="18"/>
                <w:szCs w:val="18"/>
                <w:lang w:val="hr-HR" w:eastAsia="bs-Latn-BA"/>
              </w:rPr>
              <w:t>472.009,75</w:t>
            </w:r>
          </w:p>
        </w:tc>
        <w:tc>
          <w:tcPr>
            <w:tcW w:w="10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right"/>
              <w:rPr>
                <w:b/>
                <w:iCs/>
                <w:sz w:val="18"/>
                <w:szCs w:val="18"/>
                <w:lang w:val="hr-HR" w:eastAsia="bs-Latn-BA"/>
              </w:rPr>
            </w:pPr>
            <w:r w:rsidRPr="0068107B">
              <w:rPr>
                <w:b/>
                <w:iCs/>
                <w:sz w:val="18"/>
                <w:szCs w:val="18"/>
                <w:lang w:val="hr-HR" w:eastAsia="bs-Latn-BA"/>
              </w:rPr>
              <w:t>472.009,75</w:t>
            </w:r>
          </w:p>
        </w:tc>
        <w:tc>
          <w:tcPr>
            <w:tcW w:w="42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right"/>
              <w:rPr>
                <w:b/>
                <w:iCs/>
                <w:sz w:val="18"/>
                <w:szCs w:val="18"/>
                <w:lang w:val="hr-HR" w:eastAsia="bs-Latn-BA"/>
              </w:rPr>
            </w:pPr>
          </w:p>
        </w:tc>
        <w:tc>
          <w:tcPr>
            <w:tcW w:w="42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right"/>
              <w:rPr>
                <w:b/>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right"/>
              <w:rPr>
                <w:b/>
                <w:iCs/>
                <w:sz w:val="18"/>
                <w:szCs w:val="18"/>
                <w:lang w:val="hr-HR" w:eastAsia="bs-Latn-BA"/>
              </w:rPr>
            </w:pP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right"/>
              <w:rPr>
                <w:b/>
                <w:iCs/>
                <w:sz w:val="18"/>
                <w:szCs w:val="18"/>
                <w:lang w:val="hr-HR" w:eastAsia="bs-Latn-BA"/>
              </w:rPr>
            </w:pPr>
            <w:r w:rsidRPr="0068107B">
              <w:rPr>
                <w:b/>
                <w:iCs/>
                <w:sz w:val="18"/>
                <w:szCs w:val="18"/>
                <w:lang w:val="hr-HR" w:eastAsia="bs-Latn-BA"/>
              </w:rPr>
              <w:t>472.009,75</w:t>
            </w:r>
          </w:p>
        </w:tc>
        <w:tc>
          <w:tcPr>
            <w:tcW w:w="112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57AE3" w:rsidRPr="0068107B" w:rsidRDefault="00D57AE3" w:rsidP="00D57AE3">
            <w:pPr>
              <w:rPr>
                <w:b/>
                <w:iCs/>
                <w:sz w:val="18"/>
                <w:szCs w:val="18"/>
                <w:lang w:val="hr-HR" w:eastAsia="bs-Latn-BA"/>
              </w:rPr>
            </w:pPr>
          </w:p>
        </w:tc>
      </w:tr>
      <w:tr w:rsidR="00D6052F" w:rsidRPr="0068107B" w:rsidTr="00D57AE3">
        <w:trPr>
          <w:gridAfter w:val="1"/>
          <w:wAfter w:w="8" w:type="dxa"/>
          <w:trHeight w:val="1194"/>
        </w:trPr>
        <w:tc>
          <w:tcPr>
            <w:tcW w:w="28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6052F" w:rsidRPr="0068107B" w:rsidRDefault="00D6052F" w:rsidP="00D6052F">
            <w:pPr>
              <w:rPr>
                <w:bCs/>
                <w:sz w:val="18"/>
                <w:szCs w:val="18"/>
                <w:lang w:val="hr-HR" w:eastAsia="bs-Latn-BA"/>
              </w:rPr>
            </w:pPr>
            <w:r w:rsidRPr="0068107B">
              <w:rPr>
                <w:bCs/>
                <w:sz w:val="18"/>
                <w:szCs w:val="18"/>
                <w:lang w:val="hr-HR" w:eastAsia="bs-Latn-BA"/>
              </w:rPr>
              <w:t>1) Izrada prijedloga Strategije za stvaranje poticajnog okruženja za razvoj civilnog društva</w:t>
            </w:r>
          </w:p>
        </w:tc>
        <w:tc>
          <w:tcPr>
            <w:tcW w:w="1418" w:type="dxa"/>
            <w:vMerge w:val="restart"/>
            <w:tcBorders>
              <w:top w:val="single" w:sz="8" w:space="0" w:color="auto"/>
              <w:left w:val="nil"/>
              <w:right w:val="single" w:sz="4" w:space="0" w:color="auto"/>
            </w:tcBorders>
            <w:shd w:val="clear" w:color="auto" w:fill="auto"/>
            <w:vAlign w:val="center"/>
            <w:hideMark/>
          </w:tcPr>
          <w:p w:rsidR="00D6052F" w:rsidRPr="0068107B" w:rsidRDefault="00D6052F" w:rsidP="00D6052F">
            <w:pPr>
              <w:jc w:val="center"/>
              <w:rPr>
                <w:sz w:val="18"/>
                <w:szCs w:val="18"/>
                <w:lang w:val="hr-HR" w:eastAsia="bs-Latn-BA"/>
              </w:rPr>
            </w:pPr>
            <w:r w:rsidRPr="0068107B">
              <w:rPr>
                <w:sz w:val="18"/>
                <w:szCs w:val="18"/>
                <w:lang w:val="hr-HR" w:eastAsia="bs-Latn-BA"/>
              </w:rPr>
              <w:t>SPPRCD</w:t>
            </w:r>
          </w:p>
        </w:tc>
        <w:tc>
          <w:tcPr>
            <w:tcW w:w="1276"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bCs/>
                <w:sz w:val="18"/>
                <w:szCs w:val="18"/>
                <w:lang w:val="hr-HR" w:eastAsia="bs-Latn-BA"/>
              </w:rPr>
            </w:pPr>
            <w:r w:rsidRPr="0068107B">
              <w:rPr>
                <w:bCs/>
                <w:sz w:val="18"/>
                <w:szCs w:val="18"/>
                <w:lang w:val="hr-HR" w:eastAsia="bs-Latn-BA"/>
              </w:rPr>
              <w:t>Strategija</w:t>
            </w:r>
          </w:p>
        </w:tc>
        <w:tc>
          <w:tcPr>
            <w:tcW w:w="850"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BC3A9D">
            <w:pPr>
              <w:jc w:val="center"/>
              <w:rPr>
                <w:sz w:val="18"/>
                <w:szCs w:val="18"/>
                <w:lang w:val="hr-HR" w:eastAsia="bs-Latn-BA"/>
              </w:rPr>
            </w:pPr>
            <w:r w:rsidRPr="0068107B">
              <w:rPr>
                <w:sz w:val="18"/>
                <w:szCs w:val="18"/>
                <w:lang w:val="hr-HR" w:eastAsia="bs-Latn-BA"/>
              </w:rPr>
              <w:t>Opisno</w:t>
            </w:r>
          </w:p>
        </w:tc>
        <w:tc>
          <w:tcPr>
            <w:tcW w:w="1134"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Sporazum o saradnji VM BiH i civilnog društva, nacrt</w:t>
            </w:r>
            <w:r w:rsidRPr="0068107B">
              <w:rPr>
                <w:lang w:val="hr-HR"/>
              </w:rPr>
              <w:t xml:space="preserve"> </w:t>
            </w:r>
            <w:r w:rsidRPr="0068107B">
              <w:rPr>
                <w:sz w:val="18"/>
                <w:szCs w:val="18"/>
                <w:lang w:val="hr-HR" w:eastAsia="bs-Latn-BA"/>
              </w:rPr>
              <w:t>Strategije za stvaranje poticajnog okruženja za razvoj civilnog društva</w:t>
            </w:r>
          </w:p>
        </w:tc>
        <w:tc>
          <w:tcPr>
            <w:tcW w:w="1418"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Prijedlog</w:t>
            </w:r>
            <w:r w:rsidR="005D24B4" w:rsidRPr="005D24B4">
              <w:rPr>
                <w:sz w:val="18"/>
                <w:szCs w:val="18"/>
                <w:lang w:val="hr-HR" w:eastAsia="bs-Latn-BA"/>
              </w:rPr>
              <w:t xml:space="preserve"> </w:t>
            </w:r>
            <w:r w:rsidRPr="0068107B">
              <w:rPr>
                <w:sz w:val="18"/>
                <w:szCs w:val="18"/>
                <w:lang w:val="hr-HR" w:eastAsia="bs-Latn-BA"/>
              </w:rPr>
              <w:t>Strategije za stvaranje poticajnog okruženja za razvoj civilnog društva upućen VM BiH (prijedlog Strategije usvojen od strane VM BiH)</w:t>
            </w:r>
          </w:p>
        </w:tc>
        <w:tc>
          <w:tcPr>
            <w:tcW w:w="1134"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1075"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392" w:type="dxa"/>
            <w:tcBorders>
              <w:top w:val="single" w:sz="8" w:space="0" w:color="auto"/>
              <w:left w:val="nil"/>
              <w:bottom w:val="single" w:sz="8"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25" w:type="dxa"/>
            <w:gridSpan w:val="3"/>
            <w:tcBorders>
              <w:top w:val="single" w:sz="8" w:space="0" w:color="auto"/>
              <w:left w:val="nil"/>
              <w:bottom w:val="single" w:sz="8"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58" w:type="dxa"/>
            <w:gridSpan w:val="2"/>
            <w:tcBorders>
              <w:top w:val="single" w:sz="8" w:space="0" w:color="auto"/>
              <w:left w:val="nil"/>
              <w:bottom w:val="single" w:sz="8"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1418"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533" w:type="dxa"/>
            <w:vMerge w:val="restart"/>
            <w:tcBorders>
              <w:top w:val="single" w:sz="8" w:space="0" w:color="auto"/>
              <w:left w:val="nil"/>
              <w:right w:val="single" w:sz="4" w:space="0" w:color="auto"/>
            </w:tcBorders>
            <w:shd w:val="clear" w:color="auto" w:fill="auto"/>
            <w:textDirection w:val="btLr"/>
            <w:vAlign w:val="center"/>
            <w:hideMark/>
          </w:tcPr>
          <w:p w:rsidR="00D6052F" w:rsidRPr="0068107B" w:rsidRDefault="005775A6" w:rsidP="005775A6">
            <w:pPr>
              <w:jc w:val="center"/>
              <w:rPr>
                <w:sz w:val="16"/>
                <w:szCs w:val="16"/>
                <w:lang w:val="hr-HR" w:eastAsia="bs-Latn-BA"/>
              </w:rPr>
            </w:pPr>
            <w:r w:rsidRPr="0068107B">
              <w:rPr>
                <w:sz w:val="16"/>
                <w:szCs w:val="16"/>
                <w:lang w:val="hr-HR" w:eastAsia="bs-Latn-BA"/>
              </w:rPr>
              <w:t>033026</w:t>
            </w:r>
            <w:r w:rsidR="00D6052F" w:rsidRPr="0068107B">
              <w:rPr>
                <w:sz w:val="16"/>
                <w:szCs w:val="16"/>
                <w:lang w:val="hr-HR" w:eastAsia="bs-Latn-BA"/>
              </w:rPr>
              <w:t>0 - Javn</w:t>
            </w:r>
            <w:r w:rsidRPr="0068107B">
              <w:rPr>
                <w:sz w:val="16"/>
                <w:szCs w:val="16"/>
                <w:lang w:val="hr-HR" w:eastAsia="bs-Latn-BA"/>
              </w:rPr>
              <w:t>a uprava (JU</w:t>
            </w:r>
            <w:r w:rsidR="00D6052F" w:rsidRPr="0068107B">
              <w:rPr>
                <w:sz w:val="16"/>
                <w:szCs w:val="16"/>
                <w:lang w:val="hr-HR" w:eastAsia="bs-Latn-BA"/>
              </w:rPr>
              <w:t>)</w:t>
            </w:r>
          </w:p>
        </w:tc>
        <w:tc>
          <w:tcPr>
            <w:tcW w:w="596"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sz w:val="18"/>
                <w:szCs w:val="18"/>
                <w:lang w:val="hr-HR" w:eastAsia="bs-Latn-BA"/>
              </w:rPr>
              <w:t>I-IV</w:t>
            </w:r>
          </w:p>
        </w:tc>
      </w:tr>
      <w:tr w:rsidR="00D6052F" w:rsidRPr="0068107B" w:rsidTr="00D57AE3">
        <w:trPr>
          <w:gridAfter w:val="1"/>
          <w:wAfter w:w="8" w:type="dxa"/>
          <w:trHeight w:val="1194"/>
        </w:trPr>
        <w:tc>
          <w:tcPr>
            <w:tcW w:w="2840" w:type="dxa"/>
            <w:tcBorders>
              <w:top w:val="single" w:sz="8" w:space="0" w:color="auto"/>
              <w:left w:val="single" w:sz="8" w:space="0" w:color="auto"/>
              <w:bottom w:val="single" w:sz="4" w:space="0" w:color="auto"/>
              <w:right w:val="single" w:sz="4" w:space="0" w:color="auto"/>
            </w:tcBorders>
            <w:shd w:val="clear" w:color="auto" w:fill="auto"/>
            <w:vAlign w:val="center"/>
          </w:tcPr>
          <w:p w:rsidR="00D6052F" w:rsidRPr="0068107B" w:rsidRDefault="00D6052F" w:rsidP="00D6052F">
            <w:pPr>
              <w:rPr>
                <w:bCs/>
                <w:sz w:val="18"/>
                <w:szCs w:val="18"/>
                <w:lang w:val="hr-HR" w:eastAsia="bs-Latn-BA"/>
              </w:rPr>
            </w:pPr>
            <w:r w:rsidRPr="0068107B">
              <w:rPr>
                <w:rFonts w:eastAsia="Calibri"/>
                <w:bCs/>
                <w:color w:val="000000"/>
                <w:sz w:val="18"/>
                <w:szCs w:val="18"/>
                <w:lang w:val="hr-HR" w:eastAsia="en-US"/>
              </w:rPr>
              <w:t xml:space="preserve">2) </w:t>
            </w:r>
            <w:r w:rsidRPr="0068107B">
              <w:rPr>
                <w:bCs/>
                <w:sz w:val="18"/>
                <w:szCs w:val="18"/>
                <w:lang w:val="hr-HR" w:eastAsia="bs-Latn-BA"/>
              </w:rPr>
              <w:t xml:space="preserve">Izrada izmjena i dopuna Pravila za konsultacije u </w:t>
            </w:r>
            <w:r w:rsidR="00890D88">
              <w:rPr>
                <w:bCs/>
                <w:sz w:val="18"/>
                <w:szCs w:val="18"/>
                <w:lang w:val="hr-HR" w:eastAsia="bs-Latn-BA"/>
              </w:rPr>
              <w:t>izradi pravnih propisa</w:t>
            </w:r>
          </w:p>
        </w:tc>
        <w:tc>
          <w:tcPr>
            <w:tcW w:w="1418" w:type="dxa"/>
            <w:vMerge/>
            <w:tcBorders>
              <w:left w:val="nil"/>
              <w:bottom w:val="single" w:sz="4"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 xml:space="preserve">Pravila za konsultacije u </w:t>
            </w:r>
            <w:r w:rsidR="00890D88">
              <w:rPr>
                <w:bCs/>
                <w:sz w:val="18"/>
                <w:szCs w:val="18"/>
                <w:lang w:val="hr-HR" w:eastAsia="bs-Latn-BA"/>
              </w:rPr>
              <w:t>izradi pravnih propisa</w:t>
            </w:r>
          </w:p>
        </w:tc>
        <w:tc>
          <w:tcPr>
            <w:tcW w:w="850"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BC3A9D">
            <w:pPr>
              <w:jc w:val="center"/>
              <w:rPr>
                <w:sz w:val="18"/>
                <w:szCs w:val="18"/>
                <w:lang w:val="hr-HR" w:eastAsia="bs-Latn-BA"/>
              </w:rPr>
            </w:pPr>
            <w:r w:rsidRPr="0068107B">
              <w:rPr>
                <w:sz w:val="18"/>
                <w:szCs w:val="18"/>
                <w:lang w:val="hr-HR" w:eastAsia="bs-Latn-BA"/>
              </w:rPr>
              <w:t>Opisno</w:t>
            </w:r>
          </w:p>
        </w:tc>
        <w:tc>
          <w:tcPr>
            <w:tcW w:w="1134"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Propis na snazi, analiza provođenja, prethodna procjena uticaja propisa</w:t>
            </w:r>
          </w:p>
        </w:tc>
        <w:tc>
          <w:tcPr>
            <w:tcW w:w="1418"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Prijedlog izmjena i</w:t>
            </w:r>
            <w:r w:rsidRPr="0068107B">
              <w:rPr>
                <w:lang w:val="hr-HR"/>
              </w:rPr>
              <w:t xml:space="preserve"> </w:t>
            </w:r>
            <w:r w:rsidRPr="0068107B">
              <w:rPr>
                <w:sz w:val="18"/>
                <w:szCs w:val="18"/>
                <w:lang w:val="hr-HR" w:eastAsia="bs-Latn-BA"/>
              </w:rPr>
              <w:t>dopuna Pravila za konsultacije u institucijama BiH izrađen i upućen VM BiH (Izmjene i dopune Pravila usvojene od strane VM BiH)</w:t>
            </w:r>
          </w:p>
        </w:tc>
        <w:tc>
          <w:tcPr>
            <w:tcW w:w="1134"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1075"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392" w:type="dxa"/>
            <w:tcBorders>
              <w:top w:val="single" w:sz="8" w:space="0" w:color="auto"/>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25" w:type="dxa"/>
            <w:gridSpan w:val="3"/>
            <w:tcBorders>
              <w:top w:val="single" w:sz="8" w:space="0" w:color="auto"/>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58" w:type="dxa"/>
            <w:gridSpan w:val="2"/>
            <w:tcBorders>
              <w:top w:val="single" w:sz="8" w:space="0" w:color="auto"/>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533" w:type="dxa"/>
            <w:vMerge/>
            <w:tcBorders>
              <w:left w:val="nil"/>
              <w:bottom w:val="single" w:sz="4" w:space="0" w:color="auto"/>
              <w:right w:val="single" w:sz="4" w:space="0" w:color="auto"/>
            </w:tcBorders>
            <w:shd w:val="clear" w:color="auto" w:fill="auto"/>
            <w:textDirection w:val="btLr"/>
            <w:vAlign w:val="center"/>
          </w:tcPr>
          <w:p w:rsidR="00D6052F" w:rsidRPr="0068107B" w:rsidRDefault="00D6052F" w:rsidP="00D6052F">
            <w:pPr>
              <w:jc w:val="center"/>
              <w:rPr>
                <w:sz w:val="18"/>
                <w:szCs w:val="18"/>
                <w:lang w:val="hr-HR" w:eastAsia="bs-Latn-BA"/>
              </w:rPr>
            </w:pPr>
          </w:p>
        </w:tc>
        <w:tc>
          <w:tcPr>
            <w:tcW w:w="596" w:type="dxa"/>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sz w:val="18"/>
                <w:szCs w:val="18"/>
                <w:lang w:val="hr-HR" w:eastAsia="bs-Latn-BA"/>
              </w:rPr>
              <w:t>I-IV</w:t>
            </w:r>
          </w:p>
        </w:tc>
      </w:tr>
    </w:tbl>
    <w:p w:rsidR="00E03267" w:rsidRPr="0068107B" w:rsidRDefault="00E03267" w:rsidP="00E03267">
      <w:pPr>
        <w:rPr>
          <w:lang w:val="hr-HR"/>
        </w:rPr>
      </w:pPr>
      <w:r w:rsidRPr="0068107B">
        <w:rPr>
          <w:lang w:val="hr-HR"/>
        </w:rPr>
        <w:br w:type="page"/>
      </w:r>
    </w:p>
    <w:tbl>
      <w:tblPr>
        <w:tblW w:w="15026" w:type="dxa"/>
        <w:tblInd w:w="-152" w:type="dxa"/>
        <w:tblLayout w:type="fixed"/>
        <w:tblLook w:val="04A0" w:firstRow="1" w:lastRow="0" w:firstColumn="1" w:lastColumn="0" w:noHBand="0" w:noVBand="1"/>
      </w:tblPr>
      <w:tblGrid>
        <w:gridCol w:w="2977"/>
        <w:gridCol w:w="1418"/>
        <w:gridCol w:w="1134"/>
        <w:gridCol w:w="850"/>
        <w:gridCol w:w="1134"/>
        <w:gridCol w:w="1418"/>
        <w:gridCol w:w="1134"/>
        <w:gridCol w:w="1134"/>
        <w:gridCol w:w="425"/>
        <w:gridCol w:w="425"/>
        <w:gridCol w:w="567"/>
        <w:gridCol w:w="1418"/>
        <w:gridCol w:w="425"/>
        <w:gridCol w:w="567"/>
      </w:tblGrid>
      <w:tr w:rsidR="00E03267" w:rsidRPr="0068107B" w:rsidTr="00467C58">
        <w:trPr>
          <w:trHeight w:val="255"/>
        </w:trPr>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sz w:val="18"/>
                <w:szCs w:val="18"/>
                <w:lang w:val="hr-HR" w:eastAsia="bs-Latn-BA"/>
              </w:rPr>
            </w:pPr>
            <w:r w:rsidRPr="0068107B">
              <w:rPr>
                <w:b/>
                <w:bCs/>
                <w:sz w:val="18"/>
                <w:szCs w:val="18"/>
                <w:lang w:val="hr-HR"/>
              </w:rPr>
              <w:t>Planirani kvartal za provođenje</w:t>
            </w:r>
          </w:p>
        </w:tc>
      </w:tr>
      <w:tr w:rsidR="00E03267" w:rsidRPr="0068107B"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9D3671"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9D3671"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467C58">
        <w:trPr>
          <w:trHeight w:val="70"/>
        </w:trPr>
        <w:tc>
          <w:tcPr>
            <w:tcW w:w="297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425"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6605BA" w:rsidRPr="0068107B" w:rsidTr="00163344">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rsidR="006605BA" w:rsidRPr="0068107B" w:rsidRDefault="006605BA" w:rsidP="00181A2B">
            <w:pPr>
              <w:rPr>
                <w:bCs/>
                <w:sz w:val="18"/>
                <w:szCs w:val="18"/>
                <w:lang w:val="hr-HR" w:eastAsia="bs-Latn-BA"/>
              </w:rPr>
            </w:pPr>
            <w:r w:rsidRPr="0068107B">
              <w:rPr>
                <w:rFonts w:eastAsia="Calibri"/>
                <w:bCs/>
                <w:color w:val="000000"/>
                <w:sz w:val="18"/>
                <w:szCs w:val="18"/>
                <w:lang w:val="hr-HR" w:eastAsia="en-US"/>
              </w:rPr>
              <w:t xml:space="preserve">3) </w:t>
            </w:r>
            <w:r w:rsidRPr="0068107B">
              <w:rPr>
                <w:sz w:val="18"/>
                <w:szCs w:val="18"/>
                <w:lang w:val="hr-HR" w:eastAsia="bs-Latn-BA"/>
              </w:rPr>
              <w:t>Pružanje pravne pomoći za registraciju udruženja i fondacija u MP BiH</w:t>
            </w:r>
          </w:p>
        </w:tc>
        <w:tc>
          <w:tcPr>
            <w:tcW w:w="1418" w:type="dxa"/>
            <w:vMerge w:val="restart"/>
            <w:tcBorders>
              <w:top w:val="single" w:sz="8" w:space="0" w:color="auto"/>
              <w:left w:val="nil"/>
              <w:right w:val="single" w:sz="4" w:space="0" w:color="auto"/>
            </w:tcBorders>
            <w:shd w:val="clear" w:color="auto" w:fill="auto"/>
            <w:vAlign w:val="center"/>
          </w:tcPr>
          <w:p w:rsidR="006605BA" w:rsidRPr="0068107B" w:rsidRDefault="006605BA" w:rsidP="00F41913">
            <w:pPr>
              <w:jc w:val="center"/>
              <w:rPr>
                <w:sz w:val="18"/>
                <w:szCs w:val="18"/>
                <w:lang w:val="hr-HR" w:eastAsia="bs-Latn-BA"/>
              </w:rPr>
            </w:pPr>
            <w:r w:rsidRPr="0068107B">
              <w:rPr>
                <w:rFonts w:eastAsia="Calibri"/>
                <w:color w:val="000000"/>
                <w:sz w:val="18"/>
                <w:szCs w:val="18"/>
                <w:lang w:val="hr-HR" w:eastAsia="en-US"/>
              </w:rPr>
              <w:t>SPPRCD</w:t>
            </w: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rPr>
                <w:sz w:val="18"/>
                <w:szCs w:val="18"/>
                <w:lang w:val="hr-HR" w:eastAsia="bs-Latn-BA"/>
              </w:rPr>
            </w:pPr>
            <w:r w:rsidRPr="0068107B">
              <w:rPr>
                <w:sz w:val="18"/>
                <w:szCs w:val="18"/>
                <w:lang w:val="hr-HR" w:eastAsia="bs-Latn-BA"/>
              </w:rPr>
              <w:t>Broj pruženih pravnih pomoći za registraciju udruženja i fondacija u MP BiH</w:t>
            </w:r>
          </w:p>
        </w:tc>
        <w:tc>
          <w:tcPr>
            <w:tcW w:w="850"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BC3A9D">
            <w:pPr>
              <w:jc w:val="center"/>
              <w:rPr>
                <w:sz w:val="18"/>
                <w:szCs w:val="18"/>
                <w:lang w:val="hr-HR" w:eastAsia="bs-Latn-BA"/>
              </w:rPr>
            </w:pPr>
            <w:r w:rsidRPr="0068107B">
              <w:rPr>
                <w:sz w:val="18"/>
                <w:szCs w:val="18"/>
                <w:lang w:val="hr-HR" w:eastAsia="bs-Latn-BA"/>
              </w:rPr>
              <w:t>Broj</w:t>
            </w: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rPr>
                <w:sz w:val="18"/>
                <w:szCs w:val="18"/>
                <w:lang w:val="hr-HR" w:eastAsia="bs-Latn-BA"/>
              </w:rPr>
            </w:pPr>
            <w:r w:rsidRPr="0068107B">
              <w:rPr>
                <w:sz w:val="18"/>
                <w:szCs w:val="18"/>
                <w:lang w:val="hr-HR" w:eastAsia="bs-Latn-BA"/>
              </w:rPr>
              <w:t>(Broj) pruženih pravnih pomoći za registraciju udruženja i fondacija u MP BiH</w:t>
            </w:r>
          </w:p>
        </w:tc>
        <w:tc>
          <w:tcPr>
            <w:tcW w:w="1418"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rPr>
                <w:sz w:val="18"/>
                <w:szCs w:val="18"/>
                <w:lang w:val="hr-HR" w:eastAsia="bs-Latn-BA"/>
              </w:rPr>
            </w:pPr>
            <w:r w:rsidRPr="0068107B">
              <w:rPr>
                <w:sz w:val="18"/>
                <w:szCs w:val="18"/>
                <w:lang w:val="hr-HR" w:eastAsia="bs-Latn-BA"/>
              </w:rPr>
              <w:t>(Procijenjeni broj)</w:t>
            </w:r>
            <w:r w:rsidRPr="0068107B">
              <w:rPr>
                <w:lang w:val="hr-HR"/>
              </w:rPr>
              <w:t xml:space="preserve"> </w:t>
            </w:r>
            <w:r w:rsidRPr="0068107B">
              <w:rPr>
                <w:sz w:val="18"/>
                <w:szCs w:val="18"/>
                <w:lang w:val="hr-HR" w:eastAsia="bs-Latn-BA"/>
              </w:rPr>
              <w:t>pruženih pravnih pomoći za registraciju udruženja i fondacija u MP BiH</w:t>
            </w: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jc w:val="right"/>
              <w:rPr>
                <w:sz w:val="18"/>
                <w:szCs w:val="18"/>
                <w:lang w:val="hr-HR"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rsidR="006605BA" w:rsidRPr="0068107B" w:rsidRDefault="006605BA"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rsidR="006605BA" w:rsidRPr="0068107B" w:rsidRDefault="006605BA" w:rsidP="00181A2B">
            <w:pPr>
              <w:jc w:val="right"/>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6605BA" w:rsidRPr="0068107B" w:rsidRDefault="006605BA" w:rsidP="00181A2B">
            <w:pPr>
              <w:jc w:val="right"/>
              <w:rPr>
                <w:sz w:val="18"/>
                <w:szCs w:val="18"/>
                <w:lang w:val="hr-HR"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jc w:val="right"/>
              <w:rPr>
                <w:sz w:val="18"/>
                <w:szCs w:val="18"/>
                <w:lang w:val="hr-HR" w:eastAsia="bs-Latn-BA"/>
              </w:rPr>
            </w:pPr>
          </w:p>
        </w:tc>
        <w:tc>
          <w:tcPr>
            <w:tcW w:w="425" w:type="dxa"/>
            <w:vMerge w:val="restart"/>
            <w:tcBorders>
              <w:top w:val="single" w:sz="8" w:space="0" w:color="auto"/>
              <w:left w:val="nil"/>
              <w:right w:val="single" w:sz="4" w:space="0" w:color="auto"/>
            </w:tcBorders>
            <w:shd w:val="clear" w:color="auto" w:fill="auto"/>
            <w:textDirection w:val="btLr"/>
            <w:vAlign w:val="center"/>
          </w:tcPr>
          <w:p w:rsidR="006605BA" w:rsidRPr="0068107B" w:rsidRDefault="005775A6" w:rsidP="00181A2B">
            <w:pPr>
              <w:jc w:val="center"/>
              <w:rPr>
                <w:sz w:val="16"/>
                <w:szCs w:val="16"/>
                <w:lang w:val="hr-HR" w:eastAsia="bs-Latn-BA"/>
              </w:rPr>
            </w:pPr>
            <w:r w:rsidRPr="0068107B">
              <w:rPr>
                <w:rFonts w:eastAsia="Calibri"/>
                <w:color w:val="000000"/>
                <w:sz w:val="16"/>
                <w:szCs w:val="16"/>
                <w:lang w:val="hr-HR" w:eastAsia="en-US"/>
              </w:rPr>
              <w:t>0330260 - JU</w:t>
            </w:r>
          </w:p>
        </w:tc>
        <w:tc>
          <w:tcPr>
            <w:tcW w:w="567"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181A2B">
            <w:pPr>
              <w:jc w:val="center"/>
              <w:rPr>
                <w:sz w:val="18"/>
                <w:szCs w:val="18"/>
                <w:lang w:val="hr-HR" w:eastAsia="bs-Latn-BA"/>
              </w:rPr>
            </w:pPr>
            <w:r w:rsidRPr="0068107B">
              <w:rPr>
                <w:sz w:val="18"/>
                <w:szCs w:val="18"/>
                <w:lang w:val="hr-HR" w:eastAsia="bs-Latn-BA"/>
              </w:rPr>
              <w:t>I-IV</w:t>
            </w:r>
          </w:p>
        </w:tc>
      </w:tr>
      <w:tr w:rsidR="006605BA" w:rsidRPr="0068107B" w:rsidTr="00163344">
        <w:trPr>
          <w:trHeight w:val="1194"/>
        </w:trPr>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rsidR="006605BA" w:rsidRPr="0068107B" w:rsidRDefault="006605BA" w:rsidP="006605BA">
            <w:pPr>
              <w:rPr>
                <w:bCs/>
                <w:sz w:val="18"/>
                <w:szCs w:val="18"/>
                <w:lang w:val="hr-HR" w:eastAsia="bs-Latn-BA"/>
              </w:rPr>
            </w:pPr>
            <w:r w:rsidRPr="0068107B">
              <w:rPr>
                <w:rFonts w:eastAsia="Calibri"/>
                <w:bCs/>
                <w:color w:val="000000"/>
                <w:sz w:val="18"/>
                <w:szCs w:val="18"/>
                <w:lang w:val="hr-HR" w:eastAsia="en-US"/>
              </w:rPr>
              <w:t>4) Praćenje provođenja Sporazuma o saradnji VM BiH i NVO u BiH i izvještavanje o njegovom provođenju</w:t>
            </w:r>
          </w:p>
        </w:tc>
        <w:tc>
          <w:tcPr>
            <w:tcW w:w="1418" w:type="dxa"/>
            <w:vMerge/>
            <w:tcBorders>
              <w:left w:val="nil"/>
              <w:right w:val="single" w:sz="4" w:space="0" w:color="auto"/>
            </w:tcBorders>
            <w:shd w:val="clear" w:color="auto" w:fill="auto"/>
            <w:vAlign w:val="center"/>
          </w:tcPr>
          <w:p w:rsidR="006605BA" w:rsidRPr="0068107B" w:rsidRDefault="006605BA" w:rsidP="006605BA">
            <w:pPr>
              <w:jc w:val="center"/>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6605BA">
            <w:pPr>
              <w:rPr>
                <w:sz w:val="18"/>
                <w:szCs w:val="18"/>
                <w:lang w:val="hr-HR" w:eastAsia="bs-Latn-BA"/>
              </w:rPr>
            </w:pPr>
            <w:r w:rsidRPr="0068107B">
              <w:rPr>
                <w:sz w:val="18"/>
                <w:szCs w:val="18"/>
                <w:lang w:val="hr-HR" w:eastAsia="bs-Latn-BA"/>
              </w:rPr>
              <w:t>Izvještaj</w:t>
            </w:r>
          </w:p>
        </w:tc>
        <w:tc>
          <w:tcPr>
            <w:tcW w:w="850"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BC3A9D">
            <w:pPr>
              <w:jc w:val="center"/>
              <w:rPr>
                <w:sz w:val="18"/>
                <w:szCs w:val="18"/>
                <w:lang w:val="hr-HR" w:eastAsia="bs-Latn-BA"/>
              </w:rPr>
            </w:pPr>
            <w:r w:rsidRPr="0068107B">
              <w:rPr>
                <w:sz w:val="18"/>
                <w:szCs w:val="18"/>
                <w:lang w:val="hr-HR" w:eastAsia="bs-Latn-BA"/>
              </w:rPr>
              <w:t>Opisno</w:t>
            </w:r>
          </w:p>
        </w:tc>
        <w:tc>
          <w:tcPr>
            <w:tcW w:w="1134"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6605BA">
            <w:pPr>
              <w:rPr>
                <w:sz w:val="18"/>
                <w:szCs w:val="18"/>
                <w:lang w:val="hr-HR" w:eastAsia="bs-Latn-BA"/>
              </w:rPr>
            </w:pPr>
            <w:r w:rsidRPr="0068107B">
              <w:rPr>
                <w:sz w:val="18"/>
                <w:szCs w:val="18"/>
                <w:lang w:val="hr-HR" w:eastAsia="bs-Latn-BA"/>
              </w:rPr>
              <w:t>Izvještaj iz prethodnog perioda, informacije o provođenju</w:t>
            </w:r>
          </w:p>
        </w:tc>
        <w:tc>
          <w:tcPr>
            <w:tcW w:w="1418"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BC3A9D">
            <w:pPr>
              <w:rPr>
                <w:sz w:val="18"/>
                <w:szCs w:val="18"/>
                <w:lang w:val="hr-HR" w:eastAsia="bs-Latn-BA"/>
              </w:rPr>
            </w:pPr>
            <w:r w:rsidRPr="0068107B">
              <w:rPr>
                <w:sz w:val="18"/>
                <w:szCs w:val="18"/>
                <w:lang w:val="hr-HR" w:eastAsia="bs-Latn-BA"/>
              </w:rPr>
              <w:t>Izrađen prijedlog Izvještaja o provođenju Sporazuma o saradnji VM BiH i NVO u BiH i upućen VM BiH (Izvještaj usvojen od strane VM BiH)</w:t>
            </w:r>
          </w:p>
        </w:tc>
        <w:tc>
          <w:tcPr>
            <w:tcW w:w="1134"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6605BA">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6605BA">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6605BA" w:rsidRPr="0068107B" w:rsidRDefault="006605BA" w:rsidP="006605BA">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6605BA" w:rsidRPr="0068107B" w:rsidRDefault="006605BA" w:rsidP="006605BA">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6605BA" w:rsidRPr="0068107B" w:rsidRDefault="006605BA" w:rsidP="006605BA">
            <w:pPr>
              <w:jc w:val="right"/>
              <w:rPr>
                <w:sz w:val="18"/>
                <w:szCs w:val="18"/>
                <w:lang w:val="hr-HR" w:eastAsia="bs-Latn-BA"/>
              </w:rPr>
            </w:pPr>
          </w:p>
        </w:tc>
        <w:tc>
          <w:tcPr>
            <w:tcW w:w="1418"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6605BA">
            <w:pPr>
              <w:jc w:val="right"/>
              <w:rPr>
                <w:sz w:val="18"/>
                <w:szCs w:val="18"/>
                <w:lang w:val="hr-HR" w:eastAsia="bs-Latn-BA"/>
              </w:rPr>
            </w:pPr>
          </w:p>
        </w:tc>
        <w:tc>
          <w:tcPr>
            <w:tcW w:w="425" w:type="dxa"/>
            <w:vMerge/>
            <w:tcBorders>
              <w:left w:val="nil"/>
              <w:right w:val="single" w:sz="4" w:space="0" w:color="auto"/>
            </w:tcBorders>
            <w:shd w:val="clear" w:color="auto" w:fill="auto"/>
            <w:textDirection w:val="btLr"/>
            <w:vAlign w:val="center"/>
          </w:tcPr>
          <w:p w:rsidR="006605BA" w:rsidRPr="0068107B" w:rsidRDefault="006605BA" w:rsidP="006605BA">
            <w:pPr>
              <w:jc w:val="center"/>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rsidR="006605BA" w:rsidRPr="0068107B" w:rsidRDefault="006605BA" w:rsidP="006605BA">
            <w:pPr>
              <w:jc w:val="center"/>
              <w:rPr>
                <w:sz w:val="18"/>
                <w:szCs w:val="18"/>
                <w:lang w:val="hr-HR" w:eastAsia="bs-Latn-BA"/>
              </w:rPr>
            </w:pPr>
            <w:r w:rsidRPr="0068107B">
              <w:rPr>
                <w:sz w:val="18"/>
                <w:szCs w:val="18"/>
                <w:lang w:val="hr-HR" w:eastAsia="bs-Latn-BA"/>
              </w:rPr>
              <w:t>I-IV</w:t>
            </w:r>
          </w:p>
        </w:tc>
      </w:tr>
      <w:tr w:rsidR="006605BA" w:rsidRPr="0068107B" w:rsidTr="00163344">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rsidR="006605BA" w:rsidRPr="0068107B" w:rsidRDefault="006605BA" w:rsidP="006605BA">
            <w:pPr>
              <w:rPr>
                <w:rFonts w:eastAsia="Calibri"/>
                <w:bCs/>
                <w:color w:val="000000"/>
                <w:sz w:val="18"/>
                <w:szCs w:val="18"/>
                <w:lang w:val="hr-HR" w:eastAsia="en-US"/>
              </w:rPr>
            </w:pPr>
            <w:r w:rsidRPr="0068107B">
              <w:rPr>
                <w:rFonts w:eastAsia="Calibri"/>
                <w:bCs/>
                <w:color w:val="000000"/>
                <w:sz w:val="18"/>
                <w:szCs w:val="18"/>
                <w:lang w:val="hr-HR" w:eastAsia="en-US"/>
              </w:rPr>
              <w:t>5) Praćenje provođenja Pravila za konsultacije u izradi pravnih propisa i izvještavanje o njihovom provođenju</w:t>
            </w:r>
          </w:p>
        </w:tc>
        <w:tc>
          <w:tcPr>
            <w:tcW w:w="1418" w:type="dxa"/>
            <w:vMerge/>
            <w:tcBorders>
              <w:left w:val="nil"/>
              <w:bottom w:val="single" w:sz="4" w:space="0" w:color="auto"/>
              <w:right w:val="single" w:sz="4" w:space="0" w:color="auto"/>
            </w:tcBorders>
            <w:shd w:val="clear" w:color="auto" w:fill="auto"/>
            <w:vAlign w:val="center"/>
          </w:tcPr>
          <w:p w:rsidR="006605BA" w:rsidRPr="0068107B" w:rsidRDefault="006605BA" w:rsidP="006605BA">
            <w:pPr>
              <w:jc w:val="center"/>
              <w:rPr>
                <w:rFonts w:eastAsia="Calibri"/>
                <w:color w:val="000000"/>
                <w:sz w:val="18"/>
                <w:szCs w:val="18"/>
                <w:lang w:val="hr-HR" w:eastAsia="en-US"/>
              </w:rPr>
            </w:pP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6605BA">
            <w:pPr>
              <w:rPr>
                <w:sz w:val="18"/>
                <w:szCs w:val="18"/>
                <w:lang w:val="hr-HR" w:eastAsia="bs-Latn-BA"/>
              </w:rPr>
            </w:pPr>
            <w:r w:rsidRPr="0068107B">
              <w:rPr>
                <w:rFonts w:eastAsia="Calibri"/>
                <w:color w:val="000000"/>
                <w:sz w:val="18"/>
                <w:szCs w:val="18"/>
                <w:lang w:val="hr-HR" w:eastAsia="en-US"/>
              </w:rPr>
              <w:t>Izvještaj</w:t>
            </w:r>
          </w:p>
        </w:tc>
        <w:tc>
          <w:tcPr>
            <w:tcW w:w="850"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BC3A9D">
            <w:pPr>
              <w:jc w:val="center"/>
              <w:rPr>
                <w:sz w:val="18"/>
                <w:szCs w:val="18"/>
                <w:lang w:val="hr-HR" w:eastAsia="bs-Latn-BA"/>
              </w:rPr>
            </w:pPr>
            <w:r w:rsidRPr="0068107B">
              <w:rPr>
                <w:rFonts w:eastAsia="Calibri"/>
                <w:color w:val="000000"/>
                <w:sz w:val="18"/>
                <w:szCs w:val="18"/>
                <w:lang w:val="hr-HR" w:eastAsia="en-US"/>
              </w:rPr>
              <w:t>Opisno</w:t>
            </w: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6605BA">
            <w:pPr>
              <w:rPr>
                <w:sz w:val="18"/>
                <w:szCs w:val="18"/>
                <w:lang w:val="hr-HR" w:eastAsia="bs-Latn-BA"/>
              </w:rPr>
            </w:pPr>
            <w:r w:rsidRPr="0068107B">
              <w:rPr>
                <w:sz w:val="18"/>
                <w:szCs w:val="18"/>
                <w:lang w:val="hr-HR" w:eastAsia="bs-Latn-BA"/>
              </w:rPr>
              <w:t>Izvještaj iz prethodnog perioda, informacije o provođenju s portala ekonsulta</w:t>
            </w:r>
            <w:r w:rsidR="00BC3A9D">
              <w:rPr>
                <w:sz w:val="18"/>
                <w:szCs w:val="18"/>
                <w:lang w:val="hr-HR" w:eastAsia="bs-Latn-BA"/>
              </w:rPr>
              <w:t>-</w:t>
            </w:r>
            <w:r w:rsidRPr="0068107B">
              <w:rPr>
                <w:sz w:val="18"/>
                <w:szCs w:val="18"/>
                <w:lang w:val="hr-HR" w:eastAsia="bs-Latn-BA"/>
              </w:rPr>
              <w:t>cije</w:t>
            </w:r>
          </w:p>
        </w:tc>
        <w:tc>
          <w:tcPr>
            <w:tcW w:w="1418"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BC3A9D">
            <w:pPr>
              <w:rPr>
                <w:sz w:val="18"/>
                <w:szCs w:val="18"/>
                <w:lang w:val="hr-HR" w:eastAsia="bs-Latn-BA"/>
              </w:rPr>
            </w:pPr>
            <w:r w:rsidRPr="0068107B">
              <w:rPr>
                <w:rFonts w:eastAsia="Calibri"/>
                <w:color w:val="000000"/>
                <w:sz w:val="18"/>
                <w:szCs w:val="18"/>
                <w:lang w:val="hr-HR" w:eastAsia="en-US"/>
              </w:rPr>
              <w:t>Izrađen prijedlog Izvještaja o provođenju Pravila za konsultacije u izradi pravnih propisa i upućen VM BiH (Izvještaj usvojen od strane VM BiH)</w:t>
            </w: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6605BA">
            <w:pPr>
              <w:jc w:val="right"/>
              <w:rPr>
                <w:sz w:val="18"/>
                <w:szCs w:val="18"/>
                <w:lang w:val="hr-HR"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6605BA">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rsidR="006605BA" w:rsidRPr="0068107B" w:rsidRDefault="006605BA" w:rsidP="006605BA">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rsidR="006605BA" w:rsidRPr="0068107B" w:rsidRDefault="006605BA" w:rsidP="006605BA">
            <w:pPr>
              <w:jc w:val="right"/>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6605BA" w:rsidRPr="0068107B" w:rsidRDefault="006605BA" w:rsidP="006605BA">
            <w:pPr>
              <w:jc w:val="right"/>
              <w:rPr>
                <w:sz w:val="18"/>
                <w:szCs w:val="18"/>
                <w:lang w:val="hr-HR"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6605BA">
            <w:pPr>
              <w:jc w:val="right"/>
              <w:rPr>
                <w:sz w:val="18"/>
                <w:szCs w:val="18"/>
                <w:lang w:val="hr-HR" w:eastAsia="bs-Latn-BA"/>
              </w:rPr>
            </w:pPr>
          </w:p>
        </w:tc>
        <w:tc>
          <w:tcPr>
            <w:tcW w:w="425" w:type="dxa"/>
            <w:vMerge/>
            <w:tcBorders>
              <w:left w:val="nil"/>
              <w:bottom w:val="single" w:sz="4" w:space="0" w:color="auto"/>
              <w:right w:val="single" w:sz="4" w:space="0" w:color="auto"/>
            </w:tcBorders>
            <w:shd w:val="clear" w:color="auto" w:fill="auto"/>
            <w:textDirection w:val="btLr"/>
            <w:vAlign w:val="center"/>
          </w:tcPr>
          <w:p w:rsidR="006605BA" w:rsidRPr="0068107B" w:rsidRDefault="006605BA" w:rsidP="006605BA">
            <w:pPr>
              <w:jc w:val="center"/>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rsidR="006605BA" w:rsidRPr="0068107B" w:rsidRDefault="006605BA" w:rsidP="006605BA">
            <w:pPr>
              <w:jc w:val="center"/>
              <w:rPr>
                <w:sz w:val="18"/>
                <w:szCs w:val="18"/>
                <w:lang w:val="hr-HR" w:eastAsia="bs-Latn-BA"/>
              </w:rPr>
            </w:pPr>
            <w:r w:rsidRPr="0068107B">
              <w:rPr>
                <w:sz w:val="18"/>
                <w:szCs w:val="18"/>
                <w:lang w:val="hr-HR" w:eastAsia="bs-Latn-BA"/>
              </w:rPr>
              <w:t>I-IV</w:t>
            </w:r>
          </w:p>
        </w:tc>
      </w:tr>
    </w:tbl>
    <w:p w:rsidR="00E03267" w:rsidRPr="0068107B" w:rsidRDefault="00E03267" w:rsidP="00E03267">
      <w:pPr>
        <w:rPr>
          <w:lang w:val="hr-HR"/>
        </w:rPr>
      </w:pPr>
      <w:r w:rsidRPr="0068107B">
        <w:rPr>
          <w:lang w:val="hr-HR"/>
        </w:rPr>
        <w:br w:type="page"/>
      </w:r>
    </w:p>
    <w:tbl>
      <w:tblPr>
        <w:tblW w:w="14886" w:type="dxa"/>
        <w:tblInd w:w="-12" w:type="dxa"/>
        <w:tblLayout w:type="fixed"/>
        <w:tblLook w:val="04A0" w:firstRow="1" w:lastRow="0" w:firstColumn="1" w:lastColumn="0" w:noHBand="0" w:noVBand="1"/>
      </w:tblPr>
      <w:tblGrid>
        <w:gridCol w:w="2831"/>
        <w:gridCol w:w="1424"/>
        <w:gridCol w:w="1125"/>
        <w:gridCol w:w="855"/>
        <w:gridCol w:w="1138"/>
        <w:gridCol w:w="1418"/>
        <w:gridCol w:w="1134"/>
        <w:gridCol w:w="1134"/>
        <w:gridCol w:w="425"/>
        <w:gridCol w:w="425"/>
        <w:gridCol w:w="567"/>
        <w:gridCol w:w="1276"/>
        <w:gridCol w:w="567"/>
        <w:gridCol w:w="567"/>
      </w:tblGrid>
      <w:tr w:rsidR="00E03267" w:rsidRPr="0068107B" w:rsidTr="00467C58">
        <w:trPr>
          <w:trHeight w:val="255"/>
        </w:trPr>
        <w:tc>
          <w:tcPr>
            <w:tcW w:w="28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sz w:val="18"/>
                <w:szCs w:val="18"/>
                <w:lang w:val="hr-HR" w:eastAsia="bs-Latn-BA"/>
              </w:rPr>
            </w:pPr>
            <w:r w:rsidRPr="0068107B">
              <w:rPr>
                <w:b/>
                <w:bCs/>
                <w:sz w:val="18"/>
                <w:szCs w:val="18"/>
                <w:lang w:val="hr-HR"/>
              </w:rPr>
              <w:t>Planirani kvartal za provođenje</w:t>
            </w:r>
          </w:p>
        </w:tc>
      </w:tr>
      <w:tr w:rsidR="0089360E" w:rsidRPr="0068107B"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467C58"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467C58"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89360E" w:rsidRPr="0068107B"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89360E" w:rsidRPr="0068107B"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89360E" w:rsidRPr="0068107B"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89360E" w:rsidRPr="0068107B"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89360E" w:rsidRPr="0068107B" w:rsidTr="00467C58">
        <w:trPr>
          <w:trHeight w:val="70"/>
        </w:trPr>
        <w:tc>
          <w:tcPr>
            <w:tcW w:w="283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181A2B" w:rsidRPr="0068107B" w:rsidTr="009E73BC">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rsidR="00181A2B" w:rsidRPr="0068107B" w:rsidRDefault="00181A2B" w:rsidP="00181A2B">
            <w:pPr>
              <w:rPr>
                <w:rFonts w:eastAsia="Calibri"/>
                <w:bCs/>
                <w:color w:val="000000"/>
                <w:sz w:val="18"/>
                <w:szCs w:val="18"/>
                <w:lang w:val="hr-HR" w:eastAsia="en-US"/>
              </w:rPr>
            </w:pPr>
            <w:r w:rsidRPr="0068107B">
              <w:rPr>
                <w:rFonts w:eastAsia="Calibri"/>
                <w:bCs/>
                <w:color w:val="000000"/>
                <w:sz w:val="18"/>
                <w:szCs w:val="18"/>
                <w:lang w:val="hr-HR" w:eastAsia="en-US"/>
              </w:rPr>
              <w:t>6) Iniciranje pristupanja programu Evropa za građane 2021.-2027. godine i zaključivanje Sporazuma</w:t>
            </w:r>
          </w:p>
        </w:tc>
        <w:tc>
          <w:tcPr>
            <w:tcW w:w="1424" w:type="dxa"/>
            <w:vMerge w:val="restart"/>
            <w:tcBorders>
              <w:top w:val="single" w:sz="8" w:space="0" w:color="auto"/>
              <w:left w:val="nil"/>
              <w:right w:val="single" w:sz="4" w:space="0" w:color="auto"/>
            </w:tcBorders>
            <w:shd w:val="clear" w:color="auto" w:fill="auto"/>
            <w:vAlign w:val="center"/>
          </w:tcPr>
          <w:p w:rsidR="00181A2B" w:rsidRPr="0068107B" w:rsidRDefault="00181A2B" w:rsidP="00181A2B">
            <w:pPr>
              <w:jc w:val="center"/>
              <w:rPr>
                <w:rFonts w:eastAsia="Calibri"/>
                <w:color w:val="000000"/>
                <w:sz w:val="18"/>
                <w:szCs w:val="18"/>
                <w:lang w:val="hr-HR" w:eastAsia="en-US"/>
              </w:rPr>
            </w:pPr>
            <w:r w:rsidRPr="0068107B">
              <w:rPr>
                <w:rFonts w:eastAsia="Calibri"/>
                <w:color w:val="000000"/>
                <w:sz w:val="18"/>
                <w:szCs w:val="18"/>
                <w:lang w:val="hr-HR" w:eastAsia="en-US"/>
              </w:rPr>
              <w:t>SPPRCD</w:t>
            </w:r>
          </w:p>
        </w:tc>
        <w:tc>
          <w:tcPr>
            <w:tcW w:w="1125"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rPr>
                <w:rFonts w:eastAsia="Calibri"/>
                <w:color w:val="000000"/>
                <w:sz w:val="18"/>
                <w:szCs w:val="18"/>
                <w:lang w:val="hr-HR" w:eastAsia="en-US"/>
              </w:rPr>
            </w:pPr>
            <w:r w:rsidRPr="0068107B">
              <w:rPr>
                <w:sz w:val="18"/>
                <w:szCs w:val="18"/>
                <w:lang w:val="hr-HR" w:eastAsia="bs-Latn-BA"/>
              </w:rPr>
              <w:t>Informacija/ Sporazum</w:t>
            </w:r>
          </w:p>
        </w:tc>
        <w:tc>
          <w:tcPr>
            <w:tcW w:w="855"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5111E8">
            <w:pPr>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8"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rPr>
                <w:rFonts w:eastAsia="Calibri"/>
                <w:color w:val="000000"/>
                <w:sz w:val="18"/>
                <w:szCs w:val="18"/>
                <w:lang w:val="hr-HR" w:eastAsia="en-US"/>
              </w:rPr>
            </w:pPr>
            <w:r w:rsidRPr="0068107B">
              <w:rPr>
                <w:sz w:val="18"/>
                <w:szCs w:val="18"/>
                <w:lang w:val="hr-HR" w:eastAsia="bs-Latn-BA"/>
              </w:rPr>
              <w:t>Izvještaj za prethodni program, analiza pristupanja</w:t>
            </w:r>
            <w:r w:rsidR="00A62359" w:rsidRPr="0068107B">
              <w:rPr>
                <w:sz w:val="18"/>
                <w:szCs w:val="18"/>
                <w:lang w:val="hr-HR" w:eastAsia="bs-Latn-BA"/>
              </w:rPr>
              <w:t>, važeći Sporazum</w:t>
            </w:r>
          </w:p>
        </w:tc>
        <w:tc>
          <w:tcPr>
            <w:tcW w:w="1418"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F41913">
            <w:pPr>
              <w:rPr>
                <w:rFonts w:eastAsia="Calibri"/>
                <w:color w:val="000000"/>
                <w:sz w:val="18"/>
                <w:szCs w:val="18"/>
                <w:lang w:val="hr-HR" w:eastAsia="en-US"/>
              </w:rPr>
            </w:pPr>
            <w:r w:rsidRPr="0068107B">
              <w:rPr>
                <w:sz w:val="18"/>
                <w:szCs w:val="18"/>
                <w:lang w:val="hr-HR" w:eastAsia="bs-Latn-BA"/>
              </w:rPr>
              <w:t>Sačinjena informacija o mogućnosti pristupanja novom programu/</w:t>
            </w:r>
            <w:r w:rsidRPr="0068107B">
              <w:rPr>
                <w:sz w:val="18"/>
                <w:szCs w:val="18"/>
                <w:lang w:val="hr-HR" w:eastAsia="bs-Latn-BA"/>
              </w:rPr>
              <w:br/>
            </w:r>
            <w:r w:rsidR="00186B73" w:rsidRPr="0068107B">
              <w:rPr>
                <w:sz w:val="17"/>
                <w:szCs w:val="17"/>
                <w:lang w:val="hr-HR" w:eastAsia="bs-Latn-BA"/>
              </w:rPr>
              <w:t xml:space="preserve">pokrenuta procedura </w:t>
            </w:r>
            <w:r w:rsidRPr="0068107B">
              <w:rPr>
                <w:sz w:val="18"/>
                <w:szCs w:val="18"/>
                <w:lang w:val="hr-HR" w:eastAsia="bs-Latn-BA"/>
              </w:rPr>
              <w:t>zaključivan</w:t>
            </w:r>
            <w:r w:rsidR="00565726" w:rsidRPr="0068107B">
              <w:rPr>
                <w:sz w:val="18"/>
                <w:szCs w:val="18"/>
                <w:lang w:val="hr-HR" w:eastAsia="bs-Latn-BA"/>
              </w:rPr>
              <w:t>j</w:t>
            </w:r>
            <w:r w:rsidR="00186B73" w:rsidRPr="0068107B">
              <w:rPr>
                <w:sz w:val="18"/>
                <w:szCs w:val="18"/>
                <w:lang w:val="hr-HR" w:eastAsia="bs-Latn-BA"/>
              </w:rPr>
              <w:t>a</w:t>
            </w:r>
            <w:r w:rsidRPr="0068107B">
              <w:rPr>
                <w:sz w:val="18"/>
                <w:szCs w:val="18"/>
                <w:lang w:val="hr-HR" w:eastAsia="bs-Latn-BA"/>
              </w:rPr>
              <w:t xml:space="preserve"> Sporazuma</w:t>
            </w:r>
          </w:p>
        </w:tc>
        <w:tc>
          <w:tcPr>
            <w:tcW w:w="1134"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567" w:type="dxa"/>
            <w:vMerge w:val="restart"/>
            <w:tcBorders>
              <w:left w:val="nil"/>
              <w:right w:val="single" w:sz="4" w:space="0" w:color="auto"/>
            </w:tcBorders>
            <w:shd w:val="clear" w:color="auto" w:fill="auto"/>
            <w:textDirection w:val="btLr"/>
            <w:vAlign w:val="center"/>
          </w:tcPr>
          <w:p w:rsidR="00181A2B" w:rsidRPr="0068107B" w:rsidRDefault="00181A2B" w:rsidP="00181A2B">
            <w:pPr>
              <w:jc w:val="center"/>
              <w:rPr>
                <w:sz w:val="16"/>
                <w:szCs w:val="16"/>
                <w:lang w:val="hr-HR" w:eastAsia="bs-Latn-BA"/>
              </w:rPr>
            </w:pPr>
            <w:r w:rsidRPr="0068107B">
              <w:rPr>
                <w:rFonts w:eastAsia="Calibri"/>
                <w:bCs/>
                <w:color w:val="000000"/>
                <w:sz w:val="16"/>
                <w:szCs w:val="16"/>
                <w:lang w:val="hr-HR" w:eastAsia="en-US"/>
              </w:rPr>
              <w:t>0</w:t>
            </w:r>
            <w:r w:rsidR="005775A6" w:rsidRPr="0068107B">
              <w:rPr>
                <w:rFonts w:eastAsia="Calibri"/>
                <w:color w:val="000000"/>
                <w:sz w:val="16"/>
                <w:szCs w:val="16"/>
                <w:lang w:val="hr-HR" w:eastAsia="en-US"/>
              </w:rPr>
              <w:t>0330260 - JU</w:t>
            </w:r>
          </w:p>
        </w:tc>
        <w:tc>
          <w:tcPr>
            <w:tcW w:w="567"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center"/>
              <w:rPr>
                <w:sz w:val="18"/>
                <w:szCs w:val="18"/>
                <w:lang w:val="hr-HR" w:eastAsia="bs-Latn-BA"/>
              </w:rPr>
            </w:pPr>
            <w:r w:rsidRPr="0068107B">
              <w:rPr>
                <w:sz w:val="18"/>
                <w:szCs w:val="18"/>
                <w:lang w:val="hr-HR" w:eastAsia="bs-Latn-BA"/>
              </w:rPr>
              <w:t>I-IV</w:t>
            </w:r>
          </w:p>
        </w:tc>
      </w:tr>
      <w:tr w:rsidR="00181A2B" w:rsidRPr="0068107B" w:rsidTr="009E73BC">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rsidR="00181A2B" w:rsidRPr="0068107B" w:rsidRDefault="00181A2B" w:rsidP="008573F8">
            <w:pPr>
              <w:rPr>
                <w:rFonts w:eastAsia="Calibri"/>
                <w:bCs/>
                <w:color w:val="000000"/>
                <w:sz w:val="18"/>
                <w:szCs w:val="18"/>
                <w:highlight w:val="yellow"/>
                <w:lang w:val="hr-HR" w:eastAsia="en-US"/>
              </w:rPr>
            </w:pPr>
            <w:r w:rsidRPr="0068107B">
              <w:rPr>
                <w:rFonts w:eastAsia="Calibri"/>
                <w:bCs/>
                <w:color w:val="000000"/>
                <w:sz w:val="18"/>
                <w:szCs w:val="18"/>
                <w:lang w:val="hr-HR" w:eastAsia="en-US"/>
              </w:rPr>
              <w:t>7) Provođenje AP-a inicijative Partnerstvo za otvorenu vlast i izvještavanje o provođenju</w:t>
            </w:r>
          </w:p>
        </w:tc>
        <w:tc>
          <w:tcPr>
            <w:tcW w:w="1424" w:type="dxa"/>
            <w:vMerge/>
            <w:tcBorders>
              <w:left w:val="nil"/>
              <w:right w:val="single" w:sz="4" w:space="0" w:color="auto"/>
            </w:tcBorders>
            <w:shd w:val="clear" w:color="auto" w:fill="auto"/>
            <w:vAlign w:val="center"/>
          </w:tcPr>
          <w:p w:rsidR="00181A2B" w:rsidRPr="0068107B" w:rsidRDefault="00181A2B" w:rsidP="00181A2B">
            <w:pPr>
              <w:jc w:val="center"/>
              <w:rPr>
                <w:rFonts w:eastAsia="Calibri"/>
                <w:color w:val="000000"/>
                <w:sz w:val="18"/>
                <w:szCs w:val="18"/>
                <w:highlight w:val="yellow"/>
                <w:lang w:val="hr-HR" w:eastAsia="en-US"/>
              </w:rPr>
            </w:pPr>
          </w:p>
        </w:tc>
        <w:tc>
          <w:tcPr>
            <w:tcW w:w="1125"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rPr>
                <w:sz w:val="18"/>
                <w:szCs w:val="18"/>
                <w:highlight w:val="yellow"/>
                <w:lang w:val="hr-HR" w:eastAsia="bs-Latn-BA"/>
              </w:rPr>
            </w:pPr>
            <w:r w:rsidRPr="0068107B">
              <w:rPr>
                <w:rFonts w:eastAsia="Calibri"/>
                <w:color w:val="000000"/>
                <w:sz w:val="18"/>
                <w:szCs w:val="18"/>
                <w:lang w:val="hr-HR" w:eastAsia="en-US"/>
              </w:rPr>
              <w:t xml:space="preserve">Informacija </w:t>
            </w:r>
          </w:p>
        </w:tc>
        <w:tc>
          <w:tcPr>
            <w:tcW w:w="855"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5111E8">
            <w:pPr>
              <w:jc w:val="center"/>
              <w:rPr>
                <w:rFonts w:eastAsia="Calibri"/>
                <w:color w:val="000000"/>
                <w:sz w:val="18"/>
                <w:szCs w:val="18"/>
                <w:highlight w:val="yellow"/>
                <w:lang w:val="hr-HR" w:eastAsia="en-US"/>
              </w:rPr>
            </w:pPr>
            <w:r w:rsidRPr="0068107B">
              <w:rPr>
                <w:rFonts w:eastAsia="Calibri"/>
                <w:color w:val="000000"/>
                <w:sz w:val="18"/>
                <w:szCs w:val="18"/>
                <w:lang w:val="hr-HR" w:eastAsia="en-US"/>
              </w:rPr>
              <w:t>Opisno</w:t>
            </w:r>
          </w:p>
        </w:tc>
        <w:tc>
          <w:tcPr>
            <w:tcW w:w="1138"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74674A" w:rsidP="00F41913">
            <w:pPr>
              <w:rPr>
                <w:sz w:val="18"/>
                <w:szCs w:val="18"/>
                <w:highlight w:val="yellow"/>
                <w:lang w:val="hr-HR" w:eastAsia="bs-Latn-BA"/>
              </w:rPr>
            </w:pPr>
            <w:r w:rsidRPr="0068107B">
              <w:rPr>
                <w:sz w:val="18"/>
                <w:szCs w:val="18"/>
                <w:lang w:val="hr-HR" w:eastAsia="bs-Latn-BA"/>
              </w:rPr>
              <w:t>I</w:t>
            </w:r>
            <w:r w:rsidR="00181A2B" w:rsidRPr="0068107B">
              <w:rPr>
                <w:sz w:val="18"/>
                <w:szCs w:val="18"/>
                <w:lang w:val="hr-HR" w:eastAsia="bs-Latn-BA"/>
              </w:rPr>
              <w:t>nformacij</w:t>
            </w:r>
            <w:r w:rsidRPr="0068107B">
              <w:rPr>
                <w:sz w:val="18"/>
                <w:szCs w:val="18"/>
                <w:lang w:val="hr-HR" w:eastAsia="bs-Latn-BA"/>
              </w:rPr>
              <w:t>a</w:t>
            </w:r>
            <w:r w:rsidR="00181A2B" w:rsidRPr="0068107B">
              <w:rPr>
                <w:sz w:val="18"/>
                <w:szCs w:val="18"/>
                <w:lang w:val="hr-HR" w:eastAsia="bs-Latn-BA"/>
              </w:rPr>
              <w:t xml:space="preserve"> o statusu provođenja mjera predviđenih AP inicijative Partnerstvo za otvorenu vlast</w:t>
            </w:r>
            <w:r w:rsidRPr="0068107B">
              <w:rPr>
                <w:sz w:val="18"/>
                <w:szCs w:val="18"/>
                <w:lang w:val="hr-HR" w:eastAsia="bs-Latn-BA"/>
              </w:rPr>
              <w:t xml:space="preserve"> za prethodni period</w:t>
            </w:r>
          </w:p>
        </w:tc>
        <w:tc>
          <w:tcPr>
            <w:tcW w:w="1418"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74674A" w:rsidP="00EE3114">
            <w:pPr>
              <w:rPr>
                <w:sz w:val="18"/>
                <w:szCs w:val="18"/>
                <w:highlight w:val="yellow"/>
                <w:lang w:val="hr-HR" w:eastAsia="bs-Latn-BA"/>
              </w:rPr>
            </w:pPr>
            <w:r w:rsidRPr="0068107B">
              <w:rPr>
                <w:sz w:val="18"/>
                <w:szCs w:val="18"/>
                <w:lang w:val="hr-HR" w:eastAsia="bs-Latn-BA"/>
              </w:rPr>
              <w:t>Izrađen p</w:t>
            </w:r>
            <w:r w:rsidR="00181A2B" w:rsidRPr="0068107B">
              <w:rPr>
                <w:sz w:val="18"/>
                <w:szCs w:val="18"/>
                <w:lang w:val="hr-HR" w:eastAsia="bs-Latn-BA"/>
              </w:rPr>
              <w:t xml:space="preserve">rijedlog </w:t>
            </w:r>
            <w:r w:rsidRPr="0068107B">
              <w:rPr>
                <w:sz w:val="18"/>
                <w:szCs w:val="18"/>
                <w:lang w:val="hr-HR" w:eastAsia="bs-Latn-BA"/>
              </w:rPr>
              <w:t>I</w:t>
            </w:r>
            <w:r w:rsidR="00181A2B" w:rsidRPr="0068107B">
              <w:rPr>
                <w:rFonts w:eastAsia="Calibri"/>
                <w:color w:val="000000"/>
                <w:sz w:val="18"/>
                <w:szCs w:val="18"/>
                <w:lang w:val="hr-HR" w:eastAsia="en-US"/>
              </w:rPr>
              <w:t>nformacije o statusu provođenja mjera predviđenih AP</w:t>
            </w:r>
            <w:r w:rsidR="00EE3114">
              <w:rPr>
                <w:rFonts w:eastAsia="Calibri"/>
                <w:color w:val="000000"/>
                <w:sz w:val="18"/>
                <w:szCs w:val="18"/>
                <w:lang w:val="hr-HR" w:eastAsia="en-US"/>
              </w:rPr>
              <w:t>-om</w:t>
            </w:r>
            <w:r w:rsidR="00181A2B" w:rsidRPr="0068107B">
              <w:rPr>
                <w:rFonts w:eastAsia="Calibri"/>
                <w:color w:val="000000"/>
                <w:sz w:val="18"/>
                <w:szCs w:val="18"/>
                <w:lang w:val="hr-HR" w:eastAsia="en-US"/>
              </w:rPr>
              <w:t xml:space="preserve"> inicijative</w:t>
            </w:r>
            <w:r w:rsidR="00181A2B" w:rsidRPr="0068107B">
              <w:rPr>
                <w:lang w:val="hr-HR"/>
              </w:rPr>
              <w:t xml:space="preserve"> </w:t>
            </w:r>
            <w:r w:rsidR="00181A2B" w:rsidRPr="0068107B">
              <w:rPr>
                <w:rFonts w:eastAsia="Calibri"/>
                <w:color w:val="000000"/>
                <w:sz w:val="18"/>
                <w:szCs w:val="18"/>
                <w:lang w:val="hr-HR" w:eastAsia="en-US"/>
              </w:rPr>
              <w:t>Partnerstvo za otvorenu vlast</w:t>
            </w:r>
            <w:r w:rsidR="00181A2B" w:rsidRPr="0068107B">
              <w:rPr>
                <w:sz w:val="18"/>
                <w:szCs w:val="18"/>
                <w:lang w:val="hr-HR" w:eastAsia="bs-Latn-BA"/>
              </w:rPr>
              <w:t xml:space="preserve"> i upućen VM BIH na razmatranje i usvajanje</w:t>
            </w:r>
          </w:p>
        </w:tc>
        <w:tc>
          <w:tcPr>
            <w:tcW w:w="1134"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567" w:type="dxa"/>
            <w:vMerge/>
            <w:tcBorders>
              <w:left w:val="nil"/>
              <w:right w:val="single" w:sz="4" w:space="0" w:color="auto"/>
            </w:tcBorders>
            <w:shd w:val="clear" w:color="auto" w:fill="auto"/>
            <w:textDirection w:val="btLr"/>
            <w:vAlign w:val="center"/>
          </w:tcPr>
          <w:p w:rsidR="00181A2B" w:rsidRPr="0068107B" w:rsidRDefault="00181A2B" w:rsidP="00181A2B">
            <w:pPr>
              <w:jc w:val="center"/>
              <w:rPr>
                <w:rFonts w:eastAsia="Calibri"/>
                <w:bCs/>
                <w:color w:val="000000"/>
                <w:sz w:val="18"/>
                <w:szCs w:val="18"/>
                <w:lang w:val="hr-HR"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rsidR="00181A2B" w:rsidRPr="0068107B" w:rsidRDefault="00AE6163" w:rsidP="00181A2B">
            <w:pPr>
              <w:jc w:val="center"/>
              <w:rPr>
                <w:sz w:val="18"/>
                <w:szCs w:val="18"/>
                <w:lang w:val="hr-HR" w:eastAsia="bs-Latn-BA"/>
              </w:rPr>
            </w:pPr>
            <w:r w:rsidRPr="0068107B">
              <w:rPr>
                <w:rFonts w:eastAsia="Calibri"/>
                <w:color w:val="000000"/>
                <w:sz w:val="18"/>
                <w:szCs w:val="18"/>
                <w:lang w:val="hr-HR" w:eastAsia="en-US"/>
              </w:rPr>
              <w:t>I-IV</w:t>
            </w:r>
          </w:p>
        </w:tc>
      </w:tr>
      <w:tr w:rsidR="00181A2B" w:rsidRPr="0068107B" w:rsidTr="009E73BC">
        <w:trPr>
          <w:trHeight w:val="1194"/>
        </w:trPr>
        <w:tc>
          <w:tcPr>
            <w:tcW w:w="2831" w:type="dxa"/>
            <w:tcBorders>
              <w:top w:val="single" w:sz="8" w:space="0" w:color="auto"/>
              <w:left w:val="single" w:sz="8" w:space="0" w:color="auto"/>
              <w:bottom w:val="single" w:sz="4" w:space="0" w:color="auto"/>
              <w:right w:val="single" w:sz="4" w:space="0" w:color="auto"/>
            </w:tcBorders>
            <w:shd w:val="clear" w:color="auto" w:fill="auto"/>
            <w:vAlign w:val="center"/>
          </w:tcPr>
          <w:p w:rsidR="00181A2B" w:rsidRPr="0068107B" w:rsidRDefault="00181A2B" w:rsidP="00181A2B">
            <w:pPr>
              <w:rPr>
                <w:rFonts w:eastAsia="Calibri"/>
                <w:bCs/>
                <w:color w:val="000000"/>
                <w:sz w:val="18"/>
                <w:szCs w:val="18"/>
                <w:lang w:val="hr-HR" w:eastAsia="en-US"/>
              </w:rPr>
            </w:pPr>
            <w:r w:rsidRPr="0068107B">
              <w:rPr>
                <w:rFonts w:eastAsia="Calibri"/>
                <w:bCs/>
                <w:color w:val="000000"/>
                <w:sz w:val="18"/>
                <w:szCs w:val="18"/>
                <w:lang w:val="hr-HR" w:eastAsia="en-US"/>
              </w:rPr>
              <w:t>8)</w:t>
            </w:r>
            <w:r w:rsidR="005D4D45">
              <w:rPr>
                <w:rFonts w:eastAsia="Calibri"/>
                <w:bCs/>
                <w:color w:val="000000"/>
                <w:sz w:val="18"/>
                <w:szCs w:val="18"/>
                <w:lang w:val="hr-HR" w:eastAsia="en-US"/>
              </w:rPr>
              <w:t xml:space="preserve"> </w:t>
            </w:r>
            <w:r w:rsidRPr="0068107B">
              <w:rPr>
                <w:rFonts w:eastAsia="Calibri"/>
                <w:bCs/>
                <w:color w:val="000000"/>
                <w:sz w:val="18"/>
                <w:szCs w:val="18"/>
                <w:lang w:val="hr-HR" w:eastAsia="en-US"/>
              </w:rPr>
              <w:t>Izrada i koordiniranje izrade AP-a za implementiranje inicijative „Partnerstvo za otvorenu vlast“ 2021-2023 i izvještavanje o provođenju</w:t>
            </w:r>
          </w:p>
        </w:tc>
        <w:tc>
          <w:tcPr>
            <w:tcW w:w="1424" w:type="dxa"/>
            <w:vMerge/>
            <w:tcBorders>
              <w:left w:val="nil"/>
              <w:bottom w:val="single" w:sz="4" w:space="0" w:color="auto"/>
              <w:right w:val="single" w:sz="4" w:space="0" w:color="auto"/>
            </w:tcBorders>
            <w:shd w:val="clear" w:color="auto" w:fill="auto"/>
            <w:vAlign w:val="center"/>
          </w:tcPr>
          <w:p w:rsidR="00181A2B" w:rsidRPr="0068107B" w:rsidRDefault="00181A2B" w:rsidP="00181A2B">
            <w:pPr>
              <w:jc w:val="center"/>
              <w:rPr>
                <w:rFonts w:eastAsia="Calibri"/>
                <w:color w:val="000000"/>
                <w:sz w:val="18"/>
                <w:szCs w:val="18"/>
                <w:lang w:val="hr-HR" w:eastAsia="en-US"/>
              </w:rPr>
            </w:pPr>
          </w:p>
        </w:tc>
        <w:tc>
          <w:tcPr>
            <w:tcW w:w="1125"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014724" w:rsidP="00014724">
            <w:pPr>
              <w:rPr>
                <w:sz w:val="18"/>
                <w:szCs w:val="18"/>
                <w:lang w:val="hr-HR" w:eastAsia="bs-Latn-BA"/>
              </w:rPr>
            </w:pPr>
            <w:r>
              <w:rPr>
                <w:rFonts w:eastAsia="Calibri"/>
                <w:color w:val="000000"/>
                <w:sz w:val="18"/>
                <w:szCs w:val="18"/>
                <w:lang w:val="hr-HR" w:eastAsia="en-US"/>
              </w:rPr>
              <w:t>Akcion</w:t>
            </w:r>
            <w:r w:rsidR="00181A2B" w:rsidRPr="0068107B">
              <w:rPr>
                <w:rFonts w:eastAsia="Calibri"/>
                <w:color w:val="000000"/>
                <w:sz w:val="18"/>
                <w:szCs w:val="18"/>
                <w:lang w:val="hr-HR" w:eastAsia="en-US"/>
              </w:rPr>
              <w:t>i plan/</w:t>
            </w:r>
            <w:r w:rsidR="00506E03" w:rsidRPr="0068107B">
              <w:rPr>
                <w:rFonts w:eastAsia="Calibri"/>
                <w:color w:val="000000"/>
                <w:sz w:val="18"/>
                <w:szCs w:val="18"/>
                <w:lang w:val="hr-HR" w:eastAsia="en-US"/>
              </w:rPr>
              <w:t xml:space="preserve"> </w:t>
            </w:r>
            <w:r w:rsidR="00181A2B" w:rsidRPr="0068107B">
              <w:rPr>
                <w:rFonts w:eastAsia="Calibri"/>
                <w:color w:val="000000"/>
                <w:sz w:val="18"/>
                <w:szCs w:val="18"/>
                <w:lang w:val="hr-HR" w:eastAsia="en-US"/>
              </w:rPr>
              <w:t>Izvještaj</w:t>
            </w:r>
          </w:p>
        </w:tc>
        <w:tc>
          <w:tcPr>
            <w:tcW w:w="855"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181A2B" w:rsidP="005111E8">
            <w:pPr>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8"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506E03" w:rsidP="00F41913">
            <w:pPr>
              <w:rPr>
                <w:sz w:val="18"/>
                <w:szCs w:val="18"/>
                <w:lang w:val="hr-HR" w:eastAsia="bs-Latn-BA"/>
              </w:rPr>
            </w:pPr>
            <w:r w:rsidRPr="0068107B">
              <w:rPr>
                <w:sz w:val="18"/>
                <w:szCs w:val="18"/>
                <w:lang w:val="hr-HR" w:eastAsia="bs-Latn-BA"/>
              </w:rPr>
              <w:t>P</w:t>
            </w:r>
            <w:r w:rsidR="00181A2B" w:rsidRPr="0068107B">
              <w:rPr>
                <w:sz w:val="18"/>
                <w:szCs w:val="18"/>
                <w:lang w:val="hr-HR" w:eastAsia="bs-Latn-BA"/>
              </w:rPr>
              <w:t>rijedlog AP-a/</w:t>
            </w:r>
            <w:r w:rsidRPr="0068107B">
              <w:rPr>
                <w:sz w:val="18"/>
                <w:szCs w:val="18"/>
                <w:lang w:val="hr-HR" w:eastAsia="bs-Latn-BA"/>
              </w:rPr>
              <w:t xml:space="preserve">nacrt </w:t>
            </w:r>
            <w:r w:rsidR="00181A2B" w:rsidRPr="0068107B">
              <w:rPr>
                <w:sz w:val="18"/>
                <w:szCs w:val="18"/>
                <w:lang w:val="hr-HR" w:eastAsia="bs-Latn-BA"/>
              </w:rPr>
              <w:t xml:space="preserve">izvještaja </w:t>
            </w:r>
            <w:r w:rsidRPr="0068107B">
              <w:rPr>
                <w:sz w:val="18"/>
                <w:szCs w:val="18"/>
                <w:lang w:val="hr-HR" w:eastAsia="bs-Latn-BA"/>
              </w:rPr>
              <w:t>za 2020. godinu</w:t>
            </w:r>
          </w:p>
        </w:tc>
        <w:tc>
          <w:tcPr>
            <w:tcW w:w="1418"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186B73" w:rsidP="00F41913">
            <w:pPr>
              <w:rPr>
                <w:sz w:val="18"/>
                <w:szCs w:val="18"/>
                <w:lang w:val="hr-HR" w:eastAsia="bs-Latn-BA"/>
              </w:rPr>
            </w:pPr>
            <w:r w:rsidRPr="0068107B">
              <w:rPr>
                <w:sz w:val="18"/>
                <w:szCs w:val="18"/>
                <w:lang w:val="hr-HR" w:eastAsia="bs-Latn-BA"/>
              </w:rPr>
              <w:t>Izrađen/</w:t>
            </w:r>
            <w:r w:rsidR="00590032" w:rsidRPr="0068107B">
              <w:rPr>
                <w:sz w:val="18"/>
                <w:szCs w:val="18"/>
                <w:lang w:val="hr-HR" w:eastAsia="bs-Latn-BA"/>
              </w:rPr>
              <w:t xml:space="preserve"> </w:t>
            </w:r>
            <w:r w:rsidRPr="0068107B">
              <w:rPr>
                <w:sz w:val="18"/>
                <w:szCs w:val="18"/>
                <w:lang w:val="hr-HR" w:eastAsia="bs-Latn-BA"/>
              </w:rPr>
              <w:t>usaglašen p</w:t>
            </w:r>
            <w:r w:rsidR="00181A2B" w:rsidRPr="0068107B">
              <w:rPr>
                <w:sz w:val="18"/>
                <w:szCs w:val="18"/>
                <w:lang w:val="hr-HR" w:eastAsia="bs-Latn-BA"/>
              </w:rPr>
              <w:t>rijedlog AP-a i upućen VM B</w:t>
            </w:r>
            <w:r w:rsidRPr="0068107B">
              <w:rPr>
                <w:sz w:val="18"/>
                <w:szCs w:val="18"/>
                <w:lang w:val="hr-HR" w:eastAsia="bs-Latn-BA"/>
              </w:rPr>
              <w:t>i</w:t>
            </w:r>
            <w:r w:rsidR="00181A2B" w:rsidRPr="0068107B">
              <w:rPr>
                <w:sz w:val="18"/>
                <w:szCs w:val="18"/>
                <w:lang w:val="hr-HR" w:eastAsia="bs-Latn-BA"/>
              </w:rPr>
              <w:t xml:space="preserve">H na razmatranje i usvajanje, te Upravnom odboru </w:t>
            </w:r>
            <w:r w:rsidR="00590032" w:rsidRPr="0068107B">
              <w:rPr>
                <w:sz w:val="18"/>
                <w:szCs w:val="18"/>
                <w:lang w:val="hr-HR" w:eastAsia="bs-Latn-BA"/>
              </w:rPr>
              <w:t>inicijative</w:t>
            </w:r>
            <w:r w:rsidR="00181A2B" w:rsidRPr="0068107B">
              <w:rPr>
                <w:sz w:val="18"/>
                <w:szCs w:val="18"/>
                <w:lang w:val="hr-HR" w:eastAsia="bs-Latn-BA"/>
              </w:rPr>
              <w:t xml:space="preserve"> „Partnerstvo za otvorenu vla</w:t>
            </w:r>
            <w:r w:rsidR="005D4D45">
              <w:rPr>
                <w:sz w:val="18"/>
                <w:szCs w:val="18"/>
                <w:lang w:val="hr-HR" w:eastAsia="bs-Latn-BA"/>
              </w:rPr>
              <w:t>s</w:t>
            </w:r>
            <w:r w:rsidR="00181A2B" w:rsidRPr="0068107B">
              <w:rPr>
                <w:sz w:val="18"/>
                <w:szCs w:val="18"/>
                <w:lang w:val="hr-HR" w:eastAsia="bs-Latn-BA"/>
              </w:rPr>
              <w:t>t“</w:t>
            </w:r>
          </w:p>
        </w:tc>
        <w:tc>
          <w:tcPr>
            <w:tcW w:w="1134"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rsidR="00181A2B" w:rsidRPr="0068107B" w:rsidRDefault="00181A2B" w:rsidP="00181A2B">
            <w:pPr>
              <w:jc w:val="right"/>
              <w:rPr>
                <w:sz w:val="18"/>
                <w:szCs w:val="18"/>
                <w:lang w:val="hr-HR" w:eastAsia="bs-Latn-BA"/>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181A2B" w:rsidP="00181A2B">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rsidR="00181A2B" w:rsidRPr="0068107B" w:rsidRDefault="00181A2B" w:rsidP="00181A2B">
            <w:pPr>
              <w:jc w:val="center"/>
              <w:rPr>
                <w:sz w:val="18"/>
                <w:szCs w:val="18"/>
                <w:lang w:val="hr-HR"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rsidR="00181A2B" w:rsidRPr="0068107B" w:rsidRDefault="00181A2B" w:rsidP="00181A2B">
            <w:pPr>
              <w:jc w:val="center"/>
              <w:rPr>
                <w:sz w:val="18"/>
                <w:szCs w:val="18"/>
                <w:lang w:val="hr-HR" w:eastAsia="bs-Latn-BA"/>
              </w:rPr>
            </w:pPr>
            <w:r w:rsidRPr="0068107B">
              <w:rPr>
                <w:sz w:val="18"/>
                <w:szCs w:val="18"/>
                <w:lang w:val="hr-HR" w:eastAsia="bs-Latn-BA"/>
              </w:rPr>
              <w:t>I-IV</w:t>
            </w:r>
          </w:p>
        </w:tc>
      </w:tr>
    </w:tbl>
    <w:p w:rsidR="0089360E" w:rsidRPr="0068107B" w:rsidRDefault="0089360E">
      <w:pPr>
        <w:rPr>
          <w:lang w:val="hr-HR"/>
        </w:rPr>
      </w:pPr>
      <w:r w:rsidRPr="0068107B">
        <w:rPr>
          <w:lang w:val="hr-HR"/>
        </w:rPr>
        <w:br w:type="page"/>
      </w:r>
    </w:p>
    <w:tbl>
      <w:tblPr>
        <w:tblW w:w="14892" w:type="dxa"/>
        <w:tblInd w:w="-18" w:type="dxa"/>
        <w:tblLayout w:type="fixed"/>
        <w:tblLook w:val="04A0" w:firstRow="1" w:lastRow="0" w:firstColumn="1" w:lastColumn="0" w:noHBand="0" w:noVBand="1"/>
      </w:tblPr>
      <w:tblGrid>
        <w:gridCol w:w="2848"/>
        <w:gridCol w:w="1413"/>
        <w:gridCol w:w="1134"/>
        <w:gridCol w:w="850"/>
        <w:gridCol w:w="1134"/>
        <w:gridCol w:w="1418"/>
        <w:gridCol w:w="1134"/>
        <w:gridCol w:w="1134"/>
        <w:gridCol w:w="425"/>
        <w:gridCol w:w="425"/>
        <w:gridCol w:w="567"/>
        <w:gridCol w:w="1276"/>
        <w:gridCol w:w="567"/>
        <w:gridCol w:w="567"/>
      </w:tblGrid>
      <w:tr w:rsidR="00E03267" w:rsidRPr="0068107B" w:rsidTr="00565726">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207E91" w:rsidRPr="0068107B" w:rsidTr="00D6052F">
        <w:tblPrEx>
          <w:tblCellMar>
            <w:left w:w="95" w:type="dxa"/>
            <w:right w:w="95" w:type="dxa"/>
          </w:tblCellMar>
        </w:tblPrEx>
        <w:trPr>
          <w:trHeight w:val="458"/>
        </w:trPr>
        <w:tc>
          <w:tcPr>
            <w:tcW w:w="284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467C58"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467C58"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13"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D57AE3" w:rsidRPr="0068107B" w:rsidTr="00565726">
        <w:trPr>
          <w:trHeight w:val="70"/>
        </w:trPr>
        <w:tc>
          <w:tcPr>
            <w:tcW w:w="8797" w:type="dxa"/>
            <w:gridSpan w:val="6"/>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rsidR="00D57AE3" w:rsidRPr="0068107B" w:rsidRDefault="00D57AE3" w:rsidP="00D57AE3">
            <w:pPr>
              <w:rPr>
                <w:iCs/>
                <w:sz w:val="14"/>
                <w:szCs w:val="14"/>
                <w:lang w:val="hr-HR" w:eastAsia="bs-Latn-BA"/>
              </w:rPr>
            </w:pPr>
            <w:r w:rsidRPr="0068107B">
              <w:rPr>
                <w:rFonts w:eastAsia="Calibri"/>
                <w:b/>
                <w:bCs/>
                <w:sz w:val="18"/>
                <w:szCs w:val="18"/>
                <w:lang w:val="hr-HR" w:eastAsia="en-US"/>
              </w:rPr>
              <w:t>14.2.1.2 Unapređenje zakonodavnog okvira, kapaciteta i vođenja upravnog postupka iz nadležnosti Sektora za upravu</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AE6163" w:rsidP="00AE6163">
            <w:pPr>
              <w:jc w:val="right"/>
              <w:rPr>
                <w:iCs/>
                <w:sz w:val="14"/>
                <w:szCs w:val="14"/>
                <w:lang w:val="hr-HR" w:eastAsia="bs-Latn-BA"/>
              </w:rPr>
            </w:pPr>
            <w:r w:rsidRPr="0068107B">
              <w:rPr>
                <w:b/>
                <w:iCs/>
                <w:sz w:val="18"/>
                <w:szCs w:val="18"/>
                <w:lang w:val="hr-HR" w:eastAsia="bs-Latn-BA"/>
              </w:rPr>
              <w:t>52</w:t>
            </w:r>
            <w:r w:rsidR="00D57AE3" w:rsidRPr="0068107B">
              <w:rPr>
                <w:b/>
                <w:iCs/>
                <w:sz w:val="18"/>
                <w:szCs w:val="18"/>
                <w:lang w:val="hr-HR" w:eastAsia="bs-Latn-BA"/>
              </w:rPr>
              <w:t>2.009,75</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AE6163" w:rsidP="00AE6163">
            <w:pPr>
              <w:jc w:val="right"/>
              <w:rPr>
                <w:iCs/>
                <w:sz w:val="14"/>
                <w:szCs w:val="14"/>
                <w:lang w:val="hr-HR" w:eastAsia="bs-Latn-BA"/>
              </w:rPr>
            </w:pPr>
            <w:r w:rsidRPr="0068107B">
              <w:rPr>
                <w:b/>
                <w:iCs/>
                <w:sz w:val="18"/>
                <w:szCs w:val="18"/>
                <w:lang w:val="hr-HR" w:eastAsia="bs-Latn-BA"/>
              </w:rPr>
              <w:t>52</w:t>
            </w:r>
            <w:r w:rsidR="00D57AE3" w:rsidRPr="0068107B">
              <w:rPr>
                <w:b/>
                <w:iCs/>
                <w:sz w:val="18"/>
                <w:szCs w:val="18"/>
                <w:lang w:val="hr-HR" w:eastAsia="bs-Latn-BA"/>
              </w:rPr>
              <w:t>2.009,75</w:t>
            </w: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D57AE3" w:rsidP="00D57AE3">
            <w:pPr>
              <w:jc w:val="right"/>
              <w:rPr>
                <w:iCs/>
                <w:sz w:val="14"/>
                <w:szCs w:val="14"/>
                <w:lang w:val="hr-HR" w:eastAsia="bs-Latn-BA"/>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D57AE3" w:rsidP="00D57AE3">
            <w:pPr>
              <w:jc w:val="right"/>
              <w:rPr>
                <w:iCs/>
                <w:sz w:val="14"/>
                <w:szCs w:val="14"/>
                <w:lang w:val="hr-HR" w:eastAsia="bs-Latn-BA"/>
              </w:rPr>
            </w:pP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D57AE3" w:rsidP="00D57AE3">
            <w:pPr>
              <w:jc w:val="right"/>
              <w:rPr>
                <w:iCs/>
                <w:sz w:val="14"/>
                <w:szCs w:val="14"/>
                <w:lang w:val="hr-HR" w:eastAsia="bs-Latn-BA"/>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AE6163" w:rsidP="00AE6163">
            <w:pPr>
              <w:jc w:val="right"/>
              <w:rPr>
                <w:iCs/>
                <w:sz w:val="14"/>
                <w:szCs w:val="14"/>
                <w:lang w:val="hr-HR" w:eastAsia="bs-Latn-BA"/>
              </w:rPr>
            </w:pPr>
            <w:r w:rsidRPr="0068107B">
              <w:rPr>
                <w:b/>
                <w:iCs/>
                <w:sz w:val="18"/>
                <w:szCs w:val="18"/>
                <w:lang w:val="hr-HR" w:eastAsia="bs-Latn-BA"/>
              </w:rPr>
              <w:t>52</w:t>
            </w:r>
            <w:r w:rsidR="00D57AE3" w:rsidRPr="0068107B">
              <w:rPr>
                <w:b/>
                <w:iCs/>
                <w:sz w:val="18"/>
                <w:szCs w:val="18"/>
                <w:lang w:val="hr-HR" w:eastAsia="bs-Latn-BA"/>
              </w:rPr>
              <w:t>2.009,75</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57AE3" w:rsidRPr="0068107B" w:rsidRDefault="00D57AE3" w:rsidP="00D57AE3">
            <w:pPr>
              <w:jc w:val="center"/>
              <w:rPr>
                <w:iCs/>
                <w:sz w:val="14"/>
                <w:szCs w:val="14"/>
                <w:lang w:val="hr-HR" w:eastAsia="bs-Latn-BA"/>
              </w:rPr>
            </w:pPr>
          </w:p>
        </w:tc>
        <w:tc>
          <w:tcPr>
            <w:tcW w:w="567" w:type="dxa"/>
            <w:tcBorders>
              <w:top w:val="single" w:sz="4" w:space="0" w:color="auto"/>
              <w:left w:val="nil"/>
              <w:bottom w:val="single" w:sz="8" w:space="0" w:color="auto"/>
              <w:right w:val="single" w:sz="8" w:space="0" w:color="auto"/>
            </w:tcBorders>
            <w:shd w:val="clear" w:color="auto" w:fill="F2F2F2" w:themeFill="background1" w:themeFillShade="F2"/>
            <w:vAlign w:val="center"/>
          </w:tcPr>
          <w:p w:rsidR="00D57AE3" w:rsidRPr="0068107B" w:rsidRDefault="00D57AE3" w:rsidP="00D57AE3">
            <w:pPr>
              <w:jc w:val="center"/>
              <w:rPr>
                <w:iCs/>
                <w:sz w:val="14"/>
                <w:szCs w:val="14"/>
                <w:lang w:val="hr-HR" w:eastAsia="bs-Latn-BA"/>
              </w:rPr>
            </w:pPr>
          </w:p>
        </w:tc>
      </w:tr>
      <w:tr w:rsidR="00D6052F" w:rsidRPr="0068107B" w:rsidTr="00D6052F">
        <w:tblPrEx>
          <w:tblLook w:val="0000" w:firstRow="0" w:lastRow="0" w:firstColumn="0" w:lastColumn="0" w:noHBand="0" w:noVBand="0"/>
        </w:tblPrEx>
        <w:trPr>
          <w:cantSplit/>
          <w:trHeight w:val="1771"/>
        </w:trPr>
        <w:tc>
          <w:tcPr>
            <w:tcW w:w="2848" w:type="dxa"/>
            <w:tcBorders>
              <w:top w:val="single" w:sz="6" w:space="0" w:color="auto"/>
              <w:left w:val="single" w:sz="6" w:space="0" w:color="auto"/>
              <w:bottom w:val="single" w:sz="6" w:space="0" w:color="auto"/>
              <w:right w:val="single" w:sz="4" w:space="0" w:color="auto"/>
            </w:tcBorders>
            <w:vAlign w:val="center"/>
          </w:tcPr>
          <w:p w:rsidR="00D6052F" w:rsidRPr="0068107B" w:rsidRDefault="00D6052F" w:rsidP="00042983">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1) </w:t>
            </w:r>
            <w:r w:rsidRPr="0068107B">
              <w:rPr>
                <w:rFonts w:eastAsia="Calibri"/>
                <w:bCs/>
                <w:color w:val="000000"/>
                <w:sz w:val="17"/>
                <w:szCs w:val="17"/>
                <w:lang w:val="hr-HR" w:eastAsia="en-US"/>
              </w:rPr>
              <w:t xml:space="preserve">Izrada Analize </w:t>
            </w:r>
            <w:r w:rsidR="00042983">
              <w:rPr>
                <w:rFonts w:eastAsia="Calibri"/>
                <w:bCs/>
                <w:color w:val="000000"/>
                <w:sz w:val="17"/>
                <w:szCs w:val="17"/>
                <w:lang w:val="hr-HR" w:eastAsia="en-US"/>
              </w:rPr>
              <w:t>provođenja</w:t>
            </w:r>
            <w:r w:rsidRPr="0068107B">
              <w:rPr>
                <w:rFonts w:eastAsia="Calibri"/>
                <w:bCs/>
                <w:color w:val="000000"/>
                <w:sz w:val="17"/>
                <w:szCs w:val="17"/>
                <w:lang w:val="hr-HR" w:eastAsia="en-US"/>
              </w:rPr>
              <w:t xml:space="preserve"> odredaba Zakona o državnoj službi u institucijama Bosne i Hercegovine</w:t>
            </w:r>
          </w:p>
        </w:tc>
        <w:tc>
          <w:tcPr>
            <w:tcW w:w="1413"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Analiza</w:t>
            </w:r>
          </w:p>
        </w:tc>
        <w:tc>
          <w:tcPr>
            <w:tcW w:w="850"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04298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7"/>
                <w:szCs w:val="17"/>
                <w:lang w:val="hr-HR" w:eastAsia="en-US"/>
              </w:rPr>
              <w:t>Prethodna procjena uticaja propisa, propis na snazi, nacrt propisa, EU inicijative</w:t>
            </w:r>
          </w:p>
        </w:tc>
        <w:tc>
          <w:tcPr>
            <w:tcW w:w="1418"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sz w:val="17"/>
                <w:szCs w:val="17"/>
                <w:lang w:val="hr-HR" w:eastAsia="bs-Latn-BA"/>
              </w:rPr>
            </w:pPr>
            <w:r w:rsidRPr="0068107B">
              <w:rPr>
                <w:rFonts w:eastAsia="Calibri"/>
                <w:color w:val="000000"/>
                <w:sz w:val="17"/>
                <w:szCs w:val="17"/>
                <w:lang w:val="hr-HR" w:eastAsia="en-US"/>
              </w:rPr>
              <w:t xml:space="preserve">Izrađena analiza i upućena </w:t>
            </w:r>
            <w:r w:rsidRPr="0068107B">
              <w:rPr>
                <w:sz w:val="17"/>
                <w:szCs w:val="17"/>
                <w:lang w:val="hr-HR" w:eastAsia="bs-Latn-BA"/>
              </w:rPr>
              <w:t>u proceduru</w:t>
            </w:r>
          </w:p>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usvajanja VM BiH </w:t>
            </w:r>
            <w:r w:rsidRPr="0068107B">
              <w:rPr>
                <w:sz w:val="17"/>
                <w:szCs w:val="17"/>
                <w:lang w:val="hr-HR" w:eastAsia="bs-Latn-BA"/>
              </w:rPr>
              <w:t>(zaključak/ Odluka usvojena od strane VM BiH)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D6052F" w:rsidRPr="0068107B" w:rsidRDefault="005775A6" w:rsidP="00D6052F">
            <w:pPr>
              <w:autoSpaceDE w:val="0"/>
              <w:autoSpaceDN w:val="0"/>
              <w:adjustRightInd w:val="0"/>
              <w:ind w:left="113" w:right="113"/>
              <w:jc w:val="center"/>
              <w:rPr>
                <w:rFonts w:eastAsia="Calibri"/>
                <w:bCs/>
                <w:color w:val="000000"/>
                <w:sz w:val="16"/>
                <w:szCs w:val="16"/>
                <w:lang w:val="hr-HR" w:eastAsia="en-US"/>
              </w:rPr>
            </w:pPr>
            <w:r w:rsidRPr="0068107B">
              <w:rPr>
                <w:rFonts w:eastAsia="Calibri"/>
                <w:color w:val="000000"/>
                <w:sz w:val="16"/>
                <w:szCs w:val="16"/>
                <w:lang w:val="hr-HR" w:eastAsia="en-US"/>
              </w:rPr>
              <w:t>0330260 - JU</w:t>
            </w:r>
          </w:p>
        </w:tc>
        <w:tc>
          <w:tcPr>
            <w:tcW w:w="567" w:type="dxa"/>
            <w:tcBorders>
              <w:top w:val="single" w:sz="6" w:space="0" w:color="auto"/>
              <w:left w:val="single" w:sz="4"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IV</w:t>
            </w:r>
          </w:p>
        </w:tc>
      </w:tr>
      <w:tr w:rsidR="00D6052F" w:rsidRPr="0068107B" w:rsidTr="00565726">
        <w:tblPrEx>
          <w:tblLook w:val="0000" w:firstRow="0" w:lastRow="0" w:firstColumn="0" w:lastColumn="0" w:noHBand="0" w:noVBand="0"/>
        </w:tblPrEx>
        <w:trPr>
          <w:cantSplit/>
          <w:trHeight w:val="895"/>
        </w:trPr>
        <w:tc>
          <w:tcPr>
            <w:tcW w:w="2848" w:type="dxa"/>
            <w:tcBorders>
              <w:top w:val="single" w:sz="6" w:space="0" w:color="auto"/>
              <w:left w:val="single" w:sz="6"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2) </w:t>
            </w:r>
            <w:r w:rsidRPr="0068107B">
              <w:rPr>
                <w:bCs/>
                <w:sz w:val="17"/>
                <w:szCs w:val="17"/>
                <w:lang w:val="hr-HR" w:eastAsia="bs-Latn-BA"/>
              </w:rPr>
              <w:t xml:space="preserve">Utvrđivanje nacrta </w:t>
            </w:r>
            <w:r w:rsidRPr="0068107B">
              <w:rPr>
                <w:rFonts w:eastAsia="Calibri"/>
                <w:bCs/>
                <w:color w:val="000000"/>
                <w:sz w:val="17"/>
                <w:szCs w:val="17"/>
                <w:lang w:val="hr-HR" w:eastAsia="en-US"/>
              </w:rPr>
              <w:t>Zakona o slobodi pristupa informacijama u BiH</w:t>
            </w:r>
          </w:p>
        </w:tc>
        <w:tc>
          <w:tcPr>
            <w:tcW w:w="1413"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tcBorders>
              <w:left w:val="single" w:sz="4"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w:t>
            </w:r>
          </w:p>
        </w:tc>
        <w:tc>
          <w:tcPr>
            <w:tcW w:w="850" w:type="dxa"/>
            <w:tcBorders>
              <w:left w:val="single" w:sz="6" w:space="0" w:color="auto"/>
              <w:bottom w:val="single" w:sz="4" w:space="0" w:color="auto"/>
              <w:right w:val="single" w:sz="4" w:space="0" w:color="auto"/>
            </w:tcBorders>
            <w:vAlign w:val="center"/>
          </w:tcPr>
          <w:p w:rsidR="00D6052F" w:rsidRPr="0068107B" w:rsidRDefault="00D6052F" w:rsidP="0004298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7"/>
                <w:szCs w:val="17"/>
                <w:lang w:val="hr-HR" w:eastAsia="en-US"/>
              </w:rPr>
              <w:t xml:space="preserve">Prethodna procjena uticaja propisa, </w:t>
            </w:r>
            <w:r w:rsidR="00590032" w:rsidRPr="0068107B">
              <w:rPr>
                <w:rFonts w:eastAsia="Calibri"/>
                <w:color w:val="000000"/>
                <w:sz w:val="17"/>
                <w:szCs w:val="17"/>
                <w:lang w:val="hr-HR" w:eastAsia="en-US"/>
              </w:rPr>
              <w:t>propis</w:t>
            </w:r>
            <w:r w:rsidRPr="0068107B">
              <w:rPr>
                <w:rFonts w:eastAsia="Calibri"/>
                <w:color w:val="000000"/>
                <w:sz w:val="17"/>
                <w:szCs w:val="17"/>
                <w:lang w:val="hr-HR" w:eastAsia="en-US"/>
              </w:rPr>
              <w:t xml:space="preserve"> na snazi, analiza, nacrt propisa, sveobuhvat</w:t>
            </w:r>
            <w:r w:rsidR="00042983">
              <w:rPr>
                <w:rFonts w:eastAsia="Calibri"/>
                <w:color w:val="000000"/>
                <w:sz w:val="17"/>
                <w:szCs w:val="17"/>
                <w:lang w:val="hr-HR" w:eastAsia="en-US"/>
              </w:rPr>
              <w:t>-</w:t>
            </w:r>
            <w:r w:rsidRPr="0068107B">
              <w:rPr>
                <w:rFonts w:eastAsia="Calibri"/>
                <w:color w:val="000000"/>
                <w:sz w:val="17"/>
                <w:szCs w:val="17"/>
                <w:lang w:val="hr-HR" w:eastAsia="en-US"/>
              </w:rPr>
              <w:t>na procjena uticaja</w:t>
            </w:r>
          </w:p>
        </w:tc>
        <w:tc>
          <w:tcPr>
            <w:tcW w:w="1418"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Usaglašen nacrt Zakona i upućen u proceduru usvajanja</w:t>
            </w:r>
          </w:p>
          <w:p w:rsidR="00D6052F" w:rsidRPr="0068107B" w:rsidRDefault="00D6052F" w:rsidP="00D6052F">
            <w:pPr>
              <w:autoSpaceDE w:val="0"/>
              <w:autoSpaceDN w:val="0"/>
              <w:adjustRightInd w:val="0"/>
              <w:rPr>
                <w:rFonts w:eastAsia="Calibri"/>
                <w:color w:val="000000"/>
                <w:sz w:val="17"/>
                <w:szCs w:val="17"/>
                <w:lang w:val="hr-HR" w:eastAsia="en-US"/>
              </w:rPr>
            </w:pPr>
            <w:r w:rsidRPr="0068107B">
              <w:rPr>
                <w:sz w:val="17"/>
                <w:szCs w:val="17"/>
                <w:lang w:val="hr-HR" w:eastAsia="bs-Latn-BA"/>
              </w:rPr>
              <w:t>(utvrđen prijedlog zakona</w:t>
            </w:r>
            <w:r w:rsidR="005D24B4" w:rsidRPr="005D24B4">
              <w:rPr>
                <w:sz w:val="17"/>
                <w:szCs w:val="17"/>
                <w:lang w:val="hr-HR" w:eastAsia="bs-Latn-BA"/>
              </w:rPr>
              <w:t xml:space="preserve"> </w:t>
            </w:r>
            <w:r w:rsidRPr="0068107B">
              <w:rPr>
                <w:sz w:val="17"/>
                <w:szCs w:val="17"/>
                <w:lang w:val="hr-HR" w:eastAsia="bs-Latn-BA"/>
              </w:rPr>
              <w:t xml:space="preserve">od strane VM </w:t>
            </w:r>
            <w:r w:rsidR="00590032" w:rsidRPr="0068107B">
              <w:rPr>
                <w:sz w:val="17"/>
                <w:szCs w:val="17"/>
                <w:lang w:val="hr-HR" w:eastAsia="bs-Latn-BA"/>
              </w:rPr>
              <w:t>BiH, upućen</w:t>
            </w:r>
            <w:r w:rsidRPr="0068107B">
              <w:rPr>
                <w:sz w:val="17"/>
                <w:szCs w:val="17"/>
                <w:lang w:val="hr-HR" w:eastAsia="bs-Latn-BA"/>
              </w:rPr>
              <w:t xml:space="preserve"> i </w:t>
            </w:r>
            <w:r w:rsidR="00590032" w:rsidRPr="0068107B">
              <w:rPr>
                <w:sz w:val="17"/>
                <w:szCs w:val="17"/>
                <w:lang w:val="hr-HR" w:eastAsia="bs-Latn-BA"/>
              </w:rPr>
              <w:t>usvojen</w:t>
            </w:r>
            <w:r w:rsidRPr="0068107B">
              <w:rPr>
                <w:sz w:val="17"/>
                <w:szCs w:val="17"/>
                <w:lang w:val="hr-HR" w:eastAsia="bs-Latn-BA"/>
              </w:rPr>
              <w:t xml:space="preserve"> od PS BiH)</w:t>
            </w:r>
          </w:p>
        </w:tc>
        <w:tc>
          <w:tcPr>
            <w:tcW w:w="1134"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rsidR="00D6052F" w:rsidRPr="0068107B" w:rsidRDefault="00D6052F" w:rsidP="00D6052F">
            <w:pPr>
              <w:autoSpaceDE w:val="0"/>
              <w:autoSpaceDN w:val="0"/>
              <w:adjustRightInd w:val="0"/>
              <w:ind w:left="113" w:right="113"/>
              <w:jc w:val="center"/>
              <w:rPr>
                <w:rFonts w:eastAsia="Calibri"/>
                <w:bCs/>
                <w:color w:val="000000"/>
                <w:sz w:val="18"/>
                <w:szCs w:val="18"/>
                <w:lang w:val="hr-HR" w:eastAsia="en-US"/>
              </w:rPr>
            </w:pPr>
          </w:p>
        </w:tc>
        <w:tc>
          <w:tcPr>
            <w:tcW w:w="567" w:type="dxa"/>
            <w:tcBorders>
              <w:top w:val="single" w:sz="6" w:space="0" w:color="auto"/>
              <w:left w:val="single" w:sz="4"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IV</w:t>
            </w:r>
          </w:p>
        </w:tc>
      </w:tr>
      <w:tr w:rsidR="00D6052F" w:rsidRPr="0068107B" w:rsidTr="00565726">
        <w:tblPrEx>
          <w:tblLook w:val="0000" w:firstRow="0" w:lastRow="0" w:firstColumn="0" w:lastColumn="0" w:noHBand="0" w:noVBand="0"/>
        </w:tblPrEx>
        <w:trPr>
          <w:cantSplit/>
          <w:trHeight w:val="1113"/>
        </w:trPr>
        <w:tc>
          <w:tcPr>
            <w:tcW w:w="2848"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3) </w:t>
            </w:r>
            <w:r w:rsidRPr="0068107B">
              <w:rPr>
                <w:bCs/>
                <w:sz w:val="17"/>
                <w:szCs w:val="17"/>
                <w:lang w:val="hr-HR" w:eastAsia="bs-Latn-BA"/>
              </w:rPr>
              <w:t xml:space="preserve">Utvrđivanje nacrta </w:t>
            </w:r>
            <w:r w:rsidRPr="0068107B">
              <w:rPr>
                <w:rFonts w:eastAsia="Calibri"/>
                <w:bCs/>
                <w:color w:val="000000"/>
                <w:sz w:val="17"/>
                <w:szCs w:val="17"/>
                <w:lang w:val="hr-HR" w:eastAsia="en-US"/>
              </w:rPr>
              <w:t>Zakona o postupku imenovanja na nivou institucija BiH</w:t>
            </w:r>
          </w:p>
        </w:tc>
        <w:tc>
          <w:tcPr>
            <w:tcW w:w="1413"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04298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Prethodna procjena uticaja propisa</w:t>
            </w:r>
          </w:p>
        </w:tc>
        <w:tc>
          <w:tcPr>
            <w:tcW w:w="1418"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Usaglašen nacrt Zakona i upućen u proceduru usvajanja</w:t>
            </w:r>
          </w:p>
          <w:p w:rsidR="00D6052F" w:rsidRPr="0068107B" w:rsidRDefault="00D6052F" w:rsidP="00D6052F">
            <w:pPr>
              <w:autoSpaceDE w:val="0"/>
              <w:autoSpaceDN w:val="0"/>
              <w:adjustRightInd w:val="0"/>
              <w:rPr>
                <w:rFonts w:eastAsia="Calibri"/>
                <w:color w:val="000000"/>
                <w:sz w:val="17"/>
                <w:szCs w:val="17"/>
                <w:lang w:val="hr-HR" w:eastAsia="en-US"/>
              </w:rPr>
            </w:pPr>
            <w:r w:rsidRPr="0068107B">
              <w:rPr>
                <w:sz w:val="17"/>
                <w:szCs w:val="17"/>
                <w:lang w:val="hr-HR" w:eastAsia="bs-Latn-BA"/>
              </w:rPr>
              <w:t>(utvrđen prijedlog zakona</w:t>
            </w:r>
            <w:r w:rsidR="005D24B4" w:rsidRPr="005D24B4">
              <w:rPr>
                <w:sz w:val="17"/>
                <w:szCs w:val="17"/>
                <w:lang w:val="hr-HR" w:eastAsia="bs-Latn-BA"/>
              </w:rPr>
              <w:t xml:space="preserve"> </w:t>
            </w:r>
            <w:r w:rsidRPr="0068107B">
              <w:rPr>
                <w:sz w:val="17"/>
                <w:szCs w:val="17"/>
                <w:lang w:val="hr-HR" w:eastAsia="bs-Latn-BA"/>
              </w:rPr>
              <w:t xml:space="preserve">od strane VM </w:t>
            </w:r>
            <w:r w:rsidR="00590032" w:rsidRPr="0068107B">
              <w:rPr>
                <w:sz w:val="17"/>
                <w:szCs w:val="17"/>
                <w:lang w:val="hr-HR" w:eastAsia="bs-Latn-BA"/>
              </w:rPr>
              <w:t>BiH, upućen</w:t>
            </w:r>
            <w:r w:rsidRPr="0068107B">
              <w:rPr>
                <w:sz w:val="17"/>
                <w:szCs w:val="17"/>
                <w:lang w:val="hr-HR" w:eastAsia="bs-Latn-BA"/>
              </w:rPr>
              <w:t xml:space="preserve"> i </w:t>
            </w:r>
            <w:r w:rsidR="00590032" w:rsidRPr="0068107B">
              <w:rPr>
                <w:sz w:val="17"/>
                <w:szCs w:val="17"/>
                <w:lang w:val="hr-HR" w:eastAsia="bs-Latn-BA"/>
              </w:rPr>
              <w:t>usvojen</w:t>
            </w:r>
            <w:r w:rsidRPr="0068107B">
              <w:rPr>
                <w:sz w:val="17"/>
                <w:szCs w:val="17"/>
                <w:lang w:val="hr-HR" w:eastAsia="bs-Latn-BA"/>
              </w:rPr>
              <w:t xml:space="preserve"> od PS BiH)</w:t>
            </w:r>
          </w:p>
        </w:tc>
        <w:tc>
          <w:tcPr>
            <w:tcW w:w="1134"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rsidR="00D6052F" w:rsidRPr="0068107B" w:rsidRDefault="00D6052F" w:rsidP="00D6052F">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IV</w:t>
            </w:r>
          </w:p>
        </w:tc>
      </w:tr>
    </w:tbl>
    <w:p w:rsidR="00E03267" w:rsidRPr="0068107B" w:rsidRDefault="00E03267" w:rsidP="00E03267">
      <w:pPr>
        <w:rPr>
          <w:lang w:val="hr-HR"/>
        </w:rPr>
      </w:pPr>
      <w:r w:rsidRPr="0068107B">
        <w:rPr>
          <w:lang w:val="hr-HR"/>
        </w:rPr>
        <w:br w:type="page"/>
      </w:r>
    </w:p>
    <w:tbl>
      <w:tblPr>
        <w:tblW w:w="14892" w:type="dxa"/>
        <w:tblInd w:w="-18" w:type="dxa"/>
        <w:tblLayout w:type="fixed"/>
        <w:tblLook w:val="04A0" w:firstRow="1" w:lastRow="0" w:firstColumn="1" w:lastColumn="0" w:noHBand="0" w:noVBand="1"/>
      </w:tblPr>
      <w:tblGrid>
        <w:gridCol w:w="2848"/>
        <w:gridCol w:w="1413"/>
        <w:gridCol w:w="1134"/>
        <w:gridCol w:w="850"/>
        <w:gridCol w:w="1134"/>
        <w:gridCol w:w="1418"/>
        <w:gridCol w:w="1134"/>
        <w:gridCol w:w="1134"/>
        <w:gridCol w:w="425"/>
        <w:gridCol w:w="425"/>
        <w:gridCol w:w="567"/>
        <w:gridCol w:w="1276"/>
        <w:gridCol w:w="567"/>
        <w:gridCol w:w="567"/>
      </w:tblGrid>
      <w:tr w:rsidR="00E03267" w:rsidRPr="0068107B" w:rsidTr="00565726">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207E91" w:rsidRPr="0068107B" w:rsidTr="00B241B6">
        <w:tblPrEx>
          <w:tblCellMar>
            <w:left w:w="95" w:type="dxa"/>
            <w:right w:w="95" w:type="dxa"/>
          </w:tblCellMar>
        </w:tblPrEx>
        <w:trPr>
          <w:trHeight w:val="458"/>
        </w:trPr>
        <w:tc>
          <w:tcPr>
            <w:tcW w:w="2848"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3"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467C58"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467C58"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3" w:space="0" w:color="auto"/>
              <w:left w:val="single" w:sz="3" w:space="0" w:color="auto"/>
              <w:bottom w:val="single" w:sz="3" w:space="0" w:color="auto"/>
              <w:right w:val="single" w:sz="3"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7" w:space="0" w:color="auto"/>
              <w:left w:val="single" w:sz="3" w:space="0" w:color="auto"/>
              <w:bottom w:val="single" w:sz="3" w:space="0" w:color="auto"/>
              <w:right w:val="single" w:sz="3"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65726">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B241B6" w:rsidRPr="0068107B" w:rsidTr="003E0060">
        <w:tblPrEx>
          <w:tblLook w:val="0000" w:firstRow="0" w:lastRow="0" w:firstColumn="0" w:lastColumn="0" w:noHBand="0" w:noVBand="0"/>
        </w:tblPrEx>
        <w:trPr>
          <w:cantSplit/>
          <w:trHeight w:val="977"/>
        </w:trPr>
        <w:tc>
          <w:tcPr>
            <w:tcW w:w="2848" w:type="dxa"/>
            <w:tcBorders>
              <w:top w:val="single" w:sz="4" w:space="0" w:color="auto"/>
              <w:left w:val="single" w:sz="6" w:space="0" w:color="auto"/>
              <w:bottom w:val="single" w:sz="4" w:space="0" w:color="auto"/>
              <w:right w:val="single" w:sz="4" w:space="0" w:color="auto"/>
            </w:tcBorders>
            <w:vAlign w:val="center"/>
          </w:tcPr>
          <w:p w:rsidR="00B241B6" w:rsidRPr="0068107B" w:rsidRDefault="00B241B6" w:rsidP="00E92237">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4) Praćenje procesa usvajanja Zakona o izmjenama i dopunama Zakona o ministarstvima i drugim </w:t>
            </w:r>
            <w:r w:rsidR="00E92237">
              <w:rPr>
                <w:rFonts w:eastAsia="Calibri"/>
                <w:bCs/>
                <w:color w:val="000000"/>
                <w:sz w:val="18"/>
                <w:szCs w:val="18"/>
                <w:lang w:val="hr-HR" w:eastAsia="en-US"/>
              </w:rPr>
              <w:t>organima</w:t>
            </w:r>
            <w:r w:rsidRPr="0068107B">
              <w:rPr>
                <w:rFonts w:eastAsia="Calibri"/>
                <w:bCs/>
                <w:color w:val="000000"/>
                <w:sz w:val="18"/>
                <w:szCs w:val="18"/>
                <w:lang w:val="hr-HR" w:eastAsia="en-US"/>
              </w:rPr>
              <w:t xml:space="preserve"> uprave BiH</w:t>
            </w:r>
          </w:p>
        </w:tc>
        <w:tc>
          <w:tcPr>
            <w:tcW w:w="1413" w:type="dxa"/>
            <w:vMerge w:val="restart"/>
            <w:tcBorders>
              <w:top w:val="single" w:sz="4" w:space="0" w:color="auto"/>
              <w:left w:val="single" w:sz="4" w:space="0" w:color="auto"/>
              <w:bottom w:val="single" w:sz="4" w:space="0" w:color="auto"/>
              <w:right w:val="single" w:sz="4" w:space="0" w:color="auto"/>
            </w:tcBorders>
            <w:vAlign w:val="center"/>
          </w:tcPr>
          <w:p w:rsidR="00B241B6" w:rsidRPr="0068107B" w:rsidRDefault="00B241B6" w:rsidP="00467C58">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SU</w:t>
            </w:r>
          </w:p>
        </w:tc>
        <w:tc>
          <w:tcPr>
            <w:tcW w:w="1134" w:type="dxa"/>
            <w:tcBorders>
              <w:top w:val="single" w:sz="4" w:space="0" w:color="auto"/>
              <w:left w:val="single" w:sz="4" w:space="0" w:color="auto"/>
              <w:bottom w:val="single" w:sz="4" w:space="0" w:color="auto"/>
              <w:right w:val="single" w:sz="4" w:space="0" w:color="auto"/>
            </w:tcBorders>
            <w:vAlign w:val="center"/>
          </w:tcPr>
          <w:p w:rsidR="00B241B6" w:rsidRPr="0068107B" w:rsidRDefault="00B241B6" w:rsidP="00163344">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rsidR="00B241B6" w:rsidRPr="0068107B" w:rsidRDefault="00B241B6" w:rsidP="00E9223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rsidR="00B241B6" w:rsidRPr="0068107B" w:rsidRDefault="00B241B6" w:rsidP="00163344">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Propis na snazi, prethodna procjena uticaja,</w:t>
            </w:r>
          </w:p>
          <w:p w:rsidR="00B241B6" w:rsidRPr="0068107B" w:rsidRDefault="00B241B6" w:rsidP="00163344">
            <w:pPr>
              <w:autoSpaceDE w:val="0"/>
              <w:autoSpaceDN w:val="0"/>
              <w:adjustRightInd w:val="0"/>
              <w:rPr>
                <w:rFonts w:eastAsia="Calibri"/>
                <w:color w:val="000000"/>
                <w:sz w:val="18"/>
                <w:szCs w:val="18"/>
                <w:lang w:val="hr-HR" w:eastAsia="en-US"/>
              </w:rPr>
            </w:pPr>
            <w:r w:rsidRPr="0068107B">
              <w:rPr>
                <w:rFonts w:eastAsia="Calibri"/>
                <w:color w:val="000000"/>
                <w:sz w:val="17"/>
                <w:szCs w:val="17"/>
                <w:lang w:val="hr-HR" w:eastAsia="en-US"/>
              </w:rPr>
              <w:t>nacrt zakona, akt o upućivanju na VM BiH</w:t>
            </w:r>
          </w:p>
        </w:tc>
        <w:tc>
          <w:tcPr>
            <w:tcW w:w="1418" w:type="dxa"/>
            <w:tcBorders>
              <w:top w:val="single" w:sz="4" w:space="0" w:color="auto"/>
              <w:left w:val="single" w:sz="8" w:space="0" w:color="000000" w:themeColor="text1"/>
              <w:bottom w:val="single" w:sz="4" w:space="0" w:color="auto"/>
              <w:right w:val="single" w:sz="8" w:space="0" w:color="000000" w:themeColor="text1"/>
            </w:tcBorders>
            <w:vAlign w:val="center"/>
          </w:tcPr>
          <w:p w:rsidR="00B241B6" w:rsidRPr="0068107B" w:rsidRDefault="00B241B6" w:rsidP="00163344">
            <w:pPr>
              <w:autoSpaceDE w:val="0"/>
              <w:autoSpaceDN w:val="0"/>
              <w:adjustRightInd w:val="0"/>
              <w:rPr>
                <w:rFonts w:eastAsia="Calibri"/>
                <w:color w:val="000000"/>
                <w:sz w:val="17"/>
                <w:szCs w:val="17"/>
                <w:lang w:val="hr-HR" w:eastAsia="en-US"/>
              </w:rPr>
            </w:pPr>
            <w:r w:rsidRPr="0068107B">
              <w:rPr>
                <w:sz w:val="17"/>
                <w:szCs w:val="17"/>
                <w:lang w:val="hr-HR" w:eastAsia="bs-Latn-BA"/>
              </w:rPr>
              <w:t>Po utvrđivanju prijedloga Zakona VM BiH, upućen u daljnju proceduru usvajanja (usvojen od PS BiH)</w:t>
            </w:r>
          </w:p>
        </w:tc>
        <w:tc>
          <w:tcPr>
            <w:tcW w:w="1134" w:type="dxa"/>
            <w:tcBorders>
              <w:left w:val="single" w:sz="8" w:space="0" w:color="000000" w:themeColor="text1"/>
              <w:bottom w:val="single" w:sz="4" w:space="0" w:color="auto"/>
              <w:right w:val="single" w:sz="6" w:space="0" w:color="auto"/>
            </w:tcBorders>
            <w:vAlign w:val="center"/>
          </w:tcPr>
          <w:p w:rsidR="00B241B6" w:rsidRPr="0068107B" w:rsidRDefault="00B241B6" w:rsidP="00163344">
            <w:pPr>
              <w:autoSpaceDE w:val="0"/>
              <w:autoSpaceDN w:val="0"/>
              <w:adjustRightInd w:val="0"/>
              <w:jc w:val="right"/>
              <w:rPr>
                <w:rFonts w:eastAsia="Calibri"/>
                <w:color w:val="000000"/>
                <w:sz w:val="18"/>
                <w:szCs w:val="18"/>
                <w:lang w:val="hr-HR" w:eastAsia="en-US"/>
              </w:rPr>
            </w:pPr>
          </w:p>
        </w:tc>
        <w:tc>
          <w:tcPr>
            <w:tcW w:w="1134" w:type="dxa"/>
            <w:tcBorders>
              <w:left w:val="single" w:sz="6" w:space="0" w:color="auto"/>
              <w:bottom w:val="single" w:sz="4" w:space="0" w:color="auto"/>
              <w:right w:val="single" w:sz="6" w:space="0" w:color="auto"/>
            </w:tcBorders>
            <w:vAlign w:val="center"/>
          </w:tcPr>
          <w:p w:rsidR="00B241B6" w:rsidRPr="0068107B" w:rsidRDefault="00B241B6" w:rsidP="00163344">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163344">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163344">
            <w:pPr>
              <w:autoSpaceDE w:val="0"/>
              <w:autoSpaceDN w:val="0"/>
              <w:adjustRightInd w:val="0"/>
              <w:jc w:val="right"/>
              <w:rPr>
                <w:rFonts w:eastAsia="Calibri"/>
                <w:color w:val="000000"/>
                <w:sz w:val="18"/>
                <w:szCs w:val="18"/>
                <w:lang w:val="hr-HR" w:eastAsia="en-US"/>
              </w:rPr>
            </w:pPr>
          </w:p>
        </w:tc>
        <w:tc>
          <w:tcPr>
            <w:tcW w:w="567" w:type="dxa"/>
            <w:tcBorders>
              <w:left w:val="single" w:sz="6" w:space="0" w:color="auto"/>
              <w:bottom w:val="single" w:sz="4" w:space="0" w:color="auto"/>
              <w:right w:val="single" w:sz="6" w:space="0" w:color="auto"/>
            </w:tcBorders>
            <w:vAlign w:val="center"/>
          </w:tcPr>
          <w:p w:rsidR="00B241B6" w:rsidRPr="0068107B" w:rsidRDefault="00B241B6" w:rsidP="00163344">
            <w:pPr>
              <w:autoSpaceDE w:val="0"/>
              <w:autoSpaceDN w:val="0"/>
              <w:adjustRightInd w:val="0"/>
              <w:jc w:val="right"/>
              <w:rPr>
                <w:rFonts w:eastAsia="Calibri"/>
                <w:color w:val="000000"/>
                <w:sz w:val="18"/>
                <w:szCs w:val="18"/>
                <w:lang w:val="hr-HR" w:eastAsia="en-US"/>
              </w:rPr>
            </w:pPr>
          </w:p>
        </w:tc>
        <w:tc>
          <w:tcPr>
            <w:tcW w:w="1276" w:type="dxa"/>
            <w:tcBorders>
              <w:left w:val="single" w:sz="6" w:space="0" w:color="auto"/>
              <w:bottom w:val="single" w:sz="4" w:space="0" w:color="auto"/>
              <w:right w:val="single" w:sz="6" w:space="0" w:color="auto"/>
            </w:tcBorders>
            <w:vAlign w:val="center"/>
          </w:tcPr>
          <w:p w:rsidR="00B241B6" w:rsidRPr="0068107B" w:rsidRDefault="00B241B6" w:rsidP="00163344">
            <w:pPr>
              <w:autoSpaceDE w:val="0"/>
              <w:autoSpaceDN w:val="0"/>
              <w:adjustRightInd w:val="0"/>
              <w:jc w:val="right"/>
              <w:rPr>
                <w:rFonts w:eastAsia="Calibri"/>
                <w:color w:val="000000"/>
                <w:sz w:val="18"/>
                <w:szCs w:val="18"/>
                <w:lang w:val="hr-HR" w:eastAsia="en-US"/>
              </w:rPr>
            </w:pPr>
          </w:p>
        </w:tc>
        <w:tc>
          <w:tcPr>
            <w:tcW w:w="567" w:type="dxa"/>
            <w:vMerge w:val="restart"/>
            <w:tcBorders>
              <w:left w:val="single" w:sz="6" w:space="0" w:color="auto"/>
              <w:right w:val="single" w:sz="6" w:space="0" w:color="auto"/>
            </w:tcBorders>
            <w:textDirection w:val="btLr"/>
          </w:tcPr>
          <w:p w:rsidR="00B241B6" w:rsidRPr="0068107B" w:rsidRDefault="005775A6" w:rsidP="00467C58">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0330260 - JU</w:t>
            </w:r>
          </w:p>
        </w:tc>
        <w:tc>
          <w:tcPr>
            <w:tcW w:w="567" w:type="dxa"/>
            <w:tcBorders>
              <w:top w:val="single" w:sz="4" w:space="0" w:color="auto"/>
              <w:left w:val="single" w:sz="6" w:space="0" w:color="auto"/>
              <w:bottom w:val="single" w:sz="4" w:space="0" w:color="auto"/>
              <w:right w:val="single" w:sz="6" w:space="0" w:color="auto"/>
            </w:tcBorders>
            <w:vAlign w:val="center"/>
          </w:tcPr>
          <w:p w:rsidR="00B241B6" w:rsidRPr="0068107B" w:rsidRDefault="00B241B6" w:rsidP="001633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241B6" w:rsidRPr="0068107B" w:rsidTr="003E0060">
        <w:tblPrEx>
          <w:tblLook w:val="0000" w:firstRow="0" w:lastRow="0" w:firstColumn="0" w:lastColumn="0" w:noHBand="0" w:noVBand="0"/>
        </w:tblPrEx>
        <w:trPr>
          <w:cantSplit/>
          <w:trHeight w:val="977"/>
        </w:trPr>
        <w:tc>
          <w:tcPr>
            <w:tcW w:w="2848" w:type="dxa"/>
            <w:tcBorders>
              <w:top w:val="single" w:sz="4" w:space="0" w:color="auto"/>
              <w:left w:val="single" w:sz="6" w:space="0" w:color="auto"/>
              <w:bottom w:val="single" w:sz="4" w:space="0" w:color="auto"/>
              <w:right w:val="single" w:sz="4" w:space="0" w:color="auto"/>
            </w:tcBorders>
            <w:vAlign w:val="center"/>
          </w:tcPr>
          <w:p w:rsidR="00B241B6" w:rsidRPr="0068107B" w:rsidRDefault="00B241B6" w:rsidP="00AB119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5) </w:t>
            </w:r>
            <w:r w:rsidR="00AB1198" w:rsidRPr="0068107B">
              <w:rPr>
                <w:rFonts w:eastAsia="Calibri"/>
                <w:bCs/>
                <w:color w:val="000000"/>
                <w:sz w:val="18"/>
                <w:szCs w:val="18"/>
                <w:lang w:val="hr-HR" w:eastAsia="en-US"/>
              </w:rPr>
              <w:t xml:space="preserve">Izrada Analize </w:t>
            </w:r>
            <w:r w:rsidRPr="0068107B">
              <w:rPr>
                <w:rFonts w:eastAsia="Calibri"/>
                <w:bCs/>
                <w:color w:val="000000"/>
                <w:sz w:val="18"/>
                <w:szCs w:val="18"/>
                <w:lang w:val="hr-HR" w:eastAsia="en-US"/>
              </w:rPr>
              <w:t>o pravima i dužnostima imenovanih funkcionera u institucijama BiH</w:t>
            </w:r>
            <w:r w:rsidR="00AB1198" w:rsidRPr="0068107B">
              <w:rPr>
                <w:rFonts w:eastAsia="Calibri"/>
                <w:bCs/>
                <w:color w:val="000000"/>
                <w:sz w:val="18"/>
                <w:szCs w:val="18"/>
                <w:lang w:val="hr-HR" w:eastAsia="en-US"/>
              </w:rPr>
              <w:t xml:space="preserve"> radi pravnog regulisanja</w:t>
            </w:r>
          </w:p>
        </w:tc>
        <w:tc>
          <w:tcPr>
            <w:tcW w:w="1413" w:type="dxa"/>
            <w:vMerge/>
            <w:tcBorders>
              <w:top w:val="single" w:sz="4" w:space="0" w:color="auto"/>
              <w:left w:val="single" w:sz="4" w:space="0" w:color="auto"/>
              <w:bottom w:val="single" w:sz="4" w:space="0" w:color="auto"/>
              <w:right w:val="single" w:sz="4" w:space="0" w:color="auto"/>
            </w:tcBorders>
            <w:vAlign w:val="center"/>
          </w:tcPr>
          <w:p w:rsidR="00B241B6" w:rsidRPr="0068107B" w:rsidRDefault="00B241B6" w:rsidP="00467C58">
            <w:pPr>
              <w:autoSpaceDE w:val="0"/>
              <w:autoSpaceDN w:val="0"/>
              <w:adjustRightInd w:val="0"/>
              <w:jc w:val="center"/>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241B6" w:rsidRPr="0068107B" w:rsidRDefault="00AB1198" w:rsidP="00467C58">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Analiza</w:t>
            </w:r>
          </w:p>
        </w:tc>
        <w:tc>
          <w:tcPr>
            <w:tcW w:w="850" w:type="dxa"/>
            <w:tcBorders>
              <w:top w:val="single" w:sz="4" w:space="0" w:color="auto"/>
              <w:left w:val="single" w:sz="4" w:space="0" w:color="auto"/>
              <w:bottom w:val="single" w:sz="4" w:space="0" w:color="auto"/>
              <w:right w:val="single" w:sz="4" w:space="0" w:color="auto"/>
            </w:tcBorders>
            <w:vAlign w:val="center"/>
          </w:tcPr>
          <w:p w:rsidR="00B241B6" w:rsidRPr="0068107B" w:rsidRDefault="00B241B6" w:rsidP="00E9223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rsidR="00B241B6" w:rsidRPr="0068107B" w:rsidRDefault="00B241B6" w:rsidP="006A21C1">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Propis na snazi, prethodna procjena uticaja,</w:t>
            </w:r>
          </w:p>
          <w:p w:rsidR="00B241B6" w:rsidRPr="0068107B" w:rsidRDefault="00B241B6" w:rsidP="006A21C1">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nacrt zakona, akt o upućivanju na VM BiH</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B1198" w:rsidRPr="0068107B" w:rsidRDefault="00AB1198" w:rsidP="00AB1198">
            <w:pPr>
              <w:autoSpaceDE w:val="0"/>
              <w:autoSpaceDN w:val="0"/>
              <w:adjustRightInd w:val="0"/>
              <w:rPr>
                <w:sz w:val="17"/>
                <w:szCs w:val="17"/>
                <w:lang w:val="hr-HR" w:eastAsia="bs-Latn-BA"/>
              </w:rPr>
            </w:pPr>
            <w:r w:rsidRPr="0068107B">
              <w:rPr>
                <w:rFonts w:eastAsia="Calibri"/>
                <w:color w:val="000000"/>
                <w:sz w:val="17"/>
                <w:szCs w:val="17"/>
                <w:lang w:val="hr-HR" w:eastAsia="en-US"/>
              </w:rPr>
              <w:t xml:space="preserve">Izrađena analiza i upućena </w:t>
            </w:r>
            <w:r w:rsidRPr="0068107B">
              <w:rPr>
                <w:sz w:val="17"/>
                <w:szCs w:val="17"/>
                <w:lang w:val="hr-HR" w:eastAsia="bs-Latn-BA"/>
              </w:rPr>
              <w:t>u proceduru</w:t>
            </w:r>
          </w:p>
          <w:p w:rsidR="00B241B6" w:rsidRPr="0068107B" w:rsidRDefault="00AB1198" w:rsidP="00AB1198">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usvajanja VM BiH </w:t>
            </w:r>
            <w:r w:rsidRPr="0068107B">
              <w:rPr>
                <w:sz w:val="17"/>
                <w:szCs w:val="17"/>
                <w:lang w:val="hr-HR" w:eastAsia="bs-Latn-BA"/>
              </w:rPr>
              <w:t>(zaključak/ Odluka usvojena od strane VM BiH)</w:t>
            </w:r>
          </w:p>
        </w:tc>
        <w:tc>
          <w:tcPr>
            <w:tcW w:w="1134" w:type="dxa"/>
            <w:tcBorders>
              <w:left w:val="single" w:sz="8" w:space="0" w:color="000000" w:themeColor="text1"/>
              <w:bottom w:val="single" w:sz="4" w:space="0" w:color="auto"/>
              <w:right w:val="single" w:sz="6" w:space="0" w:color="auto"/>
            </w:tcBorders>
            <w:vAlign w:val="center"/>
          </w:tcPr>
          <w:p w:rsidR="00B241B6" w:rsidRPr="0068107B" w:rsidRDefault="00B241B6" w:rsidP="00467C58">
            <w:pPr>
              <w:autoSpaceDE w:val="0"/>
              <w:autoSpaceDN w:val="0"/>
              <w:adjustRightInd w:val="0"/>
              <w:jc w:val="right"/>
              <w:rPr>
                <w:rFonts w:eastAsia="Calibri"/>
                <w:color w:val="000000"/>
                <w:sz w:val="18"/>
                <w:szCs w:val="18"/>
                <w:lang w:val="hr-HR" w:eastAsia="en-US"/>
              </w:rPr>
            </w:pPr>
          </w:p>
        </w:tc>
        <w:tc>
          <w:tcPr>
            <w:tcW w:w="1134" w:type="dxa"/>
            <w:tcBorders>
              <w:left w:val="single" w:sz="6" w:space="0" w:color="auto"/>
              <w:bottom w:val="single" w:sz="4" w:space="0" w:color="auto"/>
              <w:right w:val="single" w:sz="6" w:space="0" w:color="auto"/>
            </w:tcBorders>
            <w:vAlign w:val="center"/>
          </w:tcPr>
          <w:p w:rsidR="00B241B6" w:rsidRPr="0068107B" w:rsidRDefault="00B241B6" w:rsidP="00467C58">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467C58">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467C58">
            <w:pPr>
              <w:autoSpaceDE w:val="0"/>
              <w:autoSpaceDN w:val="0"/>
              <w:adjustRightInd w:val="0"/>
              <w:jc w:val="right"/>
              <w:rPr>
                <w:rFonts w:eastAsia="Calibri"/>
                <w:color w:val="000000"/>
                <w:sz w:val="18"/>
                <w:szCs w:val="18"/>
                <w:lang w:val="hr-HR" w:eastAsia="en-US"/>
              </w:rPr>
            </w:pPr>
          </w:p>
        </w:tc>
        <w:tc>
          <w:tcPr>
            <w:tcW w:w="567" w:type="dxa"/>
            <w:tcBorders>
              <w:left w:val="single" w:sz="6" w:space="0" w:color="auto"/>
              <w:bottom w:val="single" w:sz="4" w:space="0" w:color="auto"/>
              <w:right w:val="single" w:sz="6" w:space="0" w:color="auto"/>
            </w:tcBorders>
            <w:vAlign w:val="center"/>
          </w:tcPr>
          <w:p w:rsidR="00B241B6" w:rsidRPr="0068107B" w:rsidRDefault="00B241B6" w:rsidP="00467C58">
            <w:pPr>
              <w:autoSpaceDE w:val="0"/>
              <w:autoSpaceDN w:val="0"/>
              <w:adjustRightInd w:val="0"/>
              <w:jc w:val="right"/>
              <w:rPr>
                <w:rFonts w:eastAsia="Calibri"/>
                <w:color w:val="000000"/>
                <w:sz w:val="18"/>
                <w:szCs w:val="18"/>
                <w:lang w:val="hr-HR" w:eastAsia="en-US"/>
              </w:rPr>
            </w:pPr>
          </w:p>
        </w:tc>
        <w:tc>
          <w:tcPr>
            <w:tcW w:w="1276" w:type="dxa"/>
            <w:tcBorders>
              <w:left w:val="single" w:sz="6" w:space="0" w:color="auto"/>
              <w:bottom w:val="single" w:sz="4" w:space="0" w:color="auto"/>
              <w:right w:val="single" w:sz="6" w:space="0" w:color="auto"/>
            </w:tcBorders>
            <w:vAlign w:val="center"/>
          </w:tcPr>
          <w:p w:rsidR="00B241B6" w:rsidRPr="0068107B" w:rsidRDefault="00B241B6" w:rsidP="00467C58">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B241B6" w:rsidRPr="0068107B" w:rsidRDefault="00B241B6" w:rsidP="00467C58">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6" w:space="0" w:color="auto"/>
            </w:tcBorders>
            <w:vAlign w:val="center"/>
          </w:tcPr>
          <w:p w:rsidR="00B241B6" w:rsidRPr="0068107B" w:rsidRDefault="00B241B6" w:rsidP="00467C58">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I-II</w:t>
            </w:r>
          </w:p>
        </w:tc>
      </w:tr>
      <w:tr w:rsidR="00B241B6" w:rsidRPr="0068107B" w:rsidTr="003D69B9">
        <w:tblPrEx>
          <w:tblLook w:val="0000" w:firstRow="0" w:lastRow="0" w:firstColumn="0" w:lastColumn="0" w:noHBand="0" w:noVBand="0"/>
        </w:tblPrEx>
        <w:trPr>
          <w:cantSplit/>
          <w:trHeight w:val="977"/>
        </w:trPr>
        <w:tc>
          <w:tcPr>
            <w:tcW w:w="2848" w:type="dxa"/>
            <w:tcBorders>
              <w:top w:val="single" w:sz="4" w:space="0" w:color="auto"/>
              <w:left w:val="single" w:sz="6" w:space="0" w:color="auto"/>
              <w:bottom w:val="single" w:sz="4" w:space="0" w:color="auto"/>
              <w:right w:val="single" w:sz="4" w:space="0" w:color="auto"/>
            </w:tcBorders>
            <w:vAlign w:val="center"/>
          </w:tcPr>
          <w:p w:rsidR="00B241B6" w:rsidRPr="0068107B" w:rsidRDefault="00B241B6" w:rsidP="006A21C1">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6) Izrada nacrta Zakona o sprečavanju sukoba interesa BiH</w:t>
            </w:r>
          </w:p>
        </w:tc>
        <w:tc>
          <w:tcPr>
            <w:tcW w:w="1413" w:type="dxa"/>
            <w:vMerge/>
            <w:tcBorders>
              <w:top w:val="single" w:sz="4" w:space="0" w:color="auto"/>
              <w:left w:val="single" w:sz="4" w:space="0" w:color="auto"/>
              <w:bottom w:val="single" w:sz="4" w:space="0" w:color="auto"/>
              <w:right w:val="single" w:sz="4" w:space="0" w:color="auto"/>
            </w:tcBorders>
            <w:vAlign w:val="center"/>
          </w:tcPr>
          <w:p w:rsidR="00B241B6" w:rsidRPr="0068107B" w:rsidRDefault="00B241B6" w:rsidP="006A21C1">
            <w:pPr>
              <w:autoSpaceDE w:val="0"/>
              <w:autoSpaceDN w:val="0"/>
              <w:adjustRightInd w:val="0"/>
              <w:jc w:val="center"/>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241B6" w:rsidRPr="0068107B" w:rsidDel="006A21C1" w:rsidRDefault="00B241B6" w:rsidP="006A21C1">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rsidR="00B241B6" w:rsidRPr="0068107B" w:rsidRDefault="00B241B6" w:rsidP="00E9223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rsidR="00B241B6" w:rsidRPr="0068107B" w:rsidRDefault="00B241B6" w:rsidP="00EF0271">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Propis na snazi, prethodna procjena uticaja, formirana </w:t>
            </w:r>
            <w:r w:rsidR="00EF0271">
              <w:rPr>
                <w:rFonts w:eastAsia="Calibri"/>
                <w:color w:val="000000"/>
                <w:sz w:val="17"/>
                <w:szCs w:val="17"/>
                <w:lang w:val="hr-HR" w:eastAsia="en-US"/>
              </w:rPr>
              <w:t>radna grupa</w:t>
            </w:r>
            <w:r w:rsidRPr="0068107B">
              <w:rPr>
                <w:rFonts w:eastAsia="Calibri"/>
                <w:color w:val="000000"/>
                <w:sz w:val="17"/>
                <w:szCs w:val="17"/>
                <w:lang w:val="hr-HR" w:eastAsia="en-US"/>
              </w:rPr>
              <w:t xml:space="preserve"> i</w:t>
            </w:r>
            <w:r w:rsidR="005D24B4" w:rsidRPr="005D24B4">
              <w:rPr>
                <w:rFonts w:eastAsia="Calibri"/>
                <w:color w:val="000000"/>
                <w:sz w:val="17"/>
                <w:szCs w:val="17"/>
                <w:lang w:val="hr-HR" w:eastAsia="en-US"/>
              </w:rPr>
              <w:t xml:space="preserve"> </w:t>
            </w:r>
            <w:r w:rsidRPr="0068107B">
              <w:rPr>
                <w:rFonts w:eastAsia="Calibri"/>
                <w:color w:val="000000"/>
                <w:sz w:val="17"/>
                <w:szCs w:val="17"/>
                <w:lang w:val="hr-HR" w:eastAsia="en-US"/>
              </w:rPr>
              <w:t>zapisnici sastanaka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241B6" w:rsidRPr="0068107B" w:rsidRDefault="00B241B6" w:rsidP="00F41913">
            <w:pPr>
              <w:autoSpaceDE w:val="0"/>
              <w:autoSpaceDN w:val="0"/>
              <w:adjustRightInd w:val="0"/>
              <w:rPr>
                <w:sz w:val="17"/>
                <w:szCs w:val="17"/>
                <w:lang w:val="hr-HR" w:eastAsia="bs-Latn-BA"/>
              </w:rPr>
            </w:pPr>
            <w:r w:rsidRPr="0068107B">
              <w:rPr>
                <w:rFonts w:eastAsia="Calibri"/>
                <w:color w:val="000000"/>
                <w:sz w:val="17"/>
                <w:szCs w:val="17"/>
                <w:lang w:val="hr-HR" w:eastAsia="en-US"/>
              </w:rPr>
              <w:t xml:space="preserve">Izrađen nacrt Zakona i upućen u proceduru usvajanja (utvrđen prijedlog od VM BiH, upućen i usvojen od </w:t>
            </w:r>
            <w:r w:rsidRPr="0068107B">
              <w:rPr>
                <w:sz w:val="17"/>
                <w:szCs w:val="17"/>
                <w:lang w:val="hr-HR" w:eastAsia="bs-Latn-BA"/>
              </w:rPr>
              <w:t>PS BiH)</w:t>
            </w:r>
          </w:p>
        </w:tc>
        <w:tc>
          <w:tcPr>
            <w:tcW w:w="1134" w:type="dxa"/>
            <w:tcBorders>
              <w:left w:val="single" w:sz="8" w:space="0" w:color="000000" w:themeColor="text1"/>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1134"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567"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1276"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B241B6" w:rsidRPr="0068107B" w:rsidRDefault="00B241B6" w:rsidP="006A21C1">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241B6" w:rsidRPr="0068107B" w:rsidRDefault="003D69B9" w:rsidP="006A21C1">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w:t>
            </w:r>
          </w:p>
        </w:tc>
      </w:tr>
      <w:tr w:rsidR="00B241B6" w:rsidRPr="0068107B" w:rsidTr="003D69B9">
        <w:tblPrEx>
          <w:tblLook w:val="0000" w:firstRow="0" w:lastRow="0" w:firstColumn="0" w:lastColumn="0" w:noHBand="0" w:noVBand="0"/>
        </w:tblPrEx>
        <w:trPr>
          <w:cantSplit/>
          <w:trHeight w:val="977"/>
        </w:trPr>
        <w:tc>
          <w:tcPr>
            <w:tcW w:w="2848" w:type="dxa"/>
            <w:tcBorders>
              <w:top w:val="single" w:sz="4" w:space="0" w:color="auto"/>
              <w:left w:val="single" w:sz="6" w:space="0" w:color="auto"/>
              <w:bottom w:val="single" w:sz="4" w:space="0" w:color="auto"/>
              <w:right w:val="single" w:sz="4" w:space="0" w:color="auto"/>
            </w:tcBorders>
            <w:vAlign w:val="center"/>
          </w:tcPr>
          <w:p w:rsidR="00B241B6" w:rsidRPr="0068107B" w:rsidRDefault="00B241B6" w:rsidP="006A21C1">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7) Izrada nacrta Zakona o izmjenama i dopunama Zakona o radu u institucijama BiH</w:t>
            </w:r>
          </w:p>
        </w:tc>
        <w:tc>
          <w:tcPr>
            <w:tcW w:w="1413" w:type="dxa"/>
            <w:vMerge/>
            <w:tcBorders>
              <w:top w:val="single" w:sz="4" w:space="0" w:color="auto"/>
              <w:left w:val="single" w:sz="4" w:space="0" w:color="auto"/>
              <w:bottom w:val="single" w:sz="4" w:space="0" w:color="auto"/>
              <w:right w:val="single" w:sz="4" w:space="0" w:color="auto"/>
            </w:tcBorders>
            <w:vAlign w:val="center"/>
          </w:tcPr>
          <w:p w:rsidR="00B241B6" w:rsidRPr="0068107B" w:rsidRDefault="00B241B6" w:rsidP="006A21C1">
            <w:pPr>
              <w:autoSpaceDE w:val="0"/>
              <w:autoSpaceDN w:val="0"/>
              <w:adjustRightInd w:val="0"/>
              <w:jc w:val="center"/>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B241B6" w:rsidRPr="0068107B" w:rsidDel="006A21C1" w:rsidRDefault="00B241B6" w:rsidP="006A21C1">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w:t>
            </w:r>
          </w:p>
        </w:tc>
        <w:tc>
          <w:tcPr>
            <w:tcW w:w="850" w:type="dxa"/>
            <w:tcBorders>
              <w:top w:val="single" w:sz="4" w:space="0" w:color="auto"/>
              <w:left w:val="single" w:sz="4" w:space="0" w:color="auto"/>
              <w:bottom w:val="single" w:sz="4" w:space="0" w:color="auto"/>
              <w:right w:val="single" w:sz="4" w:space="0" w:color="auto"/>
            </w:tcBorders>
            <w:vAlign w:val="center"/>
          </w:tcPr>
          <w:p w:rsidR="00B241B6" w:rsidRPr="0068107B" w:rsidRDefault="00B241B6" w:rsidP="00E9223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rsidR="00B241B6" w:rsidRPr="0068107B" w:rsidRDefault="00B241B6" w:rsidP="006A21C1">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Propis na snazi, prethodna procjena uticaja,</w:t>
            </w:r>
            <w:r w:rsidR="00590032" w:rsidRPr="0068107B">
              <w:rPr>
                <w:rFonts w:eastAsia="Calibri"/>
                <w:color w:val="000000"/>
                <w:sz w:val="17"/>
                <w:szCs w:val="17"/>
                <w:lang w:val="hr-HR" w:eastAsia="en-US"/>
              </w:rPr>
              <w:t xml:space="preserve"> </w:t>
            </w:r>
            <w:r w:rsidRPr="0068107B">
              <w:rPr>
                <w:rFonts w:eastAsia="Calibri"/>
                <w:color w:val="000000"/>
                <w:sz w:val="17"/>
                <w:szCs w:val="17"/>
                <w:lang w:val="hr-HR" w:eastAsia="en-US"/>
              </w:rPr>
              <w:t>analiza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B241B6" w:rsidRPr="0068107B" w:rsidRDefault="00B241B6" w:rsidP="006A21C1">
            <w:pPr>
              <w:autoSpaceDE w:val="0"/>
              <w:autoSpaceDN w:val="0"/>
              <w:adjustRightInd w:val="0"/>
              <w:rPr>
                <w:sz w:val="17"/>
                <w:szCs w:val="17"/>
                <w:lang w:val="hr-HR" w:eastAsia="bs-Latn-BA"/>
              </w:rPr>
            </w:pPr>
            <w:r w:rsidRPr="0068107B">
              <w:rPr>
                <w:rFonts w:eastAsia="Calibri"/>
                <w:color w:val="000000"/>
                <w:sz w:val="17"/>
                <w:szCs w:val="17"/>
                <w:lang w:val="hr-HR" w:eastAsia="en-US"/>
              </w:rPr>
              <w:t xml:space="preserve">Prijedlog Zakona upućen </w:t>
            </w:r>
            <w:r w:rsidRPr="0068107B">
              <w:rPr>
                <w:sz w:val="17"/>
                <w:szCs w:val="17"/>
                <w:lang w:val="hr-HR" w:eastAsia="bs-Latn-BA"/>
              </w:rPr>
              <w:t>u proceduru</w:t>
            </w:r>
          </w:p>
          <w:p w:rsidR="00B241B6" w:rsidRPr="0068107B" w:rsidRDefault="00B241B6" w:rsidP="006A21C1">
            <w:pPr>
              <w:autoSpaceDE w:val="0"/>
              <w:autoSpaceDN w:val="0"/>
              <w:adjustRightInd w:val="0"/>
              <w:rPr>
                <w:sz w:val="17"/>
                <w:szCs w:val="17"/>
                <w:lang w:val="hr-HR" w:eastAsia="bs-Latn-BA"/>
              </w:rPr>
            </w:pPr>
            <w:r w:rsidRPr="0068107B">
              <w:rPr>
                <w:rFonts w:eastAsia="Calibri"/>
                <w:color w:val="000000"/>
                <w:sz w:val="17"/>
                <w:szCs w:val="17"/>
                <w:lang w:val="hr-HR" w:eastAsia="en-US"/>
              </w:rPr>
              <w:t xml:space="preserve">Usvajanja </w:t>
            </w:r>
            <w:r w:rsidRPr="0068107B">
              <w:rPr>
                <w:sz w:val="17"/>
                <w:szCs w:val="17"/>
                <w:lang w:val="hr-HR" w:eastAsia="bs-Latn-BA"/>
              </w:rPr>
              <w:t>(usvojen od strane VM BiH i PS BiH)</w:t>
            </w:r>
          </w:p>
        </w:tc>
        <w:tc>
          <w:tcPr>
            <w:tcW w:w="1134" w:type="dxa"/>
            <w:tcBorders>
              <w:left w:val="single" w:sz="8" w:space="0" w:color="000000" w:themeColor="text1"/>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1134"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567"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1276" w:type="dxa"/>
            <w:tcBorders>
              <w:left w:val="single" w:sz="6" w:space="0" w:color="auto"/>
              <w:bottom w:val="single" w:sz="4" w:space="0" w:color="auto"/>
              <w:right w:val="single" w:sz="6" w:space="0" w:color="auto"/>
            </w:tcBorders>
            <w:vAlign w:val="center"/>
          </w:tcPr>
          <w:p w:rsidR="00B241B6" w:rsidRPr="0068107B" w:rsidRDefault="00B241B6" w:rsidP="006A21C1">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tcPr>
          <w:p w:rsidR="00B241B6" w:rsidRPr="0068107B" w:rsidRDefault="00B241B6" w:rsidP="006A21C1">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B241B6" w:rsidRPr="0068107B" w:rsidRDefault="003D69B9" w:rsidP="006A21C1">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w:t>
            </w:r>
          </w:p>
        </w:tc>
      </w:tr>
    </w:tbl>
    <w:p w:rsidR="006A21C1" w:rsidRPr="0068107B" w:rsidRDefault="006A21C1">
      <w:pPr>
        <w:spacing w:after="160" w:line="259" w:lineRule="auto"/>
        <w:rPr>
          <w:lang w:val="hr-HR"/>
        </w:rPr>
      </w:pPr>
      <w:r w:rsidRPr="0068107B">
        <w:rPr>
          <w:lang w:val="hr-HR"/>
        </w:rPr>
        <w:br w:type="page"/>
      </w:r>
    </w:p>
    <w:tbl>
      <w:tblPr>
        <w:tblW w:w="14892" w:type="dxa"/>
        <w:tblInd w:w="-18" w:type="dxa"/>
        <w:tblLayout w:type="fixed"/>
        <w:tblLook w:val="04A0" w:firstRow="1" w:lastRow="0" w:firstColumn="1" w:lastColumn="0" w:noHBand="0" w:noVBand="1"/>
      </w:tblPr>
      <w:tblGrid>
        <w:gridCol w:w="2848"/>
        <w:gridCol w:w="1413"/>
        <w:gridCol w:w="1134"/>
        <w:gridCol w:w="850"/>
        <w:gridCol w:w="1134"/>
        <w:gridCol w:w="1418"/>
        <w:gridCol w:w="1134"/>
        <w:gridCol w:w="1134"/>
        <w:gridCol w:w="425"/>
        <w:gridCol w:w="425"/>
        <w:gridCol w:w="567"/>
        <w:gridCol w:w="1276"/>
        <w:gridCol w:w="567"/>
        <w:gridCol w:w="567"/>
      </w:tblGrid>
      <w:tr w:rsidR="006A21C1" w:rsidRPr="0068107B" w:rsidTr="00565726">
        <w:trPr>
          <w:trHeight w:val="255"/>
        </w:trPr>
        <w:tc>
          <w:tcPr>
            <w:tcW w:w="2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jc w:val="center"/>
              <w:rPr>
                <w:b/>
                <w:bCs/>
                <w:sz w:val="18"/>
                <w:szCs w:val="18"/>
                <w:lang w:val="hr-HR" w:eastAsia="bs-Latn-BA"/>
              </w:rPr>
            </w:pPr>
            <w:r w:rsidRPr="0068107B">
              <w:rPr>
                <w:b/>
                <w:bCs/>
                <w:sz w:val="18"/>
                <w:szCs w:val="18"/>
                <w:lang w:val="hr-HR" w:eastAsia="bs-Latn-BA"/>
              </w:rPr>
              <w:t>Nosilac aktivnosti</w:t>
            </w:r>
          </w:p>
          <w:p w:rsidR="006A21C1" w:rsidRPr="0068107B" w:rsidRDefault="006A21C1" w:rsidP="00163344">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A21C1" w:rsidRPr="0068107B" w:rsidRDefault="009F4FDF" w:rsidP="00163344">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6A21C1" w:rsidRPr="0068107B" w:rsidRDefault="006A21C1" w:rsidP="00163344">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6A21C1" w:rsidRPr="0068107B" w:rsidRDefault="006A21C1" w:rsidP="00163344">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6A21C1"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9F4FDF" w:rsidP="00163344">
            <w:pPr>
              <w:rPr>
                <w:b/>
                <w:bCs/>
                <w:sz w:val="18"/>
                <w:szCs w:val="18"/>
                <w:lang w:val="hr-HR" w:eastAsia="bs-Latn-BA"/>
              </w:rPr>
            </w:pPr>
            <w:r>
              <w:rPr>
                <w:b/>
                <w:bCs/>
                <w:sz w:val="18"/>
                <w:szCs w:val="18"/>
                <w:lang w:val="hr-HR" w:eastAsia="bs-Latn-BA"/>
              </w:rPr>
              <w:t>Indikatori</w:t>
            </w:r>
            <w:r w:rsidR="006A21C1" w:rsidRPr="0068107B">
              <w:rPr>
                <w:b/>
                <w:bCs/>
                <w:sz w:val="18"/>
                <w:szCs w:val="18"/>
                <w:lang w:val="hr-HR" w:eastAsia="bs-Latn-BA"/>
              </w:rPr>
              <w:br/>
            </w:r>
            <w:r w:rsidR="006A21C1" w:rsidRPr="0068107B">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Pr="0068107B">
              <w:rPr>
                <w:sz w:val="18"/>
                <w:szCs w:val="18"/>
                <w:lang w:val="hr-HR" w:eastAsia="bs-Latn-BA"/>
              </w:rPr>
              <w:t>(2020.)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Pr="0068107B">
              <w:rPr>
                <w:sz w:val="18"/>
                <w:szCs w:val="18"/>
                <w:lang w:val="hr-HR" w:eastAsia="bs-Latn-BA"/>
              </w:rPr>
              <w:t>(2021.)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6A21C1" w:rsidRPr="0068107B" w:rsidRDefault="006A21C1" w:rsidP="00163344">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6A21C1" w:rsidRPr="0068107B" w:rsidRDefault="006A21C1" w:rsidP="00163344">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6A21C1" w:rsidRPr="0068107B" w:rsidRDefault="006A21C1" w:rsidP="00163344">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color w:val="FFFFFF" w:themeColor="background1"/>
                <w:sz w:val="18"/>
                <w:szCs w:val="18"/>
                <w:lang w:val="hr-HR" w:eastAsia="bs-Latn-BA"/>
              </w:rPr>
            </w:pPr>
          </w:p>
        </w:tc>
      </w:tr>
      <w:tr w:rsidR="006A21C1"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r>
      <w:tr w:rsidR="006A21C1"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r>
      <w:tr w:rsidR="006A21C1"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r>
      <w:tr w:rsidR="006A21C1" w:rsidRPr="0068107B" w:rsidTr="00565726">
        <w:trPr>
          <w:trHeight w:val="458"/>
        </w:trPr>
        <w:tc>
          <w:tcPr>
            <w:tcW w:w="2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21C1" w:rsidRPr="0068107B" w:rsidRDefault="006A21C1" w:rsidP="00163344">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A21C1" w:rsidRPr="0068107B" w:rsidRDefault="006A21C1" w:rsidP="00163344">
            <w:pPr>
              <w:rPr>
                <w:b/>
                <w:bCs/>
                <w:sz w:val="18"/>
                <w:szCs w:val="18"/>
                <w:lang w:val="hr-HR" w:eastAsia="bs-Latn-BA"/>
              </w:rPr>
            </w:pPr>
          </w:p>
        </w:tc>
      </w:tr>
      <w:tr w:rsidR="006A21C1" w:rsidRPr="0068107B" w:rsidTr="00565726">
        <w:trPr>
          <w:trHeight w:val="70"/>
        </w:trPr>
        <w:tc>
          <w:tcPr>
            <w:tcW w:w="284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1</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rsidR="006A21C1" w:rsidRPr="0068107B" w:rsidRDefault="006A21C1" w:rsidP="00163344">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rsidR="006A21C1" w:rsidRPr="0068107B" w:rsidRDefault="006A21C1" w:rsidP="00163344">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6A21C1" w:rsidRPr="0068107B" w:rsidRDefault="006A21C1" w:rsidP="00163344">
            <w:pPr>
              <w:jc w:val="center"/>
              <w:rPr>
                <w:iCs/>
                <w:sz w:val="14"/>
                <w:szCs w:val="14"/>
                <w:lang w:val="hr-HR" w:eastAsia="bs-Latn-BA"/>
              </w:rPr>
            </w:pPr>
            <w:r w:rsidRPr="0068107B">
              <w:rPr>
                <w:iCs/>
                <w:sz w:val="14"/>
                <w:szCs w:val="14"/>
                <w:lang w:val="hr-HR" w:eastAsia="bs-Latn-BA"/>
              </w:rPr>
              <w:t>14</w:t>
            </w:r>
          </w:p>
        </w:tc>
      </w:tr>
      <w:tr w:rsidR="005775A6" w:rsidRPr="0068107B" w:rsidTr="005775A6">
        <w:tblPrEx>
          <w:tblLook w:val="0000" w:firstRow="0" w:lastRow="0" w:firstColumn="0" w:lastColumn="0" w:noHBand="0" w:noVBand="0"/>
        </w:tblPrEx>
        <w:trPr>
          <w:cantSplit/>
          <w:trHeight w:val="1070"/>
        </w:trPr>
        <w:tc>
          <w:tcPr>
            <w:tcW w:w="2848" w:type="dxa"/>
            <w:tcBorders>
              <w:top w:val="single" w:sz="6" w:space="0" w:color="auto"/>
              <w:left w:val="single" w:sz="6" w:space="0" w:color="auto"/>
              <w:bottom w:val="single" w:sz="6" w:space="0" w:color="auto"/>
              <w:right w:val="single" w:sz="4" w:space="0" w:color="auto"/>
            </w:tcBorders>
            <w:vAlign w:val="center"/>
          </w:tcPr>
          <w:p w:rsidR="005775A6" w:rsidRPr="0068107B" w:rsidRDefault="005775A6" w:rsidP="007771C1">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8) </w:t>
            </w:r>
            <w:r w:rsidRPr="0068107B">
              <w:rPr>
                <w:rFonts w:eastAsia="Calibri"/>
                <w:bCs/>
                <w:color w:val="000000"/>
                <w:sz w:val="18"/>
                <w:szCs w:val="18"/>
                <w:lang w:val="hr-HR" w:eastAsia="en-US"/>
              </w:rPr>
              <w:t>Praćenje procesa usvajanja Odluke o trajanja porodiljskog odsustva za vrijeme trudnoće, porođaja i njege blizanaca, trećeg i svakog idućeg djeteta u institucijama BiH, o regulisanju prava po osnovu porodiljskog odsustva sa zakonima i drugim propisima entiteta i BD BiH</w:t>
            </w:r>
          </w:p>
        </w:tc>
        <w:tc>
          <w:tcPr>
            <w:tcW w:w="1413" w:type="dxa"/>
            <w:vMerge w:val="restart"/>
            <w:tcBorders>
              <w:top w:val="single" w:sz="4" w:space="0" w:color="auto"/>
              <w:left w:val="single" w:sz="4" w:space="0" w:color="auto"/>
              <w:right w:val="single" w:sz="4" w:space="0" w:color="auto"/>
            </w:tcBorders>
            <w:vAlign w:val="center"/>
          </w:tcPr>
          <w:p w:rsidR="005775A6" w:rsidRPr="0068107B" w:rsidRDefault="005775A6" w:rsidP="007771C1">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SU</w:t>
            </w:r>
          </w:p>
        </w:tc>
        <w:tc>
          <w:tcPr>
            <w:tcW w:w="1134" w:type="dxa"/>
            <w:tcBorders>
              <w:top w:val="single" w:sz="6" w:space="0" w:color="auto"/>
              <w:left w:val="single" w:sz="4" w:space="0" w:color="auto"/>
              <w:bottom w:val="single" w:sz="6" w:space="0" w:color="auto"/>
              <w:right w:val="single" w:sz="6" w:space="0" w:color="auto"/>
            </w:tcBorders>
            <w:vAlign w:val="center"/>
          </w:tcPr>
          <w:p w:rsidR="005775A6" w:rsidRPr="0068107B" w:rsidRDefault="005775A6" w:rsidP="00F41913">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 xml:space="preserve">Odluka </w:t>
            </w:r>
          </w:p>
        </w:tc>
        <w:tc>
          <w:tcPr>
            <w:tcW w:w="850" w:type="dxa"/>
            <w:tcBorders>
              <w:top w:val="single" w:sz="6" w:space="0" w:color="auto"/>
              <w:left w:val="single" w:sz="6" w:space="0" w:color="auto"/>
              <w:bottom w:val="single" w:sz="6" w:space="0" w:color="auto"/>
              <w:right w:val="single" w:sz="6" w:space="0" w:color="auto"/>
            </w:tcBorders>
            <w:vAlign w:val="center"/>
          </w:tcPr>
          <w:p w:rsidR="005775A6" w:rsidRPr="0068107B" w:rsidRDefault="005775A6" w:rsidP="000315D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rsidR="005775A6" w:rsidRPr="0068107B" w:rsidRDefault="005775A6" w:rsidP="00F41913">
            <w:pPr>
              <w:autoSpaceDE w:val="0"/>
              <w:autoSpaceDN w:val="0"/>
              <w:adjustRightInd w:val="0"/>
              <w:rPr>
                <w:rFonts w:eastAsia="Calibri"/>
                <w:color w:val="000000"/>
                <w:sz w:val="17"/>
                <w:szCs w:val="17"/>
                <w:lang w:val="hr-HR" w:eastAsia="en-US"/>
              </w:rPr>
            </w:pPr>
            <w:r w:rsidRPr="0068107B">
              <w:rPr>
                <w:rFonts w:eastAsia="Calibri"/>
                <w:color w:val="000000"/>
                <w:sz w:val="18"/>
                <w:szCs w:val="18"/>
                <w:lang w:val="hr-HR" w:eastAsia="en-US"/>
              </w:rPr>
              <w:t>Propis na snazi, prethodna procjena uticaja, analiza, nacrt Odluke</w:t>
            </w:r>
          </w:p>
        </w:tc>
        <w:tc>
          <w:tcPr>
            <w:tcW w:w="1418" w:type="dxa"/>
            <w:tcBorders>
              <w:top w:val="single" w:sz="6" w:space="0" w:color="auto"/>
              <w:left w:val="single" w:sz="6" w:space="0" w:color="auto"/>
              <w:bottom w:val="single" w:sz="6" w:space="0" w:color="auto"/>
              <w:right w:val="single" w:sz="4" w:space="0" w:color="auto"/>
            </w:tcBorders>
            <w:vAlign w:val="center"/>
          </w:tcPr>
          <w:p w:rsidR="005775A6" w:rsidRPr="0068107B" w:rsidRDefault="005775A6" w:rsidP="007771C1">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Usaglašen Prijedlog Odluke i upućen u proceduru usvajanja</w:t>
            </w:r>
          </w:p>
          <w:p w:rsidR="005775A6" w:rsidRPr="0068107B" w:rsidRDefault="005775A6" w:rsidP="007771C1">
            <w:pPr>
              <w:autoSpaceDE w:val="0"/>
              <w:autoSpaceDN w:val="0"/>
              <w:adjustRightInd w:val="0"/>
              <w:rPr>
                <w:rFonts w:eastAsia="Calibri"/>
                <w:color w:val="000000"/>
                <w:sz w:val="17"/>
                <w:szCs w:val="17"/>
                <w:lang w:val="hr-HR" w:eastAsia="en-US"/>
              </w:rPr>
            </w:pPr>
            <w:r w:rsidRPr="0068107B">
              <w:rPr>
                <w:rFonts w:eastAsia="Calibri"/>
                <w:color w:val="000000"/>
                <w:sz w:val="18"/>
                <w:szCs w:val="18"/>
                <w:lang w:val="hr-HR" w:eastAsia="en-US"/>
              </w:rPr>
              <w:t>(usvojena od strane VM BiH)</w:t>
            </w:r>
          </w:p>
        </w:tc>
        <w:tc>
          <w:tcPr>
            <w:tcW w:w="1134" w:type="dxa"/>
            <w:tcBorders>
              <w:top w:val="single" w:sz="4" w:space="0" w:color="auto"/>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567" w:type="dxa"/>
            <w:vMerge w:val="restart"/>
            <w:tcBorders>
              <w:top w:val="single" w:sz="4" w:space="0" w:color="auto"/>
              <w:left w:val="single" w:sz="4" w:space="0" w:color="auto"/>
              <w:right w:val="single" w:sz="4" w:space="0" w:color="auto"/>
            </w:tcBorders>
            <w:textDirection w:val="btLr"/>
          </w:tcPr>
          <w:p w:rsidR="005775A6" w:rsidRPr="0068107B" w:rsidRDefault="005775A6" w:rsidP="007771C1">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0330260 - JU</w:t>
            </w:r>
          </w:p>
        </w:tc>
        <w:tc>
          <w:tcPr>
            <w:tcW w:w="567" w:type="dxa"/>
            <w:tcBorders>
              <w:top w:val="single" w:sz="6" w:space="0" w:color="auto"/>
              <w:left w:val="single" w:sz="4" w:space="0" w:color="auto"/>
              <w:bottom w:val="single" w:sz="6" w:space="0" w:color="auto"/>
              <w:right w:val="single" w:sz="6" w:space="0" w:color="auto"/>
            </w:tcBorders>
            <w:vAlign w:val="center"/>
          </w:tcPr>
          <w:p w:rsidR="005775A6" w:rsidRPr="0068107B" w:rsidRDefault="005775A6" w:rsidP="007771C1">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I-IV</w:t>
            </w:r>
          </w:p>
        </w:tc>
      </w:tr>
      <w:tr w:rsidR="005775A6" w:rsidRPr="0068107B" w:rsidTr="005775A6">
        <w:tblPrEx>
          <w:tblLook w:val="0000" w:firstRow="0" w:lastRow="0" w:firstColumn="0" w:lastColumn="0" w:noHBand="0" w:noVBand="0"/>
        </w:tblPrEx>
        <w:trPr>
          <w:cantSplit/>
          <w:trHeight w:val="1452"/>
        </w:trPr>
        <w:tc>
          <w:tcPr>
            <w:tcW w:w="2848" w:type="dxa"/>
            <w:tcBorders>
              <w:top w:val="single" w:sz="6" w:space="0" w:color="auto"/>
              <w:left w:val="single" w:sz="6" w:space="0" w:color="auto"/>
              <w:bottom w:val="single" w:sz="4" w:space="0" w:color="auto"/>
              <w:right w:val="single" w:sz="4" w:space="0" w:color="auto"/>
            </w:tcBorders>
            <w:vAlign w:val="center"/>
          </w:tcPr>
          <w:p w:rsidR="005775A6" w:rsidRPr="0068107B" w:rsidRDefault="005775A6" w:rsidP="007771C1">
            <w:pPr>
              <w:autoSpaceDE w:val="0"/>
              <w:autoSpaceDN w:val="0"/>
              <w:adjustRightInd w:val="0"/>
              <w:rPr>
                <w:rFonts w:eastAsia="Calibri"/>
                <w:bCs/>
                <w:color w:val="000000"/>
                <w:sz w:val="18"/>
                <w:szCs w:val="18"/>
                <w:lang w:val="hr-HR" w:eastAsia="en-US"/>
              </w:rPr>
            </w:pPr>
            <w:r w:rsidRPr="0068107B">
              <w:rPr>
                <w:rFonts w:eastAsia="Calibri"/>
                <w:bCs/>
                <w:color w:val="000000"/>
                <w:sz w:val="17"/>
                <w:szCs w:val="17"/>
                <w:lang w:val="hr-HR" w:eastAsia="en-US"/>
              </w:rPr>
              <w:t>9) Praćenje procesa usvajanja</w:t>
            </w:r>
            <w:r w:rsidR="005D24B4" w:rsidRPr="005D24B4">
              <w:rPr>
                <w:rFonts w:eastAsia="Calibri"/>
                <w:bCs/>
                <w:color w:val="000000"/>
                <w:sz w:val="17"/>
                <w:szCs w:val="17"/>
                <w:lang w:val="hr-HR" w:eastAsia="en-US"/>
              </w:rPr>
              <w:t xml:space="preserve"> </w:t>
            </w:r>
            <w:r w:rsidRPr="0068107B">
              <w:rPr>
                <w:bCs/>
                <w:sz w:val="17"/>
                <w:szCs w:val="17"/>
                <w:lang w:val="hr-HR" w:eastAsia="bs-Latn-BA"/>
              </w:rPr>
              <w:t xml:space="preserve">prijedloga </w:t>
            </w:r>
            <w:r w:rsidRPr="0068107B">
              <w:rPr>
                <w:rFonts w:eastAsia="Calibri"/>
                <w:bCs/>
                <w:color w:val="000000"/>
                <w:sz w:val="17"/>
                <w:szCs w:val="17"/>
                <w:lang w:val="hr-HR" w:eastAsia="en-US"/>
              </w:rPr>
              <w:t>Poslovnika o radu VM BiH (Odluka)</w:t>
            </w:r>
          </w:p>
        </w:tc>
        <w:tc>
          <w:tcPr>
            <w:tcW w:w="1413" w:type="dxa"/>
            <w:vMerge/>
            <w:tcBorders>
              <w:left w:val="single" w:sz="4"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4" w:space="0" w:color="auto"/>
              <w:bottom w:val="single" w:sz="4" w:space="0" w:color="auto"/>
              <w:right w:val="single" w:sz="6" w:space="0" w:color="auto"/>
            </w:tcBorders>
            <w:vAlign w:val="center"/>
          </w:tcPr>
          <w:p w:rsidR="005775A6" w:rsidRPr="0068107B" w:rsidRDefault="005775A6" w:rsidP="007771C1">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Poslovnik (Odluka)</w:t>
            </w:r>
          </w:p>
        </w:tc>
        <w:tc>
          <w:tcPr>
            <w:tcW w:w="850" w:type="dxa"/>
            <w:tcBorders>
              <w:top w:val="single" w:sz="6" w:space="0" w:color="auto"/>
              <w:left w:val="single" w:sz="6" w:space="0" w:color="auto"/>
              <w:bottom w:val="single" w:sz="4" w:space="0" w:color="auto"/>
              <w:right w:val="single" w:sz="6" w:space="0" w:color="auto"/>
            </w:tcBorders>
            <w:vAlign w:val="center"/>
          </w:tcPr>
          <w:p w:rsidR="005775A6" w:rsidRPr="0068107B" w:rsidRDefault="005775A6" w:rsidP="000315D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6"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rPr>
                <w:rFonts w:eastAsia="Calibri"/>
                <w:color w:val="000000"/>
                <w:sz w:val="18"/>
                <w:szCs w:val="18"/>
                <w:lang w:val="hr-HR" w:eastAsia="en-US"/>
              </w:rPr>
            </w:pPr>
            <w:r w:rsidRPr="0068107B">
              <w:rPr>
                <w:rFonts w:eastAsia="Calibri"/>
                <w:color w:val="000000"/>
                <w:sz w:val="17"/>
                <w:szCs w:val="17"/>
                <w:lang w:val="hr-HR" w:eastAsia="en-US"/>
              </w:rPr>
              <w:t>Izrađen prijedlog Poslovnika o radu VM BiH i upućen VM BiH na usvajanje</w:t>
            </w:r>
          </w:p>
        </w:tc>
        <w:tc>
          <w:tcPr>
            <w:tcW w:w="1418" w:type="dxa"/>
            <w:tcBorders>
              <w:top w:val="single" w:sz="6"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rPr>
                <w:sz w:val="17"/>
                <w:szCs w:val="17"/>
                <w:lang w:val="hr-HR" w:eastAsia="bs-Latn-BA"/>
              </w:rPr>
            </w:pPr>
            <w:r w:rsidRPr="0068107B">
              <w:rPr>
                <w:rFonts w:eastAsia="Calibri"/>
                <w:color w:val="000000"/>
                <w:sz w:val="17"/>
                <w:szCs w:val="17"/>
                <w:lang w:val="hr-HR" w:eastAsia="en-US"/>
              </w:rPr>
              <w:t xml:space="preserve">Prijedlog poslovnika upućen </w:t>
            </w:r>
            <w:r w:rsidRPr="0068107B">
              <w:rPr>
                <w:sz w:val="17"/>
                <w:szCs w:val="17"/>
                <w:lang w:val="hr-HR" w:eastAsia="bs-Latn-BA"/>
              </w:rPr>
              <w:t>u proceduru</w:t>
            </w:r>
          </w:p>
          <w:p w:rsidR="005775A6" w:rsidRPr="0068107B" w:rsidRDefault="005775A6" w:rsidP="007771C1">
            <w:pPr>
              <w:autoSpaceDE w:val="0"/>
              <w:autoSpaceDN w:val="0"/>
              <w:adjustRightInd w:val="0"/>
              <w:rPr>
                <w:rFonts w:eastAsia="Calibri"/>
                <w:color w:val="000000"/>
                <w:sz w:val="18"/>
                <w:szCs w:val="18"/>
                <w:lang w:val="hr-HR" w:eastAsia="en-US"/>
              </w:rPr>
            </w:pPr>
            <w:r w:rsidRPr="0068107B">
              <w:rPr>
                <w:sz w:val="17"/>
                <w:szCs w:val="17"/>
                <w:lang w:val="hr-HR" w:eastAsia="bs-Latn-BA"/>
              </w:rPr>
              <w:t>(usvojen od strane VM BiH)</w:t>
            </w:r>
          </w:p>
        </w:tc>
        <w:tc>
          <w:tcPr>
            <w:tcW w:w="1134" w:type="dxa"/>
            <w:tcBorders>
              <w:top w:val="single" w:sz="4"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1134" w:type="dxa"/>
            <w:tcBorders>
              <w:top w:val="single" w:sz="4"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6"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1276" w:type="dxa"/>
            <w:tcBorders>
              <w:top w:val="single" w:sz="4" w:space="0" w:color="auto"/>
              <w:left w:val="single" w:sz="6" w:space="0" w:color="auto"/>
              <w:bottom w:val="single" w:sz="4" w:space="0" w:color="auto"/>
              <w:right w:val="single" w:sz="4" w:space="0" w:color="auto"/>
            </w:tcBorders>
            <w:vAlign w:val="center"/>
          </w:tcPr>
          <w:p w:rsidR="005775A6" w:rsidRPr="0068107B" w:rsidRDefault="005775A6" w:rsidP="007771C1">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bottom w:val="single" w:sz="4" w:space="0" w:color="auto"/>
              <w:right w:val="single" w:sz="4" w:space="0" w:color="auto"/>
            </w:tcBorders>
            <w:textDirection w:val="btLr"/>
          </w:tcPr>
          <w:p w:rsidR="005775A6" w:rsidRPr="0068107B" w:rsidRDefault="005775A6" w:rsidP="007771C1">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4" w:space="0" w:color="auto"/>
              <w:bottom w:val="single" w:sz="4" w:space="0" w:color="auto"/>
              <w:right w:val="single" w:sz="6" w:space="0" w:color="auto"/>
            </w:tcBorders>
            <w:vAlign w:val="center"/>
          </w:tcPr>
          <w:p w:rsidR="005775A6" w:rsidRPr="0068107B" w:rsidRDefault="005775A6" w:rsidP="007771C1">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I-IV</w:t>
            </w:r>
          </w:p>
        </w:tc>
      </w:tr>
    </w:tbl>
    <w:p w:rsidR="00E03267" w:rsidRPr="0068107B" w:rsidRDefault="00E03267" w:rsidP="00E03267">
      <w:pPr>
        <w:rPr>
          <w:lang w:val="hr-HR"/>
        </w:rPr>
      </w:pPr>
      <w:r w:rsidRPr="0068107B">
        <w:rPr>
          <w:lang w:val="hr-HR"/>
        </w:rPr>
        <w:t xml:space="preserve"> </w:t>
      </w:r>
      <w:r w:rsidRPr="0068107B">
        <w:rPr>
          <w:lang w:val="hr-HR"/>
        </w:rPr>
        <w:br w:type="page"/>
      </w:r>
    </w:p>
    <w:tbl>
      <w:tblPr>
        <w:tblW w:w="14888" w:type="dxa"/>
        <w:tblInd w:w="-14" w:type="dxa"/>
        <w:tblLayout w:type="fixed"/>
        <w:tblLook w:val="04A0" w:firstRow="1" w:lastRow="0" w:firstColumn="1" w:lastColumn="0" w:noHBand="0" w:noVBand="1"/>
      </w:tblPr>
      <w:tblGrid>
        <w:gridCol w:w="2827"/>
        <w:gridCol w:w="1430"/>
        <w:gridCol w:w="1134"/>
        <w:gridCol w:w="850"/>
        <w:gridCol w:w="1134"/>
        <w:gridCol w:w="1418"/>
        <w:gridCol w:w="1134"/>
        <w:gridCol w:w="1134"/>
        <w:gridCol w:w="425"/>
        <w:gridCol w:w="425"/>
        <w:gridCol w:w="567"/>
        <w:gridCol w:w="1276"/>
        <w:gridCol w:w="567"/>
        <w:gridCol w:w="567"/>
      </w:tblGrid>
      <w:tr w:rsidR="00E03267" w:rsidRPr="0068107B" w:rsidTr="00FC44CC">
        <w:trPr>
          <w:trHeight w:val="255"/>
        </w:trPr>
        <w:tc>
          <w:tcPr>
            <w:tcW w:w="28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lang w:val="hr-HR"/>
              </w:rPr>
              <w:lastRenderedPageBreak/>
              <w:br w:type="page"/>
            </w:r>
            <w:r w:rsidRPr="0068107B">
              <w:rPr>
                <w:b/>
                <w:bCs/>
                <w:sz w:val="18"/>
                <w:szCs w:val="18"/>
                <w:lang w:val="hr-HR" w:eastAsia="bs-Latn-BA"/>
              </w:rPr>
              <w:t>Programi, projekti i aktivnosti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E03267" w:rsidRPr="0068107B"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FC44CC"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FC44CC"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70"/>
        </w:trPr>
        <w:tc>
          <w:tcPr>
            <w:tcW w:w="282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3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D31BDB" w:rsidRPr="0068107B" w:rsidTr="00B241B6">
        <w:tblPrEx>
          <w:tblLook w:val="0000" w:firstRow="0" w:lastRow="0" w:firstColumn="0" w:lastColumn="0" w:noHBand="0" w:noVBand="0"/>
        </w:tblPrEx>
        <w:trPr>
          <w:cantSplit/>
          <w:trHeight w:val="1152"/>
        </w:trPr>
        <w:tc>
          <w:tcPr>
            <w:tcW w:w="2827" w:type="dxa"/>
            <w:tcBorders>
              <w:top w:val="single" w:sz="6" w:space="0" w:color="auto"/>
              <w:left w:val="single" w:sz="6" w:space="0" w:color="auto"/>
              <w:right w:val="single" w:sz="6" w:space="0" w:color="auto"/>
            </w:tcBorders>
            <w:vAlign w:val="center"/>
          </w:tcPr>
          <w:p w:rsidR="00D31BDB" w:rsidRPr="0068107B" w:rsidRDefault="00D31BDB" w:rsidP="00F41913">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10) Rješavanje u upravnim stvarima po zahtjevu stranke u postupcima upisa u registar udruženja i fondacija, izmjena i dopuna registracije i brisanje iz registra</w:t>
            </w:r>
          </w:p>
        </w:tc>
        <w:tc>
          <w:tcPr>
            <w:tcW w:w="1430"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SU</w:t>
            </w:r>
          </w:p>
        </w:tc>
        <w:tc>
          <w:tcPr>
            <w:tcW w:w="1134"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Broj riješenih predmeta u zakonskom roku</w:t>
            </w:r>
          </w:p>
        </w:tc>
        <w:tc>
          <w:tcPr>
            <w:tcW w:w="850" w:type="dxa"/>
            <w:vMerge w:val="restart"/>
            <w:tcBorders>
              <w:top w:val="single" w:sz="6" w:space="0" w:color="auto"/>
              <w:left w:val="single" w:sz="6" w:space="0" w:color="auto"/>
              <w:right w:val="single" w:sz="6" w:space="0" w:color="auto"/>
            </w:tcBorders>
            <w:vAlign w:val="center"/>
          </w:tcPr>
          <w:p w:rsidR="00D31BDB" w:rsidRPr="0068107B" w:rsidRDefault="00D31BDB" w:rsidP="000315D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Broj/ Opisno</w:t>
            </w:r>
          </w:p>
        </w:tc>
        <w:tc>
          <w:tcPr>
            <w:tcW w:w="1134" w:type="dxa"/>
            <w:vMerge w:val="restart"/>
            <w:tcBorders>
              <w:top w:val="single" w:sz="6" w:space="0" w:color="auto"/>
              <w:left w:val="single" w:sz="6" w:space="0" w:color="auto"/>
              <w:right w:val="single" w:sz="6" w:space="0" w:color="auto"/>
            </w:tcBorders>
            <w:vAlign w:val="center"/>
          </w:tcPr>
          <w:p w:rsidR="00D31BDB" w:rsidRPr="0068107B" w:rsidRDefault="00D31BDB" w:rsidP="00F41913">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(preuzeti broj iz godišnjeg izvještaja)</w:t>
            </w:r>
          </w:p>
          <w:p w:rsidR="00D31BDB" w:rsidRPr="0068107B" w:rsidRDefault="00D31BDB" w:rsidP="00D31BD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Podaci o provođenju, prethodni godišnji zbirni izvještaj</w:t>
            </w:r>
          </w:p>
        </w:tc>
        <w:tc>
          <w:tcPr>
            <w:tcW w:w="1418"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(procijenjeni broj)</w:t>
            </w:r>
          </w:p>
          <w:p w:rsidR="00D31BDB" w:rsidRPr="0068107B" w:rsidRDefault="00D31BDB"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Izrađen godišnji zbirni izvještaj i upućen na usvajanje ministru i VM BiH</w:t>
            </w:r>
          </w:p>
        </w:tc>
        <w:tc>
          <w:tcPr>
            <w:tcW w:w="1134"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D31BDB" w:rsidRPr="0068107B" w:rsidRDefault="005775A6" w:rsidP="00DA021B">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0330260 - JU</w:t>
            </w:r>
          </w:p>
        </w:tc>
        <w:tc>
          <w:tcPr>
            <w:tcW w:w="567" w:type="dxa"/>
            <w:tcBorders>
              <w:top w:val="single" w:sz="6" w:space="0" w:color="auto"/>
              <w:left w:val="single" w:sz="6" w:space="0" w:color="auto"/>
              <w:right w:val="single" w:sz="6" w:space="0" w:color="auto"/>
            </w:tcBorders>
            <w:vAlign w:val="center"/>
          </w:tcPr>
          <w:p w:rsidR="00D31BDB" w:rsidRPr="0068107B" w:rsidRDefault="00D31BDB" w:rsidP="00264D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31BDB" w:rsidRPr="0068107B" w:rsidTr="00B241B6">
        <w:tblPrEx>
          <w:tblLook w:val="0000" w:firstRow="0" w:lastRow="0" w:firstColumn="0" w:lastColumn="0" w:noHBand="0" w:noVBand="0"/>
        </w:tblPrEx>
        <w:trPr>
          <w:cantSplit/>
          <w:trHeight w:val="1117"/>
        </w:trPr>
        <w:tc>
          <w:tcPr>
            <w:tcW w:w="2827" w:type="dxa"/>
            <w:tcBorders>
              <w:top w:val="single" w:sz="6" w:space="0" w:color="auto"/>
              <w:left w:val="single" w:sz="6" w:space="0" w:color="auto"/>
              <w:bottom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11) Rješavanje u upravnim stvarima po zahtjevu stranke u postupcima upisa u registar stranih nevladinih organizacija, izmjena i dopuna registracija i brisanje iz registra</w:t>
            </w:r>
          </w:p>
        </w:tc>
        <w:tc>
          <w:tcPr>
            <w:tcW w:w="1430"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D31BDB" w:rsidRPr="0068107B" w:rsidRDefault="00D31BDB" w:rsidP="000315D0">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418"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31BDB" w:rsidRPr="0068107B" w:rsidRDefault="00D31BDB" w:rsidP="00DA021B">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D31BDB" w:rsidRPr="0068107B" w:rsidRDefault="00D31BDB" w:rsidP="00264D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31BDB" w:rsidRPr="0068107B" w:rsidTr="00B241B6">
        <w:tblPrEx>
          <w:tblLook w:val="0000" w:firstRow="0" w:lastRow="0" w:firstColumn="0" w:lastColumn="0" w:noHBand="0" w:noVBand="0"/>
        </w:tblPrEx>
        <w:trPr>
          <w:cantSplit/>
          <w:trHeight w:val="694"/>
        </w:trPr>
        <w:tc>
          <w:tcPr>
            <w:tcW w:w="2827" w:type="dxa"/>
            <w:tcBorders>
              <w:top w:val="single" w:sz="6" w:space="0" w:color="auto"/>
              <w:left w:val="single" w:sz="6" w:space="0" w:color="auto"/>
              <w:bottom w:val="single" w:sz="6" w:space="0" w:color="auto"/>
              <w:right w:val="single" w:sz="6" w:space="0" w:color="auto"/>
            </w:tcBorders>
            <w:vAlign w:val="center"/>
          </w:tcPr>
          <w:p w:rsidR="00D31BDB" w:rsidRPr="0068107B" w:rsidRDefault="00D31BDB" w:rsidP="00467C5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12) Rješavanje u upravnim stvarima po zahtjevu stranke za upis i upis promjena crkava i vjerskih zajednica</w:t>
            </w:r>
          </w:p>
        </w:tc>
        <w:tc>
          <w:tcPr>
            <w:tcW w:w="1430"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tcPr>
          <w:p w:rsidR="00D31BDB" w:rsidRPr="0068107B" w:rsidRDefault="00D31BDB" w:rsidP="00DA021B">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D31BDB" w:rsidRPr="0068107B" w:rsidRDefault="00D31BDB" w:rsidP="000315D0">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418"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31BDB" w:rsidRPr="0068107B" w:rsidRDefault="00D31BDB" w:rsidP="00DA021B">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D31BDB" w:rsidRPr="0068107B" w:rsidRDefault="00D31BDB" w:rsidP="00264D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31BDB" w:rsidRPr="0068107B" w:rsidTr="00B241B6">
        <w:tblPrEx>
          <w:tblLook w:val="0000" w:firstRow="0" w:lastRow="0" w:firstColumn="0" w:lastColumn="0" w:noHBand="0" w:noVBand="0"/>
        </w:tblPrEx>
        <w:trPr>
          <w:cantSplit/>
          <w:trHeight w:val="690"/>
        </w:trPr>
        <w:tc>
          <w:tcPr>
            <w:tcW w:w="2827" w:type="dxa"/>
            <w:tcBorders>
              <w:top w:val="single" w:sz="6" w:space="0" w:color="auto"/>
              <w:left w:val="single" w:sz="6" w:space="0" w:color="auto"/>
              <w:bottom w:val="single" w:sz="6" w:space="0" w:color="auto"/>
              <w:right w:val="single" w:sz="6" w:space="0" w:color="auto"/>
            </w:tcBorders>
            <w:vAlign w:val="center"/>
          </w:tcPr>
          <w:p w:rsidR="00D31BDB" w:rsidRPr="0068107B" w:rsidRDefault="00D31BDB" w:rsidP="00467C5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13) Rješavanje u upravnim stvarima po zahtjevu stranke za izradu pečata institucije BiH</w:t>
            </w:r>
          </w:p>
        </w:tc>
        <w:tc>
          <w:tcPr>
            <w:tcW w:w="1430"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tcPr>
          <w:p w:rsidR="00D31BDB" w:rsidRPr="0068107B" w:rsidRDefault="00D31BDB" w:rsidP="00DA021B">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D31BDB" w:rsidRPr="0068107B" w:rsidRDefault="00D31BDB" w:rsidP="000315D0">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418"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31BDB" w:rsidRPr="0068107B" w:rsidRDefault="00D31BDB" w:rsidP="00DA021B">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D31BDB" w:rsidRPr="0068107B" w:rsidRDefault="00D31BDB" w:rsidP="00264D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31BDB" w:rsidRPr="0068107B" w:rsidTr="00B241B6">
        <w:tblPrEx>
          <w:tblLook w:val="0000" w:firstRow="0" w:lastRow="0" w:firstColumn="0" w:lastColumn="0" w:noHBand="0" w:noVBand="0"/>
        </w:tblPrEx>
        <w:trPr>
          <w:cantSplit/>
          <w:trHeight w:val="1125"/>
        </w:trPr>
        <w:tc>
          <w:tcPr>
            <w:tcW w:w="2827" w:type="dxa"/>
            <w:tcBorders>
              <w:top w:val="single" w:sz="6" w:space="0" w:color="auto"/>
              <w:left w:val="single" w:sz="6" w:space="0" w:color="auto"/>
              <w:bottom w:val="single" w:sz="6" w:space="0" w:color="auto"/>
              <w:right w:val="single" w:sz="6" w:space="0" w:color="auto"/>
            </w:tcBorders>
            <w:vAlign w:val="center"/>
          </w:tcPr>
          <w:p w:rsidR="00D31BDB" w:rsidRPr="0068107B" w:rsidRDefault="00D31BDB" w:rsidP="00C24D30">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14) Rješavanje u upravnim stvarima po zahtjevu stranke za upis, upis promjena i brisanja iz registra pravnih </w:t>
            </w:r>
            <w:r w:rsidR="00C24D30">
              <w:rPr>
                <w:rFonts w:eastAsia="Calibri"/>
                <w:bCs/>
                <w:color w:val="000000"/>
                <w:sz w:val="18"/>
                <w:szCs w:val="18"/>
                <w:lang w:val="hr-HR" w:eastAsia="en-US"/>
              </w:rPr>
              <w:t>lica</w:t>
            </w:r>
            <w:r w:rsidRPr="0068107B">
              <w:rPr>
                <w:rFonts w:eastAsia="Calibri"/>
                <w:bCs/>
                <w:color w:val="000000"/>
                <w:sz w:val="18"/>
                <w:szCs w:val="18"/>
                <w:lang w:val="hr-HR" w:eastAsia="en-US"/>
              </w:rPr>
              <w:t xml:space="preserve"> koja osnivaju institucije BiH</w:t>
            </w:r>
          </w:p>
        </w:tc>
        <w:tc>
          <w:tcPr>
            <w:tcW w:w="1430"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4" w:space="0" w:color="auto"/>
              <w:right w:val="single" w:sz="6" w:space="0" w:color="auto"/>
            </w:tcBorders>
          </w:tcPr>
          <w:p w:rsidR="00D31BDB" w:rsidRPr="0068107B" w:rsidRDefault="00D31BDB" w:rsidP="00DA021B">
            <w:pPr>
              <w:autoSpaceDE w:val="0"/>
              <w:autoSpaceDN w:val="0"/>
              <w:adjustRightInd w:val="0"/>
              <w:rPr>
                <w:rFonts w:eastAsia="Calibri"/>
                <w:color w:val="000000"/>
                <w:sz w:val="18"/>
                <w:szCs w:val="18"/>
                <w:lang w:val="hr-HR" w:eastAsia="en-US"/>
              </w:rPr>
            </w:pPr>
          </w:p>
        </w:tc>
        <w:tc>
          <w:tcPr>
            <w:tcW w:w="850" w:type="dxa"/>
            <w:vMerge/>
            <w:tcBorders>
              <w:left w:val="single" w:sz="6" w:space="0" w:color="auto"/>
              <w:bottom w:val="single" w:sz="4" w:space="0" w:color="auto"/>
              <w:right w:val="single" w:sz="6" w:space="0" w:color="auto"/>
            </w:tcBorders>
            <w:vAlign w:val="center"/>
          </w:tcPr>
          <w:p w:rsidR="00D31BDB" w:rsidRPr="0068107B" w:rsidRDefault="00D31BDB" w:rsidP="000315D0">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4"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418" w:type="dxa"/>
            <w:vMerge/>
            <w:tcBorders>
              <w:left w:val="single" w:sz="6" w:space="0" w:color="auto"/>
              <w:bottom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31BDB" w:rsidRPr="0068107B" w:rsidRDefault="00D31BDB"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31BDB" w:rsidRPr="0068107B" w:rsidRDefault="00D31BDB" w:rsidP="00DA021B">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D31BDB" w:rsidRPr="0068107B" w:rsidRDefault="00D31BDB" w:rsidP="00264D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E03267" w:rsidRPr="0068107B" w:rsidTr="00565726">
        <w:tblPrEx>
          <w:tblLook w:val="0000" w:firstRow="0" w:lastRow="0" w:firstColumn="0" w:lastColumn="0" w:noHBand="0" w:noVBand="0"/>
        </w:tblPrEx>
        <w:trPr>
          <w:cantSplit/>
          <w:trHeight w:val="763"/>
        </w:trPr>
        <w:tc>
          <w:tcPr>
            <w:tcW w:w="2827" w:type="dxa"/>
            <w:tcBorders>
              <w:top w:val="single" w:sz="6" w:space="0" w:color="auto"/>
              <w:left w:val="single" w:sz="6" w:space="0" w:color="auto"/>
              <w:bottom w:val="single" w:sz="6" w:space="0" w:color="auto"/>
              <w:right w:val="single" w:sz="6" w:space="0" w:color="auto"/>
            </w:tcBorders>
            <w:vAlign w:val="center"/>
          </w:tcPr>
          <w:p w:rsidR="00E03267" w:rsidRPr="0068107B" w:rsidRDefault="00E03267" w:rsidP="00467C5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w:t>
            </w:r>
            <w:r w:rsidR="007771C1" w:rsidRPr="0068107B">
              <w:rPr>
                <w:rFonts w:eastAsia="Calibri"/>
                <w:bCs/>
                <w:color w:val="000000"/>
                <w:sz w:val="18"/>
                <w:szCs w:val="18"/>
                <w:lang w:val="hr-HR" w:eastAsia="en-US"/>
              </w:rPr>
              <w:t>5</w:t>
            </w:r>
            <w:r w:rsidRPr="0068107B">
              <w:rPr>
                <w:rFonts w:eastAsia="Calibri"/>
                <w:bCs/>
                <w:color w:val="000000"/>
                <w:sz w:val="18"/>
                <w:szCs w:val="18"/>
                <w:lang w:val="hr-HR" w:eastAsia="en-US"/>
              </w:rPr>
              <w:t>) Donošenje rješenja po zahtjevu stranke u vezi slobode pristupa informacijama</w:t>
            </w:r>
          </w:p>
        </w:tc>
        <w:tc>
          <w:tcPr>
            <w:tcW w:w="1430" w:type="dxa"/>
            <w:vMerge/>
            <w:tcBorders>
              <w:left w:val="single" w:sz="6" w:space="0" w:color="auto"/>
              <w:bottom w:val="single" w:sz="6" w:space="0" w:color="auto"/>
              <w:right w:val="single" w:sz="4" w:space="0" w:color="auto"/>
            </w:tcBorders>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E03267" w:rsidRPr="0068107B" w:rsidRDefault="00D31BDB"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Izvještaj</w:t>
            </w:r>
          </w:p>
        </w:tc>
        <w:tc>
          <w:tcPr>
            <w:tcW w:w="850" w:type="dxa"/>
            <w:tcBorders>
              <w:top w:val="single" w:sz="4" w:space="0" w:color="auto"/>
              <w:left w:val="single" w:sz="4" w:space="0" w:color="auto"/>
              <w:bottom w:val="single" w:sz="4" w:space="0" w:color="auto"/>
              <w:right w:val="single" w:sz="4" w:space="0" w:color="auto"/>
            </w:tcBorders>
            <w:vAlign w:val="center"/>
          </w:tcPr>
          <w:p w:rsidR="00E03267" w:rsidRPr="0068107B" w:rsidRDefault="00D31BDB" w:rsidP="000315D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rsidR="00E03267" w:rsidRPr="0068107B" w:rsidRDefault="00D31BDB"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Broj rješenja iz prethodnog perioda, Izvještaj iz prethodnog perioda</w:t>
            </w:r>
          </w:p>
        </w:tc>
        <w:tc>
          <w:tcPr>
            <w:tcW w:w="1418" w:type="dxa"/>
            <w:tcBorders>
              <w:top w:val="single" w:sz="6" w:space="0" w:color="auto"/>
              <w:left w:val="single" w:sz="4" w:space="0" w:color="auto"/>
              <w:bottom w:val="single" w:sz="6" w:space="0" w:color="auto"/>
              <w:right w:val="single" w:sz="6" w:space="0" w:color="auto"/>
            </w:tcBorders>
            <w:vAlign w:val="center"/>
          </w:tcPr>
          <w:p w:rsidR="00E03267" w:rsidRPr="0068107B" w:rsidRDefault="00E03267" w:rsidP="00F41913">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Izrađen izvještaj</w:t>
            </w:r>
            <w:r w:rsidR="00D31BDB" w:rsidRPr="0068107B">
              <w:rPr>
                <w:rFonts w:eastAsia="Calibri"/>
                <w:color w:val="000000"/>
                <w:sz w:val="18"/>
                <w:szCs w:val="18"/>
                <w:lang w:val="hr-HR" w:eastAsia="en-US"/>
              </w:rPr>
              <w:t xml:space="preserve"> i upućen na usvajanje (ministra/VM BiH)</w:t>
            </w:r>
          </w:p>
        </w:tc>
        <w:tc>
          <w:tcPr>
            <w:tcW w:w="1134" w:type="dxa"/>
            <w:vMerge/>
            <w:tcBorders>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E03267" w:rsidRPr="0068107B" w:rsidRDefault="00E03267" w:rsidP="00DA021B">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E03267" w:rsidP="00264D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p w:rsidR="00E03267" w:rsidRPr="0068107B" w:rsidRDefault="00E03267" w:rsidP="00E03267">
      <w:pPr>
        <w:rPr>
          <w:sz w:val="6"/>
          <w:szCs w:val="6"/>
          <w:lang w:val="hr-HR"/>
        </w:rPr>
      </w:pPr>
    </w:p>
    <w:tbl>
      <w:tblPr>
        <w:tblW w:w="14910" w:type="dxa"/>
        <w:tblInd w:w="-36" w:type="dxa"/>
        <w:tblLayout w:type="fixed"/>
        <w:tblLook w:val="04A0" w:firstRow="1" w:lastRow="0" w:firstColumn="1" w:lastColumn="0" w:noHBand="0" w:noVBand="1"/>
      </w:tblPr>
      <w:tblGrid>
        <w:gridCol w:w="2836"/>
        <w:gridCol w:w="1443"/>
        <w:gridCol w:w="1134"/>
        <w:gridCol w:w="850"/>
        <w:gridCol w:w="1134"/>
        <w:gridCol w:w="1418"/>
        <w:gridCol w:w="1134"/>
        <w:gridCol w:w="1134"/>
        <w:gridCol w:w="425"/>
        <w:gridCol w:w="425"/>
        <w:gridCol w:w="567"/>
        <w:gridCol w:w="1276"/>
        <w:gridCol w:w="567"/>
        <w:gridCol w:w="567"/>
      </w:tblGrid>
      <w:tr w:rsidR="00E03267" w:rsidRPr="0068107B" w:rsidTr="00FC44CC">
        <w:trPr>
          <w:trHeight w:val="255"/>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Programi, projekti i aktivnosti</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E03267" w:rsidRPr="0068107B"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FC44CC"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590032" w:rsidP="00FC44CC">
            <w:pPr>
              <w:rPr>
                <w:b/>
                <w:bCs/>
                <w:sz w:val="18"/>
                <w:szCs w:val="18"/>
                <w:lang w:val="hr-HR" w:eastAsia="bs-Latn-BA"/>
              </w:rPr>
            </w:pPr>
            <w:r w:rsidRPr="0068107B">
              <w:rPr>
                <w:b/>
                <w:bCs/>
                <w:sz w:val="18"/>
                <w:szCs w:val="18"/>
                <w:lang w:val="hr-HR" w:eastAsia="bs-Latn-BA"/>
              </w:rPr>
              <w:t>Cilja</w:t>
            </w:r>
            <w:r w:rsidR="00E03267" w:rsidRPr="0068107B">
              <w:rPr>
                <w:b/>
                <w:bCs/>
                <w:sz w:val="18"/>
                <w:szCs w:val="18"/>
                <w:lang w:val="hr-HR" w:eastAsia="bs-Latn-BA"/>
              </w:rPr>
              <w:t xml:space="preserve"> vrijednost</w:t>
            </w:r>
            <w:r w:rsidR="00E03267" w:rsidRPr="0068107B">
              <w:rPr>
                <w:b/>
                <w:bCs/>
                <w:sz w:val="18"/>
                <w:szCs w:val="18"/>
                <w:lang w:val="hr-HR" w:eastAsia="bs-Latn-BA"/>
              </w:rPr>
              <w:br/>
            </w:r>
            <w:r w:rsidR="00FC44CC" w:rsidRPr="0068107B">
              <w:rPr>
                <w:sz w:val="18"/>
                <w:szCs w:val="18"/>
                <w:lang w:val="hr-HR" w:eastAsia="bs-Latn-BA"/>
              </w:rPr>
              <w:t>(2021</w:t>
            </w:r>
            <w:r w:rsidR="00E03267" w:rsidRPr="0068107B">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B11445">
        <w:trPr>
          <w:trHeight w:val="70"/>
        </w:trPr>
        <w:tc>
          <w:tcPr>
            <w:tcW w:w="283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43"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left w:val="nil"/>
              <w:bottom w:val="single" w:sz="4"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B11445" w:rsidRPr="0068107B" w:rsidTr="00D44233">
        <w:tblPrEx>
          <w:tblLook w:val="0000" w:firstRow="0" w:lastRow="0" w:firstColumn="0" w:lastColumn="0" w:noHBand="0" w:noVBand="0"/>
        </w:tblPrEx>
        <w:trPr>
          <w:cantSplit/>
          <w:trHeight w:val="677"/>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41913">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16) Komisijsko uništavanje pečata BiH</w:t>
            </w:r>
          </w:p>
        </w:tc>
        <w:tc>
          <w:tcPr>
            <w:tcW w:w="1443" w:type="dxa"/>
            <w:vMerge w:val="restart"/>
            <w:tcBorders>
              <w:top w:val="single" w:sz="8" w:space="0" w:color="auto"/>
              <w:left w:val="single" w:sz="6" w:space="0" w:color="auto"/>
              <w:right w:val="single" w:sz="6" w:space="0" w:color="auto"/>
            </w:tcBorders>
            <w:vAlign w:val="center"/>
          </w:tcPr>
          <w:p w:rsidR="00B11445" w:rsidRPr="0068107B" w:rsidRDefault="00B11445" w:rsidP="00F4191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SU</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Komisijski zapisnik</w:t>
            </w:r>
          </w:p>
        </w:tc>
        <w:tc>
          <w:tcPr>
            <w:tcW w:w="850" w:type="dxa"/>
            <w:tcBorders>
              <w:top w:val="single" w:sz="8"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Raniji broj aktivnosti komisije</w:t>
            </w:r>
          </w:p>
        </w:tc>
        <w:tc>
          <w:tcPr>
            <w:tcW w:w="1418" w:type="dxa"/>
            <w:vMerge w:val="restart"/>
            <w:tcBorders>
              <w:top w:val="single" w:sz="6" w:space="0" w:color="auto"/>
              <w:left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(procijenjeni broj rješenja za upotrebu naziva i određivanje rep. Sindikata), Izrađen godišnji zbirni izvještaj i o radu, upućen ministru i VM BiH</w:t>
            </w:r>
          </w:p>
        </w:tc>
        <w:tc>
          <w:tcPr>
            <w:tcW w:w="1134" w:type="dxa"/>
            <w:vMerge w:val="restart"/>
            <w:tcBorders>
              <w:top w:val="single" w:sz="6" w:space="0" w:color="auto"/>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4"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567" w:type="dxa"/>
            <w:vMerge w:val="restart"/>
            <w:tcBorders>
              <w:top w:val="single" w:sz="4" w:space="0" w:color="auto"/>
              <w:left w:val="single" w:sz="4" w:space="0" w:color="auto"/>
              <w:right w:val="single" w:sz="4" w:space="0" w:color="auto"/>
            </w:tcBorders>
            <w:textDirection w:val="btLr"/>
            <w:vAlign w:val="center"/>
          </w:tcPr>
          <w:p w:rsidR="00B11445" w:rsidRPr="0068107B" w:rsidRDefault="00B11445" w:rsidP="00B11445">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0330260 – JU</w:t>
            </w: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981"/>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467C58">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17) Vođenje postupka priznavanja/oslobađanja od polaganja stručnog upravnog ispita</w:t>
            </w:r>
          </w:p>
        </w:tc>
        <w:tc>
          <w:tcPr>
            <w:tcW w:w="1443"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Rješenja</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Raniji broj riješenih predmeta u zakonskom roku</w:t>
            </w:r>
          </w:p>
        </w:tc>
        <w:tc>
          <w:tcPr>
            <w:tcW w:w="1418"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7"/>
                <w:szCs w:val="17"/>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right w:val="single" w:sz="4" w:space="0" w:color="auto"/>
            </w:tcBorders>
            <w:textDirection w:val="btLr"/>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668"/>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467C58">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18) Davanje mišljenja po zahtjevu stranke u vezi primjene propisa iz nadležnosti uprave</w:t>
            </w:r>
          </w:p>
        </w:tc>
        <w:tc>
          <w:tcPr>
            <w:tcW w:w="1443"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Mišljenja</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062D62">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Raniji broj danih mišljenja</w:t>
            </w:r>
          </w:p>
        </w:tc>
        <w:tc>
          <w:tcPr>
            <w:tcW w:w="1418"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rPr>
                <w:rFonts w:eastAsia="Calibri"/>
                <w:color w:val="000000"/>
                <w:sz w:val="17"/>
                <w:szCs w:val="17"/>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DA021B">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right w:val="single" w:sz="4" w:space="0" w:color="auto"/>
            </w:tcBorders>
            <w:textDirection w:val="btLr"/>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DA021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668"/>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bCs/>
                <w:color w:val="000000"/>
                <w:sz w:val="17"/>
                <w:szCs w:val="17"/>
                <w:lang w:val="hr-HR" w:eastAsia="en-US"/>
              </w:rPr>
            </w:pPr>
            <w:r w:rsidRPr="0068107B">
              <w:rPr>
                <w:rFonts w:eastAsia="Calibri"/>
                <w:bCs/>
                <w:sz w:val="17"/>
                <w:szCs w:val="17"/>
                <w:lang w:val="hr-HR" w:eastAsia="en-US"/>
              </w:rPr>
              <w:t>19) Priprema rješenja za VM BiH u vezi odobrenja za upotrebu naziva Bosne i Hercegovine</w:t>
            </w:r>
          </w:p>
        </w:tc>
        <w:tc>
          <w:tcPr>
            <w:tcW w:w="1443"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8"/>
                <w:szCs w:val="18"/>
                <w:lang w:val="hr-HR" w:eastAsia="en-US"/>
              </w:rPr>
            </w:pPr>
            <w:r w:rsidRPr="0068107B">
              <w:rPr>
                <w:rFonts w:eastAsia="Calibri"/>
                <w:sz w:val="18"/>
                <w:szCs w:val="18"/>
                <w:lang w:val="hr-HR" w:eastAsia="en-US"/>
              </w:rPr>
              <w:t>Rješenja</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sz w:val="18"/>
                <w:szCs w:val="18"/>
                <w:lang w:val="hr-HR" w:eastAsia="en-US"/>
              </w:rPr>
              <w:t>Broj</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7"/>
                <w:szCs w:val="17"/>
                <w:lang w:val="hr-HR" w:eastAsia="en-US"/>
              </w:rPr>
            </w:pPr>
            <w:r w:rsidRPr="0068107B">
              <w:rPr>
                <w:rFonts w:eastAsia="Calibri"/>
                <w:sz w:val="17"/>
                <w:szCs w:val="17"/>
                <w:lang w:val="hr-HR" w:eastAsia="en-US"/>
              </w:rPr>
              <w:t>Raniji broj izrađenih rješenja</w:t>
            </w:r>
          </w:p>
        </w:tc>
        <w:tc>
          <w:tcPr>
            <w:tcW w:w="1418"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7"/>
                <w:szCs w:val="17"/>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right w:val="single" w:sz="4" w:space="0" w:color="auto"/>
            </w:tcBorders>
            <w:textDirection w:val="btLr"/>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668"/>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bCs/>
                <w:color w:val="000000"/>
                <w:sz w:val="17"/>
                <w:szCs w:val="17"/>
                <w:lang w:val="hr-HR" w:eastAsia="en-US"/>
              </w:rPr>
            </w:pPr>
            <w:r w:rsidRPr="0068107B">
              <w:rPr>
                <w:rFonts w:eastAsia="Calibri"/>
                <w:bCs/>
                <w:sz w:val="17"/>
                <w:szCs w:val="17"/>
                <w:lang w:val="hr-HR" w:eastAsia="en-US"/>
              </w:rPr>
              <w:t>20) Priprema rješenja za VM BiH za određivanje reprezentativnih sindikata</w:t>
            </w:r>
          </w:p>
        </w:tc>
        <w:tc>
          <w:tcPr>
            <w:tcW w:w="1443"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8"/>
                <w:szCs w:val="18"/>
                <w:lang w:val="hr-HR" w:eastAsia="en-US"/>
              </w:rPr>
            </w:pPr>
            <w:r w:rsidRPr="0068107B">
              <w:rPr>
                <w:rFonts w:eastAsia="Calibri"/>
                <w:sz w:val="18"/>
                <w:szCs w:val="18"/>
                <w:lang w:val="hr-HR" w:eastAsia="en-US"/>
              </w:rPr>
              <w:t xml:space="preserve">Rješenja </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sz w:val="18"/>
                <w:szCs w:val="18"/>
                <w:lang w:val="hr-HR" w:eastAsia="en-US"/>
              </w:rPr>
              <w:t>Broj</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7"/>
                <w:szCs w:val="17"/>
                <w:lang w:val="hr-HR" w:eastAsia="en-US"/>
              </w:rPr>
            </w:pPr>
            <w:r w:rsidRPr="0068107B">
              <w:rPr>
                <w:rFonts w:eastAsia="Calibri"/>
                <w:sz w:val="17"/>
                <w:szCs w:val="17"/>
                <w:lang w:val="hr-HR" w:eastAsia="en-US"/>
              </w:rPr>
              <w:t>Raniji broj izrađenih rješenja</w:t>
            </w:r>
          </w:p>
        </w:tc>
        <w:tc>
          <w:tcPr>
            <w:tcW w:w="1418" w:type="dxa"/>
            <w:vMerge/>
            <w:tcBorders>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7"/>
                <w:szCs w:val="17"/>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right w:val="single" w:sz="4" w:space="0" w:color="auto"/>
            </w:tcBorders>
            <w:textDirection w:val="btLr"/>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318"/>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bCs/>
                <w:color w:val="000000"/>
                <w:sz w:val="17"/>
                <w:szCs w:val="17"/>
                <w:lang w:val="hr-HR" w:eastAsia="en-US"/>
              </w:rPr>
            </w:pPr>
            <w:r w:rsidRPr="0068107B">
              <w:rPr>
                <w:rFonts w:eastAsia="Calibri"/>
                <w:bCs/>
                <w:sz w:val="17"/>
                <w:szCs w:val="17"/>
                <w:lang w:val="hr-HR" w:eastAsia="en-US"/>
              </w:rPr>
              <w:t>21) Vođenje evidencija faksimila rukovodilaca institucija BiH</w:t>
            </w:r>
          </w:p>
        </w:tc>
        <w:tc>
          <w:tcPr>
            <w:tcW w:w="1443" w:type="dxa"/>
            <w:vMerge/>
            <w:tcBorders>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8"/>
                <w:szCs w:val="18"/>
                <w:lang w:val="hr-HR" w:eastAsia="en-US"/>
              </w:rPr>
            </w:pPr>
            <w:r w:rsidRPr="0068107B">
              <w:rPr>
                <w:rFonts w:eastAsia="Calibri"/>
                <w:sz w:val="18"/>
                <w:szCs w:val="18"/>
                <w:lang w:val="hr-HR" w:eastAsia="en-US"/>
              </w:rPr>
              <w:t>Izvod iz evidencije</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sz w:val="18"/>
                <w:szCs w:val="18"/>
                <w:lang w:val="hr-HR" w:eastAsia="en-US"/>
              </w:rPr>
              <w:t>Broj</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sz w:val="17"/>
                <w:szCs w:val="17"/>
                <w:lang w:val="hr-HR" w:eastAsia="bs-Latn-BA"/>
              </w:rPr>
            </w:pPr>
            <w:r w:rsidRPr="0068107B">
              <w:rPr>
                <w:rFonts w:eastAsia="Calibri"/>
                <w:sz w:val="17"/>
                <w:szCs w:val="17"/>
                <w:lang w:val="hr-HR" w:eastAsia="en-US"/>
              </w:rPr>
              <w:t>(Broj u evidenciji/ ukupan broj institucija)</w:t>
            </w:r>
          </w:p>
        </w:tc>
        <w:tc>
          <w:tcPr>
            <w:tcW w:w="1418"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7"/>
                <w:szCs w:val="17"/>
                <w:lang w:val="hr-HR" w:eastAsia="en-US"/>
              </w:rPr>
            </w:pPr>
            <w:r w:rsidRPr="0068107B">
              <w:rPr>
                <w:rFonts w:eastAsia="Calibri"/>
                <w:sz w:val="17"/>
                <w:szCs w:val="17"/>
                <w:lang w:val="hr-HR" w:eastAsia="en-US"/>
              </w:rPr>
              <w:t>(Broj u evidenciji/ ukupan broj institucija)</w:t>
            </w: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right w:val="single" w:sz="4" w:space="0" w:color="auto"/>
            </w:tcBorders>
            <w:textDirection w:val="btLr"/>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359"/>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bCs/>
                <w:color w:val="000000"/>
                <w:sz w:val="17"/>
                <w:szCs w:val="17"/>
                <w:lang w:val="hr-HR" w:eastAsia="en-US"/>
              </w:rPr>
            </w:pPr>
            <w:r w:rsidRPr="0068107B">
              <w:rPr>
                <w:rFonts w:eastAsia="Calibri"/>
                <w:bCs/>
                <w:sz w:val="17"/>
                <w:szCs w:val="17"/>
                <w:lang w:val="hr-HR" w:eastAsia="en-US"/>
              </w:rPr>
              <w:t>22) Vođenje evidencija pečata institucija BiH</w:t>
            </w:r>
          </w:p>
        </w:tc>
        <w:tc>
          <w:tcPr>
            <w:tcW w:w="1443" w:type="dxa"/>
            <w:vMerge/>
            <w:tcBorders>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8"/>
                <w:szCs w:val="18"/>
                <w:lang w:val="hr-HR" w:eastAsia="en-US"/>
              </w:rPr>
            </w:pPr>
            <w:r w:rsidRPr="0068107B">
              <w:rPr>
                <w:rFonts w:eastAsia="Calibri"/>
                <w:sz w:val="18"/>
                <w:szCs w:val="18"/>
                <w:lang w:val="hr-HR" w:eastAsia="en-US"/>
              </w:rPr>
              <w:t>Izvod iz evidencije</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sz w:val="18"/>
                <w:szCs w:val="18"/>
                <w:lang w:val="hr-HR" w:eastAsia="en-US"/>
              </w:rPr>
              <w:t>Broj</w:t>
            </w: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sz w:val="17"/>
                <w:szCs w:val="17"/>
                <w:lang w:val="hr-HR" w:eastAsia="bs-Latn-BA"/>
              </w:rPr>
            </w:pPr>
            <w:r w:rsidRPr="0068107B">
              <w:rPr>
                <w:rFonts w:eastAsia="Calibri"/>
                <w:sz w:val="17"/>
                <w:szCs w:val="17"/>
                <w:lang w:val="hr-HR" w:eastAsia="en-US"/>
              </w:rPr>
              <w:t>(Broj u evidenciji/ ukupan broj institucija)</w:t>
            </w:r>
          </w:p>
        </w:tc>
        <w:tc>
          <w:tcPr>
            <w:tcW w:w="1418"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AE6163">
            <w:pPr>
              <w:autoSpaceDE w:val="0"/>
              <w:autoSpaceDN w:val="0"/>
              <w:adjustRightInd w:val="0"/>
              <w:rPr>
                <w:rFonts w:eastAsia="Calibri"/>
                <w:color w:val="000000"/>
                <w:sz w:val="17"/>
                <w:szCs w:val="17"/>
                <w:lang w:val="hr-HR" w:eastAsia="en-US"/>
              </w:rPr>
            </w:pPr>
            <w:r w:rsidRPr="0068107B">
              <w:rPr>
                <w:rFonts w:eastAsia="Calibri"/>
                <w:sz w:val="17"/>
                <w:szCs w:val="17"/>
                <w:lang w:val="hr-HR" w:eastAsia="en-US"/>
              </w:rPr>
              <w:t>(Broj u evidenciji/ ukupan broj institucija)</w:t>
            </w: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AE6163">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right w:val="single" w:sz="4" w:space="0" w:color="auto"/>
            </w:tcBorders>
            <w:textDirection w:val="btLr"/>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AE616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44233">
        <w:tblPrEx>
          <w:tblLook w:val="0000" w:firstRow="0" w:lastRow="0" w:firstColumn="0" w:lastColumn="0" w:noHBand="0" w:noVBand="0"/>
        </w:tblPrEx>
        <w:trPr>
          <w:cantSplit/>
          <w:trHeight w:val="512"/>
        </w:trPr>
        <w:tc>
          <w:tcPr>
            <w:tcW w:w="2836"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31BDB">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23) Provođenje aktivnosti iz nadležnosti MP BiH predviđenih Strategijom za reformu javne uprave (SRJU) i pripadajućim AP</w:t>
            </w:r>
          </w:p>
        </w:tc>
        <w:tc>
          <w:tcPr>
            <w:tcW w:w="1443" w:type="dxa"/>
            <w:vMerge/>
            <w:tcBorders>
              <w:left w:val="single" w:sz="6" w:space="0" w:color="auto"/>
              <w:bottom w:val="single" w:sz="6" w:space="0" w:color="auto"/>
              <w:right w:val="single" w:sz="6" w:space="0" w:color="auto"/>
            </w:tcBorders>
            <w:vAlign w:val="center"/>
          </w:tcPr>
          <w:p w:rsidR="00B11445" w:rsidRPr="0068107B" w:rsidRDefault="00B11445" w:rsidP="00D31BDB">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D31BD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Informacija</w:t>
            </w:r>
          </w:p>
        </w:tc>
        <w:tc>
          <w:tcPr>
            <w:tcW w:w="850"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67B8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rsidR="00B11445" w:rsidRPr="0068107B" w:rsidRDefault="00B11445" w:rsidP="00D31BDB">
            <w:pPr>
              <w:autoSpaceDE w:val="0"/>
              <w:autoSpaceDN w:val="0"/>
              <w:adjustRightInd w:val="0"/>
              <w:rPr>
                <w:rFonts w:eastAsia="Calibri"/>
                <w:color w:val="000000"/>
                <w:sz w:val="17"/>
                <w:szCs w:val="17"/>
                <w:lang w:val="hr-HR" w:eastAsia="en-US"/>
              </w:rPr>
            </w:pPr>
            <w:r w:rsidRPr="0068107B">
              <w:rPr>
                <w:sz w:val="17"/>
                <w:szCs w:val="17"/>
                <w:lang w:val="hr-HR" w:eastAsia="bs-Latn-BA"/>
              </w:rPr>
              <w:t>SRJU, akcioni plan</w:t>
            </w:r>
          </w:p>
        </w:tc>
        <w:tc>
          <w:tcPr>
            <w:tcW w:w="1418" w:type="dxa"/>
            <w:tcBorders>
              <w:top w:val="single" w:sz="6" w:space="0" w:color="auto"/>
              <w:left w:val="single" w:sz="6" w:space="0" w:color="auto"/>
              <w:bottom w:val="single" w:sz="6" w:space="0" w:color="auto"/>
              <w:right w:val="single" w:sz="6" w:space="0" w:color="auto"/>
            </w:tcBorders>
            <w:vAlign w:val="center"/>
          </w:tcPr>
          <w:p w:rsidR="00B11445" w:rsidRPr="0068107B" w:rsidRDefault="00B11445" w:rsidP="00F41913">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Integrirane aktivnosti RJU i izrađena informacija o provođenju </w:t>
            </w:r>
          </w:p>
        </w:tc>
        <w:tc>
          <w:tcPr>
            <w:tcW w:w="1134" w:type="dxa"/>
            <w:vMerge/>
            <w:tcBorders>
              <w:left w:val="single" w:sz="6" w:space="0" w:color="auto"/>
              <w:right w:val="single" w:sz="6" w:space="0" w:color="auto"/>
            </w:tcBorders>
            <w:vAlign w:val="center"/>
          </w:tcPr>
          <w:p w:rsidR="00B11445" w:rsidRPr="0068107B" w:rsidRDefault="00B11445" w:rsidP="00D31BDB">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B11445" w:rsidRPr="0068107B" w:rsidRDefault="00B11445" w:rsidP="00D31BD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D31BDB">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B11445" w:rsidRPr="0068107B" w:rsidRDefault="00B11445" w:rsidP="00D31BDB">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B11445" w:rsidRPr="0068107B" w:rsidRDefault="00B11445" w:rsidP="00D31BDB">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4" w:space="0" w:color="auto"/>
            </w:tcBorders>
            <w:vAlign w:val="center"/>
          </w:tcPr>
          <w:p w:rsidR="00B11445" w:rsidRPr="0068107B" w:rsidRDefault="00B11445" w:rsidP="00D31BDB">
            <w:pPr>
              <w:autoSpaceDE w:val="0"/>
              <w:autoSpaceDN w:val="0"/>
              <w:adjustRightInd w:val="0"/>
              <w:jc w:val="right"/>
              <w:rPr>
                <w:rFonts w:eastAsia="Calibri"/>
                <w:color w:val="000000"/>
                <w:sz w:val="18"/>
                <w:szCs w:val="18"/>
                <w:lang w:val="hr-HR" w:eastAsia="en-US"/>
              </w:rPr>
            </w:pPr>
          </w:p>
        </w:tc>
        <w:tc>
          <w:tcPr>
            <w:tcW w:w="567" w:type="dxa"/>
            <w:vMerge/>
            <w:tcBorders>
              <w:left w:val="single" w:sz="4" w:space="0" w:color="auto"/>
              <w:bottom w:val="single" w:sz="4" w:space="0" w:color="auto"/>
              <w:right w:val="single" w:sz="4" w:space="0" w:color="auto"/>
            </w:tcBorders>
            <w:textDirection w:val="btLr"/>
            <w:vAlign w:val="center"/>
          </w:tcPr>
          <w:p w:rsidR="00B11445" w:rsidRPr="0068107B" w:rsidRDefault="00B11445" w:rsidP="00D31BDB">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B11445" w:rsidRPr="0068107B" w:rsidRDefault="00B11445" w:rsidP="00D31BD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E95E2D" w:rsidRPr="0068107B" w:rsidTr="00B11445">
        <w:tblPrEx>
          <w:tblLook w:val="0000" w:firstRow="0" w:lastRow="0" w:firstColumn="0" w:lastColumn="0" w:noHBand="0" w:noVBand="0"/>
        </w:tblPrEx>
        <w:trPr>
          <w:trHeight w:val="703"/>
        </w:trPr>
        <w:tc>
          <w:tcPr>
            <w:tcW w:w="2836" w:type="dxa"/>
            <w:tcBorders>
              <w:top w:val="single" w:sz="6" w:space="0" w:color="auto"/>
              <w:left w:val="single" w:sz="6" w:space="0" w:color="auto"/>
              <w:bottom w:val="single" w:sz="6" w:space="0" w:color="auto"/>
              <w:right w:val="single" w:sz="6" w:space="0" w:color="auto"/>
            </w:tcBorders>
            <w:shd w:val="solid" w:color="FFFFFF" w:fill="auto"/>
            <w:vAlign w:val="center"/>
          </w:tcPr>
          <w:p w:rsidR="00E95E2D" w:rsidRPr="0068107B" w:rsidRDefault="00D6052F" w:rsidP="00D6052F">
            <w:pPr>
              <w:autoSpaceDE w:val="0"/>
              <w:autoSpaceDN w:val="0"/>
              <w:adjustRightInd w:val="0"/>
              <w:rPr>
                <w:rFonts w:eastAsia="Calibri"/>
                <w:bCs/>
                <w:color w:val="000000"/>
                <w:sz w:val="17"/>
                <w:szCs w:val="17"/>
                <w:highlight w:val="yellow"/>
                <w:lang w:val="hr-HR" w:eastAsia="en-US"/>
              </w:rPr>
            </w:pPr>
            <w:r w:rsidRPr="0068107B">
              <w:rPr>
                <w:rFonts w:eastAsia="Calibri"/>
                <w:bCs/>
                <w:color w:val="000000"/>
                <w:sz w:val="17"/>
                <w:szCs w:val="17"/>
                <w:lang w:val="hr-HR" w:eastAsia="en-US"/>
              </w:rPr>
              <w:t>24</w:t>
            </w:r>
            <w:r w:rsidR="00E95E2D" w:rsidRPr="0068107B">
              <w:rPr>
                <w:rFonts w:eastAsia="Calibri"/>
                <w:bCs/>
                <w:color w:val="000000"/>
                <w:sz w:val="17"/>
                <w:szCs w:val="17"/>
                <w:lang w:val="hr-HR" w:eastAsia="en-US"/>
              </w:rPr>
              <w:t>) Praćenje provođenja SRJU i pripadajućeg AP-a iz nadležnosti MP BiH</w:t>
            </w:r>
          </w:p>
        </w:tc>
        <w:tc>
          <w:tcPr>
            <w:tcW w:w="1443" w:type="dxa"/>
            <w:tcBorders>
              <w:top w:val="single" w:sz="6" w:space="0" w:color="auto"/>
              <w:left w:val="single" w:sz="6"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SU</w:t>
            </w:r>
          </w:p>
          <w:p w:rsidR="00E95E2D" w:rsidRPr="0068107B" w:rsidRDefault="00E95E2D" w:rsidP="00D31BD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SSPKPEI</w:t>
            </w:r>
          </w:p>
          <w:p w:rsidR="00E95E2D" w:rsidRPr="0068107B" w:rsidRDefault="00E95E2D" w:rsidP="00D31BDB">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SKOFMP</w:t>
            </w:r>
          </w:p>
        </w:tc>
        <w:tc>
          <w:tcPr>
            <w:tcW w:w="1134" w:type="dxa"/>
            <w:tcBorders>
              <w:top w:val="single" w:sz="6" w:space="0" w:color="auto"/>
              <w:left w:val="single" w:sz="6"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rPr>
                <w:rFonts w:eastAsia="Calibri"/>
                <w:color w:val="000000"/>
                <w:sz w:val="18"/>
                <w:szCs w:val="18"/>
                <w:highlight w:val="yellow"/>
                <w:lang w:val="hr-HR" w:eastAsia="en-US"/>
              </w:rPr>
            </w:pPr>
            <w:r w:rsidRPr="0068107B">
              <w:rPr>
                <w:rFonts w:eastAsia="Calibri"/>
                <w:color w:val="000000"/>
                <w:sz w:val="18"/>
                <w:szCs w:val="18"/>
                <w:lang w:val="hr-HR" w:eastAsia="en-US"/>
              </w:rPr>
              <w:t>Izvještaj</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rsidR="00E95E2D" w:rsidRPr="0068107B" w:rsidRDefault="00E95E2D" w:rsidP="00F67B85">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Opisno</w:t>
            </w:r>
          </w:p>
        </w:tc>
        <w:tc>
          <w:tcPr>
            <w:tcW w:w="1134" w:type="dxa"/>
            <w:vMerge/>
            <w:tcBorders>
              <w:left w:val="single" w:sz="6"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rPr>
                <w:rFonts w:eastAsia="Calibri"/>
                <w:color w:val="000000"/>
                <w:sz w:val="14"/>
                <w:szCs w:val="14"/>
                <w:highlight w:val="yellow"/>
                <w:lang w:val="hr-HR" w:eastAsia="en-US"/>
              </w:rPr>
            </w:pP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rPr>
                <w:rFonts w:eastAsia="Calibri"/>
                <w:color w:val="000000"/>
                <w:sz w:val="17"/>
                <w:szCs w:val="17"/>
                <w:highlight w:val="yellow"/>
                <w:lang w:val="hr-HR" w:eastAsia="en-US"/>
              </w:rPr>
            </w:pPr>
            <w:r w:rsidRPr="0068107B">
              <w:rPr>
                <w:rFonts w:eastAsia="Calibri"/>
                <w:color w:val="000000"/>
                <w:sz w:val="17"/>
                <w:szCs w:val="17"/>
                <w:lang w:val="hr-HR" w:eastAsia="en-US"/>
              </w:rPr>
              <w:t>Izrađen izvještaj, odobren i upućen UK RJU (PARCO)</w:t>
            </w:r>
          </w:p>
        </w:tc>
        <w:tc>
          <w:tcPr>
            <w:tcW w:w="1134" w:type="dxa"/>
            <w:tcBorders>
              <w:left w:val="single" w:sz="6"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jc w:val="right"/>
              <w:rPr>
                <w:rFonts w:eastAsia="Calibri"/>
                <w:color w:val="000000"/>
                <w:sz w:val="18"/>
                <w:szCs w:val="18"/>
                <w:lang w:val="hr-HR" w:eastAsia="en-US"/>
              </w:rPr>
            </w:pPr>
          </w:p>
        </w:tc>
        <w:tc>
          <w:tcPr>
            <w:tcW w:w="1134" w:type="dxa"/>
            <w:tcBorders>
              <w:left w:val="single" w:sz="6"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6" w:space="0" w:color="auto"/>
              <w:right w:val="single" w:sz="6" w:space="0" w:color="auto"/>
            </w:tcBorders>
            <w:vAlign w:val="center"/>
          </w:tcPr>
          <w:p w:rsidR="00E95E2D" w:rsidRPr="0068107B" w:rsidRDefault="00E95E2D" w:rsidP="00D31BDB">
            <w:pPr>
              <w:autoSpaceDE w:val="0"/>
              <w:autoSpaceDN w:val="0"/>
              <w:adjustRightInd w:val="0"/>
              <w:jc w:val="right"/>
              <w:rPr>
                <w:rFonts w:eastAsia="Calibri"/>
                <w:color w:val="000000"/>
                <w:sz w:val="18"/>
                <w:szCs w:val="18"/>
                <w:lang w:val="hr-HR" w:eastAsia="en-US"/>
              </w:rPr>
            </w:pPr>
          </w:p>
        </w:tc>
        <w:tc>
          <w:tcPr>
            <w:tcW w:w="425" w:type="dxa"/>
            <w:tcBorders>
              <w:left w:val="single" w:sz="6" w:space="0" w:color="auto"/>
              <w:bottom w:val="single" w:sz="6" w:space="0" w:color="auto"/>
              <w:right w:val="single" w:sz="6" w:space="0" w:color="auto"/>
            </w:tcBorders>
            <w:vAlign w:val="center"/>
          </w:tcPr>
          <w:p w:rsidR="00E95E2D" w:rsidRPr="0068107B" w:rsidRDefault="00E95E2D" w:rsidP="00D31BDB">
            <w:pPr>
              <w:autoSpaceDE w:val="0"/>
              <w:autoSpaceDN w:val="0"/>
              <w:adjustRightInd w:val="0"/>
              <w:jc w:val="right"/>
              <w:rPr>
                <w:rFonts w:eastAsia="Calibri"/>
                <w:color w:val="000000"/>
                <w:sz w:val="18"/>
                <w:szCs w:val="18"/>
                <w:lang w:val="hr-HR" w:eastAsia="en-US"/>
              </w:rPr>
            </w:pPr>
          </w:p>
        </w:tc>
        <w:tc>
          <w:tcPr>
            <w:tcW w:w="567" w:type="dxa"/>
            <w:tcBorders>
              <w:left w:val="single" w:sz="6" w:space="0" w:color="auto"/>
              <w:bottom w:val="single" w:sz="6" w:space="0" w:color="auto"/>
              <w:right w:val="single" w:sz="6" w:space="0" w:color="auto"/>
            </w:tcBorders>
            <w:vAlign w:val="center"/>
          </w:tcPr>
          <w:p w:rsidR="00E95E2D" w:rsidRPr="0068107B" w:rsidRDefault="00E95E2D" w:rsidP="00D31BDB">
            <w:pPr>
              <w:autoSpaceDE w:val="0"/>
              <w:autoSpaceDN w:val="0"/>
              <w:adjustRightInd w:val="0"/>
              <w:jc w:val="right"/>
              <w:rPr>
                <w:rFonts w:eastAsia="Calibri"/>
                <w:color w:val="000000"/>
                <w:sz w:val="18"/>
                <w:szCs w:val="18"/>
                <w:lang w:val="hr-HR" w:eastAsia="en-US"/>
              </w:rPr>
            </w:pPr>
          </w:p>
        </w:tc>
        <w:tc>
          <w:tcPr>
            <w:tcW w:w="1276" w:type="dxa"/>
            <w:tcBorders>
              <w:left w:val="single" w:sz="6" w:space="0" w:color="auto"/>
              <w:bottom w:val="single" w:sz="6" w:space="0" w:color="auto"/>
              <w:right w:val="single" w:sz="4" w:space="0" w:color="auto"/>
            </w:tcBorders>
            <w:vAlign w:val="center"/>
          </w:tcPr>
          <w:p w:rsidR="00E95E2D" w:rsidRPr="0068107B" w:rsidRDefault="00E95E2D" w:rsidP="00D31BDB">
            <w:pPr>
              <w:autoSpaceDE w:val="0"/>
              <w:autoSpaceDN w:val="0"/>
              <w:adjustRightInd w:val="0"/>
              <w:jc w:val="right"/>
              <w:rPr>
                <w:rFonts w:eastAsia="Calibri"/>
                <w:color w:val="000000"/>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95E2D" w:rsidRPr="0068107B" w:rsidRDefault="00B11445" w:rsidP="00D31BDB">
            <w:pPr>
              <w:autoSpaceDE w:val="0"/>
              <w:autoSpaceDN w:val="0"/>
              <w:adjustRightInd w:val="0"/>
              <w:jc w:val="center"/>
              <w:rPr>
                <w:rFonts w:eastAsia="Calibri"/>
                <w:color w:val="000000"/>
                <w:sz w:val="18"/>
                <w:szCs w:val="18"/>
                <w:lang w:val="hr-HR" w:eastAsia="en-US"/>
              </w:rPr>
            </w:pPr>
            <w:r w:rsidRPr="0068107B">
              <w:rPr>
                <w:rFonts w:eastAsia="Calibri"/>
                <w:color w:val="000000"/>
                <w:sz w:val="16"/>
                <w:szCs w:val="16"/>
                <w:lang w:val="hr-HR" w:eastAsia="en-US"/>
              </w:rPr>
              <w:t>0330270 – UKP</w:t>
            </w:r>
          </w:p>
        </w:tc>
        <w:tc>
          <w:tcPr>
            <w:tcW w:w="567" w:type="dxa"/>
            <w:tcBorders>
              <w:top w:val="single" w:sz="6" w:space="0" w:color="auto"/>
              <w:left w:val="single" w:sz="4" w:space="0" w:color="auto"/>
              <w:bottom w:val="single" w:sz="6" w:space="0" w:color="auto"/>
              <w:right w:val="single" w:sz="6" w:space="0" w:color="auto"/>
            </w:tcBorders>
            <w:shd w:val="solid" w:color="FFFFFF" w:fill="auto"/>
            <w:vAlign w:val="center"/>
          </w:tcPr>
          <w:p w:rsidR="00E95E2D" w:rsidRPr="0068107B" w:rsidRDefault="00E95E2D" w:rsidP="00D31BD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1491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0"/>
        <w:gridCol w:w="15"/>
        <w:gridCol w:w="1441"/>
        <w:gridCol w:w="1134"/>
        <w:gridCol w:w="850"/>
        <w:gridCol w:w="1134"/>
        <w:gridCol w:w="1418"/>
        <w:gridCol w:w="10"/>
        <w:gridCol w:w="1124"/>
        <w:gridCol w:w="10"/>
        <w:gridCol w:w="1124"/>
        <w:gridCol w:w="10"/>
        <w:gridCol w:w="415"/>
        <w:gridCol w:w="10"/>
        <w:gridCol w:w="415"/>
        <w:gridCol w:w="10"/>
        <w:gridCol w:w="557"/>
        <w:gridCol w:w="10"/>
        <w:gridCol w:w="1266"/>
        <w:gridCol w:w="10"/>
        <w:gridCol w:w="562"/>
        <w:gridCol w:w="567"/>
      </w:tblGrid>
      <w:tr w:rsidR="00E03267" w:rsidRPr="0068107B" w:rsidTr="00D6052F">
        <w:trPr>
          <w:trHeight w:val="255"/>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E03267" w:rsidRPr="0068107B"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FC44CC"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FC44CC" w:rsidRPr="0068107B">
              <w:rPr>
                <w:sz w:val="18"/>
                <w:szCs w:val="18"/>
                <w:lang w:val="hr-HR" w:eastAsia="bs-Latn-BA"/>
              </w:rPr>
              <w:t>(2021</w:t>
            </w:r>
            <w:r w:rsidRPr="0068107B">
              <w:rPr>
                <w:sz w:val="18"/>
                <w:szCs w:val="18"/>
                <w:lang w:val="hr-HR" w:eastAsia="bs-Latn-BA"/>
              </w:rPr>
              <w:t>.)</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7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458"/>
        </w:trPr>
        <w:tc>
          <w:tcPr>
            <w:tcW w:w="28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7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70"/>
        </w:trPr>
        <w:tc>
          <w:tcPr>
            <w:tcW w:w="2835"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41"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gridSpan w:val="2"/>
            <w:tcBorders>
              <w:top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72" w:type="dxa"/>
            <w:gridSpan w:val="2"/>
            <w:tcBorders>
              <w:top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D57AE3" w:rsidRPr="0068107B" w:rsidTr="00D6052F">
        <w:trPr>
          <w:trHeight w:val="70"/>
        </w:trPr>
        <w:tc>
          <w:tcPr>
            <w:tcW w:w="8812" w:type="dxa"/>
            <w:gridSpan w:val="7"/>
            <w:shd w:val="clear" w:color="auto" w:fill="F2F2F2" w:themeFill="background1" w:themeFillShade="F2"/>
            <w:vAlign w:val="center"/>
          </w:tcPr>
          <w:p w:rsidR="00D57AE3" w:rsidRPr="0068107B" w:rsidRDefault="00D57AE3" w:rsidP="00D57AE3">
            <w:pPr>
              <w:rPr>
                <w:iCs/>
                <w:sz w:val="14"/>
                <w:szCs w:val="14"/>
                <w:lang w:val="hr-HR" w:eastAsia="bs-Latn-BA"/>
              </w:rPr>
            </w:pPr>
            <w:r w:rsidRPr="0068107B">
              <w:rPr>
                <w:rFonts w:eastAsia="Calibri"/>
                <w:b/>
                <w:bCs/>
                <w:sz w:val="18"/>
                <w:szCs w:val="18"/>
                <w:lang w:val="hr-HR" w:eastAsia="en-US"/>
              </w:rPr>
              <w:t>14.2.1.3 Efikasno provođenje inspekcijskog nadzora</w:t>
            </w:r>
          </w:p>
        </w:tc>
        <w:tc>
          <w:tcPr>
            <w:tcW w:w="1134" w:type="dxa"/>
            <w:gridSpan w:val="2"/>
            <w:shd w:val="clear" w:color="auto" w:fill="F2F2F2" w:themeFill="background1" w:themeFillShade="F2"/>
            <w:vAlign w:val="center"/>
          </w:tcPr>
          <w:p w:rsidR="00D57AE3" w:rsidRPr="0068107B" w:rsidRDefault="00D57AE3" w:rsidP="00D57AE3">
            <w:pPr>
              <w:jc w:val="right"/>
              <w:rPr>
                <w:iCs/>
                <w:sz w:val="14"/>
                <w:szCs w:val="14"/>
                <w:lang w:val="hr-HR" w:eastAsia="bs-Latn-BA"/>
              </w:rPr>
            </w:pPr>
            <w:r w:rsidRPr="0068107B">
              <w:rPr>
                <w:b/>
                <w:iCs/>
                <w:sz w:val="18"/>
                <w:szCs w:val="18"/>
                <w:lang w:val="hr-HR" w:eastAsia="bs-Latn-BA"/>
              </w:rPr>
              <w:t>268.003,75</w:t>
            </w:r>
          </w:p>
        </w:tc>
        <w:tc>
          <w:tcPr>
            <w:tcW w:w="1134" w:type="dxa"/>
            <w:gridSpan w:val="2"/>
            <w:shd w:val="clear" w:color="auto" w:fill="F2F2F2" w:themeFill="background1" w:themeFillShade="F2"/>
            <w:vAlign w:val="center"/>
          </w:tcPr>
          <w:p w:rsidR="00D57AE3" w:rsidRPr="0068107B" w:rsidRDefault="00D57AE3" w:rsidP="00D57AE3">
            <w:pPr>
              <w:jc w:val="right"/>
              <w:rPr>
                <w:iCs/>
                <w:sz w:val="14"/>
                <w:szCs w:val="14"/>
                <w:lang w:val="hr-HR" w:eastAsia="bs-Latn-BA"/>
              </w:rPr>
            </w:pPr>
            <w:r w:rsidRPr="0068107B">
              <w:rPr>
                <w:b/>
                <w:iCs/>
                <w:sz w:val="18"/>
                <w:szCs w:val="18"/>
                <w:lang w:val="hr-HR" w:eastAsia="bs-Latn-BA"/>
              </w:rPr>
              <w:t>268.003,75</w:t>
            </w:r>
          </w:p>
        </w:tc>
        <w:tc>
          <w:tcPr>
            <w:tcW w:w="425" w:type="dxa"/>
            <w:gridSpan w:val="2"/>
            <w:shd w:val="clear" w:color="auto" w:fill="F2F2F2" w:themeFill="background1" w:themeFillShade="F2"/>
            <w:vAlign w:val="center"/>
          </w:tcPr>
          <w:p w:rsidR="00D57AE3" w:rsidRPr="0068107B" w:rsidRDefault="00D57AE3" w:rsidP="00D57AE3">
            <w:pPr>
              <w:jc w:val="right"/>
              <w:rPr>
                <w:iCs/>
                <w:sz w:val="14"/>
                <w:szCs w:val="14"/>
                <w:lang w:val="hr-HR" w:eastAsia="bs-Latn-BA"/>
              </w:rPr>
            </w:pPr>
          </w:p>
        </w:tc>
        <w:tc>
          <w:tcPr>
            <w:tcW w:w="425" w:type="dxa"/>
            <w:gridSpan w:val="2"/>
            <w:shd w:val="clear" w:color="auto" w:fill="F2F2F2" w:themeFill="background1" w:themeFillShade="F2"/>
            <w:vAlign w:val="center"/>
          </w:tcPr>
          <w:p w:rsidR="00D57AE3" w:rsidRPr="0068107B" w:rsidRDefault="00D57AE3" w:rsidP="00D57AE3">
            <w:pPr>
              <w:jc w:val="right"/>
              <w:rPr>
                <w:iCs/>
                <w:sz w:val="14"/>
                <w:szCs w:val="14"/>
                <w:lang w:val="hr-HR" w:eastAsia="bs-Latn-BA"/>
              </w:rPr>
            </w:pPr>
          </w:p>
        </w:tc>
        <w:tc>
          <w:tcPr>
            <w:tcW w:w="567" w:type="dxa"/>
            <w:gridSpan w:val="2"/>
            <w:shd w:val="clear" w:color="auto" w:fill="F2F2F2" w:themeFill="background1" w:themeFillShade="F2"/>
            <w:vAlign w:val="center"/>
          </w:tcPr>
          <w:p w:rsidR="00D57AE3" w:rsidRPr="0068107B" w:rsidRDefault="00D57AE3" w:rsidP="00D57AE3">
            <w:pPr>
              <w:jc w:val="right"/>
              <w:rPr>
                <w:iCs/>
                <w:sz w:val="14"/>
                <w:szCs w:val="14"/>
                <w:lang w:val="hr-HR" w:eastAsia="bs-Latn-BA"/>
              </w:rPr>
            </w:pPr>
          </w:p>
        </w:tc>
        <w:tc>
          <w:tcPr>
            <w:tcW w:w="1276" w:type="dxa"/>
            <w:gridSpan w:val="2"/>
            <w:shd w:val="clear" w:color="auto" w:fill="F2F2F2" w:themeFill="background1" w:themeFillShade="F2"/>
            <w:vAlign w:val="center"/>
          </w:tcPr>
          <w:p w:rsidR="00D57AE3" w:rsidRPr="0068107B" w:rsidRDefault="00D57AE3" w:rsidP="00D57AE3">
            <w:pPr>
              <w:jc w:val="right"/>
              <w:rPr>
                <w:iCs/>
                <w:sz w:val="14"/>
                <w:szCs w:val="14"/>
                <w:lang w:val="hr-HR" w:eastAsia="bs-Latn-BA"/>
              </w:rPr>
            </w:pPr>
            <w:r w:rsidRPr="0068107B">
              <w:rPr>
                <w:b/>
                <w:iCs/>
                <w:sz w:val="18"/>
                <w:szCs w:val="18"/>
                <w:lang w:val="hr-HR" w:eastAsia="bs-Latn-BA"/>
              </w:rPr>
              <w:t>268.003,75</w:t>
            </w:r>
          </w:p>
        </w:tc>
        <w:tc>
          <w:tcPr>
            <w:tcW w:w="572" w:type="dxa"/>
            <w:gridSpan w:val="2"/>
            <w:shd w:val="clear" w:color="auto" w:fill="F2F2F2" w:themeFill="background1" w:themeFillShade="F2"/>
            <w:vAlign w:val="center"/>
          </w:tcPr>
          <w:p w:rsidR="00D57AE3" w:rsidRPr="0068107B" w:rsidRDefault="00D57AE3" w:rsidP="00D57AE3">
            <w:pPr>
              <w:jc w:val="center"/>
              <w:rPr>
                <w:iCs/>
                <w:sz w:val="14"/>
                <w:szCs w:val="14"/>
                <w:lang w:val="hr-HR" w:eastAsia="bs-Latn-BA"/>
              </w:rPr>
            </w:pPr>
          </w:p>
        </w:tc>
        <w:tc>
          <w:tcPr>
            <w:tcW w:w="567" w:type="dxa"/>
            <w:shd w:val="clear" w:color="auto" w:fill="F2F2F2" w:themeFill="background1" w:themeFillShade="F2"/>
            <w:vAlign w:val="center"/>
          </w:tcPr>
          <w:p w:rsidR="00D57AE3" w:rsidRPr="0068107B" w:rsidRDefault="00D57AE3" w:rsidP="00D57AE3">
            <w:pPr>
              <w:jc w:val="center"/>
              <w:rPr>
                <w:iCs/>
                <w:sz w:val="14"/>
                <w:szCs w:val="14"/>
                <w:lang w:val="hr-HR" w:eastAsia="bs-Latn-BA"/>
              </w:rPr>
            </w:pPr>
          </w:p>
        </w:tc>
      </w:tr>
      <w:tr w:rsidR="00D6052F" w:rsidRPr="0068107B" w:rsidTr="00D6052F">
        <w:tblPrEx>
          <w:tblLook w:val="0000" w:firstRow="0" w:lastRow="0" w:firstColumn="0" w:lastColumn="0" w:noHBand="0" w:noVBand="0"/>
        </w:tblPrEx>
        <w:trPr>
          <w:cantSplit/>
          <w:trHeight w:val="993"/>
        </w:trPr>
        <w:tc>
          <w:tcPr>
            <w:tcW w:w="2835" w:type="dxa"/>
            <w:gridSpan w:val="2"/>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1) Praćenje provođenja zakona i podzakonskih akata u institucijama BiH iz nadležnosti Upravnog inspektorata </w:t>
            </w:r>
            <w:r w:rsidRPr="0068107B">
              <w:rPr>
                <w:sz w:val="18"/>
                <w:szCs w:val="18"/>
                <w:lang w:val="hr-HR" w:eastAsia="bs-Latn-BA"/>
              </w:rPr>
              <w:t>i izrada godišnjeg zbirnog Izvještaja o stanju u oblasti upravnog rješavanja</w:t>
            </w:r>
          </w:p>
        </w:tc>
        <w:tc>
          <w:tcPr>
            <w:tcW w:w="1441" w:type="dxa"/>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UI</w:t>
            </w:r>
          </w:p>
        </w:tc>
        <w:tc>
          <w:tcPr>
            <w:tcW w:w="1134" w:type="dxa"/>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Izvještaj</w:t>
            </w:r>
          </w:p>
        </w:tc>
        <w:tc>
          <w:tcPr>
            <w:tcW w:w="850" w:type="dxa"/>
            <w:vAlign w:val="center"/>
          </w:tcPr>
          <w:p w:rsidR="00D6052F" w:rsidRPr="0068107B" w:rsidRDefault="00D6052F" w:rsidP="003C45AA">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sz w:val="18"/>
                <w:szCs w:val="18"/>
                <w:lang w:val="hr-HR" w:eastAsia="bs-Latn-BA"/>
              </w:rPr>
              <w:t>Prethodni izvještaji</w:t>
            </w:r>
          </w:p>
        </w:tc>
        <w:tc>
          <w:tcPr>
            <w:tcW w:w="1418" w:type="dxa"/>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Izrađen izvještaj i upućen ministru i VM BiH</w:t>
            </w:r>
          </w:p>
        </w:tc>
        <w:tc>
          <w:tcPr>
            <w:tcW w:w="1134" w:type="dxa"/>
            <w:gridSpan w:val="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gridSpan w:val="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gridSpan w:val="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gridSpan w:val="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72" w:type="dxa"/>
            <w:gridSpan w:val="2"/>
            <w:textDirection w:val="btLr"/>
            <w:vAlign w:val="center"/>
          </w:tcPr>
          <w:p w:rsidR="00D6052F" w:rsidRPr="0068107B" w:rsidRDefault="005775A6" w:rsidP="00D6052F">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0330260 - JU</w:t>
            </w:r>
          </w:p>
        </w:tc>
        <w:tc>
          <w:tcPr>
            <w:tcW w:w="567" w:type="dxa"/>
            <w:shd w:val="solid" w:color="FFFFFF" w:fill="auto"/>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r w:rsidR="00B11445" w:rsidRPr="0068107B" w:rsidTr="00D32654">
        <w:trPr>
          <w:trHeight w:val="70"/>
        </w:trPr>
        <w:tc>
          <w:tcPr>
            <w:tcW w:w="8822" w:type="dxa"/>
            <w:gridSpan w:val="8"/>
            <w:shd w:val="clear" w:color="auto" w:fill="F2F2F2" w:themeFill="background1" w:themeFillShade="F2"/>
            <w:vAlign w:val="center"/>
          </w:tcPr>
          <w:p w:rsidR="00B11445" w:rsidRPr="0068107B" w:rsidRDefault="00B11445" w:rsidP="00B11445">
            <w:pPr>
              <w:rPr>
                <w:iCs/>
                <w:sz w:val="14"/>
                <w:szCs w:val="14"/>
                <w:lang w:val="hr-HR" w:eastAsia="bs-Latn-BA"/>
              </w:rPr>
            </w:pPr>
            <w:r w:rsidRPr="0068107B">
              <w:rPr>
                <w:rFonts w:eastAsia="Calibri"/>
                <w:b/>
                <w:bCs/>
                <w:sz w:val="18"/>
                <w:szCs w:val="18"/>
                <w:lang w:val="hr-HR" w:eastAsia="en-US"/>
              </w:rPr>
              <w:t>14.2.1.4 Efikasna koordinacija provođenja strateškog okvira reforme javne uprave, pravde i poslova EU integracije u sektoru pravde i uprave u BiH</w:t>
            </w:r>
          </w:p>
        </w:tc>
        <w:tc>
          <w:tcPr>
            <w:tcW w:w="1134" w:type="dxa"/>
            <w:gridSpan w:val="2"/>
            <w:shd w:val="clear" w:color="auto" w:fill="F2F2F2" w:themeFill="background1" w:themeFillShade="F2"/>
            <w:vAlign w:val="center"/>
          </w:tcPr>
          <w:p w:rsidR="00B11445" w:rsidRPr="0068107B" w:rsidRDefault="00B11445" w:rsidP="00B11445">
            <w:pPr>
              <w:jc w:val="right"/>
              <w:rPr>
                <w:b/>
                <w:iCs/>
                <w:sz w:val="18"/>
                <w:szCs w:val="18"/>
                <w:lang w:val="hr-HR" w:eastAsia="bs-Latn-BA"/>
              </w:rPr>
            </w:pPr>
            <w:r w:rsidRPr="0068107B">
              <w:rPr>
                <w:b/>
                <w:iCs/>
                <w:sz w:val="18"/>
                <w:szCs w:val="18"/>
                <w:lang w:val="hr-HR" w:eastAsia="bs-Latn-BA"/>
              </w:rPr>
              <w:t>760.253,5</w:t>
            </w:r>
            <w:r w:rsidRPr="0068107B">
              <w:rPr>
                <w:b/>
                <w:iCs/>
                <w:sz w:val="18"/>
                <w:szCs w:val="18"/>
                <w:lang w:val="hr-HR" w:eastAsia="bs-Latn-BA"/>
              </w:rPr>
              <w:t>‬0</w:t>
            </w:r>
          </w:p>
        </w:tc>
        <w:tc>
          <w:tcPr>
            <w:tcW w:w="1134" w:type="dxa"/>
            <w:gridSpan w:val="2"/>
            <w:shd w:val="clear" w:color="auto" w:fill="F2F2F2" w:themeFill="background1" w:themeFillShade="F2"/>
            <w:vAlign w:val="center"/>
          </w:tcPr>
          <w:p w:rsidR="00B11445" w:rsidRPr="0068107B" w:rsidRDefault="00B11445" w:rsidP="00B11445">
            <w:pPr>
              <w:jc w:val="right"/>
              <w:rPr>
                <w:b/>
                <w:iCs/>
                <w:sz w:val="18"/>
                <w:szCs w:val="18"/>
                <w:lang w:val="hr-HR" w:eastAsia="bs-Latn-BA"/>
              </w:rPr>
            </w:pPr>
            <w:r w:rsidRPr="0068107B">
              <w:rPr>
                <w:b/>
                <w:iCs/>
                <w:sz w:val="18"/>
                <w:szCs w:val="18"/>
                <w:lang w:val="hr-HR" w:eastAsia="bs-Latn-BA"/>
              </w:rPr>
              <w:t>760.253,5</w:t>
            </w:r>
            <w:r w:rsidRPr="0068107B">
              <w:rPr>
                <w:b/>
                <w:iCs/>
                <w:sz w:val="18"/>
                <w:szCs w:val="18"/>
                <w:lang w:val="hr-HR" w:eastAsia="bs-Latn-BA"/>
              </w:rPr>
              <w:t>‬0</w:t>
            </w:r>
          </w:p>
        </w:tc>
        <w:tc>
          <w:tcPr>
            <w:tcW w:w="425" w:type="dxa"/>
            <w:gridSpan w:val="2"/>
            <w:shd w:val="clear" w:color="auto" w:fill="F2F2F2" w:themeFill="background1" w:themeFillShade="F2"/>
            <w:vAlign w:val="center"/>
          </w:tcPr>
          <w:p w:rsidR="00B11445" w:rsidRPr="0068107B" w:rsidRDefault="00B11445" w:rsidP="00B11445">
            <w:pPr>
              <w:jc w:val="right"/>
              <w:rPr>
                <w:b/>
                <w:iCs/>
                <w:sz w:val="18"/>
                <w:szCs w:val="18"/>
                <w:lang w:val="hr-HR" w:eastAsia="bs-Latn-BA"/>
              </w:rPr>
            </w:pPr>
          </w:p>
        </w:tc>
        <w:tc>
          <w:tcPr>
            <w:tcW w:w="425" w:type="dxa"/>
            <w:gridSpan w:val="2"/>
            <w:shd w:val="clear" w:color="auto" w:fill="F2F2F2" w:themeFill="background1" w:themeFillShade="F2"/>
            <w:vAlign w:val="center"/>
          </w:tcPr>
          <w:p w:rsidR="00B11445" w:rsidRPr="0068107B" w:rsidRDefault="00B11445" w:rsidP="00B11445">
            <w:pPr>
              <w:jc w:val="right"/>
              <w:rPr>
                <w:b/>
                <w:iCs/>
                <w:sz w:val="18"/>
                <w:szCs w:val="18"/>
                <w:lang w:val="hr-HR" w:eastAsia="bs-Latn-BA"/>
              </w:rPr>
            </w:pPr>
          </w:p>
        </w:tc>
        <w:tc>
          <w:tcPr>
            <w:tcW w:w="567" w:type="dxa"/>
            <w:gridSpan w:val="2"/>
            <w:shd w:val="clear" w:color="auto" w:fill="F2F2F2" w:themeFill="background1" w:themeFillShade="F2"/>
            <w:vAlign w:val="center"/>
          </w:tcPr>
          <w:p w:rsidR="00B11445" w:rsidRPr="0068107B" w:rsidRDefault="00B11445" w:rsidP="00B11445">
            <w:pPr>
              <w:jc w:val="right"/>
              <w:rPr>
                <w:b/>
                <w:iCs/>
                <w:sz w:val="18"/>
                <w:szCs w:val="18"/>
                <w:lang w:val="hr-HR" w:eastAsia="bs-Latn-BA"/>
              </w:rPr>
            </w:pPr>
          </w:p>
        </w:tc>
        <w:tc>
          <w:tcPr>
            <w:tcW w:w="1276" w:type="dxa"/>
            <w:gridSpan w:val="2"/>
            <w:shd w:val="clear" w:color="auto" w:fill="F2F2F2" w:themeFill="background1" w:themeFillShade="F2"/>
            <w:vAlign w:val="center"/>
          </w:tcPr>
          <w:p w:rsidR="00B11445" w:rsidRPr="0068107B" w:rsidRDefault="00B11445" w:rsidP="00B11445">
            <w:pPr>
              <w:jc w:val="right"/>
              <w:rPr>
                <w:b/>
                <w:iCs/>
                <w:sz w:val="18"/>
                <w:szCs w:val="18"/>
                <w:lang w:val="hr-HR" w:eastAsia="bs-Latn-BA"/>
              </w:rPr>
            </w:pPr>
            <w:r w:rsidRPr="0068107B">
              <w:rPr>
                <w:b/>
                <w:iCs/>
                <w:sz w:val="18"/>
                <w:szCs w:val="18"/>
                <w:lang w:val="hr-HR" w:eastAsia="bs-Latn-BA"/>
              </w:rPr>
              <w:t>760.253,5</w:t>
            </w:r>
            <w:r w:rsidRPr="0068107B">
              <w:rPr>
                <w:b/>
                <w:iCs/>
                <w:sz w:val="18"/>
                <w:szCs w:val="18"/>
                <w:lang w:val="hr-HR" w:eastAsia="bs-Latn-BA"/>
              </w:rPr>
              <w:t>‬0</w:t>
            </w:r>
          </w:p>
        </w:tc>
        <w:tc>
          <w:tcPr>
            <w:tcW w:w="562" w:type="dxa"/>
            <w:shd w:val="clear" w:color="auto" w:fill="F2F2F2" w:themeFill="background1" w:themeFillShade="F2"/>
            <w:vAlign w:val="center"/>
          </w:tcPr>
          <w:p w:rsidR="00B11445" w:rsidRPr="0068107B" w:rsidRDefault="00B11445" w:rsidP="00B11445">
            <w:pPr>
              <w:rPr>
                <w:iCs/>
                <w:sz w:val="14"/>
                <w:szCs w:val="14"/>
                <w:lang w:val="hr-HR" w:eastAsia="bs-Latn-BA"/>
              </w:rPr>
            </w:pPr>
          </w:p>
        </w:tc>
        <w:tc>
          <w:tcPr>
            <w:tcW w:w="567" w:type="dxa"/>
            <w:shd w:val="clear" w:color="auto" w:fill="F2F2F2" w:themeFill="background1" w:themeFillShade="F2"/>
            <w:vAlign w:val="center"/>
          </w:tcPr>
          <w:p w:rsidR="00B11445" w:rsidRPr="0068107B" w:rsidRDefault="00B11445" w:rsidP="00B11445">
            <w:pPr>
              <w:rPr>
                <w:iCs/>
                <w:sz w:val="14"/>
                <w:szCs w:val="14"/>
                <w:lang w:val="hr-HR" w:eastAsia="bs-Latn-BA"/>
              </w:rPr>
            </w:pPr>
          </w:p>
        </w:tc>
      </w:tr>
      <w:tr w:rsidR="00D6052F" w:rsidRPr="0068107B" w:rsidTr="00D6052F">
        <w:trPr>
          <w:trHeight w:val="3037"/>
        </w:trPr>
        <w:tc>
          <w:tcPr>
            <w:tcW w:w="2820" w:type="dxa"/>
            <w:shd w:val="clear" w:color="auto" w:fill="auto"/>
            <w:vAlign w:val="center"/>
          </w:tcPr>
          <w:p w:rsidR="00D6052F" w:rsidRPr="0068107B" w:rsidRDefault="00D6052F" w:rsidP="003C45AA">
            <w:pPr>
              <w:rPr>
                <w:bCs/>
                <w:sz w:val="18"/>
                <w:szCs w:val="18"/>
                <w:lang w:val="hr-HR" w:eastAsia="bs-Latn-BA"/>
              </w:rPr>
            </w:pPr>
            <w:r w:rsidRPr="0068107B">
              <w:rPr>
                <w:rFonts w:eastAsia="Calibri"/>
                <w:bCs/>
                <w:color w:val="000000"/>
                <w:sz w:val="18"/>
                <w:szCs w:val="18"/>
                <w:lang w:val="hr-HR" w:eastAsia="en-US"/>
              </w:rPr>
              <w:t xml:space="preserve">1) Koordinacija rada organizacionih jedinica MP BiH i odgovornost za korištenje finansijskih i materijalnih i ljudskih </w:t>
            </w:r>
            <w:r w:rsidR="003C45AA">
              <w:rPr>
                <w:rFonts w:eastAsia="Calibri"/>
                <w:bCs/>
                <w:color w:val="000000"/>
                <w:sz w:val="18"/>
                <w:szCs w:val="18"/>
                <w:lang w:val="hr-HR" w:eastAsia="en-US"/>
              </w:rPr>
              <w:t>resursa</w:t>
            </w:r>
            <w:r w:rsidRPr="0068107B">
              <w:rPr>
                <w:rFonts w:eastAsia="Calibri"/>
                <w:bCs/>
                <w:color w:val="000000"/>
                <w:sz w:val="18"/>
                <w:szCs w:val="18"/>
                <w:lang w:val="hr-HR" w:eastAsia="en-US"/>
              </w:rPr>
              <w:t xml:space="preserve"> MP BiH</w:t>
            </w:r>
          </w:p>
        </w:tc>
        <w:tc>
          <w:tcPr>
            <w:tcW w:w="1456" w:type="dxa"/>
            <w:gridSpan w:val="2"/>
            <w:shd w:val="clear" w:color="auto" w:fill="auto"/>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KM</w:t>
            </w:r>
          </w:p>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KZM</w:t>
            </w:r>
          </w:p>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US</w:t>
            </w:r>
          </w:p>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SSPKPEI</w:t>
            </w:r>
          </w:p>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SKOFMP</w:t>
            </w:r>
          </w:p>
        </w:tc>
        <w:tc>
          <w:tcPr>
            <w:tcW w:w="1134" w:type="dxa"/>
            <w:shd w:val="clear" w:color="auto" w:fill="auto"/>
            <w:vAlign w:val="center"/>
          </w:tcPr>
          <w:p w:rsidR="00D6052F" w:rsidRPr="0068107B" w:rsidRDefault="00D6052F" w:rsidP="00D6052F">
            <w:pPr>
              <w:rPr>
                <w:sz w:val="18"/>
                <w:szCs w:val="18"/>
                <w:lang w:val="hr-HR" w:eastAsia="bs-Latn-BA"/>
              </w:rPr>
            </w:pPr>
            <w:r w:rsidRPr="0068107B">
              <w:rPr>
                <w:rFonts w:eastAsia="Calibri"/>
                <w:color w:val="000000"/>
                <w:sz w:val="18"/>
                <w:szCs w:val="18"/>
                <w:lang w:val="hr-HR" w:eastAsia="en-US"/>
              </w:rPr>
              <w:t>Zapisnik</w:t>
            </w:r>
          </w:p>
        </w:tc>
        <w:tc>
          <w:tcPr>
            <w:tcW w:w="850" w:type="dxa"/>
            <w:shd w:val="clear" w:color="auto" w:fill="auto"/>
            <w:vAlign w:val="center"/>
          </w:tcPr>
          <w:p w:rsidR="00D6052F" w:rsidRPr="0068107B" w:rsidRDefault="00D6052F" w:rsidP="003C45AA">
            <w:pPr>
              <w:jc w:val="center"/>
              <w:rPr>
                <w:sz w:val="18"/>
                <w:szCs w:val="18"/>
                <w:lang w:val="hr-HR" w:eastAsia="bs-Latn-BA"/>
              </w:rPr>
            </w:pPr>
            <w:r w:rsidRPr="0068107B">
              <w:rPr>
                <w:rFonts w:eastAsia="Calibri"/>
                <w:color w:val="000000"/>
                <w:sz w:val="18"/>
                <w:szCs w:val="18"/>
                <w:lang w:val="hr-HR" w:eastAsia="en-US"/>
              </w:rPr>
              <w:t>Opisno</w:t>
            </w:r>
          </w:p>
        </w:tc>
        <w:tc>
          <w:tcPr>
            <w:tcW w:w="1134" w:type="dxa"/>
            <w:shd w:val="clear" w:color="auto" w:fill="auto"/>
            <w:vAlign w:val="center"/>
          </w:tcPr>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Prethodni zapisnici</w:t>
            </w:r>
          </w:p>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SPR MP BiH</w:t>
            </w:r>
          </w:p>
          <w:p w:rsidR="00D6052F" w:rsidRPr="0068107B" w:rsidRDefault="00D6052F" w:rsidP="00D6052F">
            <w:pPr>
              <w:rPr>
                <w:sz w:val="18"/>
                <w:szCs w:val="18"/>
                <w:lang w:val="hr-HR" w:eastAsia="bs-Latn-BA"/>
              </w:rPr>
            </w:pPr>
            <w:r w:rsidRPr="0068107B">
              <w:rPr>
                <w:rFonts w:eastAsia="Calibri"/>
                <w:color w:val="000000"/>
                <w:sz w:val="18"/>
                <w:szCs w:val="18"/>
                <w:lang w:val="hr-HR" w:eastAsia="en-US"/>
              </w:rPr>
              <w:t>GPR MP BiH</w:t>
            </w:r>
          </w:p>
        </w:tc>
        <w:tc>
          <w:tcPr>
            <w:tcW w:w="1418" w:type="dxa"/>
            <w:shd w:val="clear" w:color="auto" w:fill="auto"/>
            <w:vAlign w:val="center"/>
          </w:tcPr>
          <w:p w:rsidR="00D6052F" w:rsidRPr="0068107B" w:rsidRDefault="00D6052F" w:rsidP="00D6052F">
            <w:pPr>
              <w:rPr>
                <w:sz w:val="18"/>
                <w:szCs w:val="18"/>
                <w:lang w:val="hr-HR" w:eastAsia="bs-Latn-BA"/>
              </w:rPr>
            </w:pPr>
            <w:r w:rsidRPr="0068107B">
              <w:rPr>
                <w:rFonts w:eastAsia="Calibri"/>
                <w:color w:val="000000"/>
                <w:sz w:val="18"/>
                <w:szCs w:val="18"/>
                <w:lang w:val="hr-HR" w:eastAsia="en-US"/>
              </w:rPr>
              <w:t>Održani sastanci Stručnog kolegija MP BiH i koordinacije sekretara MP BiH</w:t>
            </w:r>
          </w:p>
        </w:tc>
        <w:tc>
          <w:tcPr>
            <w:tcW w:w="1134" w:type="dxa"/>
            <w:gridSpan w:val="2"/>
            <w:shd w:val="clear" w:color="auto" w:fill="auto"/>
            <w:vAlign w:val="center"/>
          </w:tcPr>
          <w:p w:rsidR="00D6052F" w:rsidRPr="0068107B" w:rsidRDefault="00D6052F" w:rsidP="00D6052F">
            <w:pPr>
              <w:jc w:val="right"/>
              <w:rPr>
                <w:sz w:val="18"/>
                <w:szCs w:val="18"/>
                <w:lang w:val="hr-HR" w:eastAsia="bs-Latn-BA"/>
              </w:rPr>
            </w:pPr>
          </w:p>
        </w:tc>
        <w:tc>
          <w:tcPr>
            <w:tcW w:w="1134" w:type="dxa"/>
            <w:gridSpan w:val="2"/>
            <w:shd w:val="clear" w:color="auto" w:fill="auto"/>
            <w:vAlign w:val="center"/>
          </w:tcPr>
          <w:p w:rsidR="00D6052F" w:rsidRPr="0068107B" w:rsidRDefault="00D6052F" w:rsidP="00D6052F">
            <w:pPr>
              <w:jc w:val="right"/>
              <w:rPr>
                <w:sz w:val="18"/>
                <w:szCs w:val="18"/>
                <w:lang w:val="hr-HR" w:eastAsia="bs-Latn-BA"/>
              </w:rPr>
            </w:pPr>
          </w:p>
        </w:tc>
        <w:tc>
          <w:tcPr>
            <w:tcW w:w="425" w:type="dxa"/>
            <w:gridSpan w:val="2"/>
            <w:shd w:val="clear" w:color="auto" w:fill="auto"/>
            <w:noWrap/>
            <w:vAlign w:val="center"/>
          </w:tcPr>
          <w:p w:rsidR="00D6052F" w:rsidRPr="0068107B" w:rsidRDefault="00D6052F" w:rsidP="00D6052F">
            <w:pPr>
              <w:jc w:val="right"/>
              <w:rPr>
                <w:sz w:val="18"/>
                <w:szCs w:val="18"/>
                <w:lang w:val="hr-HR" w:eastAsia="bs-Latn-BA"/>
              </w:rPr>
            </w:pPr>
          </w:p>
        </w:tc>
        <w:tc>
          <w:tcPr>
            <w:tcW w:w="425" w:type="dxa"/>
            <w:gridSpan w:val="2"/>
            <w:shd w:val="clear" w:color="auto" w:fill="auto"/>
            <w:noWrap/>
            <w:vAlign w:val="center"/>
          </w:tcPr>
          <w:p w:rsidR="00D6052F" w:rsidRPr="0068107B" w:rsidRDefault="00D6052F" w:rsidP="00D6052F">
            <w:pPr>
              <w:jc w:val="right"/>
              <w:rPr>
                <w:sz w:val="18"/>
                <w:szCs w:val="18"/>
                <w:lang w:val="hr-HR" w:eastAsia="bs-Latn-BA"/>
              </w:rPr>
            </w:pPr>
          </w:p>
        </w:tc>
        <w:tc>
          <w:tcPr>
            <w:tcW w:w="567" w:type="dxa"/>
            <w:gridSpan w:val="2"/>
            <w:shd w:val="clear" w:color="auto" w:fill="auto"/>
            <w:noWrap/>
            <w:vAlign w:val="center"/>
          </w:tcPr>
          <w:p w:rsidR="00D6052F" w:rsidRPr="0068107B" w:rsidRDefault="00D6052F" w:rsidP="00D6052F">
            <w:pPr>
              <w:jc w:val="right"/>
              <w:rPr>
                <w:sz w:val="18"/>
                <w:szCs w:val="18"/>
                <w:lang w:val="hr-HR" w:eastAsia="bs-Latn-BA"/>
              </w:rPr>
            </w:pPr>
          </w:p>
        </w:tc>
        <w:tc>
          <w:tcPr>
            <w:tcW w:w="1276" w:type="dxa"/>
            <w:gridSpan w:val="2"/>
            <w:shd w:val="clear" w:color="auto" w:fill="auto"/>
            <w:vAlign w:val="center"/>
          </w:tcPr>
          <w:p w:rsidR="00D6052F" w:rsidRPr="0068107B" w:rsidRDefault="00D6052F" w:rsidP="00D6052F">
            <w:pPr>
              <w:jc w:val="center"/>
              <w:rPr>
                <w:sz w:val="18"/>
                <w:szCs w:val="18"/>
                <w:lang w:val="hr-HR" w:eastAsia="bs-Latn-BA"/>
              </w:rPr>
            </w:pPr>
          </w:p>
        </w:tc>
        <w:tc>
          <w:tcPr>
            <w:tcW w:w="572" w:type="dxa"/>
            <w:gridSpan w:val="2"/>
            <w:shd w:val="clear" w:color="auto" w:fill="auto"/>
            <w:textDirection w:val="btLr"/>
            <w:vAlign w:val="center"/>
          </w:tcPr>
          <w:p w:rsidR="00D6052F" w:rsidRPr="0068107B" w:rsidRDefault="005775A6" w:rsidP="005775A6">
            <w:pPr>
              <w:jc w:val="center"/>
              <w:rPr>
                <w:sz w:val="18"/>
                <w:szCs w:val="18"/>
                <w:lang w:val="hr-HR" w:eastAsia="bs-Latn-BA"/>
              </w:rPr>
            </w:pPr>
            <w:r w:rsidRPr="0068107B">
              <w:rPr>
                <w:rFonts w:eastAsia="Calibri"/>
                <w:color w:val="000000"/>
                <w:sz w:val="16"/>
                <w:szCs w:val="16"/>
                <w:lang w:val="hr-HR" w:eastAsia="en-US"/>
              </w:rPr>
              <w:t>033027</w:t>
            </w:r>
            <w:r w:rsidR="00D6052F" w:rsidRPr="0068107B">
              <w:rPr>
                <w:rFonts w:eastAsia="Calibri"/>
                <w:color w:val="000000"/>
                <w:sz w:val="16"/>
                <w:szCs w:val="16"/>
                <w:lang w:val="hr-HR" w:eastAsia="en-US"/>
              </w:rPr>
              <w:t xml:space="preserve">0 - </w:t>
            </w:r>
            <w:r w:rsidRPr="0068107B">
              <w:rPr>
                <w:rFonts w:eastAsia="Calibri"/>
                <w:color w:val="000000"/>
                <w:sz w:val="16"/>
                <w:szCs w:val="16"/>
                <w:lang w:val="hr-HR" w:eastAsia="en-US"/>
              </w:rPr>
              <w:t>Upravljanje i koordinacija poslov</w:t>
            </w:r>
            <w:r w:rsidR="00D6052F" w:rsidRPr="0068107B">
              <w:rPr>
                <w:rFonts w:eastAsia="Calibri"/>
                <w:color w:val="000000"/>
                <w:sz w:val="16"/>
                <w:szCs w:val="16"/>
                <w:lang w:val="hr-HR" w:eastAsia="en-US"/>
              </w:rPr>
              <w:t>a</w:t>
            </w:r>
            <w:r w:rsidRPr="0068107B">
              <w:rPr>
                <w:rFonts w:eastAsia="Calibri"/>
                <w:color w:val="000000"/>
                <w:sz w:val="16"/>
                <w:szCs w:val="16"/>
                <w:lang w:val="hr-HR" w:eastAsia="en-US"/>
              </w:rPr>
              <w:t xml:space="preserve"> iz nadležnosti Ministarstva </w:t>
            </w:r>
            <w:r w:rsidRPr="0068107B">
              <w:rPr>
                <w:rFonts w:eastAsia="Calibri"/>
                <w:color w:val="000000"/>
                <w:sz w:val="18"/>
                <w:szCs w:val="18"/>
                <w:lang w:val="hr-HR" w:eastAsia="en-US"/>
              </w:rPr>
              <w:t>(U</w:t>
            </w:r>
            <w:r w:rsidR="00D6052F" w:rsidRPr="0068107B">
              <w:rPr>
                <w:rFonts w:eastAsia="Calibri"/>
                <w:color w:val="000000"/>
                <w:sz w:val="18"/>
                <w:szCs w:val="18"/>
                <w:lang w:val="hr-HR" w:eastAsia="en-US"/>
              </w:rPr>
              <w:t>KP)</w:t>
            </w:r>
          </w:p>
        </w:tc>
        <w:tc>
          <w:tcPr>
            <w:tcW w:w="567" w:type="dxa"/>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1491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3"/>
        <w:gridCol w:w="15"/>
        <w:gridCol w:w="1443"/>
        <w:gridCol w:w="1134"/>
        <w:gridCol w:w="850"/>
        <w:gridCol w:w="1134"/>
        <w:gridCol w:w="1418"/>
        <w:gridCol w:w="1134"/>
        <w:gridCol w:w="1134"/>
        <w:gridCol w:w="425"/>
        <w:gridCol w:w="425"/>
        <w:gridCol w:w="567"/>
        <w:gridCol w:w="1276"/>
        <w:gridCol w:w="567"/>
        <w:gridCol w:w="567"/>
      </w:tblGrid>
      <w:tr w:rsidR="00E03267" w:rsidRPr="0068107B" w:rsidTr="00FC44CC">
        <w:trPr>
          <w:trHeight w:val="255"/>
        </w:trPr>
        <w:tc>
          <w:tcPr>
            <w:tcW w:w="283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E03267" w:rsidRPr="0068107B"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FC44CC" w:rsidRPr="0068107B">
              <w:rPr>
                <w:sz w:val="18"/>
                <w:szCs w:val="18"/>
                <w:lang w:val="hr-HR" w:eastAsia="bs-Latn-BA"/>
              </w:rPr>
              <w:t>(2020</w:t>
            </w:r>
            <w:r w:rsidRPr="0068107B">
              <w:rPr>
                <w:sz w:val="18"/>
                <w:szCs w:val="18"/>
                <w:lang w:val="hr-HR"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FC44CC"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lef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C44CC">
        <w:trPr>
          <w:trHeight w:val="70"/>
        </w:trPr>
        <w:tc>
          <w:tcPr>
            <w:tcW w:w="2838" w:type="dxa"/>
            <w:gridSpan w:val="2"/>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43"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8"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FC44CC" w:rsidRPr="0068107B" w:rsidTr="00264DF5">
        <w:trPr>
          <w:trHeight w:val="1380"/>
        </w:trPr>
        <w:tc>
          <w:tcPr>
            <w:tcW w:w="2823" w:type="dxa"/>
            <w:shd w:val="clear" w:color="auto" w:fill="auto"/>
            <w:vAlign w:val="center"/>
          </w:tcPr>
          <w:p w:rsidR="00FC44CC" w:rsidRPr="0068107B" w:rsidRDefault="00FC44CC" w:rsidP="00F41913">
            <w:pPr>
              <w:rPr>
                <w:rFonts w:eastAsia="Calibri"/>
                <w:bCs/>
                <w:color w:val="000000"/>
                <w:sz w:val="18"/>
                <w:szCs w:val="18"/>
                <w:lang w:val="hr-HR" w:eastAsia="en-US"/>
              </w:rPr>
            </w:pPr>
            <w:r w:rsidRPr="0068107B">
              <w:rPr>
                <w:rFonts w:eastAsia="Calibri"/>
                <w:bCs/>
                <w:color w:val="000000"/>
                <w:sz w:val="18"/>
                <w:szCs w:val="18"/>
                <w:lang w:val="hr-HR" w:eastAsia="en-US"/>
              </w:rPr>
              <w:t xml:space="preserve">2) Izrada elemenata za Srednjoročni program </w:t>
            </w:r>
            <w:r w:rsidR="00E95E2D" w:rsidRPr="0068107B">
              <w:rPr>
                <w:rFonts w:eastAsia="Calibri"/>
                <w:bCs/>
                <w:color w:val="000000"/>
                <w:sz w:val="18"/>
                <w:szCs w:val="18"/>
                <w:lang w:val="hr-HR" w:eastAsia="en-US"/>
              </w:rPr>
              <w:t xml:space="preserve">rada </w:t>
            </w:r>
            <w:r w:rsidRPr="0068107B">
              <w:rPr>
                <w:rFonts w:eastAsia="Calibri"/>
                <w:bCs/>
                <w:color w:val="000000"/>
                <w:sz w:val="18"/>
                <w:szCs w:val="18"/>
                <w:lang w:val="hr-HR" w:eastAsia="en-US"/>
              </w:rPr>
              <w:t xml:space="preserve">VM BiH i Srednjoročnog plana rada (SPR) MP BiH, elemenata </w:t>
            </w:r>
            <w:r w:rsidR="00E95E2D" w:rsidRPr="0068107B">
              <w:rPr>
                <w:rFonts w:eastAsia="Calibri"/>
                <w:bCs/>
                <w:color w:val="000000"/>
                <w:sz w:val="18"/>
                <w:szCs w:val="18"/>
                <w:lang w:val="hr-HR" w:eastAsia="en-US"/>
              </w:rPr>
              <w:t xml:space="preserve">programa rada </w:t>
            </w:r>
            <w:r w:rsidRPr="0068107B">
              <w:rPr>
                <w:rFonts w:eastAsia="Calibri"/>
                <w:bCs/>
                <w:color w:val="000000"/>
                <w:sz w:val="18"/>
                <w:szCs w:val="18"/>
                <w:lang w:val="hr-HR" w:eastAsia="en-US"/>
              </w:rPr>
              <w:t xml:space="preserve">za VM BiH i godišnjeg programa rada (GPR) MP BiH, kao i elemenata i godišnjih izvještaja o provođenju SPR i </w:t>
            </w:r>
            <w:r w:rsidR="00E95E2D" w:rsidRPr="0068107B">
              <w:rPr>
                <w:rFonts w:eastAsia="Calibri"/>
                <w:bCs/>
                <w:color w:val="000000"/>
                <w:sz w:val="18"/>
                <w:szCs w:val="18"/>
                <w:lang w:val="hr-HR" w:eastAsia="en-US"/>
              </w:rPr>
              <w:t>izvještaja o radu</w:t>
            </w:r>
            <w:r w:rsidRPr="0068107B">
              <w:rPr>
                <w:rFonts w:eastAsia="Calibri"/>
                <w:bCs/>
                <w:color w:val="000000"/>
                <w:sz w:val="18"/>
                <w:szCs w:val="18"/>
                <w:lang w:val="hr-HR" w:eastAsia="en-US"/>
              </w:rPr>
              <w:t xml:space="preserve"> MP BiH</w:t>
            </w:r>
          </w:p>
        </w:tc>
        <w:tc>
          <w:tcPr>
            <w:tcW w:w="1458" w:type="dxa"/>
            <w:gridSpan w:val="2"/>
            <w:shd w:val="clear" w:color="auto" w:fill="auto"/>
            <w:vAlign w:val="center"/>
          </w:tcPr>
          <w:p w:rsidR="00FC44CC" w:rsidRPr="0068107B" w:rsidRDefault="00FC44CC" w:rsidP="00FC44CC">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SSPKPEI</w:t>
            </w:r>
          </w:p>
        </w:tc>
        <w:tc>
          <w:tcPr>
            <w:tcW w:w="1134" w:type="dxa"/>
            <w:shd w:val="clear" w:color="auto" w:fill="auto"/>
            <w:vAlign w:val="center"/>
          </w:tcPr>
          <w:p w:rsidR="00FC44CC" w:rsidRPr="0068107B" w:rsidRDefault="00FC44CC" w:rsidP="00FC44CC">
            <w:pPr>
              <w:rPr>
                <w:rFonts w:eastAsia="Calibri"/>
                <w:color w:val="000000"/>
                <w:sz w:val="18"/>
                <w:szCs w:val="18"/>
                <w:lang w:val="hr-HR" w:eastAsia="en-US"/>
              </w:rPr>
            </w:pPr>
            <w:r w:rsidRPr="0068107B">
              <w:rPr>
                <w:rFonts w:eastAsia="Calibri"/>
                <w:color w:val="000000"/>
                <w:sz w:val="18"/>
                <w:szCs w:val="18"/>
                <w:lang w:val="hr-HR" w:eastAsia="en-US"/>
              </w:rPr>
              <w:t>SPR, GPR i izvještaj o radu</w:t>
            </w:r>
          </w:p>
        </w:tc>
        <w:tc>
          <w:tcPr>
            <w:tcW w:w="850" w:type="dxa"/>
            <w:shd w:val="clear" w:color="auto" w:fill="auto"/>
            <w:vAlign w:val="center"/>
          </w:tcPr>
          <w:p w:rsidR="00FC44CC" w:rsidRPr="0068107B" w:rsidRDefault="00FC44CC" w:rsidP="003C45AA">
            <w:pPr>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shd w:val="clear" w:color="auto" w:fill="auto"/>
            <w:vAlign w:val="center"/>
          </w:tcPr>
          <w:p w:rsidR="00FC44CC" w:rsidRPr="0068107B" w:rsidRDefault="00FC44CC" w:rsidP="00FC44CC">
            <w:pPr>
              <w:rPr>
                <w:rFonts w:eastAsia="Calibri"/>
                <w:color w:val="000000"/>
                <w:sz w:val="18"/>
                <w:szCs w:val="18"/>
                <w:lang w:val="hr-HR" w:eastAsia="en-US"/>
              </w:rPr>
            </w:pPr>
            <w:r w:rsidRPr="0068107B">
              <w:rPr>
                <w:rFonts w:eastAsia="Calibri"/>
                <w:color w:val="000000"/>
                <w:sz w:val="18"/>
                <w:szCs w:val="18"/>
                <w:lang w:val="hr-HR" w:eastAsia="en-US"/>
              </w:rPr>
              <w:t>Odluke o planiranju i izvješta-vanju o radu u instituci-jama BiH, SPR, GPR</w:t>
            </w:r>
            <w:r w:rsidR="00E95E2D" w:rsidRPr="0068107B">
              <w:rPr>
                <w:rFonts w:eastAsia="Calibri"/>
                <w:color w:val="000000"/>
                <w:sz w:val="18"/>
                <w:szCs w:val="18"/>
                <w:lang w:val="hr-HR" w:eastAsia="en-US"/>
              </w:rPr>
              <w:t>, akti iz prethodnog perioda</w:t>
            </w:r>
          </w:p>
        </w:tc>
        <w:tc>
          <w:tcPr>
            <w:tcW w:w="1418" w:type="dxa"/>
            <w:shd w:val="clear" w:color="auto" w:fill="auto"/>
            <w:vAlign w:val="center"/>
          </w:tcPr>
          <w:p w:rsidR="00FC44CC" w:rsidRPr="0068107B" w:rsidRDefault="00FC44CC" w:rsidP="00FC44CC">
            <w:pPr>
              <w:rPr>
                <w:rFonts w:eastAsia="Calibri"/>
                <w:color w:val="000000"/>
                <w:sz w:val="18"/>
                <w:szCs w:val="18"/>
                <w:lang w:val="hr-HR" w:eastAsia="en-US"/>
              </w:rPr>
            </w:pPr>
            <w:r w:rsidRPr="0068107B">
              <w:rPr>
                <w:rFonts w:eastAsia="Calibri"/>
                <w:color w:val="000000"/>
                <w:sz w:val="18"/>
                <w:szCs w:val="18"/>
                <w:lang w:val="hr-HR" w:eastAsia="en-US"/>
              </w:rPr>
              <w:t xml:space="preserve">Izrađeni SPR, GPR i godišnji izvještaji o </w:t>
            </w:r>
            <w:r w:rsidRPr="0068107B">
              <w:rPr>
                <w:rFonts w:eastAsia="Calibri"/>
                <w:bCs/>
                <w:color w:val="000000"/>
                <w:sz w:val="18"/>
                <w:szCs w:val="18"/>
                <w:lang w:val="hr-HR" w:eastAsia="en-US"/>
              </w:rPr>
              <w:t>provođenju SPR i GPR MP BiH</w:t>
            </w:r>
          </w:p>
        </w:tc>
        <w:tc>
          <w:tcPr>
            <w:tcW w:w="1134" w:type="dxa"/>
            <w:shd w:val="clear" w:color="auto" w:fill="auto"/>
            <w:vAlign w:val="center"/>
          </w:tcPr>
          <w:p w:rsidR="00FC44CC" w:rsidRPr="0068107B" w:rsidRDefault="00FC44CC" w:rsidP="00FC44CC">
            <w:pPr>
              <w:jc w:val="right"/>
              <w:rPr>
                <w:sz w:val="18"/>
                <w:szCs w:val="18"/>
                <w:lang w:val="hr-HR" w:eastAsia="bs-Latn-BA"/>
              </w:rPr>
            </w:pPr>
          </w:p>
        </w:tc>
        <w:tc>
          <w:tcPr>
            <w:tcW w:w="1134" w:type="dxa"/>
            <w:shd w:val="clear" w:color="auto" w:fill="auto"/>
            <w:vAlign w:val="center"/>
          </w:tcPr>
          <w:p w:rsidR="00FC44CC" w:rsidRPr="0068107B" w:rsidRDefault="00FC44CC" w:rsidP="00FC44CC">
            <w:pPr>
              <w:jc w:val="right"/>
              <w:rPr>
                <w:sz w:val="18"/>
                <w:szCs w:val="18"/>
                <w:lang w:val="hr-HR" w:eastAsia="bs-Latn-BA"/>
              </w:rPr>
            </w:pPr>
          </w:p>
        </w:tc>
        <w:tc>
          <w:tcPr>
            <w:tcW w:w="425" w:type="dxa"/>
            <w:shd w:val="clear" w:color="auto" w:fill="auto"/>
            <w:noWrap/>
            <w:vAlign w:val="center"/>
          </w:tcPr>
          <w:p w:rsidR="00FC44CC" w:rsidRPr="0068107B" w:rsidRDefault="00FC44CC" w:rsidP="00FC44CC">
            <w:pPr>
              <w:jc w:val="right"/>
              <w:rPr>
                <w:sz w:val="18"/>
                <w:szCs w:val="18"/>
                <w:lang w:val="hr-HR" w:eastAsia="bs-Latn-BA"/>
              </w:rPr>
            </w:pPr>
          </w:p>
        </w:tc>
        <w:tc>
          <w:tcPr>
            <w:tcW w:w="425" w:type="dxa"/>
            <w:shd w:val="clear" w:color="auto" w:fill="auto"/>
            <w:noWrap/>
            <w:vAlign w:val="center"/>
          </w:tcPr>
          <w:p w:rsidR="00FC44CC" w:rsidRPr="0068107B" w:rsidRDefault="00FC44CC" w:rsidP="00FC44CC">
            <w:pPr>
              <w:jc w:val="right"/>
              <w:rPr>
                <w:sz w:val="18"/>
                <w:szCs w:val="18"/>
                <w:lang w:val="hr-HR" w:eastAsia="bs-Latn-BA"/>
              </w:rPr>
            </w:pPr>
          </w:p>
        </w:tc>
        <w:tc>
          <w:tcPr>
            <w:tcW w:w="567" w:type="dxa"/>
            <w:shd w:val="clear" w:color="auto" w:fill="auto"/>
            <w:noWrap/>
            <w:vAlign w:val="center"/>
          </w:tcPr>
          <w:p w:rsidR="00FC44CC" w:rsidRPr="0068107B" w:rsidRDefault="00FC44CC" w:rsidP="00FC44CC">
            <w:pPr>
              <w:jc w:val="right"/>
              <w:rPr>
                <w:sz w:val="18"/>
                <w:szCs w:val="18"/>
                <w:lang w:val="hr-HR" w:eastAsia="bs-Latn-BA"/>
              </w:rPr>
            </w:pPr>
          </w:p>
        </w:tc>
        <w:tc>
          <w:tcPr>
            <w:tcW w:w="1276" w:type="dxa"/>
            <w:shd w:val="clear" w:color="auto" w:fill="auto"/>
            <w:vAlign w:val="center"/>
          </w:tcPr>
          <w:p w:rsidR="00FC44CC" w:rsidRPr="0068107B" w:rsidRDefault="00FC44CC" w:rsidP="00FC44CC">
            <w:pPr>
              <w:jc w:val="center"/>
              <w:rPr>
                <w:sz w:val="18"/>
                <w:szCs w:val="18"/>
                <w:lang w:val="hr-HR" w:eastAsia="bs-Latn-BA"/>
              </w:rPr>
            </w:pPr>
          </w:p>
        </w:tc>
        <w:tc>
          <w:tcPr>
            <w:tcW w:w="567" w:type="dxa"/>
            <w:vMerge w:val="restart"/>
            <w:shd w:val="clear" w:color="auto" w:fill="auto"/>
            <w:textDirection w:val="btLr"/>
            <w:vAlign w:val="center"/>
          </w:tcPr>
          <w:p w:rsidR="00FC44CC" w:rsidRPr="0068107B" w:rsidRDefault="005775A6" w:rsidP="00FC44CC">
            <w:pPr>
              <w:jc w:val="center"/>
              <w:rPr>
                <w:rFonts w:eastAsia="Calibri"/>
                <w:color w:val="000000"/>
                <w:sz w:val="16"/>
                <w:szCs w:val="16"/>
                <w:lang w:val="hr-HR" w:eastAsia="en-US"/>
              </w:rPr>
            </w:pPr>
            <w:r w:rsidRPr="0068107B">
              <w:rPr>
                <w:rFonts w:eastAsia="Calibri"/>
                <w:color w:val="000000"/>
                <w:sz w:val="16"/>
                <w:szCs w:val="16"/>
                <w:lang w:val="hr-HR" w:eastAsia="en-US"/>
              </w:rPr>
              <w:t>0330270 - U</w:t>
            </w:r>
            <w:r w:rsidR="00FC44CC" w:rsidRPr="0068107B">
              <w:rPr>
                <w:rFonts w:eastAsia="Calibri"/>
                <w:color w:val="000000"/>
                <w:sz w:val="16"/>
                <w:szCs w:val="16"/>
                <w:lang w:val="hr-HR" w:eastAsia="en-US"/>
              </w:rPr>
              <w:t>KP</w:t>
            </w:r>
          </w:p>
        </w:tc>
        <w:tc>
          <w:tcPr>
            <w:tcW w:w="567" w:type="dxa"/>
            <w:shd w:val="clear" w:color="auto" w:fill="auto"/>
            <w:vAlign w:val="center"/>
          </w:tcPr>
          <w:p w:rsidR="00FC44CC" w:rsidRPr="0068107B" w:rsidRDefault="00FC44CC" w:rsidP="00FC44CC">
            <w:pPr>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FC44CC" w:rsidRPr="0068107B" w:rsidTr="00FC44CC">
        <w:trPr>
          <w:trHeight w:val="1119"/>
        </w:trPr>
        <w:tc>
          <w:tcPr>
            <w:tcW w:w="2823" w:type="dxa"/>
            <w:shd w:val="clear" w:color="auto" w:fill="auto"/>
            <w:vAlign w:val="center"/>
          </w:tcPr>
          <w:p w:rsidR="00FC44CC" w:rsidRPr="0068107B" w:rsidRDefault="00D57AE3" w:rsidP="00D57AE3">
            <w:pPr>
              <w:rPr>
                <w:sz w:val="18"/>
                <w:szCs w:val="18"/>
                <w:highlight w:val="yellow"/>
                <w:lang w:val="hr-HR"/>
              </w:rPr>
            </w:pPr>
            <w:r w:rsidRPr="0068107B">
              <w:rPr>
                <w:rFonts w:eastAsia="Calibri"/>
                <w:bCs/>
                <w:color w:val="000000"/>
                <w:sz w:val="18"/>
                <w:szCs w:val="18"/>
                <w:lang w:val="hr-HR" w:eastAsia="en-US"/>
              </w:rPr>
              <w:t>3</w:t>
            </w:r>
            <w:r w:rsidR="00FC44CC" w:rsidRPr="0068107B">
              <w:rPr>
                <w:rFonts w:eastAsia="Calibri"/>
                <w:bCs/>
                <w:color w:val="000000"/>
                <w:sz w:val="18"/>
                <w:szCs w:val="18"/>
                <w:lang w:val="hr-HR" w:eastAsia="en-US"/>
              </w:rPr>
              <w:t xml:space="preserve">) </w:t>
            </w:r>
            <w:r w:rsidR="00A759BE" w:rsidRPr="0068107B">
              <w:rPr>
                <w:rFonts w:eastAsia="Calibri"/>
                <w:bCs/>
                <w:color w:val="000000"/>
                <w:sz w:val="18"/>
                <w:szCs w:val="18"/>
                <w:lang w:val="hr-HR" w:eastAsia="en-US"/>
              </w:rPr>
              <w:t>Organizacija procesa p</w:t>
            </w:r>
            <w:r w:rsidR="00FC44CC" w:rsidRPr="0068107B">
              <w:rPr>
                <w:rFonts w:eastAsia="Calibri"/>
                <w:bCs/>
                <w:color w:val="000000"/>
                <w:sz w:val="18"/>
                <w:szCs w:val="18"/>
                <w:lang w:val="hr-HR" w:eastAsia="en-US"/>
              </w:rPr>
              <w:t>raćenje i izvještavanj</w:t>
            </w:r>
            <w:r w:rsidR="00A759BE" w:rsidRPr="0068107B">
              <w:rPr>
                <w:rFonts w:eastAsia="Calibri"/>
                <w:bCs/>
                <w:color w:val="000000"/>
                <w:sz w:val="18"/>
                <w:szCs w:val="18"/>
                <w:lang w:val="hr-HR" w:eastAsia="en-US"/>
              </w:rPr>
              <w:t>a</w:t>
            </w:r>
            <w:r w:rsidR="00FC44CC" w:rsidRPr="0068107B">
              <w:rPr>
                <w:rFonts w:eastAsia="Calibri"/>
                <w:bCs/>
                <w:color w:val="000000"/>
                <w:sz w:val="18"/>
                <w:szCs w:val="18"/>
                <w:lang w:val="hr-HR" w:eastAsia="en-US"/>
              </w:rPr>
              <w:t xml:space="preserve"> o provođenju S</w:t>
            </w:r>
            <w:r w:rsidR="00D77855">
              <w:rPr>
                <w:rFonts w:eastAsia="Calibri"/>
                <w:bCs/>
                <w:color w:val="000000"/>
                <w:sz w:val="18"/>
                <w:szCs w:val="18"/>
                <w:lang w:val="hr-HR" w:eastAsia="en-US"/>
              </w:rPr>
              <w:t>trategija za reformu sektora pravde (S</w:t>
            </w:r>
            <w:r w:rsidR="00FC44CC" w:rsidRPr="0068107B">
              <w:rPr>
                <w:rFonts w:eastAsia="Calibri"/>
                <w:bCs/>
                <w:color w:val="000000"/>
                <w:sz w:val="18"/>
                <w:szCs w:val="18"/>
                <w:lang w:val="hr-HR" w:eastAsia="en-US"/>
              </w:rPr>
              <w:t>RSP</w:t>
            </w:r>
            <w:r w:rsidR="00D77855">
              <w:rPr>
                <w:rFonts w:eastAsia="Calibri"/>
                <w:bCs/>
                <w:color w:val="000000"/>
                <w:sz w:val="18"/>
                <w:szCs w:val="18"/>
                <w:lang w:val="hr-HR" w:eastAsia="en-US"/>
              </w:rPr>
              <w:t>)</w:t>
            </w:r>
            <w:r w:rsidR="00FC44CC" w:rsidRPr="0068107B">
              <w:rPr>
                <w:rFonts w:eastAsia="Calibri"/>
                <w:bCs/>
                <w:color w:val="000000"/>
                <w:sz w:val="18"/>
                <w:szCs w:val="18"/>
                <w:lang w:val="hr-HR" w:eastAsia="en-US"/>
              </w:rPr>
              <w:t xml:space="preserve"> u BiH</w:t>
            </w:r>
          </w:p>
        </w:tc>
        <w:tc>
          <w:tcPr>
            <w:tcW w:w="1458" w:type="dxa"/>
            <w:gridSpan w:val="2"/>
            <w:shd w:val="clear" w:color="auto" w:fill="auto"/>
            <w:vAlign w:val="center"/>
          </w:tcPr>
          <w:p w:rsidR="00FC44CC" w:rsidRPr="0068107B" w:rsidRDefault="00FC44CC" w:rsidP="00FC44CC">
            <w:pPr>
              <w:jc w:val="center"/>
              <w:rPr>
                <w:sz w:val="18"/>
                <w:szCs w:val="18"/>
                <w:highlight w:val="yellow"/>
                <w:lang w:val="hr-HR" w:eastAsia="bs-Latn-BA"/>
              </w:rPr>
            </w:pPr>
            <w:r w:rsidRPr="0068107B">
              <w:rPr>
                <w:rFonts w:eastAsia="Calibri"/>
                <w:color w:val="000000"/>
                <w:sz w:val="18"/>
                <w:szCs w:val="18"/>
                <w:lang w:val="hr-HR" w:eastAsia="en-US"/>
              </w:rPr>
              <w:t>SSPKPEI</w:t>
            </w:r>
          </w:p>
        </w:tc>
        <w:tc>
          <w:tcPr>
            <w:tcW w:w="1134" w:type="dxa"/>
            <w:shd w:val="clear" w:color="auto" w:fill="auto"/>
            <w:vAlign w:val="center"/>
          </w:tcPr>
          <w:p w:rsidR="00FC44CC" w:rsidRPr="0068107B" w:rsidRDefault="00FC44CC" w:rsidP="00D77855">
            <w:pPr>
              <w:rPr>
                <w:sz w:val="18"/>
                <w:szCs w:val="18"/>
                <w:highlight w:val="yellow"/>
                <w:lang w:val="hr-HR" w:eastAsia="bs-Latn-BA"/>
              </w:rPr>
            </w:pPr>
            <w:r w:rsidRPr="0068107B">
              <w:rPr>
                <w:rFonts w:eastAsia="Calibri"/>
                <w:color w:val="000000"/>
                <w:sz w:val="18"/>
                <w:szCs w:val="18"/>
                <w:lang w:val="hr-HR" w:eastAsia="en-US"/>
              </w:rPr>
              <w:t>Izvještaj</w:t>
            </w:r>
          </w:p>
        </w:tc>
        <w:tc>
          <w:tcPr>
            <w:tcW w:w="850" w:type="dxa"/>
            <w:shd w:val="clear" w:color="auto" w:fill="auto"/>
            <w:vAlign w:val="center"/>
          </w:tcPr>
          <w:p w:rsidR="00FC44CC" w:rsidRPr="0068107B" w:rsidRDefault="00FC44CC" w:rsidP="003C45AA">
            <w:pPr>
              <w:jc w:val="center"/>
              <w:rPr>
                <w:sz w:val="18"/>
                <w:szCs w:val="18"/>
                <w:highlight w:val="yellow"/>
                <w:lang w:val="hr-HR" w:eastAsia="bs-Latn-BA"/>
              </w:rPr>
            </w:pPr>
            <w:r w:rsidRPr="0068107B">
              <w:rPr>
                <w:rFonts w:eastAsia="Calibri"/>
                <w:color w:val="000000"/>
                <w:sz w:val="18"/>
                <w:szCs w:val="18"/>
                <w:lang w:val="hr-HR" w:eastAsia="en-US"/>
              </w:rPr>
              <w:t>Opisno</w:t>
            </w:r>
          </w:p>
        </w:tc>
        <w:tc>
          <w:tcPr>
            <w:tcW w:w="1134" w:type="dxa"/>
            <w:shd w:val="clear" w:color="auto" w:fill="auto"/>
            <w:vAlign w:val="center"/>
          </w:tcPr>
          <w:p w:rsidR="00FC44CC" w:rsidRPr="0068107B" w:rsidRDefault="00FC44CC" w:rsidP="00D77855">
            <w:pPr>
              <w:rPr>
                <w:sz w:val="18"/>
                <w:szCs w:val="18"/>
                <w:highlight w:val="yellow"/>
                <w:lang w:val="hr-HR" w:eastAsia="bs-Latn-BA"/>
              </w:rPr>
            </w:pPr>
            <w:r w:rsidRPr="0068107B">
              <w:rPr>
                <w:rFonts w:eastAsia="Calibri"/>
                <w:color w:val="000000"/>
                <w:sz w:val="18"/>
                <w:szCs w:val="18"/>
                <w:lang w:val="hr-HR" w:eastAsia="en-US"/>
              </w:rPr>
              <w:t>SRSP u BiH, A</w:t>
            </w:r>
            <w:r w:rsidR="00D77855">
              <w:rPr>
                <w:rFonts w:eastAsia="Calibri"/>
                <w:color w:val="000000"/>
                <w:sz w:val="18"/>
                <w:szCs w:val="18"/>
                <w:lang w:val="hr-HR" w:eastAsia="en-US"/>
              </w:rPr>
              <w:t>kcioni plan</w:t>
            </w:r>
            <w:r w:rsidRPr="0068107B">
              <w:rPr>
                <w:rFonts w:eastAsia="Calibri"/>
                <w:color w:val="000000"/>
                <w:sz w:val="18"/>
                <w:szCs w:val="18"/>
                <w:lang w:val="hr-HR" w:eastAsia="en-US"/>
              </w:rPr>
              <w:t>, odobreni prethodni izvještaj /informa-cija</w:t>
            </w:r>
          </w:p>
        </w:tc>
        <w:tc>
          <w:tcPr>
            <w:tcW w:w="1418" w:type="dxa"/>
            <w:shd w:val="clear" w:color="auto" w:fill="auto"/>
            <w:vAlign w:val="center"/>
          </w:tcPr>
          <w:p w:rsidR="00FC44CC" w:rsidRPr="0068107B" w:rsidRDefault="00FC44CC" w:rsidP="00D77855">
            <w:pPr>
              <w:rPr>
                <w:sz w:val="18"/>
                <w:szCs w:val="18"/>
                <w:highlight w:val="yellow"/>
                <w:lang w:val="hr-HR" w:eastAsia="bs-Latn-BA"/>
              </w:rPr>
            </w:pPr>
            <w:r w:rsidRPr="0068107B">
              <w:rPr>
                <w:rFonts w:eastAsia="Calibri"/>
                <w:color w:val="000000"/>
                <w:sz w:val="18"/>
                <w:szCs w:val="18"/>
                <w:lang w:val="hr-HR" w:eastAsia="en-US"/>
              </w:rPr>
              <w:t>Izrađen</w:t>
            </w:r>
            <w:r w:rsidR="00A759BE" w:rsidRPr="0068107B">
              <w:rPr>
                <w:rFonts w:eastAsia="Calibri"/>
                <w:color w:val="000000"/>
                <w:sz w:val="18"/>
                <w:szCs w:val="18"/>
                <w:lang w:val="hr-HR" w:eastAsia="en-US"/>
              </w:rPr>
              <w:t xml:space="preserve">i </w:t>
            </w:r>
            <w:r w:rsidRPr="0068107B">
              <w:rPr>
                <w:rFonts w:eastAsia="Calibri"/>
                <w:color w:val="000000"/>
                <w:sz w:val="18"/>
                <w:szCs w:val="18"/>
                <w:lang w:val="hr-HR" w:eastAsia="en-US"/>
              </w:rPr>
              <w:t>izvještaj</w:t>
            </w:r>
            <w:r w:rsidR="00A759BE" w:rsidRPr="0068107B">
              <w:rPr>
                <w:rFonts w:eastAsia="Calibri"/>
                <w:color w:val="000000"/>
                <w:sz w:val="18"/>
                <w:szCs w:val="18"/>
                <w:lang w:val="hr-HR" w:eastAsia="en-US"/>
              </w:rPr>
              <w:t>i po F</w:t>
            </w:r>
            <w:r w:rsidR="00D77855">
              <w:rPr>
                <w:rFonts w:eastAsia="Calibri"/>
                <w:color w:val="000000"/>
                <w:sz w:val="18"/>
                <w:szCs w:val="18"/>
                <w:lang w:val="hr-HR" w:eastAsia="en-US"/>
              </w:rPr>
              <w:t>unkcionalnim radnim grupama</w:t>
            </w:r>
          </w:p>
        </w:tc>
        <w:tc>
          <w:tcPr>
            <w:tcW w:w="1134" w:type="dxa"/>
            <w:shd w:val="clear" w:color="auto" w:fill="auto"/>
            <w:vAlign w:val="center"/>
          </w:tcPr>
          <w:p w:rsidR="00FC44CC" w:rsidRPr="0068107B" w:rsidRDefault="00FC44CC" w:rsidP="00FC44CC">
            <w:pPr>
              <w:jc w:val="right"/>
              <w:rPr>
                <w:sz w:val="18"/>
                <w:szCs w:val="18"/>
                <w:lang w:val="hr-HR" w:eastAsia="bs-Latn-BA"/>
              </w:rPr>
            </w:pPr>
          </w:p>
        </w:tc>
        <w:tc>
          <w:tcPr>
            <w:tcW w:w="1134" w:type="dxa"/>
            <w:shd w:val="clear" w:color="auto" w:fill="auto"/>
            <w:vAlign w:val="center"/>
          </w:tcPr>
          <w:p w:rsidR="00FC44CC" w:rsidRPr="0068107B" w:rsidRDefault="00FC44CC" w:rsidP="00FC44CC">
            <w:pPr>
              <w:jc w:val="right"/>
              <w:rPr>
                <w:sz w:val="18"/>
                <w:szCs w:val="18"/>
                <w:lang w:val="hr-HR" w:eastAsia="bs-Latn-BA"/>
              </w:rPr>
            </w:pPr>
          </w:p>
        </w:tc>
        <w:tc>
          <w:tcPr>
            <w:tcW w:w="425" w:type="dxa"/>
            <w:shd w:val="clear" w:color="auto" w:fill="auto"/>
            <w:noWrap/>
            <w:vAlign w:val="center"/>
          </w:tcPr>
          <w:p w:rsidR="00FC44CC" w:rsidRPr="0068107B" w:rsidRDefault="00FC44CC" w:rsidP="00FC44CC">
            <w:pPr>
              <w:jc w:val="right"/>
              <w:rPr>
                <w:sz w:val="18"/>
                <w:szCs w:val="18"/>
                <w:lang w:val="hr-HR" w:eastAsia="bs-Latn-BA"/>
              </w:rPr>
            </w:pPr>
          </w:p>
        </w:tc>
        <w:tc>
          <w:tcPr>
            <w:tcW w:w="425" w:type="dxa"/>
            <w:shd w:val="clear" w:color="auto" w:fill="auto"/>
            <w:noWrap/>
            <w:vAlign w:val="center"/>
          </w:tcPr>
          <w:p w:rsidR="00FC44CC" w:rsidRPr="0068107B" w:rsidRDefault="00FC44CC" w:rsidP="00FC44CC">
            <w:pPr>
              <w:jc w:val="right"/>
              <w:rPr>
                <w:sz w:val="18"/>
                <w:szCs w:val="18"/>
                <w:lang w:val="hr-HR" w:eastAsia="bs-Latn-BA"/>
              </w:rPr>
            </w:pPr>
          </w:p>
        </w:tc>
        <w:tc>
          <w:tcPr>
            <w:tcW w:w="567" w:type="dxa"/>
            <w:shd w:val="clear" w:color="auto" w:fill="auto"/>
            <w:noWrap/>
            <w:vAlign w:val="center"/>
          </w:tcPr>
          <w:p w:rsidR="00FC44CC" w:rsidRPr="0068107B" w:rsidRDefault="00FC44CC" w:rsidP="00FC44CC">
            <w:pPr>
              <w:jc w:val="right"/>
              <w:rPr>
                <w:sz w:val="18"/>
                <w:szCs w:val="18"/>
                <w:lang w:val="hr-HR" w:eastAsia="bs-Latn-BA"/>
              </w:rPr>
            </w:pPr>
          </w:p>
        </w:tc>
        <w:tc>
          <w:tcPr>
            <w:tcW w:w="1276" w:type="dxa"/>
            <w:shd w:val="clear" w:color="auto" w:fill="auto"/>
            <w:vAlign w:val="center"/>
          </w:tcPr>
          <w:p w:rsidR="00FC44CC" w:rsidRPr="0068107B" w:rsidRDefault="00FC44CC" w:rsidP="00FC44CC">
            <w:pPr>
              <w:jc w:val="center"/>
              <w:rPr>
                <w:sz w:val="18"/>
                <w:szCs w:val="18"/>
                <w:lang w:val="hr-HR" w:eastAsia="bs-Latn-BA"/>
              </w:rPr>
            </w:pPr>
          </w:p>
        </w:tc>
        <w:tc>
          <w:tcPr>
            <w:tcW w:w="567" w:type="dxa"/>
            <w:vMerge/>
            <w:shd w:val="clear" w:color="auto" w:fill="auto"/>
            <w:textDirection w:val="btLr"/>
            <w:vAlign w:val="center"/>
          </w:tcPr>
          <w:p w:rsidR="00FC44CC" w:rsidRPr="0068107B" w:rsidRDefault="00FC44CC" w:rsidP="00FC44CC">
            <w:pPr>
              <w:jc w:val="center"/>
              <w:rPr>
                <w:rFonts w:eastAsia="Calibri"/>
                <w:color w:val="000000"/>
                <w:sz w:val="18"/>
                <w:szCs w:val="18"/>
                <w:lang w:val="hr-HR" w:eastAsia="en-US"/>
              </w:rPr>
            </w:pPr>
          </w:p>
        </w:tc>
        <w:tc>
          <w:tcPr>
            <w:tcW w:w="567" w:type="dxa"/>
            <w:shd w:val="clear" w:color="auto" w:fill="auto"/>
            <w:vAlign w:val="center"/>
          </w:tcPr>
          <w:p w:rsidR="00FC44CC" w:rsidRPr="0068107B" w:rsidRDefault="00FC44CC" w:rsidP="00FC44CC">
            <w:pPr>
              <w:jc w:val="center"/>
              <w:rPr>
                <w:sz w:val="18"/>
                <w:szCs w:val="18"/>
                <w:lang w:val="hr-HR" w:eastAsia="bs-Latn-BA"/>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14914"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8"/>
        <w:gridCol w:w="1451"/>
        <w:gridCol w:w="1131"/>
        <w:gridCol w:w="855"/>
        <w:gridCol w:w="1132"/>
        <w:gridCol w:w="1422"/>
        <w:gridCol w:w="1131"/>
        <w:gridCol w:w="1142"/>
        <w:gridCol w:w="425"/>
        <w:gridCol w:w="425"/>
        <w:gridCol w:w="566"/>
        <w:gridCol w:w="1274"/>
        <w:gridCol w:w="566"/>
        <w:gridCol w:w="566"/>
      </w:tblGrid>
      <w:tr w:rsidR="004361A5" w:rsidRPr="0068107B" w:rsidTr="00FC44CC">
        <w:trPr>
          <w:trHeight w:val="255"/>
        </w:trPr>
        <w:tc>
          <w:tcPr>
            <w:tcW w:w="2828" w:type="dxa"/>
            <w:vMerge w:val="restart"/>
            <w:shd w:val="clear" w:color="auto" w:fill="D9D9D9" w:themeFill="background1" w:themeFillShade="D9"/>
            <w:vAlign w:val="center"/>
            <w:hideMark/>
          </w:tcPr>
          <w:p w:rsidR="004361A5" w:rsidRPr="0068107B" w:rsidRDefault="004361A5" w:rsidP="00E81BBC">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51" w:type="dxa"/>
            <w:vMerge w:val="restart"/>
            <w:shd w:val="clear" w:color="auto" w:fill="D9D9D9" w:themeFill="background1" w:themeFillShade="D9"/>
            <w:vAlign w:val="center"/>
            <w:hideMark/>
          </w:tcPr>
          <w:p w:rsidR="004361A5" w:rsidRPr="0068107B" w:rsidRDefault="004361A5" w:rsidP="00E81BBC">
            <w:pPr>
              <w:jc w:val="center"/>
              <w:rPr>
                <w:b/>
                <w:bCs/>
                <w:sz w:val="18"/>
                <w:szCs w:val="18"/>
                <w:lang w:val="hr-HR" w:eastAsia="bs-Latn-BA"/>
              </w:rPr>
            </w:pPr>
            <w:r w:rsidRPr="0068107B">
              <w:rPr>
                <w:b/>
                <w:bCs/>
                <w:sz w:val="18"/>
                <w:szCs w:val="18"/>
                <w:lang w:val="hr-HR" w:eastAsia="bs-Latn-BA"/>
              </w:rPr>
              <w:t>Nosilac aktivnosti</w:t>
            </w:r>
          </w:p>
          <w:p w:rsidR="004361A5" w:rsidRPr="0068107B" w:rsidRDefault="004361A5" w:rsidP="00E81BBC">
            <w:pPr>
              <w:jc w:val="center"/>
              <w:rPr>
                <w:bCs/>
                <w:sz w:val="18"/>
                <w:szCs w:val="18"/>
                <w:lang w:val="hr-HR" w:eastAsia="bs-Latn-BA"/>
              </w:rPr>
            </w:pPr>
            <w:r w:rsidRPr="0068107B">
              <w:rPr>
                <w:bCs/>
                <w:sz w:val="18"/>
                <w:szCs w:val="18"/>
                <w:lang w:val="hr-HR" w:eastAsia="bs-Latn-BA"/>
              </w:rPr>
              <w:t>(organizaciona jedinica)</w:t>
            </w:r>
          </w:p>
        </w:tc>
        <w:tc>
          <w:tcPr>
            <w:tcW w:w="4540" w:type="dxa"/>
            <w:gridSpan w:val="4"/>
            <w:shd w:val="clear" w:color="auto" w:fill="D9D9D9" w:themeFill="background1" w:themeFillShade="D9"/>
            <w:vAlign w:val="center"/>
            <w:hideMark/>
          </w:tcPr>
          <w:p w:rsidR="004361A5" w:rsidRPr="0068107B" w:rsidRDefault="009F4FDF" w:rsidP="00E81BBC">
            <w:pPr>
              <w:jc w:val="center"/>
              <w:rPr>
                <w:b/>
                <w:bCs/>
                <w:sz w:val="18"/>
                <w:szCs w:val="18"/>
                <w:lang w:val="hr-HR" w:eastAsia="bs-Latn-BA"/>
              </w:rPr>
            </w:pPr>
            <w:r>
              <w:rPr>
                <w:b/>
                <w:bCs/>
                <w:sz w:val="18"/>
                <w:szCs w:val="18"/>
                <w:lang w:val="hr-HR" w:eastAsia="bs-Latn-BA"/>
              </w:rPr>
              <w:t>Indikatori</w:t>
            </w:r>
          </w:p>
        </w:tc>
        <w:tc>
          <w:tcPr>
            <w:tcW w:w="1131" w:type="dxa"/>
            <w:shd w:val="clear" w:color="auto" w:fill="D9D9D9" w:themeFill="background1" w:themeFillShade="D9"/>
            <w:vAlign w:val="center"/>
            <w:hideMark/>
          </w:tcPr>
          <w:p w:rsidR="004361A5" w:rsidRPr="0068107B" w:rsidRDefault="004361A5" w:rsidP="00E81BBC">
            <w:pPr>
              <w:jc w:val="center"/>
              <w:rPr>
                <w:b/>
                <w:bCs/>
                <w:sz w:val="18"/>
                <w:szCs w:val="18"/>
                <w:lang w:val="hr-HR" w:eastAsia="bs-Latn-BA"/>
              </w:rPr>
            </w:pPr>
            <w:r w:rsidRPr="0068107B">
              <w:rPr>
                <w:b/>
                <w:bCs/>
                <w:sz w:val="18"/>
                <w:szCs w:val="18"/>
                <w:lang w:val="hr-HR" w:eastAsia="bs-Latn-BA"/>
              </w:rPr>
              <w:t>Troškovi</w:t>
            </w:r>
          </w:p>
        </w:tc>
        <w:tc>
          <w:tcPr>
            <w:tcW w:w="4398" w:type="dxa"/>
            <w:gridSpan w:val="6"/>
            <w:tcBorders>
              <w:right w:val="single" w:sz="4" w:space="0" w:color="auto"/>
            </w:tcBorders>
            <w:shd w:val="clear" w:color="auto" w:fill="D9D9D9" w:themeFill="background1" w:themeFillShade="D9"/>
            <w:vAlign w:val="center"/>
          </w:tcPr>
          <w:p w:rsidR="004361A5" w:rsidRPr="0068107B" w:rsidRDefault="004361A5" w:rsidP="00E81BBC">
            <w:pPr>
              <w:jc w:val="center"/>
              <w:rPr>
                <w:b/>
                <w:bCs/>
                <w:sz w:val="18"/>
                <w:szCs w:val="18"/>
                <w:lang w:val="hr-HR" w:eastAsia="bs-Latn-BA"/>
              </w:rPr>
            </w:pPr>
            <w:r w:rsidRPr="0068107B">
              <w:rPr>
                <w:b/>
                <w:bCs/>
                <w:sz w:val="18"/>
                <w:szCs w:val="18"/>
                <w:lang w:val="hr-HR" w:eastAsia="bs-Latn-BA"/>
              </w:rPr>
              <w:t>Izvori finansiranja</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4361A5" w:rsidRPr="0068107B" w:rsidRDefault="004361A5" w:rsidP="00E81BBC">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4361A5" w:rsidRPr="0068107B" w:rsidTr="00FC44CC">
        <w:trPr>
          <w:trHeight w:val="458"/>
        </w:trPr>
        <w:tc>
          <w:tcPr>
            <w:tcW w:w="2828"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5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val="restart"/>
            <w:shd w:val="clear" w:color="auto" w:fill="D9D9D9" w:themeFill="background1" w:themeFillShade="D9"/>
            <w:textDirection w:val="btLr"/>
            <w:vAlign w:val="bottom"/>
            <w:hideMark/>
          </w:tcPr>
          <w:p w:rsidR="004361A5" w:rsidRPr="0068107B" w:rsidRDefault="009F4FDF" w:rsidP="00E81BBC">
            <w:pPr>
              <w:rPr>
                <w:b/>
                <w:bCs/>
                <w:sz w:val="18"/>
                <w:szCs w:val="18"/>
                <w:lang w:val="hr-HR" w:eastAsia="bs-Latn-BA"/>
              </w:rPr>
            </w:pPr>
            <w:r>
              <w:rPr>
                <w:b/>
                <w:bCs/>
                <w:sz w:val="18"/>
                <w:szCs w:val="18"/>
                <w:lang w:val="hr-HR" w:eastAsia="bs-Latn-BA"/>
              </w:rPr>
              <w:t>Indikatori</w:t>
            </w:r>
            <w:r w:rsidR="004361A5" w:rsidRPr="0068107B">
              <w:rPr>
                <w:b/>
                <w:bCs/>
                <w:sz w:val="18"/>
                <w:szCs w:val="18"/>
                <w:lang w:val="hr-HR" w:eastAsia="bs-Latn-BA"/>
              </w:rPr>
              <w:br/>
            </w:r>
            <w:r w:rsidR="004361A5" w:rsidRPr="0068107B">
              <w:rPr>
                <w:b/>
                <w:sz w:val="18"/>
                <w:szCs w:val="18"/>
                <w:lang w:val="hr-HR" w:eastAsia="bs-Latn-BA"/>
              </w:rPr>
              <w:t>rezultata ili uticaja</w:t>
            </w:r>
          </w:p>
        </w:tc>
        <w:tc>
          <w:tcPr>
            <w:tcW w:w="855"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2"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FC44CC" w:rsidRPr="0068107B">
              <w:rPr>
                <w:sz w:val="18"/>
                <w:szCs w:val="18"/>
                <w:lang w:val="hr-HR" w:eastAsia="bs-Latn-BA"/>
              </w:rPr>
              <w:t>(2020</w:t>
            </w:r>
            <w:r w:rsidRPr="0068107B">
              <w:rPr>
                <w:sz w:val="18"/>
                <w:szCs w:val="18"/>
                <w:lang w:val="hr-HR" w:eastAsia="bs-Latn-BA"/>
              </w:rPr>
              <w:t>.)</w:t>
            </w:r>
          </w:p>
        </w:tc>
        <w:tc>
          <w:tcPr>
            <w:tcW w:w="1422"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FC44CC" w:rsidRPr="0068107B">
              <w:rPr>
                <w:sz w:val="18"/>
                <w:szCs w:val="18"/>
                <w:lang w:val="hr-HR" w:eastAsia="bs-Latn-BA"/>
              </w:rPr>
              <w:t>(2021</w:t>
            </w:r>
            <w:r w:rsidRPr="0068107B">
              <w:rPr>
                <w:sz w:val="18"/>
                <w:szCs w:val="18"/>
                <w:lang w:val="hr-HR" w:eastAsia="bs-Latn-BA"/>
              </w:rPr>
              <w:t>.)</w:t>
            </w:r>
          </w:p>
        </w:tc>
        <w:tc>
          <w:tcPr>
            <w:tcW w:w="1131"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Procijenjeni troškovi</w:t>
            </w:r>
          </w:p>
        </w:tc>
        <w:tc>
          <w:tcPr>
            <w:tcW w:w="1142"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Budžet</w:t>
            </w:r>
          </w:p>
        </w:tc>
        <w:tc>
          <w:tcPr>
            <w:tcW w:w="425"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Krediti</w:t>
            </w:r>
          </w:p>
        </w:tc>
        <w:tc>
          <w:tcPr>
            <w:tcW w:w="425"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Donacije</w:t>
            </w:r>
          </w:p>
        </w:tc>
        <w:tc>
          <w:tcPr>
            <w:tcW w:w="566"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Ostali izvori</w:t>
            </w:r>
          </w:p>
        </w:tc>
        <w:tc>
          <w:tcPr>
            <w:tcW w:w="1274" w:type="dxa"/>
            <w:vMerge w:val="restart"/>
            <w:shd w:val="clear" w:color="auto" w:fill="D9D9D9" w:themeFill="background1" w:themeFillShade="D9"/>
            <w:textDirection w:val="btLr"/>
            <w:vAlign w:val="bottom"/>
          </w:tcPr>
          <w:p w:rsidR="004361A5" w:rsidRPr="0068107B" w:rsidRDefault="004361A5" w:rsidP="00E81BBC">
            <w:pPr>
              <w:rPr>
                <w:b/>
                <w:bCs/>
                <w:sz w:val="18"/>
                <w:szCs w:val="18"/>
                <w:lang w:val="hr-HR" w:eastAsia="bs-Latn-BA"/>
              </w:rPr>
            </w:pPr>
            <w:r w:rsidRPr="0068107B">
              <w:rPr>
                <w:b/>
                <w:bCs/>
                <w:sz w:val="18"/>
                <w:szCs w:val="18"/>
                <w:lang w:val="hr-HR" w:eastAsia="bs-Latn-BA"/>
              </w:rPr>
              <w:t>UKUPNO</w:t>
            </w:r>
          </w:p>
        </w:tc>
        <w:tc>
          <w:tcPr>
            <w:tcW w:w="566" w:type="dxa"/>
            <w:vMerge w:val="restart"/>
            <w:tcBorders>
              <w:right w:val="single" w:sz="4" w:space="0" w:color="auto"/>
            </w:tcBorders>
            <w:shd w:val="clear" w:color="auto" w:fill="D9D9D9" w:themeFill="background1" w:themeFillShade="D9"/>
            <w:textDirection w:val="btLr"/>
            <w:vAlign w:val="bottom"/>
          </w:tcPr>
          <w:p w:rsidR="004361A5" w:rsidRPr="0068107B" w:rsidRDefault="004361A5" w:rsidP="00E81BBC">
            <w:pPr>
              <w:rPr>
                <w:b/>
                <w:bCs/>
                <w:sz w:val="18"/>
                <w:szCs w:val="18"/>
                <w:lang w:val="hr-HR" w:eastAsia="bs-Latn-BA"/>
              </w:rPr>
            </w:pPr>
            <w:r w:rsidRPr="0068107B">
              <w:rPr>
                <w:b/>
                <w:bCs/>
                <w:sz w:val="18"/>
                <w:szCs w:val="18"/>
                <w:lang w:val="hr-HR" w:eastAsia="bs-Latn-BA"/>
              </w:rPr>
              <w:t>Program u DOB-u</w:t>
            </w: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color w:val="FFFFFF" w:themeColor="background1"/>
                <w:sz w:val="18"/>
                <w:szCs w:val="18"/>
                <w:lang w:val="hr-HR" w:eastAsia="bs-Latn-BA"/>
              </w:rPr>
            </w:pPr>
          </w:p>
        </w:tc>
      </w:tr>
      <w:tr w:rsidR="004361A5" w:rsidRPr="0068107B" w:rsidTr="00FC44CC">
        <w:trPr>
          <w:trHeight w:val="458"/>
        </w:trPr>
        <w:tc>
          <w:tcPr>
            <w:tcW w:w="2828"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5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5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2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4"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FC44CC">
        <w:trPr>
          <w:trHeight w:val="458"/>
        </w:trPr>
        <w:tc>
          <w:tcPr>
            <w:tcW w:w="2828"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5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5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2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4"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FC44CC">
        <w:trPr>
          <w:trHeight w:val="458"/>
        </w:trPr>
        <w:tc>
          <w:tcPr>
            <w:tcW w:w="2828"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5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5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2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4"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77501C">
        <w:trPr>
          <w:trHeight w:val="458"/>
        </w:trPr>
        <w:tc>
          <w:tcPr>
            <w:tcW w:w="2828"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5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5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2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6"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4"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FC44CC">
        <w:trPr>
          <w:trHeight w:val="70"/>
        </w:trPr>
        <w:tc>
          <w:tcPr>
            <w:tcW w:w="2828"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w:t>
            </w:r>
          </w:p>
        </w:tc>
        <w:tc>
          <w:tcPr>
            <w:tcW w:w="1451"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2</w:t>
            </w:r>
          </w:p>
        </w:tc>
        <w:tc>
          <w:tcPr>
            <w:tcW w:w="1131"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3</w:t>
            </w:r>
          </w:p>
        </w:tc>
        <w:tc>
          <w:tcPr>
            <w:tcW w:w="855"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4</w:t>
            </w:r>
          </w:p>
        </w:tc>
        <w:tc>
          <w:tcPr>
            <w:tcW w:w="1132"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5</w:t>
            </w:r>
          </w:p>
        </w:tc>
        <w:tc>
          <w:tcPr>
            <w:tcW w:w="1422"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6</w:t>
            </w:r>
          </w:p>
        </w:tc>
        <w:tc>
          <w:tcPr>
            <w:tcW w:w="1131"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7</w:t>
            </w:r>
          </w:p>
        </w:tc>
        <w:tc>
          <w:tcPr>
            <w:tcW w:w="1142"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8</w:t>
            </w:r>
          </w:p>
        </w:tc>
        <w:tc>
          <w:tcPr>
            <w:tcW w:w="425"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9</w:t>
            </w:r>
          </w:p>
        </w:tc>
        <w:tc>
          <w:tcPr>
            <w:tcW w:w="425"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10</w:t>
            </w:r>
          </w:p>
        </w:tc>
        <w:tc>
          <w:tcPr>
            <w:tcW w:w="566"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11</w:t>
            </w:r>
          </w:p>
        </w:tc>
        <w:tc>
          <w:tcPr>
            <w:tcW w:w="1274" w:type="dxa"/>
            <w:shd w:val="clear" w:color="auto" w:fill="auto"/>
            <w:vAlign w:val="center"/>
          </w:tcPr>
          <w:p w:rsidR="004361A5" w:rsidRPr="0068107B" w:rsidRDefault="004361A5" w:rsidP="00E81BBC">
            <w:pPr>
              <w:jc w:val="center"/>
              <w:rPr>
                <w:iCs/>
                <w:sz w:val="14"/>
                <w:szCs w:val="14"/>
                <w:lang w:val="hr-HR" w:eastAsia="bs-Latn-BA"/>
              </w:rPr>
            </w:pPr>
            <w:r w:rsidRPr="0068107B">
              <w:rPr>
                <w:iCs/>
                <w:sz w:val="14"/>
                <w:szCs w:val="14"/>
                <w:lang w:val="hr-HR" w:eastAsia="bs-Latn-BA"/>
              </w:rPr>
              <w:t>12</w:t>
            </w:r>
          </w:p>
        </w:tc>
        <w:tc>
          <w:tcPr>
            <w:tcW w:w="566" w:type="dxa"/>
            <w:shd w:val="clear" w:color="auto" w:fill="auto"/>
            <w:vAlign w:val="center"/>
          </w:tcPr>
          <w:p w:rsidR="004361A5" w:rsidRPr="0068107B" w:rsidRDefault="004361A5" w:rsidP="00E81BBC">
            <w:pPr>
              <w:jc w:val="center"/>
              <w:rPr>
                <w:iCs/>
                <w:sz w:val="14"/>
                <w:szCs w:val="14"/>
                <w:lang w:val="hr-HR" w:eastAsia="bs-Latn-BA"/>
              </w:rPr>
            </w:pPr>
            <w:r w:rsidRPr="0068107B">
              <w:rPr>
                <w:iCs/>
                <w:sz w:val="14"/>
                <w:szCs w:val="14"/>
                <w:lang w:val="hr-HR" w:eastAsia="bs-Latn-BA"/>
              </w:rPr>
              <w:t>13</w:t>
            </w:r>
          </w:p>
        </w:tc>
        <w:tc>
          <w:tcPr>
            <w:tcW w:w="566" w:type="dxa"/>
            <w:tcBorders>
              <w:top w:val="single" w:sz="4" w:space="0" w:color="auto"/>
            </w:tcBorders>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14</w:t>
            </w:r>
          </w:p>
        </w:tc>
      </w:tr>
      <w:tr w:rsidR="00E03267" w:rsidRPr="0068107B"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2"/>
        </w:trPr>
        <w:tc>
          <w:tcPr>
            <w:tcW w:w="282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D57AE3" w:rsidP="00DA021B">
            <w:pPr>
              <w:rPr>
                <w:iCs/>
                <w:sz w:val="17"/>
                <w:szCs w:val="17"/>
                <w:lang w:val="hr-HR" w:eastAsia="bs-Latn-BA"/>
              </w:rPr>
            </w:pPr>
            <w:r w:rsidRPr="0068107B">
              <w:rPr>
                <w:iCs/>
                <w:sz w:val="17"/>
                <w:szCs w:val="17"/>
                <w:lang w:val="hr-HR" w:eastAsia="bs-Latn-BA"/>
              </w:rPr>
              <w:t>4</w:t>
            </w:r>
            <w:r w:rsidR="00E03267" w:rsidRPr="0068107B">
              <w:rPr>
                <w:iCs/>
                <w:sz w:val="17"/>
                <w:szCs w:val="17"/>
                <w:lang w:val="hr-HR" w:eastAsia="bs-Latn-BA"/>
              </w:rPr>
              <w:t xml:space="preserve">) Ostvarivanje komunikacije i koordinacije sa DEI u postupku </w:t>
            </w:r>
            <w:r w:rsidR="00F44A35" w:rsidRPr="0068107B">
              <w:rPr>
                <w:iCs/>
                <w:sz w:val="17"/>
                <w:szCs w:val="17"/>
                <w:lang w:val="hr-HR" w:eastAsia="bs-Latn-BA"/>
              </w:rPr>
              <w:t>integriranja</w:t>
            </w:r>
            <w:r w:rsidR="00E03267" w:rsidRPr="0068107B">
              <w:rPr>
                <w:iCs/>
                <w:sz w:val="17"/>
                <w:szCs w:val="17"/>
                <w:lang w:val="hr-HR" w:eastAsia="bs-Latn-BA"/>
              </w:rPr>
              <w:t xml:space="preserve"> BiH u EU</w:t>
            </w:r>
          </w:p>
        </w:tc>
        <w:tc>
          <w:tcPr>
            <w:tcW w:w="1451"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autoSpaceDE w:val="0"/>
              <w:autoSpaceDN w:val="0"/>
              <w:adjustRightInd w:val="0"/>
              <w:jc w:val="center"/>
              <w:rPr>
                <w:iCs/>
                <w:sz w:val="17"/>
                <w:szCs w:val="17"/>
                <w:lang w:val="hr-HR" w:eastAsia="bs-Latn-BA"/>
              </w:rPr>
            </w:pPr>
            <w:r w:rsidRPr="0068107B">
              <w:rPr>
                <w:rFonts w:eastAsia="Calibri"/>
                <w:color w:val="000000"/>
                <w:sz w:val="17"/>
                <w:szCs w:val="17"/>
                <w:lang w:val="hr-HR" w:eastAsia="en-US"/>
              </w:rPr>
              <w:t>SSPKPEI</w:t>
            </w:r>
            <w:r w:rsidR="00752350">
              <w:rPr>
                <w:rFonts w:eastAsia="Calibri"/>
                <w:color w:val="000000"/>
                <w:sz w:val="17"/>
                <w:szCs w:val="17"/>
                <w:lang w:val="hr-HR" w:eastAsia="en-US"/>
              </w:rPr>
              <w:t xml:space="preserve"> /SPPRCD</w:t>
            </w:r>
          </w:p>
        </w:tc>
        <w:tc>
          <w:tcPr>
            <w:tcW w:w="1131" w:type="dxa"/>
            <w:vMerge w:val="restart"/>
            <w:tcBorders>
              <w:top w:val="single" w:sz="8" w:space="0" w:color="auto"/>
              <w:left w:val="nil"/>
              <w:right w:val="single" w:sz="4" w:space="0" w:color="auto"/>
            </w:tcBorders>
            <w:shd w:val="clear" w:color="auto" w:fill="auto"/>
            <w:vAlign w:val="center"/>
            <w:hideMark/>
          </w:tcPr>
          <w:p w:rsidR="00E03267" w:rsidRPr="0068107B" w:rsidRDefault="00E03267" w:rsidP="00DA021B">
            <w:pPr>
              <w:rPr>
                <w:iCs/>
                <w:sz w:val="17"/>
                <w:szCs w:val="17"/>
                <w:lang w:val="hr-HR" w:eastAsia="bs-Latn-BA"/>
              </w:rPr>
            </w:pPr>
            <w:r w:rsidRPr="0068107B">
              <w:rPr>
                <w:rFonts w:eastAsia="Calibri"/>
                <w:color w:val="000000"/>
                <w:sz w:val="17"/>
                <w:szCs w:val="17"/>
                <w:lang w:val="hr-HR" w:eastAsia="en-US"/>
              </w:rPr>
              <w:t>Izvještaj</w:t>
            </w:r>
          </w:p>
        </w:tc>
        <w:tc>
          <w:tcPr>
            <w:tcW w:w="855" w:type="dxa"/>
            <w:vMerge w:val="restart"/>
            <w:tcBorders>
              <w:top w:val="single" w:sz="8" w:space="0" w:color="auto"/>
              <w:left w:val="nil"/>
              <w:right w:val="single" w:sz="4" w:space="0" w:color="auto"/>
            </w:tcBorders>
            <w:shd w:val="clear" w:color="auto" w:fill="auto"/>
            <w:vAlign w:val="center"/>
          </w:tcPr>
          <w:p w:rsidR="00E03267" w:rsidRPr="0068107B" w:rsidRDefault="00E03267" w:rsidP="00752350">
            <w:pPr>
              <w:autoSpaceDE w:val="0"/>
              <w:autoSpaceDN w:val="0"/>
              <w:adjustRightInd w:val="0"/>
              <w:jc w:val="center"/>
              <w:rPr>
                <w:iCs/>
                <w:sz w:val="17"/>
                <w:szCs w:val="17"/>
                <w:lang w:val="hr-HR" w:eastAsia="bs-Latn-BA"/>
              </w:rPr>
            </w:pPr>
            <w:r w:rsidRPr="0068107B">
              <w:rPr>
                <w:rFonts w:eastAsia="Calibri"/>
                <w:color w:val="000000"/>
                <w:sz w:val="17"/>
                <w:szCs w:val="17"/>
                <w:lang w:val="hr-HR" w:eastAsia="en-US"/>
              </w:rPr>
              <w:t>Opisno</w:t>
            </w:r>
          </w:p>
        </w:tc>
        <w:tc>
          <w:tcPr>
            <w:tcW w:w="1132"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rPr>
                <w:iCs/>
                <w:sz w:val="17"/>
                <w:szCs w:val="17"/>
                <w:lang w:val="hr-HR" w:eastAsia="bs-Latn-BA"/>
              </w:rPr>
            </w:pPr>
            <w:r w:rsidRPr="0068107B">
              <w:rPr>
                <w:iCs/>
                <w:sz w:val="17"/>
                <w:szCs w:val="17"/>
                <w:lang w:val="hr-HR" w:eastAsia="bs-Latn-BA"/>
              </w:rPr>
              <w:t>Prethodni izvještaj</w:t>
            </w:r>
          </w:p>
        </w:tc>
        <w:tc>
          <w:tcPr>
            <w:tcW w:w="1422"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rPr>
                <w:iCs/>
                <w:sz w:val="17"/>
                <w:szCs w:val="17"/>
                <w:lang w:val="hr-HR" w:eastAsia="bs-Latn-BA"/>
              </w:rPr>
            </w:pPr>
            <w:r w:rsidRPr="0068107B">
              <w:rPr>
                <w:iCs/>
                <w:sz w:val="17"/>
                <w:szCs w:val="17"/>
                <w:lang w:val="hr-HR" w:eastAsia="bs-Latn-BA"/>
              </w:rPr>
              <w:t xml:space="preserve">U godišnji izvještaj o radu MP BiH unijeti </w:t>
            </w:r>
            <w:r w:rsidR="004361A5" w:rsidRPr="0068107B">
              <w:rPr>
                <w:rFonts w:eastAsia="Calibri"/>
                <w:color w:val="000000"/>
                <w:sz w:val="17"/>
                <w:szCs w:val="17"/>
                <w:lang w:val="hr-HR" w:eastAsia="en-US"/>
              </w:rPr>
              <w:t>podaci o komunikaci</w:t>
            </w:r>
            <w:r w:rsidRPr="0068107B">
              <w:rPr>
                <w:rFonts w:eastAsia="Calibri"/>
                <w:color w:val="000000"/>
                <w:sz w:val="17"/>
                <w:szCs w:val="17"/>
                <w:lang w:val="hr-HR" w:eastAsia="en-US"/>
              </w:rPr>
              <w:t xml:space="preserve">ji i koordinaciji MP BiH sa DEI </w:t>
            </w:r>
            <w:r w:rsidRPr="0068107B">
              <w:rPr>
                <w:iCs/>
                <w:sz w:val="17"/>
                <w:szCs w:val="17"/>
                <w:lang w:val="hr-HR" w:eastAsia="bs-Latn-BA"/>
              </w:rPr>
              <w:t xml:space="preserve">u postupku </w:t>
            </w:r>
            <w:r w:rsidR="00F44A35" w:rsidRPr="0068107B">
              <w:rPr>
                <w:iCs/>
                <w:sz w:val="17"/>
                <w:szCs w:val="17"/>
                <w:lang w:val="hr-HR" w:eastAsia="bs-Latn-BA"/>
              </w:rPr>
              <w:t>integriranja</w:t>
            </w:r>
            <w:r w:rsidR="004361A5" w:rsidRPr="0068107B">
              <w:rPr>
                <w:iCs/>
                <w:sz w:val="17"/>
                <w:szCs w:val="17"/>
                <w:lang w:val="hr-HR" w:eastAsia="bs-Latn-BA"/>
              </w:rPr>
              <w:t xml:space="preserve"> BiH u EU, usklađiva</w:t>
            </w:r>
            <w:r w:rsidRPr="0068107B">
              <w:rPr>
                <w:iCs/>
                <w:sz w:val="17"/>
                <w:szCs w:val="17"/>
                <w:lang w:val="hr-HR" w:eastAsia="bs-Latn-BA"/>
              </w:rPr>
              <w:t xml:space="preserve">nju </w:t>
            </w:r>
            <w:r w:rsidR="004361A5" w:rsidRPr="0068107B">
              <w:rPr>
                <w:rFonts w:eastAsia="Calibri"/>
                <w:bCs/>
                <w:color w:val="000000"/>
                <w:sz w:val="17"/>
                <w:szCs w:val="17"/>
                <w:lang w:val="hr-HR" w:eastAsia="en-US"/>
              </w:rPr>
              <w:t>zakonodav</w:t>
            </w:r>
            <w:r w:rsidRPr="0068107B">
              <w:rPr>
                <w:rFonts w:eastAsia="Calibri"/>
                <w:bCs/>
                <w:color w:val="000000"/>
                <w:sz w:val="17"/>
                <w:szCs w:val="17"/>
                <w:lang w:val="hr-HR" w:eastAsia="en-US"/>
              </w:rPr>
              <w:t xml:space="preserve">stva BiH sa </w:t>
            </w:r>
            <w:r w:rsidRPr="0068107B">
              <w:rPr>
                <w:rFonts w:eastAsia="Calibri"/>
                <w:bCs/>
                <w:i/>
                <w:color w:val="000000"/>
                <w:sz w:val="17"/>
                <w:szCs w:val="17"/>
                <w:lang w:val="hr-HR" w:eastAsia="en-US"/>
              </w:rPr>
              <w:t>Acquis-em</w:t>
            </w:r>
            <w:r w:rsidRPr="0068107B">
              <w:rPr>
                <w:rFonts w:eastAsia="Calibri"/>
                <w:bCs/>
                <w:color w:val="000000"/>
                <w:sz w:val="17"/>
                <w:szCs w:val="17"/>
                <w:lang w:val="hr-HR" w:eastAsia="en-US"/>
              </w:rPr>
              <w:t xml:space="preserve"> i planiranju i pohađanju obuka</w:t>
            </w:r>
          </w:p>
        </w:tc>
        <w:tc>
          <w:tcPr>
            <w:tcW w:w="1131"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1142"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425"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425"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566"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1274" w:type="dxa"/>
            <w:vMerge w:val="restart"/>
            <w:tcBorders>
              <w:top w:val="single" w:sz="8" w:space="0" w:color="auto"/>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566" w:type="dxa"/>
            <w:vMerge w:val="restart"/>
            <w:tcBorders>
              <w:top w:val="single" w:sz="8" w:space="0" w:color="auto"/>
              <w:left w:val="nil"/>
              <w:right w:val="single" w:sz="4" w:space="0" w:color="auto"/>
            </w:tcBorders>
            <w:shd w:val="clear" w:color="auto" w:fill="auto"/>
            <w:textDirection w:val="btLr"/>
            <w:vAlign w:val="center"/>
          </w:tcPr>
          <w:p w:rsidR="00E03267" w:rsidRPr="0068107B" w:rsidRDefault="005775A6" w:rsidP="00DA021B">
            <w:pPr>
              <w:autoSpaceDE w:val="0"/>
              <w:autoSpaceDN w:val="0"/>
              <w:adjustRightInd w:val="0"/>
              <w:jc w:val="center"/>
              <w:rPr>
                <w:iCs/>
                <w:sz w:val="16"/>
                <w:szCs w:val="16"/>
                <w:lang w:val="hr-HR" w:eastAsia="bs-Latn-BA"/>
              </w:rPr>
            </w:pPr>
            <w:r w:rsidRPr="0068107B">
              <w:rPr>
                <w:rFonts w:eastAsia="Calibri"/>
                <w:color w:val="000000"/>
                <w:sz w:val="16"/>
                <w:szCs w:val="16"/>
                <w:lang w:val="hr-HR" w:eastAsia="en-US"/>
              </w:rPr>
              <w:t>0330270 - UKP</w:t>
            </w:r>
          </w:p>
        </w:tc>
        <w:tc>
          <w:tcPr>
            <w:tcW w:w="566"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8"/>
                <w:szCs w:val="18"/>
                <w:lang w:val="hr-HR" w:eastAsia="bs-Latn-BA"/>
              </w:rPr>
            </w:pPr>
            <w:r w:rsidRPr="0068107B">
              <w:rPr>
                <w:iCs/>
                <w:sz w:val="18"/>
                <w:szCs w:val="18"/>
                <w:lang w:val="hr-HR" w:eastAsia="bs-Latn-BA"/>
              </w:rPr>
              <w:t>I-IV</w:t>
            </w:r>
          </w:p>
        </w:tc>
      </w:tr>
      <w:tr w:rsidR="00E03267" w:rsidRPr="0068107B" w:rsidTr="00775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282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D57AE3" w:rsidP="00DA021B">
            <w:pPr>
              <w:rPr>
                <w:iCs/>
                <w:sz w:val="17"/>
                <w:szCs w:val="17"/>
                <w:lang w:val="hr-HR" w:eastAsia="bs-Latn-BA"/>
              </w:rPr>
            </w:pPr>
            <w:r w:rsidRPr="0068107B">
              <w:rPr>
                <w:iCs/>
                <w:sz w:val="17"/>
                <w:szCs w:val="17"/>
                <w:lang w:val="hr-HR" w:eastAsia="bs-Latn-BA"/>
              </w:rPr>
              <w:t>5</w:t>
            </w:r>
            <w:r w:rsidR="00E03267" w:rsidRPr="0068107B">
              <w:rPr>
                <w:iCs/>
                <w:sz w:val="17"/>
                <w:szCs w:val="17"/>
                <w:lang w:val="hr-HR" w:eastAsia="bs-Latn-BA"/>
              </w:rPr>
              <w:t xml:space="preserve">) Učestvovanje u programima tehničke pomoći Evropske komisije u oblasti usklađivanja zakonodavstva BiH sa </w:t>
            </w:r>
            <w:r w:rsidR="00E03267" w:rsidRPr="0068107B">
              <w:rPr>
                <w:rFonts w:eastAsia="Calibri"/>
                <w:bCs/>
                <w:i/>
                <w:color w:val="000000"/>
                <w:sz w:val="17"/>
                <w:szCs w:val="17"/>
                <w:lang w:val="hr-HR" w:eastAsia="en-US"/>
              </w:rPr>
              <w:t>Acquis-em</w:t>
            </w:r>
          </w:p>
        </w:tc>
        <w:tc>
          <w:tcPr>
            <w:tcW w:w="1451" w:type="dxa"/>
            <w:vMerge/>
            <w:tcBorders>
              <w:left w:val="nil"/>
              <w:right w:val="single" w:sz="4" w:space="0" w:color="auto"/>
            </w:tcBorders>
            <w:shd w:val="clear" w:color="auto" w:fill="auto"/>
            <w:vAlign w:val="center"/>
            <w:hideMark/>
          </w:tcPr>
          <w:p w:rsidR="00E03267" w:rsidRPr="0068107B" w:rsidRDefault="00E03267" w:rsidP="00DA021B">
            <w:pPr>
              <w:autoSpaceDE w:val="0"/>
              <w:autoSpaceDN w:val="0"/>
              <w:adjustRightInd w:val="0"/>
              <w:jc w:val="center"/>
              <w:rPr>
                <w:iCs/>
                <w:sz w:val="17"/>
                <w:szCs w:val="17"/>
                <w:lang w:val="hr-HR" w:eastAsia="bs-Latn-BA"/>
              </w:rPr>
            </w:pPr>
          </w:p>
        </w:tc>
        <w:tc>
          <w:tcPr>
            <w:tcW w:w="1131" w:type="dxa"/>
            <w:vMerge/>
            <w:tcBorders>
              <w:left w:val="nil"/>
              <w:right w:val="single" w:sz="4" w:space="0" w:color="auto"/>
            </w:tcBorders>
            <w:shd w:val="clear" w:color="auto" w:fill="auto"/>
            <w:vAlign w:val="center"/>
          </w:tcPr>
          <w:p w:rsidR="00E03267" w:rsidRPr="0068107B" w:rsidRDefault="00E03267" w:rsidP="00DA021B">
            <w:pPr>
              <w:rPr>
                <w:iCs/>
                <w:sz w:val="17"/>
                <w:szCs w:val="17"/>
                <w:lang w:val="hr-HR" w:eastAsia="bs-Latn-BA"/>
              </w:rPr>
            </w:pPr>
          </w:p>
        </w:tc>
        <w:tc>
          <w:tcPr>
            <w:tcW w:w="855" w:type="dxa"/>
            <w:vMerge/>
            <w:tcBorders>
              <w:left w:val="nil"/>
              <w:right w:val="single" w:sz="4" w:space="0" w:color="auto"/>
            </w:tcBorders>
            <w:shd w:val="clear" w:color="auto" w:fill="auto"/>
            <w:vAlign w:val="center"/>
          </w:tcPr>
          <w:p w:rsidR="00E03267" w:rsidRPr="0068107B" w:rsidRDefault="00E03267" w:rsidP="00752350">
            <w:pPr>
              <w:autoSpaceDE w:val="0"/>
              <w:autoSpaceDN w:val="0"/>
              <w:adjustRightInd w:val="0"/>
              <w:jc w:val="center"/>
              <w:rPr>
                <w:iCs/>
                <w:sz w:val="17"/>
                <w:szCs w:val="17"/>
                <w:lang w:val="hr-HR" w:eastAsia="bs-Latn-BA"/>
              </w:rPr>
            </w:pPr>
          </w:p>
        </w:tc>
        <w:tc>
          <w:tcPr>
            <w:tcW w:w="1132" w:type="dxa"/>
            <w:vMerge/>
            <w:tcBorders>
              <w:left w:val="nil"/>
              <w:right w:val="single" w:sz="4" w:space="0" w:color="auto"/>
            </w:tcBorders>
            <w:shd w:val="clear" w:color="auto" w:fill="auto"/>
            <w:vAlign w:val="center"/>
          </w:tcPr>
          <w:p w:rsidR="00E03267" w:rsidRPr="0068107B" w:rsidRDefault="00E03267" w:rsidP="00DA021B">
            <w:pPr>
              <w:rPr>
                <w:iCs/>
                <w:sz w:val="17"/>
                <w:szCs w:val="17"/>
                <w:lang w:val="hr-HR" w:eastAsia="bs-Latn-BA"/>
              </w:rPr>
            </w:pPr>
          </w:p>
        </w:tc>
        <w:tc>
          <w:tcPr>
            <w:tcW w:w="1422" w:type="dxa"/>
            <w:vMerge/>
            <w:tcBorders>
              <w:left w:val="nil"/>
              <w:right w:val="single" w:sz="4" w:space="0" w:color="auto"/>
            </w:tcBorders>
            <w:shd w:val="clear" w:color="auto" w:fill="auto"/>
            <w:vAlign w:val="center"/>
          </w:tcPr>
          <w:p w:rsidR="00E03267" w:rsidRPr="0068107B" w:rsidRDefault="00E03267" w:rsidP="00DA021B">
            <w:pPr>
              <w:rPr>
                <w:iCs/>
                <w:sz w:val="17"/>
                <w:szCs w:val="17"/>
                <w:lang w:val="hr-HR" w:eastAsia="bs-Latn-BA"/>
              </w:rPr>
            </w:pPr>
          </w:p>
        </w:tc>
        <w:tc>
          <w:tcPr>
            <w:tcW w:w="1131" w:type="dxa"/>
            <w:vMerge/>
            <w:tcBorders>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1142" w:type="dxa"/>
            <w:vMerge/>
            <w:tcBorders>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425" w:type="dxa"/>
            <w:vMerge/>
            <w:tcBorders>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425" w:type="dxa"/>
            <w:vMerge/>
            <w:tcBorders>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566" w:type="dxa"/>
            <w:vMerge/>
            <w:tcBorders>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1274" w:type="dxa"/>
            <w:vMerge/>
            <w:tcBorders>
              <w:left w:val="nil"/>
              <w:right w:val="single" w:sz="4" w:space="0" w:color="auto"/>
            </w:tcBorders>
            <w:shd w:val="clear" w:color="auto" w:fill="auto"/>
            <w:vAlign w:val="center"/>
          </w:tcPr>
          <w:p w:rsidR="00E03267" w:rsidRPr="0068107B" w:rsidRDefault="00E03267" w:rsidP="00DA021B">
            <w:pPr>
              <w:jc w:val="right"/>
              <w:rPr>
                <w:iCs/>
                <w:sz w:val="18"/>
                <w:szCs w:val="18"/>
                <w:lang w:val="hr-HR" w:eastAsia="bs-Latn-BA"/>
              </w:rPr>
            </w:pPr>
          </w:p>
        </w:tc>
        <w:tc>
          <w:tcPr>
            <w:tcW w:w="566" w:type="dxa"/>
            <w:vMerge/>
            <w:tcBorders>
              <w:left w:val="nil"/>
              <w:right w:val="single" w:sz="4" w:space="0" w:color="auto"/>
            </w:tcBorders>
            <w:shd w:val="clear" w:color="auto" w:fill="auto"/>
            <w:textDirection w:val="btLr"/>
          </w:tcPr>
          <w:p w:rsidR="00E03267" w:rsidRPr="0068107B" w:rsidRDefault="00E03267" w:rsidP="00DA021B">
            <w:pPr>
              <w:autoSpaceDE w:val="0"/>
              <w:autoSpaceDN w:val="0"/>
              <w:adjustRightInd w:val="0"/>
              <w:jc w:val="center"/>
              <w:rPr>
                <w:iCs/>
                <w:sz w:val="18"/>
                <w:szCs w:val="18"/>
                <w:lang w:val="hr-HR" w:eastAsia="bs-Latn-BA"/>
              </w:rPr>
            </w:pPr>
          </w:p>
        </w:tc>
        <w:tc>
          <w:tcPr>
            <w:tcW w:w="566"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8"/>
                <w:szCs w:val="18"/>
                <w:lang w:val="hr-HR" w:eastAsia="bs-Latn-BA"/>
              </w:rPr>
            </w:pPr>
            <w:r w:rsidRPr="0068107B">
              <w:rPr>
                <w:iCs/>
                <w:sz w:val="18"/>
                <w:szCs w:val="18"/>
                <w:lang w:val="hr-HR" w:eastAsia="bs-Latn-BA"/>
              </w:rPr>
              <w:t>I-IV</w:t>
            </w:r>
          </w:p>
        </w:tc>
      </w:tr>
      <w:tr w:rsidR="00E03267" w:rsidRPr="0068107B"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3"/>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D57AE3" w:rsidP="00DA021B">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6</w:t>
            </w:r>
            <w:r w:rsidR="00E03267" w:rsidRPr="0068107B">
              <w:rPr>
                <w:rFonts w:eastAsia="Calibri"/>
                <w:bCs/>
                <w:color w:val="000000"/>
                <w:sz w:val="17"/>
                <w:szCs w:val="17"/>
                <w:lang w:val="hr-HR" w:eastAsia="en-US"/>
              </w:rPr>
              <w:t xml:space="preserve">) Uspostavljanje baze podataka o propisima koji su usklađeni i koje treba uskladiti sa </w:t>
            </w:r>
            <w:r w:rsidR="00E03267" w:rsidRPr="0068107B">
              <w:rPr>
                <w:rFonts w:eastAsia="Calibri"/>
                <w:bCs/>
                <w:i/>
                <w:color w:val="000000"/>
                <w:sz w:val="17"/>
                <w:szCs w:val="17"/>
                <w:lang w:val="hr-HR" w:eastAsia="en-US"/>
              </w:rPr>
              <w:t>Acquis-em</w:t>
            </w:r>
          </w:p>
        </w:tc>
        <w:tc>
          <w:tcPr>
            <w:tcW w:w="1451" w:type="dxa"/>
            <w:vMerge/>
            <w:tcBorders>
              <w:left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center"/>
              <w:rPr>
                <w:rFonts w:eastAsia="Calibri"/>
                <w:color w:val="000000"/>
                <w:sz w:val="17"/>
                <w:szCs w:val="17"/>
                <w:lang w:val="hr-HR" w:eastAsia="en-US"/>
              </w:rPr>
            </w:pPr>
          </w:p>
        </w:tc>
        <w:tc>
          <w:tcPr>
            <w:tcW w:w="1131"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855" w:type="dxa"/>
            <w:vMerge/>
            <w:tcBorders>
              <w:left w:val="single" w:sz="4" w:space="0" w:color="auto"/>
              <w:right w:val="single" w:sz="4" w:space="0" w:color="auto"/>
            </w:tcBorders>
            <w:shd w:val="solid" w:color="FFFFFF" w:fill="auto"/>
            <w:vAlign w:val="center"/>
          </w:tcPr>
          <w:p w:rsidR="00E03267" w:rsidRPr="0068107B" w:rsidRDefault="00E03267" w:rsidP="00752350">
            <w:pPr>
              <w:autoSpaceDE w:val="0"/>
              <w:autoSpaceDN w:val="0"/>
              <w:adjustRightInd w:val="0"/>
              <w:jc w:val="center"/>
              <w:rPr>
                <w:rFonts w:eastAsia="Calibri"/>
                <w:color w:val="000000"/>
                <w:sz w:val="17"/>
                <w:szCs w:val="17"/>
                <w:lang w:val="hr-HR" w:eastAsia="en-US"/>
              </w:rPr>
            </w:pPr>
          </w:p>
        </w:tc>
        <w:tc>
          <w:tcPr>
            <w:tcW w:w="1132"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422"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131"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142"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274"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r w:rsidR="00E03267" w:rsidRPr="0068107B" w:rsidTr="00775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6"/>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D57AE3" w:rsidP="00DA021B">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7</w:t>
            </w:r>
            <w:r w:rsidR="00E03267" w:rsidRPr="0068107B">
              <w:rPr>
                <w:rFonts w:eastAsia="Calibri"/>
                <w:bCs/>
                <w:color w:val="000000"/>
                <w:sz w:val="17"/>
                <w:szCs w:val="17"/>
                <w:lang w:val="hr-HR" w:eastAsia="en-US"/>
              </w:rPr>
              <w:t xml:space="preserve">) Dostava podataka DEI za izradu AP za usklađivanje zakonodavstva BiH sa </w:t>
            </w:r>
            <w:r w:rsidR="00E03267" w:rsidRPr="0068107B">
              <w:rPr>
                <w:rFonts w:eastAsia="Calibri"/>
                <w:bCs/>
                <w:i/>
                <w:color w:val="000000"/>
                <w:sz w:val="17"/>
                <w:szCs w:val="17"/>
                <w:lang w:val="hr-HR" w:eastAsia="en-US"/>
              </w:rPr>
              <w:t>Acquis-em</w:t>
            </w:r>
          </w:p>
        </w:tc>
        <w:tc>
          <w:tcPr>
            <w:tcW w:w="1451" w:type="dxa"/>
            <w:vMerge/>
            <w:tcBorders>
              <w:left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center"/>
              <w:rPr>
                <w:rFonts w:eastAsia="Calibri"/>
                <w:color w:val="000000"/>
                <w:sz w:val="17"/>
                <w:szCs w:val="17"/>
                <w:lang w:val="hr-HR" w:eastAsia="en-US"/>
              </w:rPr>
            </w:pPr>
          </w:p>
        </w:tc>
        <w:tc>
          <w:tcPr>
            <w:tcW w:w="1131"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855" w:type="dxa"/>
            <w:vMerge/>
            <w:tcBorders>
              <w:left w:val="single" w:sz="4" w:space="0" w:color="auto"/>
              <w:right w:val="single" w:sz="4" w:space="0" w:color="auto"/>
            </w:tcBorders>
            <w:shd w:val="solid" w:color="FFFFFF" w:fill="auto"/>
            <w:vAlign w:val="center"/>
          </w:tcPr>
          <w:p w:rsidR="00E03267" w:rsidRPr="0068107B" w:rsidRDefault="00E03267" w:rsidP="00752350">
            <w:pPr>
              <w:autoSpaceDE w:val="0"/>
              <w:autoSpaceDN w:val="0"/>
              <w:adjustRightInd w:val="0"/>
              <w:jc w:val="center"/>
              <w:rPr>
                <w:rFonts w:eastAsia="Calibri"/>
                <w:color w:val="000000"/>
                <w:sz w:val="17"/>
                <w:szCs w:val="17"/>
                <w:lang w:val="hr-HR" w:eastAsia="en-US"/>
              </w:rPr>
            </w:pPr>
          </w:p>
        </w:tc>
        <w:tc>
          <w:tcPr>
            <w:tcW w:w="1132"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422"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131"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142"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274"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r w:rsidR="00E03267" w:rsidRPr="0068107B" w:rsidTr="007750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8"/>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D57AE3" w:rsidP="00697453">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8</w:t>
            </w:r>
            <w:r w:rsidR="00E03267" w:rsidRPr="0068107B">
              <w:rPr>
                <w:rFonts w:eastAsia="Calibri"/>
                <w:bCs/>
                <w:color w:val="000000"/>
                <w:sz w:val="17"/>
                <w:szCs w:val="17"/>
                <w:lang w:val="hr-HR" w:eastAsia="en-US"/>
              </w:rPr>
              <w:t xml:space="preserve">) Dostava podataka DEI za planiranje i pohađanje obuka za usklađivanje zakonodavstva BiH sa </w:t>
            </w:r>
            <w:r w:rsidR="00E03267" w:rsidRPr="0068107B">
              <w:rPr>
                <w:rFonts w:eastAsia="Calibri"/>
                <w:bCs/>
                <w:i/>
                <w:color w:val="000000"/>
                <w:sz w:val="17"/>
                <w:szCs w:val="17"/>
                <w:lang w:val="hr-HR" w:eastAsia="en-US"/>
              </w:rPr>
              <w:t>Acquis-em</w:t>
            </w:r>
          </w:p>
        </w:tc>
        <w:tc>
          <w:tcPr>
            <w:tcW w:w="1451" w:type="dxa"/>
            <w:vMerge/>
            <w:tcBorders>
              <w:left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center"/>
              <w:rPr>
                <w:rFonts w:eastAsia="Calibri"/>
                <w:color w:val="000000"/>
                <w:sz w:val="17"/>
                <w:szCs w:val="17"/>
                <w:lang w:val="hr-HR" w:eastAsia="en-US"/>
              </w:rPr>
            </w:pPr>
          </w:p>
        </w:tc>
        <w:tc>
          <w:tcPr>
            <w:tcW w:w="1131"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855" w:type="dxa"/>
            <w:vMerge/>
            <w:tcBorders>
              <w:left w:val="single" w:sz="4" w:space="0" w:color="auto"/>
              <w:right w:val="single" w:sz="4" w:space="0" w:color="auto"/>
            </w:tcBorders>
            <w:shd w:val="solid" w:color="FFFFFF" w:fill="auto"/>
            <w:vAlign w:val="center"/>
          </w:tcPr>
          <w:p w:rsidR="00E03267" w:rsidRPr="0068107B" w:rsidRDefault="00E03267" w:rsidP="00752350">
            <w:pPr>
              <w:autoSpaceDE w:val="0"/>
              <w:autoSpaceDN w:val="0"/>
              <w:adjustRightInd w:val="0"/>
              <w:jc w:val="center"/>
              <w:rPr>
                <w:rFonts w:eastAsia="Calibri"/>
                <w:color w:val="000000"/>
                <w:sz w:val="17"/>
                <w:szCs w:val="17"/>
                <w:lang w:val="hr-HR" w:eastAsia="en-US"/>
              </w:rPr>
            </w:pPr>
          </w:p>
        </w:tc>
        <w:tc>
          <w:tcPr>
            <w:tcW w:w="1132"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422"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131" w:type="dxa"/>
            <w:vMerge/>
            <w:tcBorders>
              <w:left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142"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274" w:type="dxa"/>
            <w:vMerge/>
            <w:tcBorders>
              <w:left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r w:rsidR="00E03267" w:rsidRPr="0068107B"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5"/>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D57AE3" w:rsidP="00697453">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9</w:t>
            </w:r>
            <w:r w:rsidR="00E03267" w:rsidRPr="0068107B">
              <w:rPr>
                <w:rFonts w:eastAsia="Calibri"/>
                <w:bCs/>
                <w:color w:val="000000"/>
                <w:sz w:val="17"/>
                <w:szCs w:val="17"/>
                <w:lang w:val="hr-HR" w:eastAsia="en-US"/>
              </w:rPr>
              <w:t>) Ostvarivanje komunikacije i saradnje sa EUROJUST-om</w:t>
            </w:r>
          </w:p>
        </w:tc>
        <w:tc>
          <w:tcPr>
            <w:tcW w:w="1451" w:type="dxa"/>
            <w:vMerge/>
            <w:tcBorders>
              <w:left w:val="single" w:sz="6" w:space="0" w:color="auto"/>
              <w:bottom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center"/>
              <w:rPr>
                <w:rFonts w:eastAsia="Calibri"/>
                <w:color w:val="000000"/>
                <w:sz w:val="17"/>
                <w:szCs w:val="17"/>
                <w:lang w:val="hr-HR" w:eastAsia="en-US"/>
              </w:rPr>
            </w:pPr>
          </w:p>
        </w:tc>
        <w:tc>
          <w:tcPr>
            <w:tcW w:w="1131" w:type="dxa"/>
            <w:vMerge/>
            <w:tcBorders>
              <w:left w:val="single" w:sz="4" w:space="0" w:color="auto"/>
              <w:bottom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855" w:type="dxa"/>
            <w:vMerge/>
            <w:tcBorders>
              <w:left w:val="single" w:sz="4" w:space="0" w:color="auto"/>
              <w:bottom w:val="single" w:sz="6" w:space="0" w:color="auto"/>
              <w:right w:val="single" w:sz="4" w:space="0" w:color="auto"/>
            </w:tcBorders>
            <w:shd w:val="solid" w:color="FFFFFF" w:fill="auto"/>
            <w:vAlign w:val="center"/>
          </w:tcPr>
          <w:p w:rsidR="00E03267" w:rsidRPr="0068107B" w:rsidRDefault="00E03267" w:rsidP="00752350">
            <w:pPr>
              <w:autoSpaceDE w:val="0"/>
              <w:autoSpaceDN w:val="0"/>
              <w:adjustRightInd w:val="0"/>
              <w:jc w:val="center"/>
              <w:rPr>
                <w:rFonts w:eastAsia="Calibri"/>
                <w:color w:val="000000"/>
                <w:sz w:val="17"/>
                <w:szCs w:val="17"/>
                <w:lang w:val="hr-HR" w:eastAsia="en-US"/>
              </w:rPr>
            </w:pPr>
          </w:p>
        </w:tc>
        <w:tc>
          <w:tcPr>
            <w:tcW w:w="1132" w:type="dxa"/>
            <w:vMerge/>
            <w:tcBorders>
              <w:left w:val="single" w:sz="4" w:space="0" w:color="auto"/>
              <w:bottom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422" w:type="dxa"/>
            <w:vMerge/>
            <w:tcBorders>
              <w:left w:val="single" w:sz="4" w:space="0" w:color="auto"/>
              <w:bottom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p>
        </w:tc>
        <w:tc>
          <w:tcPr>
            <w:tcW w:w="1131" w:type="dxa"/>
            <w:vMerge/>
            <w:tcBorders>
              <w:left w:val="single" w:sz="4" w:space="0" w:color="auto"/>
              <w:bottom w:val="single" w:sz="4" w:space="0" w:color="auto"/>
              <w:right w:val="single" w:sz="4" w:space="0" w:color="auto"/>
            </w:tcBorders>
            <w:shd w:val="solid" w:color="FFFFFF"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142" w:type="dxa"/>
            <w:vMerge/>
            <w:tcBorders>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vMerge/>
            <w:tcBorders>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274" w:type="dxa"/>
            <w:vMerge/>
            <w:tcBorders>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r w:rsidR="00E03267" w:rsidRPr="0068107B"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3"/>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E03267" w:rsidP="00697453">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1</w:t>
            </w:r>
            <w:r w:rsidR="00D57AE3" w:rsidRPr="0068107B">
              <w:rPr>
                <w:rFonts w:eastAsia="Calibri"/>
                <w:bCs/>
                <w:color w:val="000000"/>
                <w:sz w:val="17"/>
                <w:szCs w:val="17"/>
                <w:lang w:val="hr-HR" w:eastAsia="en-US"/>
              </w:rPr>
              <w:t>0</w:t>
            </w:r>
            <w:r w:rsidRPr="0068107B">
              <w:rPr>
                <w:rFonts w:eastAsia="Calibri"/>
                <w:bCs/>
                <w:color w:val="000000"/>
                <w:sz w:val="17"/>
                <w:szCs w:val="17"/>
                <w:lang w:val="hr-HR" w:eastAsia="en-US"/>
              </w:rPr>
              <w:t>) Praćenje provođenja Jedinstvenih pravila za izradu pravnih propisa u institucijama BiH u MP BiH i izvještavanje o tome</w:t>
            </w:r>
          </w:p>
        </w:tc>
        <w:tc>
          <w:tcPr>
            <w:tcW w:w="1451"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jc w:val="center"/>
              <w:rPr>
                <w:rFonts w:eastAsia="Calibri"/>
                <w:color w:val="000000"/>
                <w:sz w:val="17"/>
                <w:szCs w:val="17"/>
                <w:lang w:val="hr-HR" w:eastAsia="en-US"/>
              </w:rPr>
            </w:pPr>
            <w:r w:rsidRPr="0068107B">
              <w:rPr>
                <w:rFonts w:eastAsia="Calibri"/>
                <w:color w:val="000000"/>
                <w:sz w:val="17"/>
                <w:szCs w:val="17"/>
                <w:lang w:val="hr-HR" w:eastAsia="en-US"/>
              </w:rPr>
              <w:t>SSPKPEI</w:t>
            </w:r>
          </w:p>
        </w:tc>
        <w:tc>
          <w:tcPr>
            <w:tcW w:w="1131"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Izvještaj</w:t>
            </w:r>
          </w:p>
        </w:tc>
        <w:tc>
          <w:tcPr>
            <w:tcW w:w="855"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E03267" w:rsidP="00752350">
            <w:pPr>
              <w:autoSpaceDE w:val="0"/>
              <w:autoSpaceDN w:val="0"/>
              <w:adjustRightInd w:val="0"/>
              <w:jc w:val="center"/>
              <w:rPr>
                <w:rFonts w:eastAsia="Calibri"/>
                <w:color w:val="000000"/>
                <w:sz w:val="17"/>
                <w:szCs w:val="17"/>
                <w:lang w:val="hr-HR" w:eastAsia="en-US"/>
              </w:rPr>
            </w:pPr>
            <w:r w:rsidRPr="0068107B">
              <w:rPr>
                <w:rFonts w:eastAsia="Calibri"/>
                <w:color w:val="000000"/>
                <w:sz w:val="17"/>
                <w:szCs w:val="17"/>
                <w:lang w:val="hr-HR" w:eastAsia="en-US"/>
              </w:rPr>
              <w:t>Opisno</w:t>
            </w:r>
          </w:p>
        </w:tc>
        <w:tc>
          <w:tcPr>
            <w:tcW w:w="1132" w:type="dxa"/>
            <w:tcBorders>
              <w:top w:val="single" w:sz="6" w:space="0" w:color="auto"/>
              <w:left w:val="single" w:sz="6"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iCs/>
                <w:sz w:val="17"/>
                <w:szCs w:val="17"/>
                <w:lang w:val="hr-HR" w:eastAsia="bs-Latn-BA"/>
              </w:rPr>
            </w:pPr>
            <w:r w:rsidRPr="0068107B">
              <w:rPr>
                <w:iCs/>
                <w:sz w:val="17"/>
                <w:szCs w:val="17"/>
                <w:lang w:val="hr-HR" w:eastAsia="bs-Latn-BA"/>
              </w:rPr>
              <w:t>Prethodni izvještaj;</w:t>
            </w:r>
          </w:p>
          <w:p w:rsidR="00E03267" w:rsidRPr="0068107B" w:rsidRDefault="00E03267" w:rsidP="00DA021B">
            <w:pPr>
              <w:autoSpaceDE w:val="0"/>
              <w:autoSpaceDN w:val="0"/>
              <w:adjustRightInd w:val="0"/>
              <w:rPr>
                <w:rFonts w:eastAsia="Calibri"/>
                <w:color w:val="000000"/>
                <w:sz w:val="17"/>
                <w:szCs w:val="17"/>
                <w:lang w:val="hr-HR" w:eastAsia="en-US"/>
              </w:rPr>
            </w:pPr>
            <w:r w:rsidRPr="0068107B">
              <w:rPr>
                <w:iCs/>
                <w:sz w:val="17"/>
                <w:szCs w:val="17"/>
                <w:lang w:val="hr-HR" w:eastAsia="bs-Latn-BA"/>
              </w:rPr>
              <w:t>Popunjeni upitnici institucija</w:t>
            </w:r>
          </w:p>
        </w:tc>
        <w:tc>
          <w:tcPr>
            <w:tcW w:w="1422" w:type="dxa"/>
            <w:tcBorders>
              <w:top w:val="single" w:sz="6" w:space="0" w:color="auto"/>
              <w:left w:val="single" w:sz="6" w:space="0" w:color="auto"/>
              <w:bottom w:val="single" w:sz="6" w:space="0" w:color="auto"/>
              <w:right w:val="single" w:sz="4"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Izrađen izvještaj </w:t>
            </w:r>
            <w:r w:rsidRPr="0068107B">
              <w:rPr>
                <w:sz w:val="17"/>
                <w:szCs w:val="17"/>
                <w:lang w:val="hr-HR" w:eastAsia="bs-Latn-BA"/>
              </w:rPr>
              <w:t>i upućen VM BiH na usvajanje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E03267" w:rsidRPr="0068107B" w:rsidRDefault="00E03267" w:rsidP="00DA021B">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right w:val="single" w:sz="4" w:space="0" w:color="auto"/>
            </w:tcBorders>
            <w:shd w:val="solid" w:color="FFFFFF" w:fill="auto"/>
            <w:textDirection w:val="btLr"/>
            <w:vAlign w:val="center"/>
          </w:tcPr>
          <w:p w:rsidR="00E03267" w:rsidRPr="0068107B" w:rsidRDefault="00E03267" w:rsidP="00DA021B">
            <w:pPr>
              <w:autoSpaceDE w:val="0"/>
              <w:autoSpaceDN w:val="0"/>
              <w:adjustRightInd w:val="0"/>
              <w:jc w:val="center"/>
              <w:rPr>
                <w:rFonts w:eastAsia="Calibri"/>
                <w:color w:val="000000"/>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rsidR="00E03267" w:rsidRPr="0068107B" w:rsidRDefault="00E03267" w:rsidP="00DA021B">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r w:rsidR="00FC44CC" w:rsidRPr="0068107B"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7"/>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rsidR="00FC44CC" w:rsidRPr="0068107B" w:rsidRDefault="00FC44CC" w:rsidP="00CB13EA">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1</w:t>
            </w:r>
            <w:r w:rsidR="00D57AE3" w:rsidRPr="0068107B">
              <w:rPr>
                <w:rFonts w:eastAsia="Calibri"/>
                <w:bCs/>
                <w:color w:val="000000"/>
                <w:sz w:val="17"/>
                <w:szCs w:val="17"/>
                <w:lang w:val="hr-HR" w:eastAsia="en-US"/>
              </w:rPr>
              <w:t>1</w:t>
            </w:r>
            <w:r w:rsidRPr="0068107B">
              <w:rPr>
                <w:rFonts w:eastAsia="Calibri"/>
                <w:bCs/>
                <w:color w:val="000000"/>
                <w:sz w:val="17"/>
                <w:szCs w:val="17"/>
                <w:lang w:val="hr-HR" w:eastAsia="en-US"/>
              </w:rPr>
              <w:t>) Učestovanje u radu Upravnog odbora RESPA</w:t>
            </w:r>
          </w:p>
        </w:tc>
        <w:tc>
          <w:tcPr>
            <w:tcW w:w="1451" w:type="dxa"/>
            <w:tcBorders>
              <w:top w:val="single" w:sz="6" w:space="0" w:color="auto"/>
              <w:left w:val="single" w:sz="6" w:space="0" w:color="auto"/>
              <w:bottom w:val="single" w:sz="6" w:space="0" w:color="auto"/>
              <w:right w:val="single" w:sz="6" w:space="0" w:color="auto"/>
            </w:tcBorders>
            <w:shd w:val="solid" w:color="FFFFFF" w:fill="auto"/>
            <w:vAlign w:val="center"/>
          </w:tcPr>
          <w:p w:rsidR="00FC44CC" w:rsidRPr="0068107B" w:rsidRDefault="00752350" w:rsidP="00FC44CC">
            <w:pPr>
              <w:autoSpaceDE w:val="0"/>
              <w:autoSpaceDN w:val="0"/>
              <w:adjustRightInd w:val="0"/>
              <w:jc w:val="center"/>
              <w:rPr>
                <w:rFonts w:eastAsia="Calibri"/>
                <w:color w:val="000000"/>
                <w:sz w:val="17"/>
                <w:szCs w:val="17"/>
                <w:lang w:val="hr-HR" w:eastAsia="en-US"/>
              </w:rPr>
            </w:pPr>
            <w:r>
              <w:rPr>
                <w:rFonts w:eastAsia="Calibri"/>
                <w:color w:val="000000"/>
                <w:sz w:val="17"/>
                <w:szCs w:val="17"/>
                <w:lang w:val="hr-HR" w:eastAsia="en-US"/>
              </w:rPr>
              <w:t>SPPRCD</w:t>
            </w:r>
          </w:p>
        </w:tc>
        <w:tc>
          <w:tcPr>
            <w:tcW w:w="1131" w:type="dxa"/>
            <w:tcBorders>
              <w:top w:val="single" w:sz="6" w:space="0" w:color="auto"/>
              <w:left w:val="single" w:sz="6" w:space="0" w:color="auto"/>
              <w:bottom w:val="single" w:sz="6" w:space="0" w:color="auto"/>
              <w:right w:val="single" w:sz="6" w:space="0" w:color="auto"/>
            </w:tcBorders>
            <w:shd w:val="solid" w:color="FFFFFF" w:fill="auto"/>
            <w:vAlign w:val="center"/>
          </w:tcPr>
          <w:p w:rsidR="00FC44CC" w:rsidRPr="0068107B" w:rsidRDefault="00FC44CC" w:rsidP="00FC44CC">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Izvještaj</w:t>
            </w:r>
          </w:p>
        </w:tc>
        <w:tc>
          <w:tcPr>
            <w:tcW w:w="855" w:type="dxa"/>
            <w:tcBorders>
              <w:top w:val="single" w:sz="6" w:space="0" w:color="auto"/>
              <w:left w:val="single" w:sz="6" w:space="0" w:color="auto"/>
              <w:bottom w:val="single" w:sz="6" w:space="0" w:color="auto"/>
              <w:right w:val="single" w:sz="6" w:space="0" w:color="auto"/>
            </w:tcBorders>
            <w:shd w:val="solid" w:color="FFFFFF" w:fill="auto"/>
            <w:vAlign w:val="center"/>
          </w:tcPr>
          <w:p w:rsidR="00FC44CC" w:rsidRPr="0068107B" w:rsidRDefault="00FC44CC" w:rsidP="00752350">
            <w:pPr>
              <w:autoSpaceDE w:val="0"/>
              <w:autoSpaceDN w:val="0"/>
              <w:adjustRightInd w:val="0"/>
              <w:jc w:val="center"/>
              <w:rPr>
                <w:rFonts w:eastAsia="Calibri"/>
                <w:color w:val="000000"/>
                <w:sz w:val="17"/>
                <w:szCs w:val="17"/>
                <w:lang w:val="hr-HR" w:eastAsia="en-US"/>
              </w:rPr>
            </w:pPr>
            <w:r w:rsidRPr="0068107B">
              <w:rPr>
                <w:rFonts w:eastAsia="Calibri"/>
                <w:color w:val="000000"/>
                <w:sz w:val="17"/>
                <w:szCs w:val="17"/>
                <w:lang w:val="hr-HR" w:eastAsia="en-US"/>
              </w:rPr>
              <w:t>Opisno</w:t>
            </w:r>
          </w:p>
        </w:tc>
        <w:tc>
          <w:tcPr>
            <w:tcW w:w="1132" w:type="dxa"/>
            <w:tcBorders>
              <w:top w:val="single" w:sz="6" w:space="0" w:color="auto"/>
              <w:left w:val="single" w:sz="6" w:space="0" w:color="auto"/>
              <w:bottom w:val="single" w:sz="6" w:space="0" w:color="auto"/>
              <w:right w:val="single" w:sz="6" w:space="0" w:color="auto"/>
            </w:tcBorders>
            <w:shd w:val="solid" w:color="FFFFFF" w:fill="auto"/>
            <w:vAlign w:val="center"/>
          </w:tcPr>
          <w:p w:rsidR="00FC44CC" w:rsidRPr="0068107B" w:rsidRDefault="00FC44CC" w:rsidP="00FC44CC">
            <w:pPr>
              <w:autoSpaceDE w:val="0"/>
              <w:autoSpaceDN w:val="0"/>
              <w:adjustRightInd w:val="0"/>
              <w:rPr>
                <w:iCs/>
                <w:sz w:val="17"/>
                <w:szCs w:val="17"/>
                <w:lang w:val="hr-HR" w:eastAsia="bs-Latn-BA"/>
              </w:rPr>
            </w:pPr>
            <w:r w:rsidRPr="0068107B">
              <w:rPr>
                <w:iCs/>
                <w:sz w:val="17"/>
                <w:szCs w:val="17"/>
                <w:lang w:val="hr-HR" w:eastAsia="bs-Latn-BA"/>
              </w:rPr>
              <w:t>Prethodni izvještaji;</w:t>
            </w:r>
          </w:p>
          <w:p w:rsidR="00FC44CC" w:rsidRPr="0068107B" w:rsidRDefault="00FC44CC" w:rsidP="00FC44CC">
            <w:pPr>
              <w:autoSpaceDE w:val="0"/>
              <w:autoSpaceDN w:val="0"/>
              <w:adjustRightInd w:val="0"/>
              <w:rPr>
                <w:iCs/>
                <w:sz w:val="17"/>
                <w:szCs w:val="17"/>
                <w:lang w:val="hr-HR" w:eastAsia="bs-Latn-BA"/>
              </w:rPr>
            </w:pPr>
            <w:r w:rsidRPr="0068107B">
              <w:rPr>
                <w:iCs/>
                <w:sz w:val="17"/>
                <w:szCs w:val="17"/>
                <w:lang w:val="hr-HR" w:eastAsia="bs-Latn-BA"/>
              </w:rPr>
              <w:t>Sporazum</w:t>
            </w:r>
          </w:p>
        </w:tc>
        <w:tc>
          <w:tcPr>
            <w:tcW w:w="1422" w:type="dxa"/>
            <w:tcBorders>
              <w:top w:val="single" w:sz="6" w:space="0" w:color="auto"/>
              <w:left w:val="single" w:sz="6" w:space="0" w:color="auto"/>
              <w:bottom w:val="single" w:sz="6" w:space="0" w:color="auto"/>
              <w:right w:val="single" w:sz="4" w:space="0" w:color="auto"/>
            </w:tcBorders>
            <w:shd w:val="solid" w:color="FFFFFF" w:fill="auto"/>
            <w:vAlign w:val="center"/>
          </w:tcPr>
          <w:p w:rsidR="00FC44CC" w:rsidRPr="0068107B" w:rsidRDefault="00FC44CC" w:rsidP="00FC44CC">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Izrađen izvještaj</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FC44CC" w:rsidRPr="0068107B" w:rsidRDefault="00FC44CC" w:rsidP="00FC44CC">
            <w:pPr>
              <w:autoSpaceDE w:val="0"/>
              <w:autoSpaceDN w:val="0"/>
              <w:adjustRightInd w:val="0"/>
              <w:jc w:val="right"/>
              <w:rPr>
                <w:rFonts w:eastAsia="Calibri"/>
                <w:color w:val="000000"/>
                <w:sz w:val="18"/>
                <w:szCs w:val="18"/>
                <w:lang w:val="hr-HR" w:eastAsia="en-US"/>
              </w:rPr>
            </w:pPr>
          </w:p>
        </w:tc>
        <w:tc>
          <w:tcPr>
            <w:tcW w:w="1142" w:type="dxa"/>
            <w:tcBorders>
              <w:top w:val="single" w:sz="4" w:space="0" w:color="auto"/>
              <w:left w:val="single" w:sz="4" w:space="0" w:color="auto"/>
              <w:bottom w:val="single" w:sz="6" w:space="0" w:color="auto"/>
              <w:right w:val="single" w:sz="4" w:space="0" w:color="auto"/>
            </w:tcBorders>
            <w:shd w:val="clear" w:color="auto" w:fill="auto"/>
            <w:vAlign w:val="center"/>
          </w:tcPr>
          <w:p w:rsidR="00FC44CC" w:rsidRPr="0068107B" w:rsidRDefault="00FC44CC" w:rsidP="00FC44CC">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rsidR="00FC44CC" w:rsidRPr="0068107B" w:rsidRDefault="00FC44CC" w:rsidP="00FC44CC">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rsidR="00FC44CC" w:rsidRPr="0068107B" w:rsidRDefault="00FC44CC" w:rsidP="00FC44CC">
            <w:pPr>
              <w:autoSpaceDE w:val="0"/>
              <w:autoSpaceDN w:val="0"/>
              <w:adjustRightInd w:val="0"/>
              <w:jc w:val="right"/>
              <w:rPr>
                <w:rFonts w:eastAsia="Calibri"/>
                <w:color w:val="000000"/>
                <w:sz w:val="18"/>
                <w:szCs w:val="18"/>
                <w:lang w:val="hr-HR" w:eastAsia="en-US"/>
              </w:rPr>
            </w:pPr>
          </w:p>
        </w:tc>
        <w:tc>
          <w:tcPr>
            <w:tcW w:w="566" w:type="dxa"/>
            <w:tcBorders>
              <w:top w:val="single" w:sz="4" w:space="0" w:color="auto"/>
              <w:left w:val="single" w:sz="4" w:space="0" w:color="auto"/>
              <w:bottom w:val="single" w:sz="6" w:space="0" w:color="auto"/>
              <w:right w:val="single" w:sz="4" w:space="0" w:color="auto"/>
            </w:tcBorders>
            <w:shd w:val="clear" w:color="auto" w:fill="auto"/>
            <w:vAlign w:val="center"/>
          </w:tcPr>
          <w:p w:rsidR="00FC44CC" w:rsidRPr="0068107B" w:rsidRDefault="00FC44CC" w:rsidP="00FC44CC">
            <w:pPr>
              <w:autoSpaceDE w:val="0"/>
              <w:autoSpaceDN w:val="0"/>
              <w:adjustRightInd w:val="0"/>
              <w:jc w:val="right"/>
              <w:rPr>
                <w:rFonts w:eastAsia="Calibri"/>
                <w:color w:val="000000"/>
                <w:sz w:val="18"/>
                <w:szCs w:val="18"/>
                <w:lang w:val="hr-HR" w:eastAsia="en-US"/>
              </w:rPr>
            </w:pPr>
          </w:p>
        </w:tc>
        <w:tc>
          <w:tcPr>
            <w:tcW w:w="1274" w:type="dxa"/>
            <w:tcBorders>
              <w:top w:val="single" w:sz="4" w:space="0" w:color="auto"/>
              <w:left w:val="single" w:sz="4" w:space="0" w:color="auto"/>
              <w:bottom w:val="single" w:sz="6" w:space="0" w:color="auto"/>
              <w:right w:val="single" w:sz="4" w:space="0" w:color="auto"/>
            </w:tcBorders>
            <w:shd w:val="clear" w:color="auto" w:fill="auto"/>
            <w:vAlign w:val="center"/>
          </w:tcPr>
          <w:p w:rsidR="00FC44CC" w:rsidRPr="0068107B" w:rsidRDefault="00FC44CC" w:rsidP="00FC44CC">
            <w:pPr>
              <w:autoSpaceDE w:val="0"/>
              <w:autoSpaceDN w:val="0"/>
              <w:adjustRightInd w:val="0"/>
              <w:jc w:val="right"/>
              <w:rPr>
                <w:rFonts w:eastAsia="Calibri"/>
                <w:color w:val="000000"/>
                <w:sz w:val="18"/>
                <w:szCs w:val="18"/>
                <w:lang w:val="hr-HR" w:eastAsia="en-US"/>
              </w:rPr>
            </w:pPr>
          </w:p>
        </w:tc>
        <w:tc>
          <w:tcPr>
            <w:tcW w:w="566" w:type="dxa"/>
            <w:vMerge/>
            <w:tcBorders>
              <w:left w:val="single" w:sz="4" w:space="0" w:color="auto"/>
              <w:bottom w:val="single" w:sz="6" w:space="0" w:color="auto"/>
              <w:right w:val="single" w:sz="4" w:space="0" w:color="auto"/>
            </w:tcBorders>
            <w:shd w:val="solid" w:color="FFFFFF" w:fill="auto"/>
            <w:textDirection w:val="btLr"/>
            <w:vAlign w:val="center"/>
          </w:tcPr>
          <w:p w:rsidR="00FC44CC" w:rsidRPr="0068107B" w:rsidRDefault="00FC44CC" w:rsidP="00FC44CC">
            <w:pPr>
              <w:autoSpaceDE w:val="0"/>
              <w:autoSpaceDN w:val="0"/>
              <w:adjustRightInd w:val="0"/>
              <w:jc w:val="center"/>
              <w:rPr>
                <w:rFonts w:eastAsia="Calibri"/>
                <w:color w:val="000000"/>
                <w:sz w:val="18"/>
                <w:szCs w:val="18"/>
                <w:lang w:val="hr-HR"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rsidR="00FC44CC" w:rsidRPr="0068107B" w:rsidRDefault="00FC44CC" w:rsidP="00FC44CC">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I-IV</w:t>
            </w:r>
          </w:p>
        </w:tc>
      </w:tr>
    </w:tbl>
    <w:p w:rsidR="00FC44CC" w:rsidRPr="0068107B" w:rsidRDefault="00FC44CC">
      <w:pPr>
        <w:rPr>
          <w:lang w:val="hr-HR"/>
        </w:rPr>
      </w:pPr>
      <w:r w:rsidRPr="0068107B">
        <w:rPr>
          <w:lang w:val="hr-HR"/>
        </w:rPr>
        <w:br w:type="page"/>
      </w:r>
    </w:p>
    <w:tbl>
      <w:tblPr>
        <w:tblW w:w="14924"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
        <w:gridCol w:w="2795"/>
        <w:gridCol w:w="17"/>
        <w:gridCol w:w="27"/>
        <w:gridCol w:w="25"/>
        <w:gridCol w:w="1134"/>
        <w:gridCol w:w="263"/>
        <w:gridCol w:w="871"/>
        <w:gridCol w:w="252"/>
        <w:gridCol w:w="8"/>
        <w:gridCol w:w="591"/>
        <w:gridCol w:w="264"/>
        <w:gridCol w:w="1012"/>
        <w:gridCol w:w="112"/>
        <w:gridCol w:w="12"/>
        <w:gridCol w:w="1434"/>
        <w:gridCol w:w="1131"/>
        <w:gridCol w:w="8"/>
        <w:gridCol w:w="1134"/>
        <w:gridCol w:w="17"/>
        <w:gridCol w:w="408"/>
        <w:gridCol w:w="8"/>
        <w:gridCol w:w="418"/>
        <w:gridCol w:w="567"/>
        <w:gridCol w:w="1275"/>
        <w:gridCol w:w="567"/>
        <w:gridCol w:w="567"/>
      </w:tblGrid>
      <w:tr w:rsidR="004361A5" w:rsidRPr="0068107B" w:rsidTr="00D6052F">
        <w:trPr>
          <w:gridBefore w:val="1"/>
          <w:wBefore w:w="7" w:type="dxa"/>
          <w:trHeight w:val="255"/>
        </w:trPr>
        <w:tc>
          <w:tcPr>
            <w:tcW w:w="2815" w:type="dxa"/>
            <w:gridSpan w:val="2"/>
            <w:vMerge w:val="restart"/>
            <w:shd w:val="clear" w:color="auto" w:fill="D9D9D9" w:themeFill="background1" w:themeFillShade="D9"/>
            <w:vAlign w:val="center"/>
            <w:hideMark/>
          </w:tcPr>
          <w:p w:rsidR="004361A5" w:rsidRPr="0068107B" w:rsidRDefault="004361A5" w:rsidP="00E81BBC">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49" w:type="dxa"/>
            <w:gridSpan w:val="4"/>
            <w:vMerge w:val="restart"/>
            <w:shd w:val="clear" w:color="auto" w:fill="D9D9D9" w:themeFill="background1" w:themeFillShade="D9"/>
            <w:vAlign w:val="center"/>
            <w:hideMark/>
          </w:tcPr>
          <w:p w:rsidR="004361A5" w:rsidRPr="0068107B" w:rsidRDefault="004361A5" w:rsidP="00E81BBC">
            <w:pPr>
              <w:jc w:val="center"/>
              <w:rPr>
                <w:b/>
                <w:bCs/>
                <w:sz w:val="18"/>
                <w:szCs w:val="18"/>
                <w:lang w:val="hr-HR" w:eastAsia="bs-Latn-BA"/>
              </w:rPr>
            </w:pPr>
            <w:r w:rsidRPr="0068107B">
              <w:rPr>
                <w:b/>
                <w:bCs/>
                <w:sz w:val="18"/>
                <w:szCs w:val="18"/>
                <w:lang w:val="hr-HR" w:eastAsia="bs-Latn-BA"/>
              </w:rPr>
              <w:t>Nosilac aktivnosti</w:t>
            </w:r>
          </w:p>
          <w:p w:rsidR="004361A5" w:rsidRPr="0068107B" w:rsidRDefault="004361A5" w:rsidP="00E81BBC">
            <w:pPr>
              <w:jc w:val="center"/>
              <w:rPr>
                <w:bCs/>
                <w:sz w:val="18"/>
                <w:szCs w:val="18"/>
                <w:lang w:val="hr-HR" w:eastAsia="bs-Latn-BA"/>
              </w:rPr>
            </w:pPr>
            <w:r w:rsidRPr="0068107B">
              <w:rPr>
                <w:bCs/>
                <w:sz w:val="18"/>
                <w:szCs w:val="18"/>
                <w:lang w:val="hr-HR" w:eastAsia="bs-Latn-BA"/>
              </w:rPr>
              <w:t>(organizaciona jedinica)</w:t>
            </w:r>
          </w:p>
        </w:tc>
        <w:tc>
          <w:tcPr>
            <w:tcW w:w="4553" w:type="dxa"/>
            <w:gridSpan w:val="9"/>
            <w:shd w:val="clear" w:color="auto" w:fill="D9D9D9" w:themeFill="background1" w:themeFillShade="D9"/>
            <w:vAlign w:val="center"/>
            <w:hideMark/>
          </w:tcPr>
          <w:p w:rsidR="004361A5" w:rsidRPr="0068107B" w:rsidRDefault="009F4FDF" w:rsidP="00E81BBC">
            <w:pPr>
              <w:jc w:val="center"/>
              <w:rPr>
                <w:b/>
                <w:bCs/>
                <w:sz w:val="18"/>
                <w:szCs w:val="18"/>
                <w:lang w:val="hr-HR" w:eastAsia="bs-Latn-BA"/>
              </w:rPr>
            </w:pPr>
            <w:r>
              <w:rPr>
                <w:b/>
                <w:bCs/>
                <w:sz w:val="18"/>
                <w:szCs w:val="18"/>
                <w:lang w:val="hr-HR" w:eastAsia="bs-Latn-BA"/>
              </w:rPr>
              <w:t>Indikatori</w:t>
            </w:r>
          </w:p>
        </w:tc>
        <w:tc>
          <w:tcPr>
            <w:tcW w:w="1131" w:type="dxa"/>
            <w:shd w:val="clear" w:color="auto" w:fill="D9D9D9" w:themeFill="background1" w:themeFillShade="D9"/>
            <w:vAlign w:val="center"/>
            <w:hideMark/>
          </w:tcPr>
          <w:p w:rsidR="004361A5" w:rsidRPr="0068107B" w:rsidRDefault="004361A5" w:rsidP="00E81BBC">
            <w:pPr>
              <w:jc w:val="center"/>
              <w:rPr>
                <w:b/>
                <w:bCs/>
                <w:sz w:val="18"/>
                <w:szCs w:val="18"/>
                <w:lang w:val="hr-HR" w:eastAsia="bs-Latn-BA"/>
              </w:rPr>
            </w:pPr>
            <w:r w:rsidRPr="0068107B">
              <w:rPr>
                <w:b/>
                <w:bCs/>
                <w:sz w:val="18"/>
                <w:szCs w:val="18"/>
                <w:lang w:val="hr-HR" w:eastAsia="bs-Latn-BA"/>
              </w:rPr>
              <w:t>Troškovi</w:t>
            </w:r>
          </w:p>
        </w:tc>
        <w:tc>
          <w:tcPr>
            <w:tcW w:w="4402" w:type="dxa"/>
            <w:gridSpan w:val="9"/>
            <w:tcBorders>
              <w:right w:val="single" w:sz="4" w:space="0" w:color="auto"/>
            </w:tcBorders>
            <w:shd w:val="clear" w:color="auto" w:fill="D9D9D9" w:themeFill="background1" w:themeFillShade="D9"/>
            <w:vAlign w:val="center"/>
          </w:tcPr>
          <w:p w:rsidR="004361A5" w:rsidRPr="0068107B" w:rsidRDefault="004361A5" w:rsidP="00E81BBC">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4361A5" w:rsidRPr="0068107B" w:rsidRDefault="004361A5" w:rsidP="00E81BBC">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4361A5" w:rsidRPr="0068107B" w:rsidTr="00D6052F">
        <w:trPr>
          <w:gridBefore w:val="1"/>
          <w:wBefore w:w="7" w:type="dxa"/>
          <w:trHeight w:val="458"/>
        </w:trPr>
        <w:tc>
          <w:tcPr>
            <w:tcW w:w="281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9" w:type="dxa"/>
            <w:gridSpan w:val="4"/>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3" w:type="dxa"/>
            <w:gridSpan w:val="2"/>
            <w:vMerge w:val="restart"/>
            <w:shd w:val="clear" w:color="auto" w:fill="D9D9D9" w:themeFill="background1" w:themeFillShade="D9"/>
            <w:textDirection w:val="btLr"/>
            <w:vAlign w:val="bottom"/>
            <w:hideMark/>
          </w:tcPr>
          <w:p w:rsidR="004361A5" w:rsidRPr="0068107B" w:rsidRDefault="009F4FDF" w:rsidP="00E81BBC">
            <w:pPr>
              <w:rPr>
                <w:b/>
                <w:bCs/>
                <w:sz w:val="18"/>
                <w:szCs w:val="18"/>
                <w:lang w:val="hr-HR" w:eastAsia="bs-Latn-BA"/>
              </w:rPr>
            </w:pPr>
            <w:r>
              <w:rPr>
                <w:b/>
                <w:bCs/>
                <w:sz w:val="18"/>
                <w:szCs w:val="18"/>
                <w:lang w:val="hr-HR" w:eastAsia="bs-Latn-BA"/>
              </w:rPr>
              <w:t>Indikatori</w:t>
            </w:r>
            <w:r w:rsidR="004361A5" w:rsidRPr="0068107B">
              <w:rPr>
                <w:b/>
                <w:bCs/>
                <w:sz w:val="18"/>
                <w:szCs w:val="18"/>
                <w:lang w:val="hr-HR" w:eastAsia="bs-Latn-BA"/>
              </w:rPr>
              <w:br/>
            </w:r>
            <w:r w:rsidR="004361A5" w:rsidRPr="0068107B">
              <w:rPr>
                <w:b/>
                <w:sz w:val="18"/>
                <w:szCs w:val="18"/>
                <w:lang w:val="hr-HR" w:eastAsia="bs-Latn-BA"/>
              </w:rPr>
              <w:t>rezultata ili uticaja</w:t>
            </w:r>
          </w:p>
        </w:tc>
        <w:tc>
          <w:tcPr>
            <w:tcW w:w="863" w:type="dxa"/>
            <w:gridSpan w:val="3"/>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24" w:type="dxa"/>
            <w:gridSpan w:val="2"/>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C87E2A" w:rsidRPr="0068107B">
              <w:rPr>
                <w:sz w:val="18"/>
                <w:szCs w:val="18"/>
                <w:lang w:val="hr-HR" w:eastAsia="bs-Latn-BA"/>
              </w:rPr>
              <w:t>(2020</w:t>
            </w:r>
            <w:r w:rsidRPr="0068107B">
              <w:rPr>
                <w:sz w:val="18"/>
                <w:szCs w:val="18"/>
                <w:lang w:val="hr-HR" w:eastAsia="bs-Latn-BA"/>
              </w:rPr>
              <w:t>.)</w:t>
            </w:r>
          </w:p>
        </w:tc>
        <w:tc>
          <w:tcPr>
            <w:tcW w:w="1443" w:type="dxa"/>
            <w:gridSpan w:val="2"/>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C87E2A" w:rsidRPr="0068107B">
              <w:rPr>
                <w:sz w:val="18"/>
                <w:szCs w:val="18"/>
                <w:lang w:val="hr-HR" w:eastAsia="bs-Latn-BA"/>
              </w:rPr>
              <w:t>(2021</w:t>
            </w:r>
            <w:r w:rsidRPr="0068107B">
              <w:rPr>
                <w:sz w:val="18"/>
                <w:szCs w:val="18"/>
                <w:lang w:val="hr-HR" w:eastAsia="bs-Latn-BA"/>
              </w:rPr>
              <w:t>.)</w:t>
            </w:r>
          </w:p>
        </w:tc>
        <w:tc>
          <w:tcPr>
            <w:tcW w:w="1131"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Procijenjeni troškovi</w:t>
            </w:r>
          </w:p>
        </w:tc>
        <w:tc>
          <w:tcPr>
            <w:tcW w:w="1142" w:type="dxa"/>
            <w:gridSpan w:val="2"/>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Budžet</w:t>
            </w:r>
          </w:p>
        </w:tc>
        <w:tc>
          <w:tcPr>
            <w:tcW w:w="425" w:type="dxa"/>
            <w:gridSpan w:val="2"/>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Krediti</w:t>
            </w:r>
          </w:p>
        </w:tc>
        <w:tc>
          <w:tcPr>
            <w:tcW w:w="425" w:type="dxa"/>
            <w:gridSpan w:val="2"/>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Donacije</w:t>
            </w:r>
          </w:p>
        </w:tc>
        <w:tc>
          <w:tcPr>
            <w:tcW w:w="567" w:type="dxa"/>
            <w:vMerge w:val="restart"/>
            <w:shd w:val="clear" w:color="auto" w:fill="D9D9D9" w:themeFill="background1" w:themeFillShade="D9"/>
            <w:textDirection w:val="btLr"/>
            <w:vAlign w:val="bottom"/>
            <w:hideMark/>
          </w:tcPr>
          <w:p w:rsidR="004361A5" w:rsidRPr="0068107B" w:rsidRDefault="004361A5" w:rsidP="00E81BBC">
            <w:pPr>
              <w:rPr>
                <w:b/>
                <w:bCs/>
                <w:sz w:val="18"/>
                <w:szCs w:val="18"/>
                <w:lang w:val="hr-HR" w:eastAsia="bs-Latn-BA"/>
              </w:rPr>
            </w:pPr>
            <w:r w:rsidRPr="0068107B">
              <w:rPr>
                <w:b/>
                <w:bCs/>
                <w:sz w:val="18"/>
                <w:szCs w:val="18"/>
                <w:lang w:val="hr-HR" w:eastAsia="bs-Latn-BA"/>
              </w:rPr>
              <w:t>Ostali izvori</w:t>
            </w:r>
          </w:p>
        </w:tc>
        <w:tc>
          <w:tcPr>
            <w:tcW w:w="1276" w:type="dxa"/>
            <w:vMerge w:val="restart"/>
            <w:shd w:val="clear" w:color="auto" w:fill="D9D9D9" w:themeFill="background1" w:themeFillShade="D9"/>
            <w:textDirection w:val="btLr"/>
            <w:vAlign w:val="bottom"/>
          </w:tcPr>
          <w:p w:rsidR="004361A5" w:rsidRPr="0068107B" w:rsidRDefault="004361A5" w:rsidP="00E81BBC">
            <w:pPr>
              <w:rPr>
                <w:b/>
                <w:bCs/>
                <w:sz w:val="18"/>
                <w:szCs w:val="18"/>
                <w:lang w:val="hr-HR" w:eastAsia="bs-Latn-BA"/>
              </w:rPr>
            </w:pPr>
            <w:r w:rsidRPr="0068107B">
              <w:rPr>
                <w:b/>
                <w:bCs/>
                <w:sz w:val="18"/>
                <w:szCs w:val="18"/>
                <w:lang w:val="hr-HR" w:eastAsia="bs-Latn-BA"/>
              </w:rPr>
              <w:t>UKUPNO</w:t>
            </w:r>
          </w:p>
        </w:tc>
        <w:tc>
          <w:tcPr>
            <w:tcW w:w="567" w:type="dxa"/>
            <w:vMerge w:val="restart"/>
            <w:tcBorders>
              <w:right w:val="single" w:sz="4" w:space="0" w:color="auto"/>
            </w:tcBorders>
            <w:shd w:val="clear" w:color="auto" w:fill="D9D9D9" w:themeFill="background1" w:themeFillShade="D9"/>
            <w:textDirection w:val="btLr"/>
            <w:vAlign w:val="bottom"/>
          </w:tcPr>
          <w:p w:rsidR="004361A5" w:rsidRPr="0068107B" w:rsidRDefault="004361A5" w:rsidP="00E81BBC">
            <w:pPr>
              <w:rPr>
                <w:b/>
                <w:bCs/>
                <w:sz w:val="18"/>
                <w:szCs w:val="18"/>
                <w:lang w:val="hr-HR" w:eastAsia="bs-Latn-BA"/>
              </w:rPr>
            </w:pPr>
            <w:r w:rsidRPr="0068107B">
              <w:rPr>
                <w:b/>
                <w:bCs/>
                <w:sz w:val="18"/>
                <w:szCs w:val="18"/>
                <w:lang w:val="hr-HR" w:eastAsia="bs-Latn-BA"/>
              </w:rPr>
              <w:t>Program u DOB-u</w:t>
            </w: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color w:val="FFFFFF" w:themeColor="background1"/>
                <w:sz w:val="18"/>
                <w:szCs w:val="18"/>
                <w:lang w:val="hr-HR" w:eastAsia="bs-Latn-BA"/>
              </w:rPr>
            </w:pPr>
          </w:p>
        </w:tc>
      </w:tr>
      <w:tr w:rsidR="004361A5" w:rsidRPr="0068107B" w:rsidTr="00D6052F">
        <w:trPr>
          <w:gridBefore w:val="1"/>
          <w:wBefore w:w="7" w:type="dxa"/>
          <w:trHeight w:val="458"/>
        </w:trPr>
        <w:tc>
          <w:tcPr>
            <w:tcW w:w="281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9" w:type="dxa"/>
            <w:gridSpan w:val="4"/>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63" w:type="dxa"/>
            <w:gridSpan w:val="3"/>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4"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7"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6"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D6052F">
        <w:trPr>
          <w:gridBefore w:val="1"/>
          <w:wBefore w:w="7" w:type="dxa"/>
          <w:trHeight w:val="458"/>
        </w:trPr>
        <w:tc>
          <w:tcPr>
            <w:tcW w:w="281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9" w:type="dxa"/>
            <w:gridSpan w:val="4"/>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63" w:type="dxa"/>
            <w:gridSpan w:val="3"/>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4"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7"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6"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D6052F">
        <w:trPr>
          <w:gridBefore w:val="1"/>
          <w:wBefore w:w="7" w:type="dxa"/>
          <w:trHeight w:val="458"/>
        </w:trPr>
        <w:tc>
          <w:tcPr>
            <w:tcW w:w="281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9" w:type="dxa"/>
            <w:gridSpan w:val="4"/>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63" w:type="dxa"/>
            <w:gridSpan w:val="3"/>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4"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7"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6"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D6052F">
        <w:trPr>
          <w:gridBefore w:val="1"/>
          <w:wBefore w:w="7" w:type="dxa"/>
          <w:trHeight w:val="458"/>
        </w:trPr>
        <w:tc>
          <w:tcPr>
            <w:tcW w:w="281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9" w:type="dxa"/>
            <w:gridSpan w:val="4"/>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863" w:type="dxa"/>
            <w:gridSpan w:val="3"/>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24"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443"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31"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142"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425" w:type="dxa"/>
            <w:gridSpan w:val="2"/>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567" w:type="dxa"/>
            <w:vMerge/>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c>
          <w:tcPr>
            <w:tcW w:w="1276" w:type="dxa"/>
            <w:vMerge/>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right w:val="single" w:sz="4" w:space="0" w:color="auto"/>
            </w:tcBorders>
            <w:shd w:val="clear" w:color="auto" w:fill="D9D9D9" w:themeFill="background1" w:themeFillShade="D9"/>
            <w:vAlign w:val="center"/>
          </w:tcPr>
          <w:p w:rsidR="004361A5" w:rsidRPr="0068107B" w:rsidRDefault="004361A5" w:rsidP="00E81BBC">
            <w:pPr>
              <w:rPr>
                <w:b/>
                <w:bCs/>
                <w:sz w:val="18"/>
                <w:szCs w:val="18"/>
                <w:lang w:val="hr-HR"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61A5" w:rsidRPr="0068107B" w:rsidRDefault="004361A5" w:rsidP="00E81BBC">
            <w:pPr>
              <w:rPr>
                <w:b/>
                <w:bCs/>
                <w:sz w:val="18"/>
                <w:szCs w:val="18"/>
                <w:lang w:val="hr-HR" w:eastAsia="bs-Latn-BA"/>
              </w:rPr>
            </w:pPr>
          </w:p>
        </w:tc>
      </w:tr>
      <w:tr w:rsidR="004361A5" w:rsidRPr="0068107B" w:rsidTr="00D6052F">
        <w:trPr>
          <w:gridBefore w:val="1"/>
          <w:wBefore w:w="7" w:type="dxa"/>
          <w:trHeight w:val="70"/>
        </w:trPr>
        <w:tc>
          <w:tcPr>
            <w:tcW w:w="2815"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w:t>
            </w:r>
          </w:p>
        </w:tc>
        <w:tc>
          <w:tcPr>
            <w:tcW w:w="1449" w:type="dxa"/>
            <w:gridSpan w:val="4"/>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2</w:t>
            </w:r>
          </w:p>
        </w:tc>
        <w:tc>
          <w:tcPr>
            <w:tcW w:w="1123"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3</w:t>
            </w:r>
          </w:p>
        </w:tc>
        <w:tc>
          <w:tcPr>
            <w:tcW w:w="863" w:type="dxa"/>
            <w:gridSpan w:val="3"/>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4</w:t>
            </w:r>
          </w:p>
        </w:tc>
        <w:tc>
          <w:tcPr>
            <w:tcW w:w="1124"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5</w:t>
            </w:r>
          </w:p>
        </w:tc>
        <w:tc>
          <w:tcPr>
            <w:tcW w:w="1443"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6</w:t>
            </w:r>
          </w:p>
        </w:tc>
        <w:tc>
          <w:tcPr>
            <w:tcW w:w="1131"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7</w:t>
            </w:r>
          </w:p>
        </w:tc>
        <w:tc>
          <w:tcPr>
            <w:tcW w:w="1142"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8</w:t>
            </w:r>
          </w:p>
        </w:tc>
        <w:tc>
          <w:tcPr>
            <w:tcW w:w="425"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9</w:t>
            </w:r>
          </w:p>
        </w:tc>
        <w:tc>
          <w:tcPr>
            <w:tcW w:w="425" w:type="dxa"/>
            <w:gridSpan w:val="2"/>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10</w:t>
            </w:r>
          </w:p>
        </w:tc>
        <w:tc>
          <w:tcPr>
            <w:tcW w:w="567" w:type="dxa"/>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11</w:t>
            </w:r>
          </w:p>
        </w:tc>
        <w:tc>
          <w:tcPr>
            <w:tcW w:w="1276" w:type="dxa"/>
            <w:shd w:val="clear" w:color="auto" w:fill="auto"/>
            <w:vAlign w:val="center"/>
          </w:tcPr>
          <w:p w:rsidR="004361A5" w:rsidRPr="0068107B" w:rsidRDefault="004361A5" w:rsidP="00E81BBC">
            <w:pPr>
              <w:jc w:val="center"/>
              <w:rPr>
                <w:iCs/>
                <w:sz w:val="14"/>
                <w:szCs w:val="14"/>
                <w:lang w:val="hr-HR" w:eastAsia="bs-Latn-BA"/>
              </w:rPr>
            </w:pPr>
            <w:r w:rsidRPr="0068107B">
              <w:rPr>
                <w:iCs/>
                <w:sz w:val="14"/>
                <w:szCs w:val="14"/>
                <w:lang w:val="hr-HR" w:eastAsia="bs-Latn-BA"/>
              </w:rPr>
              <w:t>12</w:t>
            </w:r>
          </w:p>
        </w:tc>
        <w:tc>
          <w:tcPr>
            <w:tcW w:w="567" w:type="dxa"/>
            <w:shd w:val="clear" w:color="auto" w:fill="auto"/>
            <w:vAlign w:val="center"/>
          </w:tcPr>
          <w:p w:rsidR="004361A5" w:rsidRPr="0068107B" w:rsidRDefault="004361A5" w:rsidP="00E81BBC">
            <w:pPr>
              <w:jc w:val="center"/>
              <w:rPr>
                <w:iCs/>
                <w:sz w:val="14"/>
                <w:szCs w:val="14"/>
                <w:lang w:val="hr-HR" w:eastAsia="bs-Latn-BA"/>
              </w:rPr>
            </w:pPr>
            <w:r w:rsidRPr="0068107B">
              <w:rPr>
                <w:iCs/>
                <w:sz w:val="14"/>
                <w:szCs w:val="14"/>
                <w:lang w:val="hr-HR" w:eastAsia="bs-Latn-BA"/>
              </w:rPr>
              <w:t>13</w:t>
            </w:r>
          </w:p>
        </w:tc>
        <w:tc>
          <w:tcPr>
            <w:tcW w:w="567" w:type="dxa"/>
            <w:tcBorders>
              <w:top w:val="single" w:sz="4" w:space="0" w:color="auto"/>
            </w:tcBorders>
            <w:shd w:val="clear" w:color="auto" w:fill="auto"/>
            <w:vAlign w:val="center"/>
            <w:hideMark/>
          </w:tcPr>
          <w:p w:rsidR="004361A5" w:rsidRPr="0068107B" w:rsidRDefault="004361A5" w:rsidP="00E81BBC">
            <w:pPr>
              <w:jc w:val="center"/>
              <w:rPr>
                <w:iCs/>
                <w:sz w:val="14"/>
                <w:szCs w:val="14"/>
                <w:lang w:val="hr-HR" w:eastAsia="bs-Latn-BA"/>
              </w:rPr>
            </w:pPr>
            <w:r w:rsidRPr="0068107B">
              <w:rPr>
                <w:iCs/>
                <w:sz w:val="14"/>
                <w:szCs w:val="14"/>
                <w:lang w:val="hr-HR" w:eastAsia="bs-Latn-BA"/>
              </w:rPr>
              <w:t>14</w:t>
            </w:r>
          </w:p>
        </w:tc>
      </w:tr>
      <w:tr w:rsidR="00D6052F" w:rsidRPr="0068107B" w:rsidTr="00D60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824" w:type="dxa"/>
            <w:gridSpan w:val="1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D6052F">
            <w:pPr>
              <w:rPr>
                <w:b/>
                <w:iCs/>
                <w:sz w:val="18"/>
                <w:szCs w:val="18"/>
                <w:lang w:val="hr-HR" w:eastAsia="bs-Latn-BA"/>
              </w:rPr>
            </w:pPr>
            <w:r w:rsidRPr="0068107B">
              <w:rPr>
                <w:rFonts w:eastAsia="Calibri"/>
                <w:b/>
                <w:bCs/>
                <w:iCs/>
                <w:color w:val="000000"/>
                <w:sz w:val="18"/>
                <w:szCs w:val="18"/>
                <w:lang w:val="hr-HR" w:eastAsia="en-US"/>
              </w:rPr>
              <w:t>14.2.1.5 Koordinacija donatorske pomoći u sektoru pravde u BiH</w:t>
            </w:r>
          </w:p>
        </w:tc>
        <w:tc>
          <w:tcPr>
            <w:tcW w:w="113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E6163" w:rsidP="00AE6163">
            <w:pPr>
              <w:jc w:val="right"/>
              <w:rPr>
                <w:b/>
                <w:iCs/>
                <w:sz w:val="18"/>
                <w:szCs w:val="18"/>
                <w:lang w:val="hr-HR" w:eastAsia="bs-Latn-BA"/>
              </w:rPr>
            </w:pPr>
            <w:r w:rsidRPr="0068107B">
              <w:rPr>
                <w:b/>
                <w:iCs/>
                <w:sz w:val="18"/>
                <w:szCs w:val="18"/>
                <w:lang w:val="hr-HR" w:eastAsia="bs-Latn-BA"/>
              </w:rPr>
              <w:t>30</w:t>
            </w:r>
            <w:r w:rsidR="00AF08DF" w:rsidRPr="0068107B">
              <w:rPr>
                <w:b/>
                <w:iCs/>
                <w:sz w:val="18"/>
                <w:szCs w:val="18"/>
                <w:lang w:val="hr-HR" w:eastAsia="bs-Latn-BA"/>
              </w:rPr>
              <w:t>1.034</w:t>
            </w:r>
            <w:r w:rsidR="00D6052F" w:rsidRPr="0068107B">
              <w:rPr>
                <w:b/>
                <w:iCs/>
                <w:sz w:val="18"/>
                <w:szCs w:val="18"/>
                <w:lang w:val="hr-HR" w:eastAsia="bs-Latn-BA"/>
              </w:rPr>
              <w:t>,00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E6163" w:rsidP="00AE6163">
            <w:pPr>
              <w:jc w:val="right"/>
              <w:rPr>
                <w:b/>
                <w:iCs/>
                <w:sz w:val="18"/>
                <w:szCs w:val="18"/>
                <w:lang w:val="hr-HR" w:eastAsia="bs-Latn-BA"/>
              </w:rPr>
            </w:pPr>
            <w:r w:rsidRPr="0068107B">
              <w:rPr>
                <w:b/>
                <w:iCs/>
                <w:sz w:val="18"/>
                <w:szCs w:val="18"/>
                <w:lang w:val="hr-HR" w:eastAsia="bs-Latn-BA"/>
              </w:rPr>
              <w:t>30</w:t>
            </w:r>
            <w:r w:rsidR="00AF08DF" w:rsidRPr="0068107B">
              <w:rPr>
                <w:b/>
                <w:iCs/>
                <w:sz w:val="18"/>
                <w:szCs w:val="18"/>
                <w:lang w:val="hr-HR" w:eastAsia="bs-Latn-BA"/>
              </w:rPr>
              <w:t>1.034,00</w:t>
            </w:r>
          </w:p>
        </w:tc>
        <w:tc>
          <w:tcPr>
            <w:tcW w:w="42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42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E6163" w:rsidP="00AE6163">
            <w:pPr>
              <w:jc w:val="right"/>
              <w:rPr>
                <w:b/>
                <w:iCs/>
                <w:sz w:val="18"/>
                <w:szCs w:val="18"/>
                <w:lang w:val="hr-HR" w:eastAsia="bs-Latn-BA"/>
              </w:rPr>
            </w:pPr>
            <w:r w:rsidRPr="0068107B">
              <w:rPr>
                <w:b/>
                <w:iCs/>
                <w:sz w:val="18"/>
                <w:szCs w:val="18"/>
                <w:lang w:val="hr-HR" w:eastAsia="bs-Latn-BA"/>
              </w:rPr>
              <w:t>30</w:t>
            </w:r>
            <w:r w:rsidR="00AF08DF" w:rsidRPr="0068107B">
              <w:rPr>
                <w:b/>
                <w:iCs/>
                <w:sz w:val="18"/>
                <w:szCs w:val="18"/>
                <w:lang w:val="hr-HR" w:eastAsia="bs-Latn-BA"/>
              </w:rPr>
              <w:t>1.034,00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D6052F">
            <w:pPr>
              <w:rPr>
                <w:b/>
                <w:iCs/>
                <w:sz w:val="18"/>
                <w:szCs w:val="18"/>
                <w:lang w:val="hr-HR" w:eastAsia="bs-Latn-BA"/>
              </w:rPr>
            </w:pPr>
          </w:p>
        </w:tc>
      </w:tr>
      <w:tr w:rsidR="00D6052F" w:rsidRPr="0068107B" w:rsidTr="00D6052F">
        <w:tblPrEx>
          <w:tblLook w:val="0000" w:firstRow="0" w:lastRow="0" w:firstColumn="0" w:lastColumn="0" w:noHBand="0" w:noVBand="0"/>
        </w:tblPrEx>
        <w:trPr>
          <w:trHeight w:val="745"/>
        </w:trPr>
        <w:tc>
          <w:tcPr>
            <w:tcW w:w="2850" w:type="dxa"/>
            <w:gridSpan w:val="4"/>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Koordinacija i komunikacija u sektoru pravde u BiH u pripremi donatorskih projekata i određivanju prioriteta</w:t>
            </w:r>
          </w:p>
        </w:tc>
        <w:tc>
          <w:tcPr>
            <w:tcW w:w="1421" w:type="dxa"/>
            <w:gridSpan w:val="3"/>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SSPKPEI</w:t>
            </w:r>
          </w:p>
        </w:tc>
        <w:tc>
          <w:tcPr>
            <w:tcW w:w="1131"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Izvještaj</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66091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6"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SRSP u BiH, AP, prethodni izvještaj</w:t>
            </w:r>
          </w:p>
        </w:tc>
        <w:tc>
          <w:tcPr>
            <w:tcW w:w="1431"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Izrađen godišnji izvještaj/Informacija </w:t>
            </w:r>
            <w:r w:rsidRPr="0068107B">
              <w:rPr>
                <w:sz w:val="17"/>
                <w:szCs w:val="17"/>
                <w:lang w:val="hr-HR" w:eastAsia="bs-Latn-BA"/>
              </w:rPr>
              <w:t>i upućen ministru i MK</w:t>
            </w:r>
          </w:p>
        </w:tc>
        <w:tc>
          <w:tcPr>
            <w:tcW w:w="1131"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42"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shd w:val="solid" w:color="FFFFFF" w:fill="auto"/>
            <w:textDirection w:val="btLr"/>
            <w:vAlign w:val="center"/>
          </w:tcPr>
          <w:p w:rsidR="00D6052F" w:rsidRPr="0068107B" w:rsidRDefault="005775A6" w:rsidP="00D6052F">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0330270 - UKP</w:t>
            </w: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II-IV</w:t>
            </w:r>
          </w:p>
        </w:tc>
      </w:tr>
      <w:tr w:rsidR="00D6052F" w:rsidRPr="0068107B" w:rsidTr="00D60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50" w:type="dxa"/>
            <w:gridSpan w:val="4"/>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2) Praćenje i procjena učinkovitosti donatorske pomoći u sektoru pravde u BiH i donatorskih projekata u MP BiH</w:t>
            </w:r>
          </w:p>
        </w:tc>
        <w:tc>
          <w:tcPr>
            <w:tcW w:w="1421" w:type="dxa"/>
            <w:gridSpan w:val="3"/>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1"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Izvještaj</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66091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6"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SRSP u BiH, AP, prethodni izvještaji</w:t>
            </w:r>
          </w:p>
        </w:tc>
        <w:tc>
          <w:tcPr>
            <w:tcW w:w="1431"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Izrađen izvještaj o učinkovitosti donatorske pomoći, projekata pomoći, mapa i upućen ministru i MK</w:t>
            </w:r>
          </w:p>
        </w:tc>
        <w:tc>
          <w:tcPr>
            <w:tcW w:w="1131"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42"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shd w:val="solid" w:color="FFFFFF" w:fill="auto"/>
            <w:textDirection w:val="btLr"/>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II-IV</w:t>
            </w:r>
          </w:p>
        </w:tc>
      </w:tr>
      <w:tr w:rsidR="00D6052F" w:rsidRPr="0068107B" w:rsidTr="00D60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91"/>
        </w:trPr>
        <w:tc>
          <w:tcPr>
            <w:tcW w:w="2850" w:type="dxa"/>
            <w:gridSpan w:val="4"/>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Iniciranje pristupanju programu EU Pravosuđe 2021.-2027. godine i potpisivanje Sporazuma</w:t>
            </w:r>
          </w:p>
        </w:tc>
        <w:tc>
          <w:tcPr>
            <w:tcW w:w="1421" w:type="dxa"/>
            <w:gridSpan w:val="3"/>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1"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Informacija/Sporazum</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66091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6"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DEI informacija, Informacija EK</w:t>
            </w:r>
          </w:p>
        </w:tc>
        <w:tc>
          <w:tcPr>
            <w:tcW w:w="1431"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bCs/>
                <w:color w:val="000000"/>
                <w:sz w:val="17"/>
                <w:szCs w:val="17"/>
                <w:lang w:val="hr-HR" w:eastAsia="en-US"/>
              </w:rPr>
              <w:t>Izrađena informacija o mogućnosti pristupanja Sporazumu/</w:t>
            </w:r>
            <w:r w:rsidRPr="0068107B">
              <w:rPr>
                <w:rFonts w:eastAsia="Calibri"/>
                <w:bCs/>
                <w:color w:val="000000"/>
                <w:sz w:val="17"/>
                <w:szCs w:val="17"/>
                <w:lang w:val="hr-HR" w:eastAsia="en-US"/>
              </w:rPr>
              <w:br/>
              <w:t xml:space="preserve">Zaključivanje Sporazuma za program EU Pravosuđe </w:t>
            </w:r>
          </w:p>
        </w:tc>
        <w:tc>
          <w:tcPr>
            <w:tcW w:w="1131"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42"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shd w:val="solid" w:color="FFFFFF" w:fill="auto"/>
            <w:textDirection w:val="btLr"/>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III-IV</w:t>
            </w:r>
          </w:p>
        </w:tc>
      </w:tr>
      <w:tr w:rsidR="00D6052F" w:rsidRPr="0068107B" w:rsidTr="00D6052F">
        <w:tblPrEx>
          <w:tblLook w:val="0000" w:firstRow="0" w:lastRow="0" w:firstColumn="0" w:lastColumn="0" w:noHBand="0" w:noVBand="0"/>
        </w:tblPrEx>
        <w:trPr>
          <w:trHeight w:val="928"/>
        </w:trPr>
        <w:tc>
          <w:tcPr>
            <w:tcW w:w="2850" w:type="dxa"/>
            <w:gridSpan w:val="4"/>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4) Izrada Plana koštanja </w:t>
            </w:r>
            <w:r w:rsidR="00660914" w:rsidRPr="0068107B">
              <w:rPr>
                <w:rFonts w:eastAsia="Calibri"/>
                <w:bCs/>
                <w:color w:val="000000"/>
                <w:sz w:val="17"/>
                <w:szCs w:val="17"/>
                <w:lang w:val="hr-HR" w:eastAsia="en-US"/>
              </w:rPr>
              <w:t>S</w:t>
            </w:r>
            <w:r w:rsidR="00660914">
              <w:rPr>
                <w:rFonts w:eastAsia="Calibri"/>
                <w:bCs/>
                <w:color w:val="000000"/>
                <w:sz w:val="17"/>
                <w:szCs w:val="17"/>
                <w:lang w:val="hr-HR" w:eastAsia="en-US"/>
              </w:rPr>
              <w:t>trategije za reformu sektora pravde</w:t>
            </w:r>
            <w:r w:rsidR="00660914" w:rsidRPr="0068107B">
              <w:rPr>
                <w:rFonts w:eastAsia="Calibri"/>
                <w:bCs/>
                <w:color w:val="000000"/>
                <w:sz w:val="18"/>
                <w:szCs w:val="18"/>
                <w:lang w:val="hr-HR" w:eastAsia="en-US"/>
              </w:rPr>
              <w:t xml:space="preserve"> </w:t>
            </w:r>
            <w:r w:rsidRPr="0068107B">
              <w:rPr>
                <w:rFonts w:eastAsia="Calibri"/>
                <w:bCs/>
                <w:color w:val="000000"/>
                <w:sz w:val="18"/>
                <w:szCs w:val="18"/>
                <w:lang w:val="hr-HR" w:eastAsia="en-US"/>
              </w:rPr>
              <w:t>u BiH 2021.-2027. godine</w:t>
            </w:r>
          </w:p>
        </w:tc>
        <w:tc>
          <w:tcPr>
            <w:tcW w:w="1421" w:type="dxa"/>
            <w:gridSpan w:val="3"/>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1"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Plan koštanja</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66091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6"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ZF u BiH, </w:t>
            </w:r>
            <w:r w:rsidR="00660914">
              <w:rPr>
                <w:rFonts w:eastAsia="Calibri"/>
                <w:color w:val="000000"/>
                <w:sz w:val="17"/>
                <w:szCs w:val="17"/>
                <w:lang w:val="hr-HR" w:eastAsia="en-US"/>
              </w:rPr>
              <w:t>Dokument okvirnog budžeta</w:t>
            </w:r>
            <w:r w:rsidRPr="0068107B">
              <w:rPr>
                <w:rFonts w:eastAsia="Calibri"/>
                <w:color w:val="000000"/>
                <w:sz w:val="17"/>
                <w:szCs w:val="17"/>
                <w:lang w:val="hr-HR" w:eastAsia="en-US"/>
              </w:rPr>
              <w:t xml:space="preserve">, budžeti, mapa donatorske pomoći </w:t>
            </w:r>
          </w:p>
        </w:tc>
        <w:tc>
          <w:tcPr>
            <w:tcW w:w="1431"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Izrađen Plan koštanja </w:t>
            </w:r>
            <w:r w:rsidR="00660914" w:rsidRPr="0068107B">
              <w:rPr>
                <w:rFonts w:eastAsia="Calibri"/>
                <w:bCs/>
                <w:color w:val="000000"/>
                <w:sz w:val="17"/>
                <w:szCs w:val="17"/>
                <w:lang w:val="hr-HR" w:eastAsia="en-US"/>
              </w:rPr>
              <w:t>S</w:t>
            </w:r>
            <w:r w:rsidR="00660914">
              <w:rPr>
                <w:rFonts w:eastAsia="Calibri"/>
                <w:bCs/>
                <w:color w:val="000000"/>
                <w:sz w:val="17"/>
                <w:szCs w:val="17"/>
                <w:lang w:val="hr-HR" w:eastAsia="en-US"/>
              </w:rPr>
              <w:t>trategije za reformu sektora pravde</w:t>
            </w:r>
            <w:r w:rsidR="00660914" w:rsidRPr="0068107B">
              <w:rPr>
                <w:rFonts w:eastAsia="Calibri"/>
                <w:bCs/>
                <w:color w:val="000000"/>
                <w:sz w:val="17"/>
                <w:szCs w:val="17"/>
                <w:lang w:val="hr-HR" w:eastAsia="en-US"/>
              </w:rPr>
              <w:t xml:space="preserve"> </w:t>
            </w:r>
            <w:r w:rsidRPr="0068107B">
              <w:rPr>
                <w:rFonts w:eastAsia="Calibri"/>
                <w:bCs/>
                <w:color w:val="000000"/>
                <w:sz w:val="17"/>
                <w:szCs w:val="17"/>
                <w:lang w:val="hr-HR" w:eastAsia="en-US"/>
              </w:rPr>
              <w:t>u BiH 2021.-2027. godine i upućen na usvajanje</w:t>
            </w:r>
          </w:p>
        </w:tc>
        <w:tc>
          <w:tcPr>
            <w:tcW w:w="1131"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42"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shd w:val="solid" w:color="FFFFFF" w:fill="auto"/>
            <w:textDirection w:val="btLr"/>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I-II</w:t>
            </w:r>
          </w:p>
        </w:tc>
      </w:tr>
      <w:tr w:rsidR="00D6052F" w:rsidRPr="0068107B" w:rsidTr="00D60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824" w:type="dxa"/>
            <w:gridSpan w:val="16"/>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60914" w:rsidRDefault="00D6052F" w:rsidP="00D6052F">
            <w:pPr>
              <w:rPr>
                <w:b/>
                <w:iCs/>
                <w:sz w:val="17"/>
                <w:szCs w:val="17"/>
                <w:lang w:val="hr-HR" w:eastAsia="bs-Latn-BA"/>
              </w:rPr>
            </w:pPr>
            <w:r w:rsidRPr="00660914">
              <w:rPr>
                <w:rFonts w:eastAsia="Calibri"/>
                <w:b/>
                <w:bCs/>
                <w:sz w:val="17"/>
                <w:szCs w:val="17"/>
                <w:lang w:val="hr-HR" w:eastAsia="en-US"/>
              </w:rPr>
              <w:t>14.2.1.6 Unapređenje informatizacije i automatiziranog postupka registracija zaloga i osiguranje učinkovite podrške</w:t>
            </w:r>
          </w:p>
        </w:tc>
        <w:tc>
          <w:tcPr>
            <w:tcW w:w="113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F08DF" w:rsidP="00AF08DF">
            <w:pPr>
              <w:jc w:val="right"/>
              <w:rPr>
                <w:b/>
                <w:iCs/>
                <w:sz w:val="18"/>
                <w:szCs w:val="18"/>
                <w:lang w:val="hr-HR" w:eastAsia="bs-Latn-BA"/>
              </w:rPr>
            </w:pPr>
            <w:r w:rsidRPr="0068107B">
              <w:rPr>
                <w:b/>
                <w:iCs/>
                <w:sz w:val="18"/>
                <w:szCs w:val="18"/>
                <w:lang w:val="hr-HR" w:eastAsia="bs-Latn-BA"/>
              </w:rPr>
              <w:t>329.847</w:t>
            </w:r>
            <w:r w:rsidR="00D6052F" w:rsidRPr="0068107B">
              <w:rPr>
                <w:b/>
                <w:iCs/>
                <w:sz w:val="18"/>
                <w:szCs w:val="18"/>
                <w:lang w:val="hr-HR" w:eastAsia="bs-Latn-BA"/>
              </w:rPr>
              <w:t>,00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F08DF" w:rsidP="00AF08DF">
            <w:pPr>
              <w:jc w:val="right"/>
              <w:rPr>
                <w:b/>
                <w:iCs/>
                <w:sz w:val="18"/>
                <w:szCs w:val="18"/>
                <w:lang w:val="hr-HR" w:eastAsia="bs-Latn-BA"/>
              </w:rPr>
            </w:pPr>
            <w:r w:rsidRPr="0068107B">
              <w:rPr>
                <w:b/>
                <w:iCs/>
                <w:sz w:val="18"/>
                <w:szCs w:val="18"/>
                <w:lang w:val="hr-HR" w:eastAsia="bs-Latn-BA"/>
              </w:rPr>
              <w:t>329.847,00</w:t>
            </w:r>
          </w:p>
        </w:tc>
        <w:tc>
          <w:tcPr>
            <w:tcW w:w="43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F08DF" w:rsidP="00AF08DF">
            <w:pPr>
              <w:jc w:val="right"/>
              <w:rPr>
                <w:b/>
                <w:iCs/>
                <w:sz w:val="18"/>
                <w:szCs w:val="18"/>
                <w:lang w:val="hr-HR" w:eastAsia="bs-Latn-BA"/>
              </w:rPr>
            </w:pPr>
            <w:r w:rsidRPr="0068107B">
              <w:rPr>
                <w:b/>
                <w:iCs/>
                <w:sz w:val="18"/>
                <w:szCs w:val="18"/>
                <w:lang w:val="hr-HR" w:eastAsia="bs-Latn-BA"/>
              </w:rPr>
              <w:t>329.847,00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p>
        </w:tc>
      </w:tr>
      <w:tr w:rsidR="00D6052F" w:rsidRPr="0068107B" w:rsidTr="00D605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134"/>
        </w:trPr>
        <w:tc>
          <w:tcPr>
            <w:tcW w:w="2805" w:type="dxa"/>
            <w:gridSpan w:val="2"/>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rPr>
                <w:rFonts w:eastAsia="Calibri"/>
                <w:bCs/>
                <w:color w:val="000000"/>
                <w:sz w:val="17"/>
                <w:szCs w:val="17"/>
                <w:lang w:val="hr-HR" w:eastAsia="en-US"/>
              </w:rPr>
            </w:pPr>
            <w:r w:rsidRPr="00660914">
              <w:rPr>
                <w:rFonts w:eastAsia="Calibri"/>
                <w:bCs/>
                <w:color w:val="000000"/>
                <w:sz w:val="17"/>
                <w:szCs w:val="17"/>
                <w:lang w:val="hr-HR" w:eastAsia="en-US"/>
              </w:rPr>
              <w:t xml:space="preserve">1) Upravljanje Registrom zaloga, </w:t>
            </w:r>
            <w:r w:rsidRPr="00660914">
              <w:rPr>
                <w:sz w:val="17"/>
                <w:szCs w:val="17"/>
                <w:lang w:val="hr-HR" w:eastAsia="bs-Latn-BA"/>
              </w:rPr>
              <w:t>daljnje poboljšanje sistema Registra zaloga i pojednostavljenje procedure rada Registra zaloga</w:t>
            </w:r>
          </w:p>
        </w:tc>
        <w:tc>
          <w:tcPr>
            <w:tcW w:w="1466" w:type="dxa"/>
            <w:gridSpan w:val="5"/>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center"/>
              <w:rPr>
                <w:rFonts w:eastAsia="Calibri"/>
                <w:color w:val="000000"/>
                <w:sz w:val="17"/>
                <w:szCs w:val="17"/>
                <w:lang w:val="hr-HR" w:eastAsia="en-US"/>
              </w:rPr>
            </w:pPr>
            <w:r w:rsidRPr="00660914">
              <w:rPr>
                <w:rFonts w:eastAsia="Calibri"/>
                <w:color w:val="000000"/>
                <w:sz w:val="17"/>
                <w:szCs w:val="17"/>
                <w:lang w:val="hr-HR" w:eastAsia="en-US"/>
              </w:rPr>
              <w:t>URZI</w:t>
            </w:r>
          </w:p>
        </w:tc>
        <w:tc>
          <w:tcPr>
            <w:tcW w:w="1131" w:type="dxa"/>
            <w:gridSpan w:val="3"/>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rPr>
                <w:rFonts w:eastAsia="Calibri"/>
                <w:color w:val="000000"/>
                <w:sz w:val="17"/>
                <w:szCs w:val="17"/>
                <w:lang w:val="hr-HR" w:eastAsia="en-US"/>
              </w:rPr>
            </w:pPr>
            <w:r w:rsidRPr="00660914">
              <w:rPr>
                <w:rFonts w:eastAsia="Calibri"/>
                <w:color w:val="000000"/>
                <w:sz w:val="17"/>
                <w:szCs w:val="17"/>
                <w:lang w:val="hr-HR" w:eastAsia="en-US"/>
              </w:rPr>
              <w:t>Izvještaj</w:t>
            </w:r>
          </w:p>
        </w:tc>
        <w:tc>
          <w:tcPr>
            <w:tcW w:w="855" w:type="dxa"/>
            <w:gridSpan w:val="2"/>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rPr>
                <w:rFonts w:eastAsia="Calibri"/>
                <w:color w:val="000000"/>
                <w:sz w:val="17"/>
                <w:szCs w:val="17"/>
                <w:lang w:val="hr-HR" w:eastAsia="en-US"/>
              </w:rPr>
            </w:pPr>
            <w:r w:rsidRPr="00660914">
              <w:rPr>
                <w:rFonts w:eastAsia="Calibri"/>
                <w:color w:val="000000"/>
                <w:sz w:val="17"/>
                <w:szCs w:val="17"/>
                <w:lang w:val="hr-HR" w:eastAsia="en-US"/>
              </w:rPr>
              <w:t>Opisno</w:t>
            </w:r>
          </w:p>
        </w:tc>
        <w:tc>
          <w:tcPr>
            <w:tcW w:w="1136" w:type="dxa"/>
            <w:gridSpan w:val="3"/>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rPr>
                <w:rFonts w:eastAsia="Calibri"/>
                <w:color w:val="000000"/>
                <w:sz w:val="17"/>
                <w:szCs w:val="17"/>
                <w:lang w:val="hr-HR" w:eastAsia="en-US"/>
              </w:rPr>
            </w:pPr>
            <w:r w:rsidRPr="00660914">
              <w:rPr>
                <w:rFonts w:eastAsia="Calibri"/>
                <w:color w:val="000000"/>
                <w:sz w:val="17"/>
                <w:szCs w:val="17"/>
                <w:lang w:val="hr-HR" w:eastAsia="en-US"/>
              </w:rPr>
              <w:t>Prethodni izvještaj</w:t>
            </w:r>
          </w:p>
        </w:tc>
        <w:tc>
          <w:tcPr>
            <w:tcW w:w="1431" w:type="dxa"/>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rPr>
                <w:rFonts w:eastAsia="Calibri"/>
                <w:color w:val="000000"/>
                <w:sz w:val="17"/>
                <w:szCs w:val="17"/>
                <w:lang w:val="hr-HR" w:eastAsia="en-US"/>
              </w:rPr>
            </w:pPr>
            <w:r w:rsidRPr="00660914">
              <w:rPr>
                <w:rFonts w:eastAsia="Calibri"/>
                <w:color w:val="000000"/>
                <w:sz w:val="17"/>
                <w:szCs w:val="17"/>
                <w:lang w:val="hr-HR" w:eastAsia="en-US"/>
              </w:rPr>
              <w:t xml:space="preserve">Izrađeni mjesečni i godišnji izvještaj, </w:t>
            </w:r>
            <w:r w:rsidRPr="00660914">
              <w:rPr>
                <w:sz w:val="17"/>
                <w:szCs w:val="17"/>
                <w:lang w:val="hr-HR" w:eastAsia="bs-Latn-BA"/>
              </w:rPr>
              <w:t>upućeni u proceduru odobravanja i usvajanja</w:t>
            </w:r>
          </w:p>
        </w:tc>
        <w:tc>
          <w:tcPr>
            <w:tcW w:w="1131" w:type="dxa"/>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right"/>
              <w:rPr>
                <w:rFonts w:eastAsia="Calibri"/>
                <w:color w:val="000000"/>
                <w:sz w:val="17"/>
                <w:szCs w:val="17"/>
                <w:lang w:val="hr-HR" w:eastAsia="en-US"/>
              </w:rPr>
            </w:pPr>
          </w:p>
        </w:tc>
        <w:tc>
          <w:tcPr>
            <w:tcW w:w="1142" w:type="dxa"/>
            <w:gridSpan w:val="2"/>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right"/>
              <w:rPr>
                <w:rFonts w:eastAsia="Calibri"/>
                <w:color w:val="000000"/>
                <w:sz w:val="17"/>
                <w:szCs w:val="17"/>
                <w:lang w:val="hr-HR" w:eastAsia="en-US"/>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right"/>
              <w:rPr>
                <w:rFonts w:eastAsia="Calibri"/>
                <w:color w:val="000000"/>
                <w:sz w:val="17"/>
                <w:szCs w:val="17"/>
                <w:lang w:val="hr-HR" w:eastAsia="en-US"/>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right"/>
              <w:rPr>
                <w:rFonts w:eastAsia="Calibri"/>
                <w:color w:val="000000"/>
                <w:sz w:val="17"/>
                <w:szCs w:val="17"/>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right"/>
              <w:rPr>
                <w:rFonts w:eastAsia="Calibri"/>
                <w:color w:val="000000"/>
                <w:sz w:val="17"/>
                <w:szCs w:val="17"/>
                <w:lang w:val="hr-HR"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right"/>
              <w:rPr>
                <w:rFonts w:eastAsia="Calibri"/>
                <w:color w:val="000000"/>
                <w:sz w:val="17"/>
                <w:szCs w:val="17"/>
                <w:lang w:val="hr-HR"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extDirection w:val="btLr"/>
            <w:vAlign w:val="center"/>
          </w:tcPr>
          <w:p w:rsidR="00D6052F" w:rsidRPr="00660914" w:rsidRDefault="005775A6" w:rsidP="00D6052F">
            <w:pPr>
              <w:autoSpaceDE w:val="0"/>
              <w:autoSpaceDN w:val="0"/>
              <w:adjustRightInd w:val="0"/>
              <w:ind w:left="113" w:right="113"/>
              <w:jc w:val="center"/>
              <w:rPr>
                <w:rFonts w:eastAsia="Calibri"/>
                <w:color w:val="000000"/>
                <w:sz w:val="17"/>
                <w:szCs w:val="17"/>
                <w:lang w:val="hr-HR" w:eastAsia="en-US"/>
              </w:rPr>
            </w:pPr>
            <w:r w:rsidRPr="00660914">
              <w:rPr>
                <w:rFonts w:eastAsia="Calibri"/>
                <w:color w:val="000000"/>
                <w:sz w:val="17"/>
                <w:szCs w:val="17"/>
                <w:lang w:val="hr-HR" w:eastAsia="en-US"/>
              </w:rPr>
              <w:t>0330270 - UKP</w:t>
            </w: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60914" w:rsidRDefault="00D6052F" w:rsidP="00D6052F">
            <w:pPr>
              <w:autoSpaceDE w:val="0"/>
              <w:autoSpaceDN w:val="0"/>
              <w:adjustRightInd w:val="0"/>
              <w:jc w:val="center"/>
              <w:rPr>
                <w:rFonts w:eastAsia="Calibri"/>
                <w:color w:val="000000"/>
                <w:sz w:val="17"/>
                <w:szCs w:val="17"/>
                <w:lang w:val="hr-HR" w:eastAsia="en-US"/>
              </w:rPr>
            </w:pPr>
            <w:r w:rsidRPr="00660914">
              <w:rPr>
                <w:rFonts w:eastAsia="Calibri"/>
                <w:color w:val="000000"/>
                <w:sz w:val="17"/>
                <w:szCs w:val="17"/>
                <w:lang w:val="hr-HR" w:eastAsia="en-US"/>
              </w:rPr>
              <w:t>I-IV</w:t>
            </w: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875" w:type="dxa"/>
            <w:gridSpan w:val="5"/>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820" w:type="dxa"/>
            <w:gridSpan w:val="10"/>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8"/>
            <w:tcBorders>
              <w:top w:val="single" w:sz="8" w:space="0" w:color="auto"/>
              <w:left w:val="nil"/>
              <w:bottom w:val="single" w:sz="8"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themeColor="background1"/>
                <w:sz w:val="18"/>
                <w:szCs w:val="18"/>
                <w:lang w:val="hr-HR" w:eastAsia="bs-Latn-BA"/>
              </w:rPr>
            </w:pPr>
            <w:r w:rsidRPr="0068107B">
              <w:rPr>
                <w:b/>
                <w:bCs/>
                <w:sz w:val="18"/>
                <w:szCs w:val="18"/>
                <w:lang w:val="hr-HR"/>
              </w:rPr>
              <w:t>Planirani kvartal za provođenje</w:t>
            </w: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875" w:type="dxa"/>
            <w:gridSpan w:val="5"/>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1"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276"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C87E2A" w:rsidRPr="0068107B">
              <w:rPr>
                <w:sz w:val="18"/>
                <w:szCs w:val="18"/>
                <w:lang w:val="hr-HR" w:eastAsia="bs-Latn-BA"/>
              </w:rPr>
              <w:t>(2020</w:t>
            </w:r>
            <w:r w:rsidRPr="0068107B">
              <w:rPr>
                <w:sz w:val="18"/>
                <w:szCs w:val="18"/>
                <w:lang w:val="hr-HR" w:eastAsia="bs-Latn-BA"/>
              </w:rPr>
              <w:t>.)</w:t>
            </w:r>
          </w:p>
        </w:tc>
        <w:tc>
          <w:tcPr>
            <w:tcW w:w="1559"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C87E2A" w:rsidRPr="0068107B">
              <w:rPr>
                <w:sz w:val="18"/>
                <w:szCs w:val="18"/>
                <w:lang w:val="hr-HR" w:eastAsia="bs-Latn-BA"/>
              </w:rPr>
              <w:t>(2021</w:t>
            </w:r>
            <w:r w:rsidRPr="0068107B">
              <w:rPr>
                <w:sz w:val="18"/>
                <w:szCs w:val="18"/>
                <w:lang w:val="hr-HR" w:eastAsia="bs-Latn-BA"/>
              </w:rPr>
              <w:t>.)</w:t>
            </w:r>
          </w:p>
        </w:tc>
        <w:tc>
          <w:tcPr>
            <w:tcW w:w="1134"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875" w:type="dxa"/>
            <w:gridSpan w:val="5"/>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1"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875" w:type="dxa"/>
            <w:gridSpan w:val="5"/>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1"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875" w:type="dxa"/>
            <w:gridSpan w:val="5"/>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1"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2875" w:type="dxa"/>
            <w:gridSpan w:val="5"/>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1"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gridSpan w:val="3"/>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875"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1" w:type="dxa"/>
            <w:gridSpan w:val="3"/>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559" w:type="dxa"/>
            <w:gridSpan w:val="3"/>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D6052F" w:rsidRPr="0068107B" w:rsidTr="00D32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70"/>
        </w:trPr>
        <w:tc>
          <w:tcPr>
            <w:tcW w:w="8821" w:type="dxa"/>
            <w:gridSpan w:val="15"/>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FC44CC">
            <w:pPr>
              <w:rPr>
                <w:b/>
                <w:iCs/>
                <w:sz w:val="18"/>
                <w:szCs w:val="18"/>
                <w:lang w:val="hr-HR" w:eastAsia="bs-Latn-BA"/>
              </w:rPr>
            </w:pPr>
            <w:r w:rsidRPr="0068107B">
              <w:rPr>
                <w:rFonts w:eastAsia="Calibri"/>
                <w:b/>
                <w:bCs/>
                <w:sz w:val="18"/>
                <w:szCs w:val="18"/>
                <w:lang w:val="hr-HR" w:eastAsia="en-US"/>
              </w:rPr>
              <w:t xml:space="preserve">14.2.1.7 </w:t>
            </w:r>
            <w:r w:rsidRPr="0068107B">
              <w:rPr>
                <w:rFonts w:eastAsia="Calibri"/>
                <w:b/>
                <w:bCs/>
                <w:color w:val="000000"/>
                <w:sz w:val="18"/>
                <w:szCs w:val="18"/>
                <w:lang w:val="hr-HR" w:eastAsia="en-US"/>
              </w:rPr>
              <w:t>Rekonstrukcija objekta i nadogradnja sprata za smještaj Tužilaštva BiH</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jc w:val="center"/>
              <w:rPr>
                <w:b/>
                <w:iCs/>
                <w:sz w:val="18"/>
                <w:szCs w:val="18"/>
                <w:lang w:val="hr-HR" w:eastAsia="bs-Latn-BA"/>
              </w:rPr>
            </w:pPr>
            <w:r w:rsidRPr="0068107B">
              <w:rPr>
                <w:b/>
                <w:iCs/>
                <w:sz w:val="18"/>
                <w:szCs w:val="18"/>
                <w:lang w:val="hr-HR" w:eastAsia="bs-Latn-BA"/>
              </w:rPr>
              <w:t>/</w:t>
            </w:r>
          </w:p>
        </w:tc>
        <w:tc>
          <w:tcPr>
            <w:tcW w:w="115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jc w:val="center"/>
              <w:rPr>
                <w:b/>
                <w:iCs/>
                <w:sz w:val="18"/>
                <w:szCs w:val="18"/>
                <w:lang w:val="hr-HR" w:eastAsia="bs-Latn-BA"/>
              </w:rPr>
            </w:pPr>
            <w:r w:rsidRPr="0068107B">
              <w:rPr>
                <w:b/>
                <w:iCs/>
                <w:sz w:val="18"/>
                <w:szCs w:val="18"/>
                <w:lang w:val="hr-HR" w:eastAsia="bs-Latn-BA"/>
              </w:rPr>
              <w:t>/</w:t>
            </w:r>
          </w:p>
        </w:tc>
        <w:tc>
          <w:tcPr>
            <w:tcW w:w="4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FC44CC">
            <w:pPr>
              <w:rPr>
                <w:b/>
                <w:iCs/>
                <w:sz w:val="18"/>
                <w:szCs w:val="18"/>
                <w:lang w:val="hr-HR" w:eastAsia="bs-Latn-BA"/>
              </w:rPr>
            </w:pPr>
          </w:p>
        </w:tc>
        <w:tc>
          <w:tcPr>
            <w:tcW w:w="42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FC44CC">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FC44CC">
            <w:pPr>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jc w:val="center"/>
              <w:rPr>
                <w:b/>
                <w:iCs/>
                <w:sz w:val="18"/>
                <w:szCs w:val="18"/>
                <w:lang w:val="hr-HR" w:eastAsia="bs-Latn-BA"/>
              </w:rPr>
            </w:pPr>
            <w:r w:rsidRPr="0068107B">
              <w:rPr>
                <w:b/>
                <w:iCs/>
                <w:sz w:val="18"/>
                <w:szCs w:val="18"/>
                <w:lang w:val="hr-HR" w:eastAsia="bs-Latn-BA"/>
              </w:rPr>
              <w:t>/</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FC44CC">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FC44CC">
            <w:pPr>
              <w:rPr>
                <w:b/>
                <w:iCs/>
                <w:sz w:val="18"/>
                <w:szCs w:val="18"/>
                <w:lang w:val="hr-HR" w:eastAsia="bs-Latn-BA"/>
              </w:rPr>
            </w:pPr>
          </w:p>
        </w:tc>
      </w:tr>
      <w:tr w:rsidR="00C87E2A"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8"/>
        </w:trPr>
        <w:tc>
          <w:tcPr>
            <w:tcW w:w="2875"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C87E2A" w:rsidRPr="0068107B" w:rsidRDefault="00D477F7" w:rsidP="00D477F7">
            <w:pPr>
              <w:rPr>
                <w:bCs/>
                <w:sz w:val="18"/>
                <w:szCs w:val="18"/>
                <w:lang w:val="hr-HR" w:eastAsia="bs-Latn-BA"/>
              </w:rPr>
            </w:pPr>
            <w:r w:rsidRPr="0068107B">
              <w:rPr>
                <w:rFonts w:eastAsia="Calibri"/>
                <w:bCs/>
                <w:color w:val="000000"/>
                <w:sz w:val="18"/>
                <w:szCs w:val="18"/>
                <w:lang w:val="hr-HR" w:eastAsia="en-US"/>
              </w:rPr>
              <w:t>1</w:t>
            </w:r>
            <w:r w:rsidR="00C87E2A" w:rsidRPr="0068107B">
              <w:rPr>
                <w:rFonts w:eastAsia="Calibri"/>
                <w:bCs/>
                <w:color w:val="000000"/>
                <w:sz w:val="18"/>
                <w:szCs w:val="18"/>
                <w:lang w:val="hr-HR" w:eastAsia="en-US"/>
              </w:rPr>
              <w:t xml:space="preserve">) </w:t>
            </w:r>
            <w:r w:rsidRPr="0068107B">
              <w:rPr>
                <w:rFonts w:eastAsia="Calibri"/>
                <w:bCs/>
                <w:color w:val="000000"/>
                <w:sz w:val="18"/>
                <w:szCs w:val="18"/>
                <w:lang w:val="hr-HR" w:eastAsia="en-US"/>
              </w:rPr>
              <w:t>Zatvaranje projekta i</w:t>
            </w:r>
            <w:r w:rsidR="00C87E2A" w:rsidRPr="0068107B">
              <w:rPr>
                <w:rFonts w:eastAsia="Calibri"/>
                <w:bCs/>
                <w:color w:val="000000"/>
                <w:sz w:val="18"/>
                <w:szCs w:val="18"/>
                <w:lang w:val="hr-HR" w:eastAsia="en-US"/>
              </w:rPr>
              <w:t>zgradnj</w:t>
            </w:r>
            <w:r w:rsidRPr="0068107B">
              <w:rPr>
                <w:rFonts w:eastAsia="Calibri"/>
                <w:bCs/>
                <w:color w:val="000000"/>
                <w:sz w:val="18"/>
                <w:szCs w:val="18"/>
                <w:lang w:val="hr-HR" w:eastAsia="en-US"/>
              </w:rPr>
              <w:t>e</w:t>
            </w:r>
            <w:r w:rsidR="00C87E2A" w:rsidRPr="0068107B">
              <w:rPr>
                <w:rFonts w:eastAsia="Calibri"/>
                <w:bCs/>
                <w:color w:val="000000"/>
                <w:sz w:val="18"/>
                <w:szCs w:val="18"/>
                <w:lang w:val="hr-HR" w:eastAsia="en-US"/>
              </w:rPr>
              <w:t xml:space="preserve"> objekta</w:t>
            </w:r>
            <w:r w:rsidR="00954A63">
              <w:rPr>
                <w:rFonts w:eastAsia="Calibri"/>
                <w:bCs/>
                <w:color w:val="000000"/>
                <w:sz w:val="18"/>
                <w:szCs w:val="18"/>
                <w:lang w:val="hr-HR" w:eastAsia="en-US"/>
              </w:rPr>
              <w:t xml:space="preserve"> u programu javnih investicija</w:t>
            </w:r>
            <w:r w:rsidR="00C87E2A" w:rsidRPr="0068107B">
              <w:rPr>
                <w:rFonts w:eastAsia="Calibri"/>
                <w:bCs/>
                <w:color w:val="000000"/>
                <w:sz w:val="18"/>
                <w:szCs w:val="18"/>
                <w:lang w:val="hr-HR" w:eastAsia="en-US"/>
              </w:rPr>
              <w:t xml:space="preserve"> (PJI)</w:t>
            </w:r>
          </w:p>
        </w:tc>
        <w:tc>
          <w:tcPr>
            <w:tcW w:w="1134" w:type="dxa"/>
            <w:tcBorders>
              <w:left w:val="nil"/>
              <w:bottom w:val="single" w:sz="8" w:space="0" w:color="auto"/>
              <w:right w:val="single" w:sz="4" w:space="0" w:color="auto"/>
            </w:tcBorders>
            <w:shd w:val="clear" w:color="auto" w:fill="auto"/>
            <w:vAlign w:val="center"/>
          </w:tcPr>
          <w:p w:rsidR="00C87E2A" w:rsidRPr="0068107B" w:rsidRDefault="00D477F7" w:rsidP="00FC44CC">
            <w:pPr>
              <w:jc w:val="center"/>
              <w:rPr>
                <w:sz w:val="18"/>
                <w:szCs w:val="18"/>
                <w:lang w:val="hr-HR" w:eastAsia="bs-Latn-BA"/>
              </w:rPr>
            </w:pPr>
            <w:r w:rsidRPr="0068107B">
              <w:rPr>
                <w:sz w:val="18"/>
                <w:szCs w:val="18"/>
                <w:lang w:val="hr-HR" w:eastAsia="bs-Latn-BA"/>
              </w:rPr>
              <w:t>SSPKPEI i SKOFMP</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rsidR="00C87E2A" w:rsidRPr="0068107B" w:rsidRDefault="00C87E2A" w:rsidP="00565726">
            <w:pPr>
              <w:rPr>
                <w:rFonts w:eastAsia="Calibri"/>
                <w:color w:val="000000"/>
                <w:sz w:val="18"/>
                <w:szCs w:val="18"/>
                <w:lang w:val="hr-HR" w:eastAsia="en-US"/>
              </w:rPr>
            </w:pPr>
            <w:r w:rsidRPr="0068107B">
              <w:rPr>
                <w:rFonts w:eastAsia="Calibri"/>
                <w:color w:val="000000"/>
                <w:sz w:val="18"/>
                <w:szCs w:val="18"/>
                <w:lang w:val="hr-HR" w:eastAsia="en-US"/>
              </w:rPr>
              <w:t>Izvještaj</w:t>
            </w:r>
            <w:r w:rsidR="00D477F7" w:rsidRPr="0068107B">
              <w:rPr>
                <w:rFonts w:eastAsia="Calibri"/>
                <w:color w:val="000000"/>
                <w:sz w:val="18"/>
                <w:szCs w:val="18"/>
                <w:lang w:val="hr-HR" w:eastAsia="en-US"/>
              </w:rPr>
              <w:t>/ PJI</w:t>
            </w:r>
          </w:p>
        </w:tc>
        <w:tc>
          <w:tcPr>
            <w:tcW w:w="851" w:type="dxa"/>
            <w:gridSpan w:val="3"/>
            <w:tcBorders>
              <w:top w:val="single" w:sz="8" w:space="0" w:color="auto"/>
              <w:left w:val="nil"/>
              <w:bottom w:val="single" w:sz="8" w:space="0" w:color="auto"/>
              <w:right w:val="single" w:sz="4" w:space="0" w:color="auto"/>
            </w:tcBorders>
            <w:shd w:val="clear" w:color="auto" w:fill="auto"/>
            <w:vAlign w:val="center"/>
          </w:tcPr>
          <w:p w:rsidR="00C87E2A" w:rsidRPr="0068107B" w:rsidRDefault="00C87E2A" w:rsidP="00463679">
            <w:pPr>
              <w:jc w:val="center"/>
              <w:rPr>
                <w:sz w:val="18"/>
                <w:szCs w:val="18"/>
                <w:lang w:val="hr-HR" w:eastAsia="bs-Latn-BA"/>
              </w:rPr>
            </w:pPr>
            <w:r w:rsidRPr="0068107B">
              <w:rPr>
                <w:sz w:val="18"/>
                <w:szCs w:val="18"/>
                <w:lang w:val="hr-HR" w:eastAsia="bs-Latn-BA"/>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rsidR="00C87E2A" w:rsidRPr="0068107B" w:rsidRDefault="00C87E2A" w:rsidP="00FC44CC">
            <w:pPr>
              <w:rPr>
                <w:sz w:val="18"/>
                <w:szCs w:val="18"/>
                <w:lang w:val="hr-HR" w:eastAsia="bs-Latn-BA"/>
              </w:rPr>
            </w:pPr>
            <w:r w:rsidRPr="0068107B">
              <w:rPr>
                <w:sz w:val="18"/>
                <w:szCs w:val="18"/>
                <w:lang w:val="hr-HR" w:eastAsia="bs-Latn-BA"/>
              </w:rPr>
              <w:t>Prethodni izvještaj</w:t>
            </w:r>
          </w:p>
        </w:tc>
        <w:tc>
          <w:tcPr>
            <w:tcW w:w="1559" w:type="dxa"/>
            <w:gridSpan w:val="3"/>
            <w:tcBorders>
              <w:top w:val="single" w:sz="8" w:space="0" w:color="auto"/>
              <w:left w:val="nil"/>
              <w:bottom w:val="single" w:sz="8" w:space="0" w:color="auto"/>
              <w:right w:val="single" w:sz="4" w:space="0" w:color="auto"/>
            </w:tcBorders>
            <w:shd w:val="clear" w:color="auto" w:fill="auto"/>
            <w:vAlign w:val="center"/>
          </w:tcPr>
          <w:p w:rsidR="00C87E2A" w:rsidRPr="0068107B" w:rsidRDefault="00C87E2A" w:rsidP="00D477F7">
            <w:pPr>
              <w:rPr>
                <w:sz w:val="18"/>
                <w:szCs w:val="18"/>
                <w:lang w:val="hr-HR" w:eastAsia="bs-Latn-BA"/>
              </w:rPr>
            </w:pPr>
            <w:r w:rsidRPr="0068107B">
              <w:rPr>
                <w:sz w:val="18"/>
                <w:szCs w:val="18"/>
                <w:lang w:val="hr-HR" w:eastAsia="bs-Latn-BA"/>
              </w:rPr>
              <w:t xml:space="preserve">Izrađen izvještaj o postupanju po </w:t>
            </w:r>
            <w:r w:rsidR="00D477F7" w:rsidRPr="0068107B">
              <w:rPr>
                <w:sz w:val="18"/>
                <w:szCs w:val="18"/>
                <w:lang w:val="hr-HR" w:eastAsia="bs-Latn-BA"/>
              </w:rPr>
              <w:t>projektu i zatvoren projek</w:t>
            </w:r>
            <w:r w:rsidR="00954A63">
              <w:rPr>
                <w:sz w:val="18"/>
                <w:szCs w:val="18"/>
                <w:lang w:val="hr-HR" w:eastAsia="bs-Latn-BA"/>
              </w:rPr>
              <w:t>a</w:t>
            </w:r>
            <w:r w:rsidR="00D477F7" w:rsidRPr="0068107B">
              <w:rPr>
                <w:sz w:val="18"/>
                <w:szCs w:val="18"/>
                <w:lang w:val="hr-HR" w:eastAsia="bs-Latn-BA"/>
              </w:rPr>
              <w:t>t u PJI, dostavljen MFT radi objedinjavanja</w:t>
            </w:r>
          </w:p>
        </w:tc>
        <w:tc>
          <w:tcPr>
            <w:tcW w:w="1134" w:type="dxa"/>
            <w:gridSpan w:val="2"/>
            <w:tcBorders>
              <w:left w:val="nil"/>
              <w:right w:val="single" w:sz="4" w:space="0" w:color="auto"/>
            </w:tcBorders>
            <w:shd w:val="clear" w:color="auto" w:fill="auto"/>
            <w:vAlign w:val="center"/>
          </w:tcPr>
          <w:p w:rsidR="00C87E2A" w:rsidRPr="0068107B" w:rsidRDefault="00C87E2A" w:rsidP="00FC44CC">
            <w:pPr>
              <w:jc w:val="right"/>
              <w:rPr>
                <w:sz w:val="18"/>
                <w:szCs w:val="18"/>
                <w:lang w:val="hr-HR" w:eastAsia="bs-Latn-BA"/>
              </w:rPr>
            </w:pPr>
          </w:p>
        </w:tc>
        <w:tc>
          <w:tcPr>
            <w:tcW w:w="1134" w:type="dxa"/>
            <w:tcBorders>
              <w:left w:val="nil"/>
              <w:right w:val="single" w:sz="4" w:space="0" w:color="auto"/>
            </w:tcBorders>
            <w:shd w:val="clear" w:color="auto" w:fill="auto"/>
            <w:vAlign w:val="center"/>
          </w:tcPr>
          <w:p w:rsidR="00C87E2A" w:rsidRPr="0068107B" w:rsidRDefault="00C87E2A" w:rsidP="00FC44CC">
            <w:pPr>
              <w:jc w:val="right"/>
              <w:rPr>
                <w:sz w:val="18"/>
                <w:szCs w:val="18"/>
                <w:lang w:val="hr-HR" w:eastAsia="bs-Latn-BA"/>
              </w:rPr>
            </w:pPr>
          </w:p>
        </w:tc>
        <w:tc>
          <w:tcPr>
            <w:tcW w:w="425" w:type="dxa"/>
            <w:gridSpan w:val="2"/>
            <w:tcBorders>
              <w:left w:val="nil"/>
              <w:right w:val="single" w:sz="4" w:space="0" w:color="auto"/>
            </w:tcBorders>
            <w:shd w:val="clear" w:color="auto" w:fill="auto"/>
            <w:noWrap/>
            <w:vAlign w:val="center"/>
          </w:tcPr>
          <w:p w:rsidR="00C87E2A" w:rsidRPr="0068107B" w:rsidRDefault="00C87E2A" w:rsidP="00FC44CC">
            <w:pPr>
              <w:jc w:val="right"/>
              <w:rPr>
                <w:sz w:val="18"/>
                <w:szCs w:val="18"/>
                <w:lang w:val="hr-HR" w:eastAsia="bs-Latn-BA"/>
              </w:rPr>
            </w:pPr>
          </w:p>
        </w:tc>
        <w:tc>
          <w:tcPr>
            <w:tcW w:w="425" w:type="dxa"/>
            <w:gridSpan w:val="2"/>
            <w:tcBorders>
              <w:left w:val="nil"/>
              <w:right w:val="single" w:sz="4" w:space="0" w:color="auto"/>
            </w:tcBorders>
            <w:shd w:val="clear" w:color="auto" w:fill="auto"/>
            <w:noWrap/>
            <w:vAlign w:val="center"/>
          </w:tcPr>
          <w:p w:rsidR="00C87E2A" w:rsidRPr="0068107B" w:rsidRDefault="00C87E2A" w:rsidP="00FC44CC">
            <w:pPr>
              <w:jc w:val="right"/>
              <w:rPr>
                <w:sz w:val="18"/>
                <w:szCs w:val="18"/>
                <w:lang w:val="hr-HR" w:eastAsia="bs-Latn-BA"/>
              </w:rPr>
            </w:pPr>
          </w:p>
        </w:tc>
        <w:tc>
          <w:tcPr>
            <w:tcW w:w="567" w:type="dxa"/>
            <w:tcBorders>
              <w:left w:val="nil"/>
              <w:right w:val="single" w:sz="4" w:space="0" w:color="auto"/>
            </w:tcBorders>
            <w:shd w:val="clear" w:color="auto" w:fill="auto"/>
            <w:noWrap/>
            <w:vAlign w:val="center"/>
          </w:tcPr>
          <w:p w:rsidR="00C87E2A" w:rsidRPr="0068107B" w:rsidRDefault="00C87E2A" w:rsidP="00FC44CC">
            <w:pPr>
              <w:jc w:val="right"/>
              <w:rPr>
                <w:sz w:val="18"/>
                <w:szCs w:val="18"/>
                <w:lang w:val="hr-HR" w:eastAsia="bs-Latn-BA"/>
              </w:rPr>
            </w:pPr>
          </w:p>
        </w:tc>
        <w:tc>
          <w:tcPr>
            <w:tcW w:w="1276" w:type="dxa"/>
            <w:tcBorders>
              <w:left w:val="nil"/>
              <w:right w:val="single" w:sz="4" w:space="0" w:color="auto"/>
            </w:tcBorders>
            <w:shd w:val="clear" w:color="auto" w:fill="auto"/>
            <w:vAlign w:val="center"/>
          </w:tcPr>
          <w:p w:rsidR="00C87E2A" w:rsidRPr="0068107B" w:rsidRDefault="00C87E2A" w:rsidP="00FC44CC">
            <w:pPr>
              <w:jc w:val="right"/>
              <w:rPr>
                <w:sz w:val="18"/>
                <w:szCs w:val="18"/>
                <w:lang w:val="hr-HR" w:eastAsia="bs-Latn-BA"/>
              </w:rPr>
            </w:pPr>
          </w:p>
        </w:tc>
        <w:tc>
          <w:tcPr>
            <w:tcW w:w="567" w:type="dxa"/>
            <w:tcBorders>
              <w:left w:val="nil"/>
              <w:right w:val="single" w:sz="4" w:space="0" w:color="auto"/>
            </w:tcBorders>
            <w:shd w:val="clear" w:color="auto" w:fill="auto"/>
            <w:textDirection w:val="btLr"/>
            <w:vAlign w:val="center"/>
          </w:tcPr>
          <w:p w:rsidR="00C87E2A" w:rsidRPr="0068107B" w:rsidRDefault="00D477F7" w:rsidP="00FC44CC">
            <w:pPr>
              <w:jc w:val="center"/>
              <w:rPr>
                <w:sz w:val="16"/>
                <w:szCs w:val="16"/>
                <w:lang w:val="hr-HR" w:eastAsia="bs-Latn-BA"/>
              </w:rPr>
            </w:pPr>
            <w:r w:rsidRPr="0068107B">
              <w:rPr>
                <w:rFonts w:eastAsia="Calibri"/>
                <w:color w:val="000000"/>
                <w:sz w:val="16"/>
                <w:szCs w:val="16"/>
                <w:lang w:val="hr-HR" w:eastAsia="en-US"/>
              </w:rPr>
              <w:t>0</w:t>
            </w:r>
            <w:r w:rsidR="005775A6" w:rsidRPr="0068107B">
              <w:rPr>
                <w:rFonts w:eastAsia="Calibri"/>
                <w:color w:val="000000"/>
                <w:sz w:val="16"/>
                <w:szCs w:val="16"/>
                <w:lang w:val="hr-HR" w:eastAsia="en-US"/>
              </w:rPr>
              <w:t>0330270 - UKP</w:t>
            </w:r>
          </w:p>
        </w:tc>
        <w:tc>
          <w:tcPr>
            <w:tcW w:w="567" w:type="dxa"/>
            <w:tcBorders>
              <w:top w:val="single" w:sz="8" w:space="0" w:color="auto"/>
              <w:left w:val="nil"/>
              <w:bottom w:val="single" w:sz="8" w:space="0" w:color="auto"/>
              <w:right w:val="single" w:sz="4" w:space="0" w:color="auto"/>
            </w:tcBorders>
            <w:shd w:val="clear" w:color="auto" w:fill="auto"/>
            <w:vAlign w:val="center"/>
          </w:tcPr>
          <w:p w:rsidR="00C87E2A" w:rsidRPr="0068107B" w:rsidRDefault="00C87E2A" w:rsidP="00FC44CC">
            <w:pPr>
              <w:jc w:val="center"/>
              <w:rPr>
                <w:sz w:val="18"/>
                <w:szCs w:val="18"/>
                <w:lang w:val="hr-HR" w:eastAsia="bs-Latn-BA"/>
              </w:rPr>
            </w:pPr>
            <w:r w:rsidRPr="0068107B">
              <w:rPr>
                <w:rFonts w:eastAsia="Calibri"/>
                <w:color w:val="000000"/>
                <w:sz w:val="18"/>
                <w:szCs w:val="18"/>
                <w:lang w:val="hr-HR" w:eastAsia="en-US"/>
              </w:rPr>
              <w:t>I-IV</w:t>
            </w:r>
          </w:p>
        </w:tc>
      </w:tr>
      <w:tr w:rsidR="00D6052F" w:rsidRPr="0068107B" w:rsidTr="00D32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829" w:type="dxa"/>
            <w:gridSpan w:val="1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D6052F">
            <w:pPr>
              <w:rPr>
                <w:b/>
                <w:iCs/>
                <w:sz w:val="18"/>
                <w:szCs w:val="18"/>
                <w:lang w:val="hr-HR" w:eastAsia="bs-Latn-BA"/>
              </w:rPr>
            </w:pPr>
            <w:r w:rsidRPr="0068107B">
              <w:rPr>
                <w:rFonts w:eastAsia="Calibri"/>
                <w:b/>
                <w:bCs/>
                <w:iCs/>
                <w:color w:val="000000"/>
                <w:sz w:val="18"/>
                <w:szCs w:val="18"/>
                <w:lang w:val="hr-HR" w:eastAsia="en-US"/>
              </w:rPr>
              <w:t>14.2.1.8 Administrativna podrška</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677783" w:rsidP="00677783">
            <w:pPr>
              <w:jc w:val="right"/>
              <w:rPr>
                <w:b/>
                <w:iCs/>
                <w:sz w:val="17"/>
                <w:szCs w:val="17"/>
                <w:lang w:val="hr-HR" w:eastAsia="bs-Latn-BA"/>
              </w:rPr>
            </w:pPr>
            <w:r w:rsidRPr="0068107B">
              <w:rPr>
                <w:b/>
                <w:iCs/>
                <w:sz w:val="17"/>
                <w:szCs w:val="17"/>
                <w:lang w:val="hr-HR" w:eastAsia="bs-Latn-BA"/>
              </w:rPr>
              <w:t>921</w:t>
            </w:r>
            <w:r w:rsidR="00AF08DF" w:rsidRPr="0068107B">
              <w:rPr>
                <w:b/>
                <w:iCs/>
                <w:sz w:val="17"/>
                <w:szCs w:val="17"/>
                <w:lang w:val="hr-HR" w:eastAsia="bs-Latn-BA"/>
              </w:rPr>
              <w:t>.</w:t>
            </w:r>
            <w:r w:rsidRPr="0068107B">
              <w:rPr>
                <w:b/>
                <w:iCs/>
                <w:sz w:val="17"/>
                <w:szCs w:val="17"/>
                <w:lang w:val="hr-HR" w:eastAsia="bs-Latn-BA"/>
              </w:rPr>
              <w:t>944</w:t>
            </w:r>
            <w:r w:rsidR="00D6052F" w:rsidRPr="0068107B">
              <w:rPr>
                <w:b/>
                <w:iCs/>
                <w:sz w:val="17"/>
                <w:szCs w:val="17"/>
                <w:lang w:val="hr-HR" w:eastAsia="bs-Latn-BA"/>
              </w:rPr>
              <w:t>,</w:t>
            </w:r>
            <w:r w:rsidRPr="0068107B">
              <w:rPr>
                <w:b/>
                <w:iCs/>
                <w:sz w:val="17"/>
                <w:szCs w:val="17"/>
                <w:lang w:val="hr-HR" w:eastAsia="bs-Latn-BA"/>
              </w:rPr>
              <w:t>25</w:t>
            </w:r>
          </w:p>
        </w:tc>
        <w:tc>
          <w:tcPr>
            <w:tcW w:w="115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677783" w:rsidP="00677783">
            <w:pPr>
              <w:jc w:val="right"/>
              <w:rPr>
                <w:b/>
                <w:iCs/>
                <w:sz w:val="17"/>
                <w:szCs w:val="17"/>
                <w:lang w:val="hr-HR" w:eastAsia="bs-Latn-BA"/>
              </w:rPr>
            </w:pPr>
            <w:r w:rsidRPr="0068107B">
              <w:rPr>
                <w:b/>
                <w:iCs/>
                <w:sz w:val="17"/>
                <w:szCs w:val="17"/>
                <w:lang w:val="hr-HR" w:eastAsia="bs-Latn-BA"/>
              </w:rPr>
              <w:t>921.944</w:t>
            </w:r>
            <w:r w:rsidR="00D6052F" w:rsidRPr="0068107B">
              <w:rPr>
                <w:b/>
                <w:iCs/>
                <w:sz w:val="17"/>
                <w:szCs w:val="17"/>
                <w:lang w:val="hr-HR" w:eastAsia="bs-Latn-BA"/>
              </w:rPr>
              <w:t>,</w:t>
            </w:r>
            <w:r w:rsidRPr="0068107B">
              <w:rPr>
                <w:b/>
                <w:iCs/>
                <w:sz w:val="17"/>
                <w:szCs w:val="17"/>
                <w:lang w:val="hr-HR" w:eastAsia="bs-Latn-BA"/>
              </w:rPr>
              <w:t>25</w:t>
            </w:r>
          </w:p>
        </w:tc>
        <w:tc>
          <w:tcPr>
            <w:tcW w:w="41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677783" w:rsidP="00677783">
            <w:pPr>
              <w:jc w:val="right"/>
              <w:rPr>
                <w:b/>
                <w:iCs/>
                <w:sz w:val="18"/>
                <w:szCs w:val="18"/>
                <w:lang w:val="hr-HR" w:eastAsia="bs-Latn-BA"/>
              </w:rPr>
            </w:pPr>
            <w:r w:rsidRPr="0068107B">
              <w:rPr>
                <w:b/>
                <w:iCs/>
                <w:sz w:val="18"/>
                <w:szCs w:val="18"/>
                <w:lang w:val="hr-HR" w:eastAsia="bs-Latn-BA"/>
              </w:rPr>
              <w:t>921</w:t>
            </w:r>
            <w:r w:rsidR="00AF08DF" w:rsidRPr="0068107B">
              <w:rPr>
                <w:b/>
                <w:iCs/>
                <w:sz w:val="18"/>
                <w:szCs w:val="18"/>
                <w:lang w:val="hr-HR" w:eastAsia="bs-Latn-BA"/>
              </w:rPr>
              <w:t>.</w:t>
            </w:r>
            <w:r w:rsidRPr="0068107B">
              <w:rPr>
                <w:b/>
                <w:iCs/>
                <w:sz w:val="18"/>
                <w:szCs w:val="18"/>
                <w:lang w:val="hr-HR" w:eastAsia="bs-Latn-BA"/>
              </w:rPr>
              <w:t>944</w:t>
            </w:r>
            <w:r w:rsidR="00D6052F" w:rsidRPr="0068107B">
              <w:rPr>
                <w:b/>
                <w:iCs/>
                <w:sz w:val="18"/>
                <w:szCs w:val="18"/>
                <w:lang w:val="hr-HR" w:eastAsia="bs-Latn-BA"/>
              </w:rPr>
              <w:t>,</w:t>
            </w:r>
            <w:r w:rsidRPr="0068107B">
              <w:rPr>
                <w:b/>
                <w:iCs/>
                <w:sz w:val="18"/>
                <w:szCs w:val="18"/>
                <w:lang w:val="hr-HR" w:eastAsia="bs-Latn-BA"/>
              </w:rPr>
              <w:t>25</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D6052F">
            <w:pPr>
              <w:rPr>
                <w:b/>
                <w:iCs/>
                <w:sz w:val="18"/>
                <w:szCs w:val="18"/>
                <w:lang w:val="hr-HR" w:eastAsia="bs-Latn-BA"/>
              </w:rPr>
            </w:pPr>
          </w:p>
        </w:tc>
      </w:tr>
      <w:tr w:rsidR="00D6052F"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2875" w:type="dxa"/>
            <w:gridSpan w:val="5"/>
            <w:tcBorders>
              <w:top w:val="single" w:sz="8" w:space="0" w:color="auto"/>
              <w:left w:val="single" w:sz="8" w:space="0" w:color="auto"/>
              <w:right w:val="single" w:sz="4" w:space="0" w:color="auto"/>
            </w:tcBorders>
            <w:shd w:val="clear" w:color="auto" w:fill="auto"/>
            <w:vAlign w:val="center"/>
          </w:tcPr>
          <w:p w:rsidR="00D6052F" w:rsidRPr="0068107B" w:rsidRDefault="00D6052F" w:rsidP="00467F1F">
            <w:pPr>
              <w:rPr>
                <w:bCs/>
                <w:sz w:val="18"/>
                <w:szCs w:val="18"/>
                <w:lang w:val="hr-HR" w:eastAsia="bs-Latn-BA"/>
              </w:rPr>
            </w:pPr>
            <w:r w:rsidRPr="0068107B">
              <w:rPr>
                <w:rFonts w:eastAsia="Calibri"/>
                <w:bCs/>
                <w:color w:val="000000"/>
                <w:sz w:val="18"/>
                <w:szCs w:val="18"/>
                <w:lang w:val="hr-HR" w:eastAsia="en-US"/>
              </w:rPr>
              <w:t xml:space="preserve">1) Rukovođenje ljudskim </w:t>
            </w:r>
            <w:r w:rsidR="00467F1F">
              <w:rPr>
                <w:rFonts w:eastAsia="Calibri"/>
                <w:bCs/>
                <w:color w:val="000000"/>
                <w:sz w:val="18"/>
                <w:szCs w:val="18"/>
                <w:lang w:val="hr-HR" w:eastAsia="en-US"/>
              </w:rPr>
              <w:t>resursima</w:t>
            </w:r>
            <w:r w:rsidRPr="0068107B">
              <w:rPr>
                <w:rFonts w:eastAsia="Calibri"/>
                <w:bCs/>
                <w:color w:val="000000"/>
                <w:sz w:val="18"/>
                <w:szCs w:val="18"/>
                <w:lang w:val="hr-HR" w:eastAsia="en-US"/>
              </w:rPr>
              <w:t xml:space="preserve"> u MP BiH</w:t>
            </w:r>
          </w:p>
        </w:tc>
        <w:tc>
          <w:tcPr>
            <w:tcW w:w="1134" w:type="dxa"/>
            <w:tcBorders>
              <w:top w:val="single" w:sz="4" w:space="0" w:color="auto"/>
              <w:left w:val="nil"/>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SKOFMP</w:t>
            </w:r>
          </w:p>
        </w:tc>
        <w:tc>
          <w:tcPr>
            <w:tcW w:w="1134" w:type="dxa"/>
            <w:gridSpan w:val="2"/>
            <w:tcBorders>
              <w:top w:val="single" w:sz="8" w:space="0" w:color="auto"/>
              <w:left w:val="nil"/>
              <w:right w:val="single" w:sz="4" w:space="0" w:color="auto"/>
            </w:tcBorders>
            <w:shd w:val="clear" w:color="auto" w:fill="auto"/>
            <w:vAlign w:val="center"/>
          </w:tcPr>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Personalni dosjei,</w:t>
            </w:r>
          </w:p>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Konkursna procedura</w:t>
            </w:r>
          </w:p>
        </w:tc>
        <w:tc>
          <w:tcPr>
            <w:tcW w:w="851" w:type="dxa"/>
            <w:gridSpan w:val="3"/>
            <w:tcBorders>
              <w:top w:val="single" w:sz="8" w:space="0" w:color="auto"/>
              <w:left w:val="nil"/>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sz w:val="18"/>
                <w:szCs w:val="18"/>
                <w:lang w:val="hr-HR" w:eastAsia="bs-Latn-BA"/>
              </w:rPr>
              <w:t>Opisno</w:t>
            </w:r>
          </w:p>
        </w:tc>
        <w:tc>
          <w:tcPr>
            <w:tcW w:w="1276" w:type="dxa"/>
            <w:gridSpan w:val="2"/>
            <w:tcBorders>
              <w:top w:val="single" w:sz="8" w:space="0" w:color="auto"/>
              <w:left w:val="nil"/>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Kompletirani personalni dosjei, Prethodno provedene konkursne procedure</w:t>
            </w:r>
          </w:p>
        </w:tc>
        <w:tc>
          <w:tcPr>
            <w:tcW w:w="1559" w:type="dxa"/>
            <w:gridSpan w:val="3"/>
            <w:tcBorders>
              <w:top w:val="single" w:sz="8" w:space="0" w:color="auto"/>
              <w:left w:val="nil"/>
              <w:right w:val="single" w:sz="4" w:space="0" w:color="auto"/>
            </w:tcBorders>
            <w:shd w:val="clear" w:color="auto" w:fill="auto"/>
            <w:vAlign w:val="center"/>
          </w:tcPr>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Ažurirani i kompletirani personalni dosjei i provedene planirane konkursne procedure u tekućoj godini</w:t>
            </w:r>
          </w:p>
        </w:tc>
        <w:tc>
          <w:tcPr>
            <w:tcW w:w="1134" w:type="dxa"/>
            <w:gridSpan w:val="2"/>
            <w:vMerge w:val="restart"/>
            <w:tcBorders>
              <w:top w:val="single" w:sz="4" w:space="0" w:color="auto"/>
              <w:left w:val="nil"/>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1134" w:type="dxa"/>
            <w:vMerge w:val="restart"/>
            <w:tcBorders>
              <w:top w:val="single" w:sz="4" w:space="0" w:color="auto"/>
              <w:left w:val="nil"/>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425" w:type="dxa"/>
            <w:gridSpan w:val="2"/>
            <w:vMerge w:val="restart"/>
            <w:tcBorders>
              <w:top w:val="single" w:sz="4" w:space="0" w:color="auto"/>
              <w:left w:val="nil"/>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25" w:type="dxa"/>
            <w:gridSpan w:val="2"/>
            <w:vMerge w:val="restart"/>
            <w:tcBorders>
              <w:top w:val="single" w:sz="4" w:space="0" w:color="auto"/>
              <w:left w:val="nil"/>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567" w:type="dxa"/>
            <w:vMerge w:val="restart"/>
            <w:tcBorders>
              <w:top w:val="single" w:sz="4" w:space="0" w:color="auto"/>
              <w:left w:val="nil"/>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1276" w:type="dxa"/>
            <w:vMerge w:val="restart"/>
            <w:tcBorders>
              <w:top w:val="single" w:sz="4" w:space="0" w:color="auto"/>
              <w:left w:val="nil"/>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567" w:type="dxa"/>
            <w:vMerge w:val="restart"/>
            <w:tcBorders>
              <w:top w:val="single" w:sz="4" w:space="0" w:color="auto"/>
              <w:left w:val="nil"/>
              <w:right w:val="single" w:sz="4" w:space="0" w:color="auto"/>
            </w:tcBorders>
            <w:shd w:val="clear" w:color="auto" w:fill="auto"/>
            <w:textDirection w:val="btLr"/>
            <w:vAlign w:val="center"/>
          </w:tcPr>
          <w:p w:rsidR="00D6052F" w:rsidRPr="0068107B" w:rsidRDefault="005775A6" w:rsidP="00D6052F">
            <w:pPr>
              <w:jc w:val="center"/>
              <w:rPr>
                <w:sz w:val="16"/>
                <w:szCs w:val="16"/>
                <w:lang w:val="hr-HR" w:eastAsia="bs-Latn-BA"/>
              </w:rPr>
            </w:pPr>
            <w:r w:rsidRPr="0068107B">
              <w:rPr>
                <w:rFonts w:eastAsia="Calibri"/>
                <w:color w:val="000000"/>
                <w:sz w:val="16"/>
                <w:szCs w:val="16"/>
                <w:lang w:val="hr-HR" w:eastAsia="en-US"/>
              </w:rPr>
              <w:t>0330270 - UKP</w:t>
            </w:r>
          </w:p>
        </w:tc>
        <w:tc>
          <w:tcPr>
            <w:tcW w:w="567" w:type="dxa"/>
            <w:tcBorders>
              <w:top w:val="single" w:sz="8" w:space="0" w:color="auto"/>
              <w:left w:val="nil"/>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I-IV</w:t>
            </w:r>
          </w:p>
        </w:tc>
      </w:tr>
      <w:tr w:rsidR="00D6052F"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0"/>
        </w:trPr>
        <w:tc>
          <w:tcPr>
            <w:tcW w:w="2875"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D6052F" w:rsidRPr="0068107B" w:rsidRDefault="00D6052F" w:rsidP="00D6052F">
            <w:pPr>
              <w:rPr>
                <w:bCs/>
                <w:sz w:val="18"/>
                <w:szCs w:val="18"/>
                <w:lang w:val="hr-HR" w:eastAsia="bs-Latn-BA"/>
              </w:rPr>
            </w:pPr>
            <w:r w:rsidRPr="0068107B">
              <w:rPr>
                <w:rFonts w:eastAsia="Calibri"/>
                <w:bCs/>
                <w:color w:val="000000"/>
                <w:sz w:val="18"/>
                <w:szCs w:val="18"/>
                <w:lang w:val="hr-HR" w:eastAsia="en-US"/>
              </w:rPr>
              <w:t xml:space="preserve">2) Rukovođenje odnosima MP BiH sa javnošću, uključujući </w:t>
            </w:r>
            <w:r w:rsidRPr="0068107B">
              <w:rPr>
                <w:sz w:val="18"/>
                <w:szCs w:val="18"/>
                <w:lang w:val="hr-HR" w:eastAsia="bs-Latn-BA"/>
              </w:rPr>
              <w:t xml:space="preserve">prijem zahtjeva i otpremanje rješenja za slobodan pristup informacijama </w:t>
            </w:r>
            <w:r w:rsidRPr="0068107B">
              <w:rPr>
                <w:rFonts w:eastAsia="Calibri"/>
                <w:bCs/>
                <w:color w:val="000000"/>
                <w:sz w:val="18"/>
                <w:szCs w:val="18"/>
                <w:lang w:val="hr-HR" w:eastAsia="en-US"/>
              </w:rPr>
              <w:t>u MP BiH</w:t>
            </w:r>
          </w:p>
        </w:tc>
        <w:tc>
          <w:tcPr>
            <w:tcW w:w="1134" w:type="dxa"/>
            <w:tcBorders>
              <w:top w:val="single" w:sz="4" w:space="0" w:color="auto"/>
              <w:left w:val="nil"/>
              <w:bottom w:val="single" w:sz="4" w:space="0" w:color="auto"/>
              <w:right w:val="single" w:sz="4" w:space="0" w:color="auto"/>
            </w:tcBorders>
            <w:shd w:val="clear" w:color="auto" w:fill="auto"/>
            <w:vAlign w:val="center"/>
          </w:tcPr>
          <w:p w:rsidR="00D6052F" w:rsidRPr="0068107B" w:rsidRDefault="00D6052F" w:rsidP="00D6052F">
            <w:pPr>
              <w:jc w:val="center"/>
              <w:rPr>
                <w:rFonts w:eastAsia="Calibri"/>
                <w:color w:val="000000"/>
                <w:sz w:val="18"/>
                <w:szCs w:val="18"/>
                <w:lang w:val="hr-HR" w:eastAsia="en-US"/>
              </w:rPr>
            </w:pPr>
            <w:r w:rsidRPr="0068107B">
              <w:rPr>
                <w:rFonts w:eastAsia="Calibri"/>
                <w:color w:val="000000"/>
                <w:sz w:val="18"/>
                <w:szCs w:val="18"/>
                <w:lang w:val="hr-HR" w:eastAsia="en-US"/>
              </w:rPr>
              <w:t>SKOFMP</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Izvještaj</w:t>
            </w:r>
          </w:p>
        </w:tc>
        <w:tc>
          <w:tcPr>
            <w:tcW w:w="851" w:type="dxa"/>
            <w:gridSpan w:val="3"/>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sz w:val="18"/>
                <w:szCs w:val="18"/>
                <w:lang w:val="hr-HR" w:eastAsia="bs-Latn-BA"/>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Prethodni izvještaj</w:t>
            </w:r>
          </w:p>
        </w:tc>
        <w:tc>
          <w:tcPr>
            <w:tcW w:w="1559" w:type="dxa"/>
            <w:gridSpan w:val="3"/>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sz w:val="18"/>
                <w:szCs w:val="18"/>
                <w:lang w:val="hr-HR" w:eastAsia="bs-Latn-BA"/>
              </w:rPr>
              <w:t>Izrađen izvještaj o postupanju po zahtjevima</w:t>
            </w:r>
            <w:r w:rsidR="005D24B4" w:rsidRPr="005D24B4">
              <w:rPr>
                <w:sz w:val="18"/>
                <w:szCs w:val="18"/>
                <w:lang w:val="hr-HR" w:eastAsia="bs-Latn-BA"/>
              </w:rPr>
              <w:t xml:space="preserve"> </w:t>
            </w:r>
            <w:r w:rsidRPr="0068107B">
              <w:rPr>
                <w:sz w:val="18"/>
                <w:szCs w:val="18"/>
                <w:lang w:val="hr-HR" w:eastAsia="bs-Latn-BA"/>
              </w:rPr>
              <w:t>u tekućoj godini</w:t>
            </w:r>
          </w:p>
        </w:tc>
        <w:tc>
          <w:tcPr>
            <w:tcW w:w="1134" w:type="dxa"/>
            <w:gridSpan w:val="2"/>
            <w:vMerge/>
            <w:tcBorders>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1134" w:type="dxa"/>
            <w:vMerge/>
            <w:tcBorders>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425" w:type="dxa"/>
            <w:gridSpan w:val="2"/>
            <w:vMerge/>
            <w:tcBorders>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25" w:type="dxa"/>
            <w:gridSpan w:val="2"/>
            <w:vMerge/>
            <w:tcBorders>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1276" w:type="dxa"/>
            <w:vMerge/>
            <w:tcBorders>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567" w:type="dxa"/>
            <w:vMerge/>
            <w:tcBorders>
              <w:left w:val="nil"/>
              <w:right w:val="single" w:sz="4" w:space="0" w:color="auto"/>
            </w:tcBorders>
            <w:shd w:val="clear" w:color="auto" w:fill="auto"/>
            <w:textDirection w:val="btLr"/>
            <w:vAlign w:val="center"/>
          </w:tcPr>
          <w:p w:rsidR="00D6052F" w:rsidRPr="0068107B" w:rsidRDefault="00D6052F" w:rsidP="00D6052F">
            <w:pPr>
              <w:jc w:val="center"/>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I-IV</w:t>
            </w:r>
          </w:p>
        </w:tc>
      </w:tr>
      <w:tr w:rsidR="00D6052F" w:rsidRPr="0068107B" w:rsidTr="00F5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875"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D6052F" w:rsidRPr="0068107B" w:rsidRDefault="00D6052F" w:rsidP="00D6052F">
            <w:pPr>
              <w:rPr>
                <w:rFonts w:eastAsia="Calibri"/>
                <w:bCs/>
                <w:color w:val="000000"/>
                <w:sz w:val="18"/>
                <w:szCs w:val="18"/>
                <w:lang w:val="hr-HR" w:eastAsia="en-US"/>
              </w:rPr>
            </w:pPr>
            <w:r w:rsidRPr="0068107B">
              <w:rPr>
                <w:rFonts w:eastAsia="Calibri"/>
                <w:bCs/>
                <w:color w:val="000000"/>
                <w:sz w:val="18"/>
                <w:szCs w:val="18"/>
                <w:lang w:val="hr-HR" w:eastAsia="en-US"/>
              </w:rPr>
              <w:t xml:space="preserve">3) Rukovođenje aktivnostima vezanim za budžet i druge </w:t>
            </w:r>
            <w:r w:rsidRPr="0068107B">
              <w:rPr>
                <w:sz w:val="18"/>
                <w:szCs w:val="18"/>
                <w:lang w:val="hr-HR" w:eastAsia="bs-Latn-BA"/>
              </w:rPr>
              <w:t>materijalno</w:t>
            </w:r>
            <w:r w:rsidRPr="0068107B">
              <w:rPr>
                <w:rFonts w:eastAsia="Calibri"/>
                <w:bCs/>
                <w:color w:val="000000"/>
                <w:sz w:val="18"/>
                <w:szCs w:val="18"/>
                <w:lang w:val="hr-HR" w:eastAsia="en-US"/>
              </w:rPr>
              <w:t xml:space="preserve">-finansijske aktivnosti u MP BiH </w:t>
            </w:r>
            <w:r w:rsidRPr="0068107B">
              <w:rPr>
                <w:sz w:val="18"/>
                <w:szCs w:val="18"/>
                <w:lang w:val="hr-HR" w:eastAsia="bs-Latn-BA"/>
              </w:rPr>
              <w:t>i koordinacija sa MFT</w:t>
            </w:r>
          </w:p>
        </w:tc>
        <w:tc>
          <w:tcPr>
            <w:tcW w:w="1134"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SKOFMP</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D</w:t>
            </w:r>
            <w:r w:rsidR="007C2F85">
              <w:rPr>
                <w:rFonts w:eastAsia="Calibri"/>
                <w:color w:val="000000"/>
                <w:sz w:val="18"/>
                <w:szCs w:val="18"/>
                <w:lang w:val="hr-HR" w:eastAsia="en-US"/>
              </w:rPr>
              <w:t>okument okvirnog budžeta (D</w:t>
            </w:r>
            <w:r w:rsidRPr="0068107B">
              <w:rPr>
                <w:rFonts w:eastAsia="Calibri"/>
                <w:color w:val="000000"/>
                <w:sz w:val="18"/>
                <w:szCs w:val="18"/>
                <w:lang w:val="hr-HR" w:eastAsia="en-US"/>
              </w:rPr>
              <w:t>OB</w:t>
            </w:r>
            <w:r w:rsidR="007C2F85">
              <w:rPr>
                <w:rFonts w:eastAsia="Calibri"/>
                <w:color w:val="000000"/>
                <w:sz w:val="18"/>
                <w:szCs w:val="18"/>
                <w:lang w:val="hr-HR" w:eastAsia="en-US"/>
              </w:rPr>
              <w:t>)</w:t>
            </w:r>
            <w:r w:rsidRPr="0068107B">
              <w:rPr>
                <w:rFonts w:eastAsia="Calibri"/>
                <w:color w:val="000000"/>
                <w:sz w:val="18"/>
                <w:szCs w:val="18"/>
                <w:lang w:val="hr-HR" w:eastAsia="en-US"/>
              </w:rPr>
              <w:t>,</w:t>
            </w:r>
          </w:p>
          <w:p w:rsidR="00D6052F" w:rsidRPr="0068107B" w:rsidRDefault="00D6052F" w:rsidP="00D6052F">
            <w:pPr>
              <w:rPr>
                <w:rFonts w:eastAsia="Calibri"/>
                <w:color w:val="000000"/>
                <w:sz w:val="18"/>
                <w:szCs w:val="18"/>
                <w:lang w:val="hr-HR" w:eastAsia="en-US"/>
              </w:rPr>
            </w:pPr>
            <w:r w:rsidRPr="0068107B">
              <w:rPr>
                <w:rFonts w:eastAsia="Calibri"/>
                <w:color w:val="000000"/>
                <w:sz w:val="18"/>
                <w:szCs w:val="18"/>
                <w:lang w:val="hr-HR" w:eastAsia="en-US"/>
              </w:rPr>
              <w:t>Budžet, operativni planovi, periodični i godišnji izvještaji</w:t>
            </w:r>
          </w:p>
        </w:tc>
        <w:tc>
          <w:tcPr>
            <w:tcW w:w="851" w:type="dxa"/>
            <w:gridSpan w:val="3"/>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sz w:val="18"/>
                <w:szCs w:val="18"/>
                <w:lang w:val="hr-HR" w:eastAsia="bs-Latn-BA"/>
              </w:rPr>
              <w:t>Opisno</w:t>
            </w:r>
          </w:p>
        </w:tc>
        <w:tc>
          <w:tcPr>
            <w:tcW w:w="1276" w:type="dxa"/>
            <w:gridSpan w:val="2"/>
            <w:tcBorders>
              <w:top w:val="single" w:sz="8" w:space="0" w:color="auto"/>
              <w:left w:val="nil"/>
              <w:bottom w:val="single" w:sz="8" w:space="0" w:color="auto"/>
              <w:right w:val="single" w:sz="4" w:space="0" w:color="auto"/>
            </w:tcBorders>
            <w:shd w:val="clear" w:color="auto" w:fill="auto"/>
            <w:vAlign w:val="center"/>
          </w:tcPr>
          <w:p w:rsidR="00D6052F" w:rsidRPr="0068107B" w:rsidRDefault="00F57C8E" w:rsidP="00F57C8E">
            <w:pPr>
              <w:rPr>
                <w:sz w:val="17"/>
                <w:szCs w:val="17"/>
                <w:lang w:val="hr-HR" w:eastAsia="bs-Latn-BA"/>
              </w:rPr>
            </w:pPr>
            <w:r w:rsidRPr="0068107B">
              <w:rPr>
                <w:rFonts w:eastAsia="Calibri"/>
                <w:color w:val="000000"/>
                <w:sz w:val="17"/>
                <w:szCs w:val="17"/>
                <w:lang w:val="hr-HR" w:eastAsia="en-US"/>
              </w:rPr>
              <w:t>ZFI BiH; DOB za prethodni</w:t>
            </w:r>
            <w:r w:rsidR="00D6052F" w:rsidRPr="0068107B">
              <w:rPr>
                <w:rFonts w:eastAsia="Calibri"/>
                <w:color w:val="000000"/>
                <w:sz w:val="17"/>
                <w:szCs w:val="17"/>
                <w:lang w:val="hr-HR" w:eastAsia="en-US"/>
              </w:rPr>
              <w:t xml:space="preserve"> </w:t>
            </w:r>
            <w:r w:rsidRPr="0068107B">
              <w:rPr>
                <w:rFonts w:eastAsia="Calibri"/>
                <w:color w:val="000000"/>
                <w:sz w:val="17"/>
                <w:szCs w:val="17"/>
                <w:lang w:val="hr-HR" w:eastAsia="en-US"/>
              </w:rPr>
              <w:t>period</w:t>
            </w:r>
            <w:r w:rsidR="00D6052F" w:rsidRPr="0068107B">
              <w:rPr>
                <w:rFonts w:eastAsia="Calibri"/>
                <w:color w:val="000000"/>
                <w:sz w:val="17"/>
                <w:szCs w:val="17"/>
                <w:lang w:val="hr-HR" w:eastAsia="en-US"/>
              </w:rPr>
              <w:t>, odobreni budžet za prethodnu godinu, izvještaj o izvrše</w:t>
            </w:r>
            <w:r w:rsidRPr="0068107B">
              <w:rPr>
                <w:rFonts w:eastAsia="Calibri"/>
                <w:color w:val="000000"/>
                <w:sz w:val="17"/>
                <w:szCs w:val="17"/>
                <w:lang w:val="hr-HR" w:eastAsia="en-US"/>
              </w:rPr>
              <w:t>nju budžeta za prethodnu godinu</w:t>
            </w:r>
          </w:p>
        </w:tc>
        <w:tc>
          <w:tcPr>
            <w:tcW w:w="1559" w:type="dxa"/>
            <w:gridSpan w:val="3"/>
            <w:tcBorders>
              <w:top w:val="single" w:sz="8" w:space="0" w:color="auto"/>
              <w:left w:val="nil"/>
              <w:bottom w:val="single" w:sz="4"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rFonts w:eastAsia="Calibri"/>
                <w:color w:val="000000"/>
                <w:sz w:val="18"/>
                <w:szCs w:val="18"/>
                <w:lang w:val="hr-HR" w:eastAsia="en-US"/>
              </w:rPr>
              <w:t>Izrađeni: DOB, budžet, različiti finansijski planovi i izvještaji u tekućoj godini</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rsidR="00D6052F" w:rsidRPr="0068107B" w:rsidRDefault="00D6052F" w:rsidP="00D6052F">
            <w:pPr>
              <w:jc w:val="center"/>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F57C8E">
      <w:pPr>
        <w:rPr>
          <w:lang w:val="hr-HR"/>
        </w:rPr>
      </w:pPr>
      <w:r w:rsidRPr="0068107B">
        <w:rPr>
          <w:lang w:val="hr-HR"/>
        </w:rPr>
        <w:br w:type="page"/>
      </w:r>
    </w:p>
    <w:tbl>
      <w:tblPr>
        <w:tblW w:w="14916" w:type="dxa"/>
        <w:tblInd w:w="-42" w:type="dxa"/>
        <w:tblLayout w:type="fixed"/>
        <w:tblLook w:val="04A0" w:firstRow="1" w:lastRow="0" w:firstColumn="1" w:lastColumn="0" w:noHBand="0" w:noVBand="1"/>
      </w:tblPr>
      <w:tblGrid>
        <w:gridCol w:w="2829"/>
        <w:gridCol w:w="1456"/>
        <w:gridCol w:w="1134"/>
        <w:gridCol w:w="802"/>
        <w:gridCol w:w="1041"/>
        <w:gridCol w:w="1559"/>
        <w:gridCol w:w="1134"/>
        <w:gridCol w:w="1134"/>
        <w:gridCol w:w="425"/>
        <w:gridCol w:w="425"/>
        <w:gridCol w:w="567"/>
        <w:gridCol w:w="1276"/>
        <w:gridCol w:w="567"/>
        <w:gridCol w:w="567"/>
      </w:tblGrid>
      <w:tr w:rsidR="00E03267" w:rsidRPr="0068107B" w:rsidTr="005325E7">
        <w:trPr>
          <w:trHeight w:val="255"/>
        </w:trPr>
        <w:tc>
          <w:tcPr>
            <w:tcW w:w="2829"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45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536"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5325E7">
            <w:pPr>
              <w:rPr>
                <w:b/>
                <w:bCs/>
                <w:sz w:val="18"/>
                <w:szCs w:val="18"/>
                <w:lang w:val="hr-HR" w:eastAsia="bs-Latn-BA"/>
              </w:rPr>
            </w:pPr>
            <w:r w:rsidRPr="0068107B">
              <w:rPr>
                <w:b/>
                <w:bCs/>
                <w:sz w:val="18"/>
                <w:szCs w:val="18"/>
                <w:lang w:val="hr-HR" w:eastAsia="bs-Latn-BA"/>
              </w:rPr>
              <w:t>Planirani kvartal za provođenje</w:t>
            </w:r>
          </w:p>
        </w:tc>
      </w:tr>
      <w:tr w:rsidR="00E03267" w:rsidRPr="0068107B"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0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5325E7" w:rsidRPr="0068107B">
              <w:rPr>
                <w:sz w:val="18"/>
                <w:szCs w:val="18"/>
                <w:lang w:val="hr-HR" w:eastAsia="bs-Latn-BA"/>
              </w:rPr>
              <w:t>(2020</w:t>
            </w:r>
            <w:r w:rsidRPr="0068107B">
              <w:rPr>
                <w:sz w:val="18"/>
                <w:szCs w:val="18"/>
                <w:lang w:val="hr-HR" w:eastAsia="bs-Latn-BA"/>
              </w:rPr>
              <w:t>.)</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5325E7" w:rsidRPr="0068107B">
              <w:rPr>
                <w:sz w:val="18"/>
                <w:szCs w:val="18"/>
                <w:lang w:val="hr-HR" w:eastAsia="bs-Latn-BA"/>
              </w:rPr>
              <w:t>(2021</w:t>
            </w:r>
            <w:r w:rsidRPr="0068107B">
              <w:rPr>
                <w:sz w:val="18"/>
                <w:szCs w:val="18"/>
                <w:lang w:val="hr-HR" w:eastAsia="bs-Latn-BA"/>
              </w:rPr>
              <w:t>.)</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color w:val="FFFFFF" w:themeColor="background1"/>
                <w:sz w:val="18"/>
                <w:szCs w:val="18"/>
                <w:lang w:val="hr-HR" w:eastAsia="bs-Latn-BA"/>
              </w:rPr>
            </w:pPr>
          </w:p>
        </w:tc>
      </w:tr>
      <w:tr w:rsidR="00E03267" w:rsidRPr="0068107B"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D6052F">
        <w:trPr>
          <w:trHeight w:val="70"/>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02"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041"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5775A6" w:rsidRPr="0068107B" w:rsidTr="00D6052F">
        <w:trPr>
          <w:trHeight w:val="297"/>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rsidR="005775A6" w:rsidRPr="0068107B" w:rsidRDefault="005775A6" w:rsidP="00C87E2A">
            <w:pPr>
              <w:rPr>
                <w:bCs/>
                <w:sz w:val="18"/>
                <w:szCs w:val="18"/>
                <w:lang w:val="hr-HR" w:eastAsia="bs-Latn-BA"/>
              </w:rPr>
            </w:pPr>
            <w:r w:rsidRPr="0068107B">
              <w:rPr>
                <w:rFonts w:eastAsia="Calibri"/>
                <w:bCs/>
                <w:color w:val="000000"/>
                <w:sz w:val="18"/>
                <w:szCs w:val="18"/>
                <w:lang w:val="hr-HR" w:eastAsia="en-US"/>
              </w:rPr>
              <w:t>4) Rukovođenje dokumentima u MP BiH</w:t>
            </w:r>
          </w:p>
        </w:tc>
        <w:tc>
          <w:tcPr>
            <w:tcW w:w="1456"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C87E2A">
            <w:pPr>
              <w:jc w:val="center"/>
              <w:rPr>
                <w:sz w:val="18"/>
                <w:szCs w:val="18"/>
                <w:lang w:val="hr-HR" w:eastAsia="bs-Latn-BA"/>
              </w:rPr>
            </w:pPr>
            <w:r w:rsidRPr="0068107B">
              <w:rPr>
                <w:rFonts w:eastAsia="Calibri"/>
                <w:color w:val="000000"/>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565726">
            <w:pPr>
              <w:rPr>
                <w:sz w:val="18"/>
                <w:szCs w:val="18"/>
                <w:lang w:val="hr-HR" w:eastAsia="bs-Latn-BA"/>
              </w:rPr>
            </w:pPr>
            <w:r w:rsidRPr="0068107B">
              <w:rPr>
                <w:rFonts w:eastAsia="Calibri"/>
                <w:color w:val="000000"/>
                <w:sz w:val="18"/>
                <w:szCs w:val="18"/>
                <w:lang w:val="hr-HR" w:eastAsia="en-US"/>
              </w:rPr>
              <w:t>Izvještaj</w:t>
            </w:r>
          </w:p>
        </w:tc>
        <w:tc>
          <w:tcPr>
            <w:tcW w:w="802"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463679">
            <w:pPr>
              <w:jc w:val="center"/>
              <w:rPr>
                <w:sz w:val="18"/>
                <w:szCs w:val="18"/>
                <w:lang w:val="hr-HR" w:eastAsia="bs-Latn-BA"/>
              </w:rPr>
            </w:pPr>
            <w:r w:rsidRPr="0068107B">
              <w:rPr>
                <w:sz w:val="18"/>
                <w:szCs w:val="18"/>
                <w:lang w:val="hr-HR"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C87E2A">
            <w:pPr>
              <w:rPr>
                <w:sz w:val="18"/>
                <w:szCs w:val="18"/>
                <w:lang w:val="hr-HR" w:eastAsia="bs-Latn-BA"/>
              </w:rPr>
            </w:pPr>
            <w:r w:rsidRPr="0068107B">
              <w:rPr>
                <w:rFonts w:eastAsia="Calibri"/>
                <w:color w:val="000000"/>
                <w:sz w:val="18"/>
                <w:szCs w:val="18"/>
                <w:lang w:val="hr-HR" w:eastAsia="en-US"/>
              </w:rPr>
              <w:t>Prethodni izvještaj</w:t>
            </w: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rPr>
                <w:sz w:val="18"/>
                <w:szCs w:val="18"/>
                <w:lang w:val="hr-HR" w:eastAsia="bs-Latn-BA"/>
              </w:rPr>
            </w:pPr>
            <w:r w:rsidRPr="0068107B">
              <w:rPr>
                <w:iCs/>
                <w:sz w:val="18"/>
                <w:szCs w:val="18"/>
                <w:lang w:val="hr-HR" w:eastAsia="bs-Latn-BA"/>
              </w:rPr>
              <w:t xml:space="preserve">U godišnji izvještaj o radu MP BiH unijeti </w:t>
            </w:r>
            <w:r w:rsidRPr="0068107B">
              <w:rPr>
                <w:rFonts w:eastAsia="Calibri"/>
                <w:color w:val="000000"/>
                <w:sz w:val="18"/>
                <w:szCs w:val="18"/>
                <w:lang w:val="hr-HR" w:eastAsia="en-US"/>
              </w:rPr>
              <w:t>podaci o radu pisarnice MP BiH, javnim nabavkama u MP BiH, upravnoj i tehničkoj podršci u radu MP BiH u tekućoj godini</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jc w:val="right"/>
              <w:rPr>
                <w:sz w:val="18"/>
                <w:szCs w:val="18"/>
                <w:lang w:val="hr-HR" w:eastAsia="bs-Latn-BA"/>
              </w:rPr>
            </w:pP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jc w:val="right"/>
              <w:rPr>
                <w:sz w:val="18"/>
                <w:szCs w:val="18"/>
                <w:lang w:val="hr-HR"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C87E2A">
            <w:pPr>
              <w:jc w:val="right"/>
              <w:rPr>
                <w:sz w:val="18"/>
                <w:szCs w:val="18"/>
                <w:lang w:val="hr-HR"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C87E2A">
            <w:pPr>
              <w:jc w:val="right"/>
              <w:rPr>
                <w:sz w:val="18"/>
                <w:szCs w:val="18"/>
                <w:lang w:val="hr-HR" w:eastAsia="bs-Latn-BA"/>
              </w:rPr>
            </w:pPr>
          </w:p>
        </w:tc>
        <w:tc>
          <w:tcPr>
            <w:tcW w:w="567" w:type="dxa"/>
            <w:vMerge w:val="restart"/>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C87E2A">
            <w:pPr>
              <w:jc w:val="right"/>
              <w:rPr>
                <w:sz w:val="18"/>
                <w:szCs w:val="18"/>
                <w:lang w:val="hr-HR" w:eastAsia="bs-Latn-BA"/>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jc w:val="right"/>
              <w:rPr>
                <w:sz w:val="18"/>
                <w:szCs w:val="18"/>
                <w:lang w:val="hr-HR" w:eastAsia="bs-Latn-BA"/>
              </w:rPr>
            </w:pPr>
          </w:p>
        </w:tc>
        <w:tc>
          <w:tcPr>
            <w:tcW w:w="567" w:type="dxa"/>
            <w:vMerge w:val="restart"/>
            <w:tcBorders>
              <w:left w:val="nil"/>
              <w:right w:val="single" w:sz="4" w:space="0" w:color="auto"/>
            </w:tcBorders>
            <w:shd w:val="clear" w:color="auto" w:fill="auto"/>
            <w:textDirection w:val="btLr"/>
            <w:vAlign w:val="center"/>
          </w:tcPr>
          <w:p w:rsidR="005775A6" w:rsidRPr="0068107B" w:rsidRDefault="005775A6" w:rsidP="00C87E2A">
            <w:pPr>
              <w:jc w:val="center"/>
              <w:rPr>
                <w:sz w:val="16"/>
                <w:szCs w:val="16"/>
                <w:lang w:val="hr-HR" w:eastAsia="bs-Latn-BA"/>
              </w:rPr>
            </w:pPr>
            <w:r w:rsidRPr="0068107B">
              <w:rPr>
                <w:rFonts w:eastAsia="Calibri"/>
                <w:color w:val="000000"/>
                <w:sz w:val="16"/>
                <w:szCs w:val="16"/>
                <w:lang w:val="hr-HR" w:eastAsia="en-US"/>
              </w:rPr>
              <w:t>0330270 - UKP</w:t>
            </w:r>
          </w:p>
        </w:tc>
        <w:tc>
          <w:tcPr>
            <w:tcW w:w="567"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C87E2A">
            <w:pPr>
              <w:jc w:val="center"/>
              <w:rPr>
                <w:sz w:val="18"/>
                <w:szCs w:val="18"/>
                <w:lang w:val="hr-HR" w:eastAsia="bs-Latn-BA"/>
              </w:rPr>
            </w:pPr>
            <w:r w:rsidRPr="0068107B">
              <w:rPr>
                <w:rFonts w:eastAsia="Calibri"/>
                <w:color w:val="000000"/>
                <w:sz w:val="18"/>
                <w:szCs w:val="18"/>
                <w:lang w:val="hr-HR" w:eastAsia="en-US"/>
              </w:rPr>
              <w:t>I-IV</w:t>
            </w:r>
          </w:p>
        </w:tc>
      </w:tr>
      <w:tr w:rsidR="005775A6" w:rsidRPr="0068107B" w:rsidTr="00D6052F">
        <w:trPr>
          <w:trHeight w:val="1625"/>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rsidR="005775A6" w:rsidRPr="0068107B" w:rsidRDefault="005775A6" w:rsidP="00C87E2A">
            <w:pPr>
              <w:rPr>
                <w:rFonts w:eastAsia="Calibri"/>
                <w:bCs/>
                <w:color w:val="000000"/>
                <w:sz w:val="18"/>
                <w:szCs w:val="18"/>
                <w:lang w:val="hr-HR" w:eastAsia="en-US"/>
              </w:rPr>
            </w:pPr>
            <w:r w:rsidRPr="0068107B">
              <w:rPr>
                <w:rFonts w:eastAsia="Calibri"/>
                <w:bCs/>
                <w:color w:val="000000"/>
                <w:sz w:val="18"/>
                <w:szCs w:val="18"/>
                <w:lang w:val="hr-HR" w:eastAsia="en-US"/>
              </w:rPr>
              <w:t>5) Rukovođenje postupkom javnih nabavki u MP BiH</w:t>
            </w:r>
          </w:p>
        </w:tc>
        <w:tc>
          <w:tcPr>
            <w:tcW w:w="1456"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C87E2A">
            <w:pPr>
              <w:jc w:val="center"/>
              <w:rPr>
                <w:rFonts w:eastAsia="Calibri"/>
                <w:color w:val="000000"/>
                <w:sz w:val="18"/>
                <w:szCs w:val="18"/>
                <w:lang w:val="hr-HR" w:eastAsia="en-US"/>
              </w:rPr>
            </w:pPr>
            <w:r w:rsidRPr="0068107B">
              <w:rPr>
                <w:rFonts w:eastAsia="Calibri"/>
                <w:color w:val="000000"/>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565726">
            <w:pPr>
              <w:rPr>
                <w:rFonts w:eastAsia="Calibri"/>
                <w:color w:val="000000"/>
                <w:sz w:val="18"/>
                <w:szCs w:val="18"/>
                <w:lang w:val="hr-HR" w:eastAsia="en-US"/>
              </w:rPr>
            </w:pPr>
            <w:r w:rsidRPr="0068107B">
              <w:rPr>
                <w:rFonts w:eastAsia="Calibri"/>
                <w:color w:val="000000"/>
                <w:sz w:val="18"/>
                <w:szCs w:val="18"/>
                <w:lang w:val="hr-HR" w:eastAsia="en-US"/>
              </w:rPr>
              <w:t>Plan nabavki, Tenderska dokumenta-cija, ostali akti u postupcima javnih nabavki</w:t>
            </w:r>
          </w:p>
        </w:tc>
        <w:tc>
          <w:tcPr>
            <w:tcW w:w="802"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463679">
            <w:pPr>
              <w:jc w:val="center"/>
              <w:rPr>
                <w:rFonts w:eastAsia="Calibri"/>
                <w:color w:val="000000"/>
                <w:sz w:val="18"/>
                <w:szCs w:val="18"/>
                <w:lang w:val="hr-HR" w:eastAsia="en-US"/>
              </w:rPr>
            </w:pPr>
            <w:r w:rsidRPr="0068107B">
              <w:rPr>
                <w:sz w:val="18"/>
                <w:szCs w:val="18"/>
                <w:lang w:val="hr-HR"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C87E2A">
            <w:pPr>
              <w:rPr>
                <w:rFonts w:eastAsia="Calibri"/>
                <w:color w:val="000000"/>
                <w:sz w:val="18"/>
                <w:szCs w:val="18"/>
                <w:lang w:val="hr-HR" w:eastAsia="en-US"/>
              </w:rPr>
            </w:pPr>
            <w:r w:rsidRPr="0068107B">
              <w:rPr>
                <w:rFonts w:eastAsia="Calibri"/>
                <w:color w:val="000000"/>
                <w:sz w:val="18"/>
                <w:szCs w:val="18"/>
                <w:lang w:val="hr-HR" w:eastAsia="en-US"/>
              </w:rPr>
              <w:t>Prethodni izvještaj</w:t>
            </w:r>
          </w:p>
        </w:tc>
        <w:tc>
          <w:tcPr>
            <w:tcW w:w="1559" w:type="dxa"/>
            <w:vMerge/>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rPr>
                <w:rFonts w:eastAsia="Calibri"/>
                <w:color w:val="000000"/>
                <w:sz w:val="18"/>
                <w:szCs w:val="18"/>
                <w:lang w:val="hr-HR" w:eastAsia="en-US"/>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jc w:val="right"/>
              <w:rPr>
                <w:sz w:val="18"/>
                <w:szCs w:val="18"/>
                <w:lang w:val="hr-HR"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jc w:val="right"/>
              <w:rPr>
                <w:sz w:val="18"/>
                <w:szCs w:val="18"/>
                <w:lang w:val="hr-HR"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C87E2A">
            <w:pPr>
              <w:jc w:val="right"/>
              <w:rPr>
                <w:sz w:val="18"/>
                <w:szCs w:val="18"/>
                <w:lang w:val="hr-HR"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C87E2A">
            <w:pPr>
              <w:jc w:val="right"/>
              <w:rPr>
                <w:sz w:val="18"/>
                <w:szCs w:val="18"/>
                <w:lang w:val="hr-HR" w:eastAsia="bs-Latn-BA"/>
              </w:rPr>
            </w:pPr>
          </w:p>
        </w:tc>
        <w:tc>
          <w:tcPr>
            <w:tcW w:w="567" w:type="dxa"/>
            <w:vMerge/>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C87E2A">
            <w:pPr>
              <w:jc w:val="right"/>
              <w:rPr>
                <w:sz w:val="18"/>
                <w:szCs w:val="18"/>
                <w:lang w:val="hr-HR"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C87E2A">
            <w:pPr>
              <w:jc w:val="right"/>
              <w:rPr>
                <w:sz w:val="18"/>
                <w:szCs w:val="18"/>
                <w:lang w:val="hr-HR" w:eastAsia="bs-Latn-BA"/>
              </w:rPr>
            </w:pPr>
          </w:p>
        </w:tc>
        <w:tc>
          <w:tcPr>
            <w:tcW w:w="567" w:type="dxa"/>
            <w:vMerge/>
            <w:tcBorders>
              <w:left w:val="nil"/>
              <w:right w:val="single" w:sz="4" w:space="0" w:color="auto"/>
            </w:tcBorders>
            <w:shd w:val="clear" w:color="auto" w:fill="auto"/>
            <w:textDirection w:val="btLr"/>
            <w:vAlign w:val="center"/>
          </w:tcPr>
          <w:p w:rsidR="005775A6" w:rsidRPr="0068107B" w:rsidRDefault="005775A6" w:rsidP="00C87E2A">
            <w:pPr>
              <w:jc w:val="center"/>
              <w:rPr>
                <w:rFonts w:eastAsia="Calibri"/>
                <w:color w:val="000000"/>
                <w:sz w:val="18"/>
                <w:szCs w:val="18"/>
                <w:lang w:val="hr-HR"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C87E2A">
            <w:pPr>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775A6" w:rsidRPr="0068107B" w:rsidTr="00D6052F">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rsidR="005775A6" w:rsidRPr="0068107B" w:rsidRDefault="005775A6" w:rsidP="00B241B6">
            <w:pPr>
              <w:rPr>
                <w:rFonts w:eastAsia="Calibri"/>
                <w:bCs/>
                <w:color w:val="000000"/>
                <w:sz w:val="18"/>
                <w:szCs w:val="18"/>
                <w:lang w:val="hr-HR" w:eastAsia="en-US"/>
              </w:rPr>
            </w:pPr>
            <w:r w:rsidRPr="0068107B">
              <w:rPr>
                <w:rFonts w:eastAsia="Calibri"/>
                <w:bCs/>
                <w:color w:val="000000"/>
                <w:sz w:val="18"/>
                <w:szCs w:val="18"/>
                <w:lang w:val="hr-HR" w:eastAsia="en-US"/>
              </w:rPr>
              <w:t>6) Pružanje upravne i tehničke podrške u radu MP BiH</w:t>
            </w:r>
          </w:p>
        </w:tc>
        <w:tc>
          <w:tcPr>
            <w:tcW w:w="1456"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B241B6">
            <w:pPr>
              <w:jc w:val="center"/>
              <w:rPr>
                <w:rFonts w:eastAsia="Calibri"/>
                <w:color w:val="000000"/>
                <w:sz w:val="18"/>
                <w:szCs w:val="18"/>
                <w:lang w:val="hr-HR" w:eastAsia="en-US"/>
              </w:rPr>
            </w:pPr>
            <w:r w:rsidRPr="0068107B">
              <w:rPr>
                <w:rFonts w:eastAsia="Calibri"/>
                <w:color w:val="000000"/>
                <w:sz w:val="18"/>
                <w:szCs w:val="18"/>
                <w:lang w:val="hr-HR"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B241B6">
            <w:pPr>
              <w:rPr>
                <w:rFonts w:eastAsia="Calibri"/>
                <w:color w:val="000000"/>
                <w:sz w:val="18"/>
                <w:szCs w:val="18"/>
                <w:lang w:val="hr-HR" w:eastAsia="en-US"/>
              </w:rPr>
            </w:pPr>
            <w:r w:rsidRPr="0068107B">
              <w:rPr>
                <w:rFonts w:eastAsia="Calibri"/>
                <w:color w:val="000000"/>
                <w:sz w:val="18"/>
                <w:szCs w:val="18"/>
                <w:lang w:val="hr-HR" w:eastAsia="en-US"/>
              </w:rPr>
              <w:t xml:space="preserve">Interni i pojedinačni </w:t>
            </w:r>
            <w:r w:rsidR="00106064" w:rsidRPr="0068107B">
              <w:rPr>
                <w:rFonts w:eastAsia="Calibri"/>
                <w:color w:val="000000"/>
                <w:sz w:val="18"/>
                <w:szCs w:val="18"/>
                <w:lang w:val="hr-HR" w:eastAsia="en-US"/>
              </w:rPr>
              <w:t>akti</w:t>
            </w:r>
            <w:r w:rsidR="005D24B4" w:rsidRPr="005D24B4">
              <w:rPr>
                <w:rFonts w:eastAsia="Calibri"/>
                <w:color w:val="000000"/>
                <w:sz w:val="18"/>
                <w:szCs w:val="18"/>
                <w:lang w:val="hr-HR" w:eastAsia="en-US"/>
              </w:rPr>
              <w:t xml:space="preserve"> </w:t>
            </w:r>
            <w:r w:rsidR="00106064" w:rsidRPr="0068107B">
              <w:rPr>
                <w:rFonts w:eastAsia="Calibri"/>
                <w:color w:val="000000"/>
                <w:sz w:val="18"/>
                <w:szCs w:val="18"/>
                <w:lang w:val="hr-HR" w:eastAsia="en-US"/>
              </w:rPr>
              <w:t xml:space="preserve">i različiti </w:t>
            </w:r>
            <w:r w:rsidRPr="0068107B">
              <w:rPr>
                <w:rFonts w:eastAsia="Calibri"/>
                <w:color w:val="000000"/>
                <w:sz w:val="18"/>
                <w:szCs w:val="18"/>
                <w:lang w:val="hr-HR" w:eastAsia="en-US"/>
              </w:rPr>
              <w:t>izvještaji u MP BIH</w:t>
            </w:r>
          </w:p>
        </w:tc>
        <w:tc>
          <w:tcPr>
            <w:tcW w:w="802"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B241B6">
            <w:pPr>
              <w:jc w:val="center"/>
              <w:rPr>
                <w:sz w:val="18"/>
                <w:szCs w:val="18"/>
                <w:lang w:val="hr-HR" w:eastAsia="bs-Latn-BA"/>
              </w:rPr>
            </w:pPr>
            <w:r w:rsidRPr="0068107B">
              <w:rPr>
                <w:sz w:val="18"/>
                <w:szCs w:val="18"/>
                <w:lang w:val="hr-HR" w:eastAsia="bs-Latn-BA"/>
              </w:rPr>
              <w:t>Broj</w:t>
            </w:r>
          </w:p>
        </w:tc>
        <w:tc>
          <w:tcPr>
            <w:tcW w:w="1041"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B241B6">
            <w:pPr>
              <w:rPr>
                <w:rFonts w:eastAsia="Calibri"/>
                <w:color w:val="000000"/>
                <w:sz w:val="18"/>
                <w:szCs w:val="18"/>
                <w:lang w:val="hr-HR" w:eastAsia="en-US"/>
              </w:rPr>
            </w:pPr>
            <w:r w:rsidRPr="0068107B">
              <w:rPr>
                <w:rFonts w:eastAsia="Calibri"/>
                <w:color w:val="000000"/>
                <w:sz w:val="18"/>
                <w:szCs w:val="18"/>
                <w:lang w:val="hr-HR" w:eastAsia="en-US"/>
              </w:rPr>
              <w:t>Prethodni izvještaj (broj)</w:t>
            </w:r>
          </w:p>
        </w:tc>
        <w:tc>
          <w:tcPr>
            <w:tcW w:w="1559" w:type="dxa"/>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B241B6">
            <w:pPr>
              <w:rPr>
                <w:rFonts w:eastAsia="Calibri"/>
                <w:color w:val="000000"/>
                <w:sz w:val="18"/>
                <w:szCs w:val="18"/>
                <w:lang w:val="hr-HR" w:eastAsia="en-US"/>
              </w:rPr>
            </w:pPr>
            <w:r w:rsidRPr="0068107B">
              <w:rPr>
                <w:rFonts w:eastAsia="Calibri"/>
                <w:color w:val="000000"/>
                <w:sz w:val="18"/>
                <w:szCs w:val="18"/>
                <w:lang w:val="hr-HR" w:eastAsia="en-US"/>
              </w:rPr>
              <w:t>(Procijenjena vrijednost)</w:t>
            </w:r>
          </w:p>
        </w:tc>
        <w:tc>
          <w:tcPr>
            <w:tcW w:w="1134" w:type="dxa"/>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B241B6">
            <w:pPr>
              <w:jc w:val="right"/>
              <w:rPr>
                <w:sz w:val="18"/>
                <w:szCs w:val="18"/>
                <w:lang w:val="hr-HR" w:eastAsia="bs-Latn-BA"/>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B241B6">
            <w:pPr>
              <w:jc w:val="right"/>
              <w:rPr>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B241B6">
            <w:pPr>
              <w:jc w:val="right"/>
              <w:rPr>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B241B6">
            <w:pPr>
              <w:jc w:val="right"/>
              <w:rPr>
                <w:sz w:val="18"/>
                <w:szCs w:val="18"/>
                <w:lang w:val="hr-HR" w:eastAsia="bs-Latn-BA"/>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5775A6" w:rsidRPr="0068107B" w:rsidRDefault="005775A6" w:rsidP="00B241B6">
            <w:pPr>
              <w:jc w:val="right"/>
              <w:rPr>
                <w:sz w:val="18"/>
                <w:szCs w:val="18"/>
                <w:lang w:val="hr-HR" w:eastAsia="bs-Latn-BA"/>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5775A6" w:rsidRPr="0068107B" w:rsidRDefault="005775A6" w:rsidP="00B241B6">
            <w:pPr>
              <w:jc w:val="right"/>
              <w:rPr>
                <w:sz w:val="18"/>
                <w:szCs w:val="18"/>
                <w:lang w:val="hr-HR"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rsidR="005775A6" w:rsidRPr="0068107B" w:rsidRDefault="005775A6" w:rsidP="00B241B6">
            <w:pPr>
              <w:jc w:val="center"/>
              <w:rPr>
                <w:rFonts w:eastAsia="Calibri"/>
                <w:color w:val="000000"/>
                <w:sz w:val="18"/>
                <w:szCs w:val="18"/>
                <w:lang w:val="hr-HR"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rsidR="005775A6" w:rsidRPr="0068107B" w:rsidRDefault="005775A6" w:rsidP="00B241B6">
            <w:pPr>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D6052F">
        <w:trPr>
          <w:trHeight w:val="70"/>
        </w:trPr>
        <w:tc>
          <w:tcPr>
            <w:tcW w:w="8821"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r w:rsidRPr="0068107B">
              <w:rPr>
                <w:rFonts w:eastAsia="Calibri"/>
                <w:b/>
                <w:bCs/>
                <w:sz w:val="18"/>
                <w:szCs w:val="18"/>
                <w:lang w:val="hr-HR" w:eastAsia="en-US"/>
              </w:rPr>
              <w:t xml:space="preserve">14.2.1.9 </w:t>
            </w:r>
            <w:r w:rsidRPr="0068107B">
              <w:rPr>
                <w:rFonts w:eastAsia="Calibri"/>
                <w:b/>
                <w:bCs/>
                <w:color w:val="000000"/>
                <w:sz w:val="18"/>
                <w:szCs w:val="18"/>
                <w:lang w:val="hr-HR" w:eastAsia="en-US"/>
              </w:rPr>
              <w:t>Praćenje i ocjena adekvatnosti i efikasnosti sistema za finansijsko upravljanje i kontrole u MP BiH i drugim institucijama za koje je nadležna Jedinica interne revizije pri MP BiH</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F08DF" w:rsidP="00AF08DF">
            <w:pPr>
              <w:jc w:val="right"/>
              <w:rPr>
                <w:b/>
                <w:iCs/>
                <w:sz w:val="18"/>
                <w:szCs w:val="18"/>
                <w:lang w:val="hr-HR" w:eastAsia="bs-Latn-BA"/>
              </w:rPr>
            </w:pPr>
            <w:r w:rsidRPr="0068107B">
              <w:rPr>
                <w:b/>
                <w:iCs/>
                <w:sz w:val="18"/>
                <w:szCs w:val="18"/>
                <w:lang w:val="hr-HR" w:eastAsia="bs-Latn-BA"/>
              </w:rPr>
              <w:t>359.037</w:t>
            </w:r>
            <w:r w:rsidR="00D6052F" w:rsidRPr="0068107B">
              <w:rPr>
                <w:b/>
                <w:iCs/>
                <w:sz w:val="18"/>
                <w:szCs w:val="18"/>
                <w:lang w:val="hr-HR" w:eastAsia="bs-Latn-BA"/>
              </w:rPr>
              <w:t>,00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F08DF" w:rsidP="00AF08DF">
            <w:pPr>
              <w:jc w:val="right"/>
              <w:rPr>
                <w:b/>
                <w:iCs/>
                <w:sz w:val="18"/>
                <w:szCs w:val="18"/>
                <w:lang w:val="hr-HR" w:eastAsia="bs-Latn-BA"/>
              </w:rPr>
            </w:pPr>
            <w:r w:rsidRPr="0068107B">
              <w:rPr>
                <w:b/>
                <w:iCs/>
                <w:sz w:val="18"/>
                <w:szCs w:val="18"/>
                <w:lang w:val="hr-HR" w:eastAsia="bs-Latn-BA"/>
              </w:rPr>
              <w:t>359.037</w:t>
            </w:r>
            <w:r w:rsidR="00D6052F" w:rsidRPr="0068107B">
              <w:rPr>
                <w:b/>
                <w:iCs/>
                <w:sz w:val="18"/>
                <w:szCs w:val="18"/>
                <w:lang w:val="hr-HR" w:eastAsia="bs-Latn-BA"/>
              </w:rPr>
              <w:t>,00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D6052F" w:rsidP="00AF08DF">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6052F" w:rsidRPr="0068107B" w:rsidRDefault="00AF08DF" w:rsidP="00AF08DF">
            <w:pPr>
              <w:jc w:val="right"/>
              <w:rPr>
                <w:b/>
                <w:iCs/>
                <w:sz w:val="18"/>
                <w:szCs w:val="18"/>
                <w:lang w:val="hr-HR" w:eastAsia="bs-Latn-BA"/>
              </w:rPr>
            </w:pPr>
            <w:r w:rsidRPr="0068107B">
              <w:rPr>
                <w:b/>
                <w:iCs/>
                <w:sz w:val="18"/>
                <w:szCs w:val="18"/>
                <w:lang w:val="hr-HR" w:eastAsia="bs-Latn-BA"/>
              </w:rPr>
              <w:t>359.037</w:t>
            </w:r>
            <w:r w:rsidR="00D6052F" w:rsidRPr="0068107B">
              <w:rPr>
                <w:b/>
                <w:iCs/>
                <w:sz w:val="18"/>
                <w:szCs w:val="18"/>
                <w:lang w:val="hr-HR" w:eastAsia="bs-Latn-BA"/>
              </w:rPr>
              <w:t>,00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p>
        </w:tc>
      </w:tr>
      <w:tr w:rsidR="00D6052F" w:rsidRPr="0068107B" w:rsidTr="00D6052F">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rsidR="00D6052F" w:rsidRPr="0068107B" w:rsidRDefault="00D6052F" w:rsidP="00D6052F">
            <w:pPr>
              <w:rPr>
                <w:bCs/>
                <w:sz w:val="18"/>
                <w:szCs w:val="18"/>
                <w:lang w:val="hr-HR" w:eastAsia="bs-Latn-BA"/>
              </w:rPr>
            </w:pPr>
            <w:r w:rsidRPr="0068107B">
              <w:rPr>
                <w:rFonts w:eastAsia="Calibri"/>
                <w:bCs/>
                <w:color w:val="000000"/>
                <w:sz w:val="18"/>
                <w:szCs w:val="18"/>
                <w:lang w:val="hr-HR" w:eastAsia="en-US"/>
              </w:rPr>
              <w:t xml:space="preserve">1) Provođenje aktivnosti interne revizije u MP BiH </w:t>
            </w:r>
            <w:r w:rsidRPr="0068107B">
              <w:rPr>
                <w:rFonts w:eastAsia="Calibri"/>
                <w:bCs/>
                <w:sz w:val="18"/>
                <w:szCs w:val="18"/>
                <w:lang w:val="hr-HR" w:eastAsia="en-US"/>
              </w:rPr>
              <w:t>i drugim institucijama za koje je nadležna Jedinica interne revizije pri MP BiH</w:t>
            </w:r>
          </w:p>
        </w:tc>
        <w:tc>
          <w:tcPr>
            <w:tcW w:w="1456"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JIR</w:t>
            </w:r>
          </w:p>
        </w:tc>
        <w:tc>
          <w:tcPr>
            <w:tcW w:w="1134"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rPr>
                <w:sz w:val="18"/>
                <w:szCs w:val="18"/>
                <w:lang w:val="hr-HR" w:eastAsia="bs-Latn-BA"/>
              </w:rPr>
            </w:pPr>
            <w:r w:rsidRPr="0068107B">
              <w:rPr>
                <w:rFonts w:eastAsia="Calibri"/>
                <w:color w:val="000000"/>
                <w:sz w:val="18"/>
                <w:szCs w:val="18"/>
                <w:lang w:val="hr-HR" w:eastAsia="en-US"/>
              </w:rPr>
              <w:t>Broj obavljenih internih revizija u odnosu na broj planiranih revizija</w:t>
            </w:r>
          </w:p>
        </w:tc>
        <w:tc>
          <w:tcPr>
            <w:tcW w:w="802"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w:t>
            </w:r>
          </w:p>
        </w:tc>
        <w:tc>
          <w:tcPr>
            <w:tcW w:w="1041"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100</w:t>
            </w:r>
          </w:p>
        </w:tc>
        <w:tc>
          <w:tcPr>
            <w:tcW w:w="1559"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95</w:t>
            </w:r>
          </w:p>
        </w:tc>
        <w:tc>
          <w:tcPr>
            <w:tcW w:w="1134"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rsidR="00D6052F" w:rsidRPr="0068107B" w:rsidRDefault="00D6052F" w:rsidP="00D6052F">
            <w:pPr>
              <w:jc w:val="right"/>
              <w:rPr>
                <w:sz w:val="18"/>
                <w:szCs w:val="18"/>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right"/>
              <w:rPr>
                <w:sz w:val="18"/>
                <w:szCs w:val="18"/>
                <w:lang w:val="hr-HR" w:eastAsia="bs-Latn-BA"/>
              </w:rPr>
            </w:pP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rsidR="00D6052F" w:rsidRPr="0068107B" w:rsidRDefault="005775A6" w:rsidP="00D6052F">
            <w:pPr>
              <w:jc w:val="center"/>
              <w:rPr>
                <w:sz w:val="16"/>
                <w:szCs w:val="16"/>
                <w:lang w:val="hr-HR" w:eastAsia="bs-Latn-BA"/>
              </w:rPr>
            </w:pPr>
            <w:r w:rsidRPr="0068107B">
              <w:rPr>
                <w:rFonts w:eastAsia="Calibri"/>
                <w:color w:val="000000"/>
                <w:sz w:val="16"/>
                <w:szCs w:val="16"/>
                <w:lang w:val="hr-HR" w:eastAsia="en-US"/>
              </w:rPr>
              <w:t>0330270 - UKP</w:t>
            </w:r>
          </w:p>
        </w:tc>
        <w:tc>
          <w:tcPr>
            <w:tcW w:w="567" w:type="dxa"/>
            <w:tcBorders>
              <w:top w:val="single" w:sz="8" w:space="0" w:color="auto"/>
              <w:left w:val="nil"/>
              <w:bottom w:val="single" w:sz="8" w:space="0" w:color="auto"/>
              <w:right w:val="single" w:sz="4" w:space="0" w:color="auto"/>
            </w:tcBorders>
            <w:shd w:val="clear" w:color="auto" w:fill="auto"/>
            <w:vAlign w:val="center"/>
          </w:tcPr>
          <w:p w:rsidR="00D6052F" w:rsidRPr="0068107B" w:rsidRDefault="00D6052F" w:rsidP="00D6052F">
            <w:pPr>
              <w:jc w:val="center"/>
              <w:rPr>
                <w:sz w:val="18"/>
                <w:szCs w:val="18"/>
                <w:lang w:val="hr-HR" w:eastAsia="bs-Latn-BA"/>
              </w:rPr>
            </w:pPr>
            <w:r w:rsidRPr="0068107B">
              <w:rPr>
                <w:rFonts w:eastAsia="Calibri"/>
                <w:color w:val="000000"/>
                <w:sz w:val="18"/>
                <w:szCs w:val="18"/>
                <w:lang w:val="hr-HR" w:eastAsia="en-US"/>
              </w:rPr>
              <w:t>I-IV</w:t>
            </w:r>
          </w:p>
        </w:tc>
      </w:tr>
    </w:tbl>
    <w:p w:rsidR="00C87E2A" w:rsidRPr="0068107B" w:rsidRDefault="00C87E2A">
      <w:pPr>
        <w:rPr>
          <w:lang w:val="hr-HR"/>
        </w:rPr>
      </w:pPr>
      <w:r w:rsidRPr="0068107B">
        <w:rPr>
          <w:lang w:val="hr-HR"/>
        </w:rPr>
        <w:br w:type="page"/>
      </w:r>
    </w:p>
    <w:tbl>
      <w:tblPr>
        <w:tblW w:w="14912" w:type="dxa"/>
        <w:tblInd w:w="-36" w:type="dxa"/>
        <w:tblLayout w:type="fixed"/>
        <w:tblLook w:val="0000" w:firstRow="0" w:lastRow="0" w:firstColumn="0" w:lastColumn="0" w:noHBand="0" w:noVBand="0"/>
      </w:tblPr>
      <w:tblGrid>
        <w:gridCol w:w="2788"/>
        <w:gridCol w:w="34"/>
        <w:gridCol w:w="1459"/>
        <w:gridCol w:w="1134"/>
        <w:gridCol w:w="772"/>
        <w:gridCol w:w="37"/>
        <w:gridCol w:w="1034"/>
        <w:gridCol w:w="1417"/>
        <w:gridCol w:w="1276"/>
        <w:gridCol w:w="1134"/>
        <w:gridCol w:w="425"/>
        <w:gridCol w:w="425"/>
        <w:gridCol w:w="567"/>
        <w:gridCol w:w="1276"/>
        <w:gridCol w:w="567"/>
        <w:gridCol w:w="567"/>
      </w:tblGrid>
      <w:tr w:rsidR="00E03267" w:rsidRPr="0068107B" w:rsidTr="00514D5C">
        <w:trPr>
          <w:trHeight w:val="190"/>
        </w:trPr>
        <w:tc>
          <w:tcPr>
            <w:tcW w:w="14912" w:type="dxa"/>
            <w:gridSpan w:val="16"/>
            <w:tcBorders>
              <w:top w:val="single" w:sz="6" w:space="0" w:color="auto"/>
              <w:left w:val="single" w:sz="6" w:space="0" w:color="auto"/>
              <w:bottom w:val="single" w:sz="6" w:space="0" w:color="auto"/>
              <w:right w:val="single" w:sz="6" w:space="0" w:color="auto"/>
            </w:tcBorders>
            <w:shd w:val="clear" w:color="auto" w:fill="auto"/>
          </w:tcPr>
          <w:p w:rsidR="00E03267" w:rsidRPr="0068107B" w:rsidRDefault="00AD5736"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lastRenderedPageBreak/>
              <w:t>Opći</w:t>
            </w:r>
            <w:r w:rsidR="00E03267" w:rsidRPr="0068107B">
              <w:rPr>
                <w:rFonts w:eastAsia="Calibri"/>
                <w:b/>
                <w:bCs/>
                <w:color w:val="000000"/>
                <w:sz w:val="18"/>
                <w:szCs w:val="18"/>
                <w:lang w:val="hr-HR" w:eastAsia="en-US"/>
              </w:rPr>
              <w:t xml:space="preserve"> cilj/principi razvoja: Rukovođenje u funkciji rasta</w:t>
            </w:r>
          </w:p>
        </w:tc>
      </w:tr>
      <w:tr w:rsidR="00E03267" w:rsidRPr="0068107B"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Strateški cilj: Ubrzati proces tranzicije i izgradnje kapaciteta</w:t>
            </w:r>
          </w:p>
        </w:tc>
      </w:tr>
      <w:tr w:rsidR="00E03267" w:rsidRPr="0068107B"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Srednjoročni cilj: 14.6 Unapređenje efikasnosti, odgovornosti, kvalitete i nezavisnosti sektora pravde u BiH</w:t>
            </w:r>
          </w:p>
        </w:tc>
      </w:tr>
      <w:tr w:rsidR="00E03267" w:rsidRPr="0068107B"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Posebni cilj: 14.6.a Osigurati stabilnu pravosudnu upravu i ojačati pravosudnu saradnju</w:t>
            </w:r>
          </w:p>
        </w:tc>
      </w:tr>
      <w:tr w:rsidR="00E03267" w:rsidRPr="0068107B" w:rsidTr="005325E7">
        <w:tblPrEx>
          <w:tblLook w:val="04A0" w:firstRow="1" w:lastRow="0" w:firstColumn="1" w:lastColumn="0" w:noHBand="0" w:noVBand="1"/>
        </w:tblPrEx>
        <w:trPr>
          <w:trHeight w:val="255"/>
        </w:trPr>
        <w:tc>
          <w:tcPr>
            <w:tcW w:w="2788"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Programi, projekti i aktivnosti</w:t>
            </w:r>
          </w:p>
        </w:tc>
        <w:tc>
          <w:tcPr>
            <w:tcW w:w="1493"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394"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color w:val="FFFFFF"/>
                <w:sz w:val="18"/>
                <w:szCs w:val="18"/>
                <w:lang w:val="hr-HR" w:eastAsia="bs-Latn-BA"/>
              </w:rPr>
            </w:pPr>
            <w:r w:rsidRPr="0068107B">
              <w:rPr>
                <w:b/>
                <w:bCs/>
                <w:sz w:val="18"/>
                <w:szCs w:val="18"/>
                <w:lang w:val="hr-HR"/>
              </w:rPr>
              <w:t>Planirani kvartal za provođenje</w:t>
            </w:r>
          </w:p>
        </w:tc>
      </w:tr>
      <w:tr w:rsidR="00E03267" w:rsidRPr="0068107B"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77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07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BD430C" w:rsidRPr="0068107B">
              <w:rPr>
                <w:sz w:val="18"/>
                <w:szCs w:val="18"/>
                <w:lang w:val="hr-HR" w:eastAsia="bs-Latn-BA"/>
              </w:rPr>
              <w:t>(2020</w:t>
            </w:r>
            <w:r w:rsidRPr="0068107B">
              <w:rPr>
                <w:sz w:val="18"/>
                <w:szCs w:val="18"/>
                <w:lang w:val="hr-HR" w:eastAsia="bs-Latn-BA"/>
              </w:rPr>
              <w:t>.)</w:t>
            </w:r>
          </w:p>
        </w:tc>
        <w:tc>
          <w:tcPr>
            <w:tcW w:w="141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D430C" w:rsidRPr="0068107B">
              <w:rPr>
                <w:sz w:val="18"/>
                <w:szCs w:val="18"/>
                <w:lang w:val="hr-HR" w:eastAsia="bs-Latn-BA"/>
              </w:rPr>
              <w:t>(2021</w:t>
            </w:r>
            <w:r w:rsidRPr="0068107B">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color w:val="FFFFFF"/>
                <w:sz w:val="18"/>
                <w:szCs w:val="18"/>
                <w:lang w:val="hr-HR" w:eastAsia="bs-Latn-BA"/>
              </w:rPr>
            </w:pPr>
          </w:p>
        </w:tc>
      </w:tr>
      <w:tr w:rsidR="00E03267" w:rsidRPr="0068107B"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514D5C">
        <w:tblPrEx>
          <w:tblLook w:val="04A0" w:firstRow="1" w:lastRow="0" w:firstColumn="1" w:lastColumn="0" w:noHBand="0" w:noVBand="1"/>
        </w:tblPrEx>
        <w:trPr>
          <w:trHeight w:val="70"/>
        </w:trPr>
        <w:tc>
          <w:tcPr>
            <w:tcW w:w="278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493"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772"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071"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E03267" w:rsidRPr="0068107B" w:rsidTr="005325E7">
        <w:trPr>
          <w:trHeight w:val="158"/>
        </w:trPr>
        <w:tc>
          <w:tcPr>
            <w:tcW w:w="14912"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03267" w:rsidRPr="0068107B" w:rsidRDefault="00E03267" w:rsidP="00DA021B">
            <w:pPr>
              <w:autoSpaceDE w:val="0"/>
              <w:autoSpaceDN w:val="0"/>
              <w:adjustRightInd w:val="0"/>
              <w:rPr>
                <w:rFonts w:eastAsia="Calibri"/>
                <w:b/>
                <w:bCs/>
                <w:sz w:val="18"/>
                <w:szCs w:val="18"/>
                <w:lang w:val="hr-HR" w:eastAsia="en-US"/>
              </w:rPr>
            </w:pPr>
            <w:r w:rsidRPr="0068107B">
              <w:rPr>
                <w:rFonts w:eastAsia="Calibri"/>
                <w:b/>
                <w:bCs/>
                <w:sz w:val="18"/>
                <w:szCs w:val="18"/>
                <w:lang w:val="hr-HR" w:eastAsia="en-US"/>
              </w:rPr>
              <w:t>14.6.1 Normativno pravna djelatnost, provođenje i praćenje propisa iz oblasti pravosuđa</w:t>
            </w:r>
          </w:p>
        </w:tc>
      </w:tr>
      <w:tr w:rsidR="00D6052F" w:rsidRPr="0068107B" w:rsidTr="005325E7">
        <w:tblPrEx>
          <w:tblLook w:val="04A0" w:firstRow="1" w:lastRow="0" w:firstColumn="1" w:lastColumn="0" w:noHBand="0" w:noVBand="1"/>
        </w:tblPrEx>
        <w:trPr>
          <w:trHeight w:val="70"/>
        </w:trPr>
        <w:tc>
          <w:tcPr>
            <w:tcW w:w="8675"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r w:rsidRPr="0068107B">
              <w:rPr>
                <w:rFonts w:eastAsia="Calibri"/>
                <w:b/>
                <w:bCs/>
                <w:color w:val="000000"/>
                <w:sz w:val="18"/>
                <w:szCs w:val="18"/>
                <w:lang w:val="hr-HR" w:eastAsia="en-US"/>
              </w:rPr>
              <w:t>14.6.1.1 Izrada i upućivanje u proceduru usvajanja propisa iz oblasti pravosuđa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B11445" w:rsidP="00C426A1">
            <w:pPr>
              <w:jc w:val="right"/>
              <w:rPr>
                <w:b/>
                <w:iCs/>
                <w:sz w:val="18"/>
                <w:szCs w:val="18"/>
                <w:lang w:val="hr-HR" w:eastAsia="bs-Latn-BA"/>
              </w:rPr>
            </w:pPr>
            <w:r w:rsidRPr="0068107B">
              <w:rPr>
                <w:b/>
                <w:iCs/>
                <w:sz w:val="18"/>
                <w:szCs w:val="18"/>
                <w:lang w:val="hr-HR" w:eastAsia="bs-Latn-BA"/>
              </w:rPr>
              <w:t>327.912,5</w:t>
            </w:r>
            <w:r w:rsidR="00D6052F" w:rsidRPr="0068107B">
              <w:rPr>
                <w:b/>
                <w:iCs/>
                <w:sz w:val="18"/>
                <w:szCs w:val="18"/>
                <w:lang w:val="hr-HR" w:eastAsia="bs-Latn-BA"/>
              </w:rPr>
              <w:t>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B11445" w:rsidP="00C426A1">
            <w:pPr>
              <w:jc w:val="right"/>
              <w:rPr>
                <w:b/>
                <w:iCs/>
                <w:sz w:val="18"/>
                <w:szCs w:val="18"/>
                <w:lang w:val="hr-HR" w:eastAsia="bs-Latn-BA"/>
              </w:rPr>
            </w:pPr>
            <w:r w:rsidRPr="0068107B">
              <w:rPr>
                <w:b/>
                <w:iCs/>
                <w:sz w:val="18"/>
                <w:szCs w:val="18"/>
                <w:lang w:val="hr-HR" w:eastAsia="bs-Latn-BA"/>
              </w:rPr>
              <w:t>327.912,50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C426A1">
            <w:pPr>
              <w:jc w:val="right"/>
              <w:rPr>
                <w:b/>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C426A1">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C426A1">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B11445" w:rsidP="00C426A1">
            <w:pPr>
              <w:jc w:val="right"/>
              <w:rPr>
                <w:b/>
                <w:iCs/>
                <w:sz w:val="18"/>
                <w:szCs w:val="18"/>
                <w:lang w:val="hr-HR" w:eastAsia="bs-Latn-BA"/>
              </w:rPr>
            </w:pPr>
            <w:r w:rsidRPr="0068107B">
              <w:rPr>
                <w:b/>
                <w:iCs/>
                <w:sz w:val="18"/>
                <w:szCs w:val="18"/>
                <w:lang w:val="hr-HR" w:eastAsia="bs-Latn-BA"/>
              </w:rPr>
              <w:t>327.912,50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D6052F" w:rsidRPr="0068107B" w:rsidRDefault="00D6052F" w:rsidP="00D6052F">
            <w:pPr>
              <w:rPr>
                <w:b/>
                <w:iCs/>
                <w:sz w:val="18"/>
                <w:szCs w:val="18"/>
                <w:lang w:val="hr-HR" w:eastAsia="bs-Latn-BA"/>
              </w:rPr>
            </w:pPr>
          </w:p>
        </w:tc>
      </w:tr>
      <w:tr w:rsidR="00D6052F" w:rsidRPr="0068107B" w:rsidTr="00514D5C">
        <w:trPr>
          <w:cantSplit/>
          <w:trHeight w:val="651"/>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1) </w:t>
            </w:r>
            <w:r w:rsidRPr="0068107B">
              <w:rPr>
                <w:bCs/>
                <w:sz w:val="17"/>
                <w:szCs w:val="17"/>
                <w:lang w:val="hr-HR" w:eastAsia="bs-Latn-BA"/>
              </w:rPr>
              <w:t xml:space="preserve">Usaglašavanje konačnog teksta i konzultacije na nacrt </w:t>
            </w:r>
            <w:r w:rsidRPr="0068107B">
              <w:rPr>
                <w:rFonts w:eastAsia="Calibri"/>
                <w:bCs/>
                <w:color w:val="000000"/>
                <w:sz w:val="17"/>
                <w:szCs w:val="17"/>
                <w:lang w:val="hr-HR" w:eastAsia="en-US"/>
              </w:rPr>
              <w:t>Zakona o izmjenama i dopunama Zakona o Visokom sudskom i tužilačkom vijeću BiH (VSTV BiH)</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SPO</w:t>
            </w:r>
          </w:p>
        </w:tc>
        <w:tc>
          <w:tcPr>
            <w:tcW w:w="1134" w:type="dxa"/>
            <w:vMerge w:val="restart"/>
            <w:tcBorders>
              <w:top w:val="single" w:sz="6" w:space="0" w:color="auto"/>
              <w:left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Zakon</w:t>
            </w:r>
          </w:p>
        </w:tc>
        <w:tc>
          <w:tcPr>
            <w:tcW w:w="809"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03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Prethodna procjena uticaja propisa, Propisi na snazi, Analize, Preporuke Strukturira-nog dijaloga, Preporuke EU stručnih misija i druga mišljenja</w:t>
            </w:r>
          </w:p>
        </w:tc>
        <w:tc>
          <w:tcPr>
            <w:tcW w:w="141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Nacrti zakona izrađeni, usaglašeni i upućeni u proceduru usvajanja (utvrđeni prijedlozi VM BiH, upućeni u proceduru usvajanja PS BiH i usvojeni)</w:t>
            </w: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bottom w:val="single" w:sz="6" w:space="0" w:color="auto"/>
              <w:right w:val="single" w:sz="6" w:space="0" w:color="auto"/>
            </w:tcBorders>
            <w:textDirection w:val="btLr"/>
            <w:vAlign w:val="center"/>
          </w:tcPr>
          <w:p w:rsidR="00D6052F" w:rsidRPr="0068107B" w:rsidRDefault="005775A6" w:rsidP="00D6052F">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033023</w:t>
            </w:r>
            <w:r w:rsidR="00D6052F" w:rsidRPr="0068107B">
              <w:rPr>
                <w:rFonts w:eastAsia="Calibri"/>
                <w:color w:val="000000"/>
                <w:sz w:val="16"/>
                <w:szCs w:val="16"/>
                <w:lang w:val="hr-HR" w:eastAsia="en-US"/>
              </w:rPr>
              <w:t>0- Normativno pravna djelatnost, provođenje i praćenje propisa iz oblasti pravosuđa (Pravosuđe)</w:t>
            </w: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14D5C">
        <w:trPr>
          <w:cantSplit/>
          <w:trHeight w:val="547"/>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2) </w:t>
            </w:r>
            <w:r w:rsidRPr="0068107B">
              <w:rPr>
                <w:bCs/>
                <w:sz w:val="17"/>
                <w:szCs w:val="17"/>
                <w:lang w:val="hr-HR" w:eastAsia="bs-Latn-BA"/>
              </w:rPr>
              <w:t xml:space="preserve">Usaglašavanje konačnog teksta i konzultacije na nacrt </w:t>
            </w:r>
            <w:r w:rsidRPr="0068107B">
              <w:rPr>
                <w:rFonts w:eastAsia="Calibri"/>
                <w:bCs/>
                <w:color w:val="000000"/>
                <w:sz w:val="17"/>
                <w:szCs w:val="17"/>
                <w:lang w:val="hr-HR" w:eastAsia="en-US"/>
              </w:rPr>
              <w:t>Zakona o sudovima BiH</w:t>
            </w:r>
          </w:p>
        </w:tc>
        <w:tc>
          <w:tcPr>
            <w:tcW w:w="1459" w:type="dxa"/>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09"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0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41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14D5C">
        <w:trPr>
          <w:trHeight w:val="754"/>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3) </w:t>
            </w:r>
            <w:r w:rsidRPr="0068107B">
              <w:rPr>
                <w:bCs/>
                <w:sz w:val="17"/>
                <w:szCs w:val="17"/>
                <w:lang w:val="hr-HR" w:eastAsia="bs-Latn-BA"/>
              </w:rPr>
              <w:t xml:space="preserve">Usaglašavanje konačnog teksta i konzultacije na nacrt </w:t>
            </w:r>
            <w:r w:rsidRPr="0068107B">
              <w:rPr>
                <w:rFonts w:eastAsia="Calibri"/>
                <w:bCs/>
                <w:color w:val="000000"/>
                <w:sz w:val="17"/>
                <w:szCs w:val="17"/>
                <w:lang w:val="hr-HR" w:eastAsia="en-US"/>
              </w:rPr>
              <w:t>Zakona o izmjenama i dopunama Zakona o Tužilaštvu BiH</w:t>
            </w:r>
          </w:p>
        </w:tc>
        <w:tc>
          <w:tcPr>
            <w:tcW w:w="1459" w:type="dxa"/>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09"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0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41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14D5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4) </w:t>
            </w:r>
            <w:r w:rsidRPr="0068107B">
              <w:rPr>
                <w:bCs/>
                <w:sz w:val="17"/>
                <w:szCs w:val="17"/>
                <w:lang w:val="hr-HR" w:eastAsia="bs-Latn-BA"/>
              </w:rPr>
              <w:t>Usaglašavanje konačnog teksta i konzultacije na nacrt Zakona o zaštiti prava na suđenje u razumnom roku</w:t>
            </w:r>
          </w:p>
        </w:tc>
        <w:tc>
          <w:tcPr>
            <w:tcW w:w="1459" w:type="dxa"/>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09"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0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41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14D5C">
        <w:trPr>
          <w:trHeight w:val="758"/>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5) </w:t>
            </w:r>
            <w:r w:rsidRPr="0068107B">
              <w:rPr>
                <w:bCs/>
                <w:sz w:val="17"/>
                <w:szCs w:val="17"/>
                <w:lang w:val="hr-HR" w:eastAsia="bs-Latn-BA"/>
              </w:rPr>
              <w:t xml:space="preserve">Usaglašavanje konačnog teksta i konzultacije na nacrt </w:t>
            </w:r>
            <w:r w:rsidRPr="0068107B">
              <w:rPr>
                <w:rFonts w:eastAsia="Calibri"/>
                <w:bCs/>
                <w:color w:val="000000"/>
                <w:sz w:val="17"/>
                <w:szCs w:val="17"/>
                <w:lang w:val="hr-HR" w:eastAsia="en-US"/>
              </w:rPr>
              <w:t>Zakona o izmjenama i dopunama Zakona o krivičnom postupku BiH</w:t>
            </w:r>
          </w:p>
        </w:tc>
        <w:tc>
          <w:tcPr>
            <w:tcW w:w="1459" w:type="dxa"/>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09"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0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41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FC44C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7"/>
                <w:szCs w:val="17"/>
                <w:lang w:val="hr-HR" w:eastAsia="en-US"/>
              </w:rPr>
            </w:pPr>
            <w:r w:rsidRPr="0068107B">
              <w:rPr>
                <w:rFonts w:eastAsia="Calibri"/>
                <w:bCs/>
                <w:color w:val="000000"/>
                <w:sz w:val="17"/>
                <w:szCs w:val="17"/>
                <w:lang w:val="hr-HR" w:eastAsia="en-US"/>
              </w:rPr>
              <w:t xml:space="preserve">6) </w:t>
            </w:r>
            <w:r w:rsidRPr="0068107B">
              <w:rPr>
                <w:bCs/>
                <w:sz w:val="17"/>
                <w:szCs w:val="17"/>
                <w:lang w:val="hr-HR" w:eastAsia="bs-Latn-BA"/>
              </w:rPr>
              <w:t xml:space="preserve">Usaglašavanje konačnog teksta i konzultacije na nacrt </w:t>
            </w:r>
            <w:r w:rsidRPr="0068107B">
              <w:rPr>
                <w:rFonts w:eastAsia="Calibri"/>
                <w:bCs/>
                <w:color w:val="000000"/>
                <w:sz w:val="17"/>
                <w:szCs w:val="17"/>
                <w:lang w:val="hr-HR" w:eastAsia="en-US"/>
              </w:rPr>
              <w:t>Zakona o izmjenama i dopunama Krivičnog zakona BiH</w:t>
            </w:r>
          </w:p>
        </w:tc>
        <w:tc>
          <w:tcPr>
            <w:tcW w:w="1459" w:type="dxa"/>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09" w:type="dxa"/>
            <w:gridSpan w:val="2"/>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0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41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14D5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bCs/>
                <w:sz w:val="18"/>
                <w:szCs w:val="18"/>
                <w:lang w:val="hr-HR" w:eastAsia="bs-Latn-BA"/>
              </w:rPr>
              <w:t xml:space="preserve">7) </w:t>
            </w:r>
            <w:r w:rsidRPr="0068107B">
              <w:rPr>
                <w:rFonts w:eastAsia="Calibri"/>
                <w:bCs/>
                <w:color w:val="000000"/>
                <w:sz w:val="17"/>
                <w:szCs w:val="17"/>
                <w:lang w:val="hr-HR" w:eastAsia="en-US"/>
              </w:rPr>
              <w:t>Izrada nacrta Zakona o izmjenama i dopunama Zakona o izvršnom postupku pred Sudom BiH</w:t>
            </w:r>
          </w:p>
        </w:tc>
        <w:tc>
          <w:tcPr>
            <w:tcW w:w="1459" w:type="dxa"/>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4"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09"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034"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417"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14912" w:type="dxa"/>
        <w:tblInd w:w="-38" w:type="dxa"/>
        <w:tblLayout w:type="fixed"/>
        <w:tblLook w:val="04A0" w:firstRow="1" w:lastRow="0" w:firstColumn="1" w:lastColumn="0" w:noHBand="0" w:noVBand="1"/>
      </w:tblPr>
      <w:tblGrid>
        <w:gridCol w:w="2722"/>
        <w:gridCol w:w="1559"/>
        <w:gridCol w:w="1134"/>
        <w:gridCol w:w="850"/>
        <w:gridCol w:w="993"/>
        <w:gridCol w:w="1417"/>
        <w:gridCol w:w="1276"/>
        <w:gridCol w:w="1134"/>
        <w:gridCol w:w="425"/>
        <w:gridCol w:w="425"/>
        <w:gridCol w:w="567"/>
        <w:gridCol w:w="1276"/>
        <w:gridCol w:w="567"/>
        <w:gridCol w:w="567"/>
      </w:tblGrid>
      <w:tr w:rsidR="00E03267" w:rsidRPr="0068107B" w:rsidTr="00BD430C">
        <w:trPr>
          <w:trHeight w:val="255"/>
        </w:trPr>
        <w:tc>
          <w:tcPr>
            <w:tcW w:w="272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rsidR="00E03267" w:rsidRPr="0068107B" w:rsidRDefault="00E03267" w:rsidP="00DA021B">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ind w:left="113" w:right="113"/>
              <w:rPr>
                <w:b/>
                <w:bCs/>
                <w:sz w:val="18"/>
                <w:szCs w:val="18"/>
                <w:lang w:val="hr-HR" w:eastAsia="bs-Latn-BA"/>
              </w:rPr>
            </w:pPr>
            <w:r w:rsidRPr="0068107B">
              <w:rPr>
                <w:b/>
                <w:bCs/>
                <w:sz w:val="18"/>
                <w:szCs w:val="18"/>
                <w:lang w:val="hr-HR"/>
              </w:rPr>
              <w:t>Planirani kvartal za provođenje</w:t>
            </w:r>
          </w:p>
        </w:tc>
      </w:tr>
      <w:tr w:rsidR="00BD430C" w:rsidRPr="0068107B"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99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BD430C" w:rsidRPr="0068107B">
              <w:rPr>
                <w:sz w:val="18"/>
                <w:szCs w:val="18"/>
                <w:lang w:val="hr-HR" w:eastAsia="bs-Latn-BA"/>
              </w:rPr>
              <w:t>(2020</w:t>
            </w:r>
            <w:r w:rsidRPr="0068107B">
              <w:rPr>
                <w:sz w:val="18"/>
                <w:szCs w:val="18"/>
                <w:lang w:val="hr-HR" w:eastAsia="bs-Latn-BA"/>
              </w:rPr>
              <w:t>.)</w:t>
            </w:r>
          </w:p>
        </w:tc>
        <w:tc>
          <w:tcPr>
            <w:tcW w:w="141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D430C" w:rsidRPr="0068107B">
              <w:rPr>
                <w:sz w:val="18"/>
                <w:szCs w:val="18"/>
                <w:lang w:val="hr-HR" w:eastAsia="bs-Latn-BA"/>
              </w:rPr>
              <w:t>(2021</w:t>
            </w:r>
            <w:r w:rsidRPr="0068107B">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BD430C" w:rsidRPr="0068107B"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BD430C" w:rsidRPr="0068107B"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BD430C" w:rsidRPr="0068107B"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BD430C" w:rsidRPr="0068107B" w:rsidTr="00BD430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E03267" w:rsidRPr="0068107B" w:rsidRDefault="00E03267" w:rsidP="00DA021B">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1069F7" w:rsidRPr="0068107B" w:rsidTr="00514D5C">
        <w:trPr>
          <w:trHeight w:val="70"/>
        </w:trPr>
        <w:tc>
          <w:tcPr>
            <w:tcW w:w="272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1069F7" w:rsidRPr="0068107B" w:rsidTr="00514D5C">
        <w:tblPrEx>
          <w:tblLook w:val="0000" w:firstRow="0" w:lastRow="0" w:firstColumn="0" w:lastColumn="0" w:noHBand="0" w:noVBand="0"/>
        </w:tblPrEx>
        <w:trPr>
          <w:trHeight w:val="813"/>
        </w:trPr>
        <w:tc>
          <w:tcPr>
            <w:tcW w:w="2722" w:type="dxa"/>
            <w:tcBorders>
              <w:top w:val="single" w:sz="6" w:space="0" w:color="auto"/>
              <w:left w:val="single" w:sz="6" w:space="0" w:color="auto"/>
              <w:bottom w:val="single" w:sz="6" w:space="0" w:color="auto"/>
              <w:right w:val="single" w:sz="4" w:space="0" w:color="auto"/>
            </w:tcBorders>
            <w:vAlign w:val="center"/>
          </w:tcPr>
          <w:p w:rsidR="00C70FD2" w:rsidRPr="0068107B" w:rsidRDefault="00682B7C" w:rsidP="009754A3">
            <w:pPr>
              <w:autoSpaceDE w:val="0"/>
              <w:autoSpaceDN w:val="0"/>
              <w:adjustRightInd w:val="0"/>
              <w:rPr>
                <w:bCs/>
                <w:sz w:val="16"/>
                <w:szCs w:val="16"/>
                <w:lang w:val="hr-HR" w:eastAsia="bs-Latn-BA"/>
              </w:rPr>
            </w:pPr>
            <w:r w:rsidRPr="0068107B">
              <w:rPr>
                <w:bCs/>
                <w:sz w:val="16"/>
                <w:szCs w:val="16"/>
                <w:lang w:val="hr-HR" w:eastAsia="bs-Latn-BA"/>
              </w:rPr>
              <w:t xml:space="preserve">8) </w:t>
            </w:r>
            <w:r w:rsidR="009754A3" w:rsidRPr="0068107B">
              <w:rPr>
                <w:bCs/>
                <w:sz w:val="16"/>
                <w:szCs w:val="16"/>
                <w:lang w:val="hr-HR" w:eastAsia="bs-Latn-BA"/>
              </w:rPr>
              <w:t>Izrada nacrta Zakona o upravljanju imovinom stečenom krivičnim djelom</w:t>
            </w:r>
          </w:p>
        </w:tc>
        <w:tc>
          <w:tcPr>
            <w:tcW w:w="1559" w:type="dxa"/>
            <w:vMerge w:val="restart"/>
            <w:tcBorders>
              <w:left w:val="single" w:sz="4" w:space="0" w:color="auto"/>
              <w:right w:val="single" w:sz="4" w:space="0" w:color="auto"/>
            </w:tcBorders>
            <w:vAlign w:val="center"/>
          </w:tcPr>
          <w:p w:rsidR="00C70FD2" w:rsidRPr="0068107B" w:rsidRDefault="00C70FD2"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SPO</w:t>
            </w:r>
          </w:p>
        </w:tc>
        <w:tc>
          <w:tcPr>
            <w:tcW w:w="1134" w:type="dxa"/>
            <w:tcBorders>
              <w:top w:val="single" w:sz="6" w:space="0" w:color="auto"/>
              <w:left w:val="single" w:sz="4" w:space="0" w:color="auto"/>
              <w:bottom w:val="single" w:sz="6" w:space="0" w:color="auto"/>
              <w:right w:val="single" w:sz="6" w:space="0" w:color="auto"/>
            </w:tcBorders>
            <w:vAlign w:val="center"/>
          </w:tcPr>
          <w:p w:rsidR="00C70FD2" w:rsidRPr="0068107B" w:rsidRDefault="00163344" w:rsidP="00565726">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Z</w:t>
            </w:r>
            <w:r w:rsidR="00C70FD2" w:rsidRPr="0068107B">
              <w:rPr>
                <w:rFonts w:eastAsia="Calibri"/>
                <w:color w:val="000000"/>
                <w:sz w:val="16"/>
                <w:szCs w:val="16"/>
                <w:lang w:val="hr-HR" w:eastAsia="en-US"/>
              </w:rPr>
              <w:t>akon</w:t>
            </w:r>
          </w:p>
        </w:tc>
        <w:tc>
          <w:tcPr>
            <w:tcW w:w="850"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46367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Opisno</w:t>
            </w:r>
          </w:p>
        </w:tc>
        <w:tc>
          <w:tcPr>
            <w:tcW w:w="993"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Prethodna procjena uticaja propisa</w:t>
            </w:r>
          </w:p>
        </w:tc>
        <w:tc>
          <w:tcPr>
            <w:tcW w:w="1417"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Nacrti zakona izrađeni i upućeni u proceduru usvajanja</w:t>
            </w:r>
            <w:r w:rsidR="00163344" w:rsidRPr="0068107B">
              <w:rPr>
                <w:rFonts w:eastAsia="Calibri"/>
                <w:color w:val="000000"/>
                <w:sz w:val="16"/>
                <w:szCs w:val="16"/>
                <w:lang w:val="hr-HR" w:eastAsia="en-US"/>
              </w:rPr>
              <w:t xml:space="preserve"> (utvrđeni prijedlozi VM BiH, upućeni u proceduru usvajanja PS BiH i usvojeni)</w:t>
            </w:r>
          </w:p>
        </w:tc>
        <w:tc>
          <w:tcPr>
            <w:tcW w:w="1276" w:type="dxa"/>
            <w:vMerge w:val="restart"/>
            <w:tcBorders>
              <w:top w:val="single" w:sz="6" w:space="0" w:color="auto"/>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1134" w:type="dxa"/>
            <w:vMerge w:val="restart"/>
            <w:tcBorders>
              <w:top w:val="single" w:sz="6" w:space="0" w:color="auto"/>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425" w:type="dxa"/>
            <w:vMerge w:val="restart"/>
            <w:tcBorders>
              <w:top w:val="single" w:sz="6" w:space="0" w:color="auto"/>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425" w:type="dxa"/>
            <w:vMerge w:val="restart"/>
            <w:tcBorders>
              <w:top w:val="single" w:sz="6" w:space="0" w:color="auto"/>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567" w:type="dxa"/>
            <w:vMerge w:val="restart"/>
            <w:tcBorders>
              <w:top w:val="single" w:sz="6" w:space="0" w:color="auto"/>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1276" w:type="dxa"/>
            <w:vMerge w:val="restart"/>
            <w:tcBorders>
              <w:top w:val="single" w:sz="6" w:space="0" w:color="auto"/>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C70FD2" w:rsidRPr="0068107B" w:rsidRDefault="005775A6"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033023</w:t>
            </w:r>
            <w:r w:rsidR="00C70FD2" w:rsidRPr="0068107B">
              <w:rPr>
                <w:rFonts w:eastAsia="Calibri"/>
                <w:color w:val="000000"/>
                <w:sz w:val="16"/>
                <w:szCs w:val="16"/>
                <w:lang w:val="hr-HR" w:eastAsia="en-US"/>
              </w:rPr>
              <w:t>0-Pravosuđe</w:t>
            </w:r>
          </w:p>
        </w:tc>
        <w:tc>
          <w:tcPr>
            <w:tcW w:w="567"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r w:rsidR="001069F7" w:rsidRPr="0068107B" w:rsidTr="00514D5C">
        <w:tblPrEx>
          <w:tblLook w:val="0000" w:firstRow="0" w:lastRow="0" w:firstColumn="0" w:lastColumn="0" w:noHBand="0" w:noVBand="0"/>
        </w:tblPrEx>
        <w:trPr>
          <w:trHeight w:val="675"/>
        </w:trPr>
        <w:tc>
          <w:tcPr>
            <w:tcW w:w="2722" w:type="dxa"/>
            <w:tcBorders>
              <w:top w:val="single" w:sz="6" w:space="0" w:color="auto"/>
              <w:left w:val="single" w:sz="6" w:space="0" w:color="auto"/>
              <w:bottom w:val="single" w:sz="6" w:space="0" w:color="auto"/>
              <w:right w:val="single" w:sz="4" w:space="0" w:color="auto"/>
            </w:tcBorders>
            <w:vAlign w:val="center"/>
          </w:tcPr>
          <w:p w:rsidR="00C70FD2" w:rsidRPr="0068107B" w:rsidRDefault="00C70FD2" w:rsidP="00463679">
            <w:pPr>
              <w:autoSpaceDE w:val="0"/>
              <w:autoSpaceDN w:val="0"/>
              <w:adjustRightInd w:val="0"/>
              <w:rPr>
                <w:bCs/>
                <w:sz w:val="16"/>
                <w:szCs w:val="16"/>
                <w:lang w:val="hr-HR" w:eastAsia="bs-Latn-BA"/>
              </w:rPr>
            </w:pPr>
            <w:r w:rsidRPr="0068107B">
              <w:rPr>
                <w:bCs/>
                <w:sz w:val="16"/>
                <w:szCs w:val="16"/>
                <w:lang w:val="hr-HR" w:eastAsia="bs-Latn-BA"/>
              </w:rPr>
              <w:t xml:space="preserve">9) </w:t>
            </w:r>
            <w:r w:rsidR="00463679" w:rsidRPr="0068107B">
              <w:rPr>
                <w:bCs/>
                <w:sz w:val="16"/>
                <w:szCs w:val="16"/>
                <w:lang w:val="hr-HR" w:eastAsia="bs-Latn-BA"/>
              </w:rPr>
              <w:t>Harmonizirati zakonodavstvo u BiH o besplatnoj pravnoj pomoći i i</w:t>
            </w:r>
            <w:r w:rsidRPr="0068107B">
              <w:rPr>
                <w:bCs/>
                <w:sz w:val="16"/>
                <w:szCs w:val="16"/>
                <w:lang w:val="hr-HR" w:eastAsia="bs-Latn-BA"/>
              </w:rPr>
              <w:t xml:space="preserve">zrada nacrta Zakona o </w:t>
            </w:r>
            <w:r w:rsidR="009754A3" w:rsidRPr="0068107B">
              <w:rPr>
                <w:bCs/>
                <w:sz w:val="16"/>
                <w:szCs w:val="16"/>
                <w:lang w:val="hr-HR" w:eastAsia="bs-Latn-BA"/>
              </w:rPr>
              <w:t>izmjenama i dopunama Zakona o pružanju besplatne pravne pomoći</w:t>
            </w:r>
          </w:p>
        </w:tc>
        <w:tc>
          <w:tcPr>
            <w:tcW w:w="1559" w:type="dxa"/>
            <w:vMerge/>
            <w:tcBorders>
              <w:left w:val="single" w:sz="4" w:space="0" w:color="auto"/>
              <w:right w:val="single" w:sz="4" w:space="0" w:color="auto"/>
            </w:tcBorders>
            <w:vAlign w:val="center"/>
          </w:tcPr>
          <w:p w:rsidR="00C70FD2" w:rsidRPr="0068107B" w:rsidRDefault="00C70FD2" w:rsidP="00DA021B">
            <w:pPr>
              <w:autoSpaceDE w:val="0"/>
              <w:autoSpaceDN w:val="0"/>
              <w:adjustRightInd w:val="0"/>
              <w:jc w:val="center"/>
              <w:rPr>
                <w:rFonts w:eastAsia="Calibri"/>
                <w:color w:val="000000"/>
                <w:sz w:val="16"/>
                <w:szCs w:val="16"/>
                <w:lang w:val="hr-HR"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rsidR="00C70FD2" w:rsidRPr="0068107B" w:rsidRDefault="00163344" w:rsidP="00565726">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Z</w:t>
            </w:r>
            <w:r w:rsidR="00C70FD2" w:rsidRPr="0068107B">
              <w:rPr>
                <w:rFonts w:eastAsia="Calibri"/>
                <w:color w:val="000000"/>
                <w:sz w:val="16"/>
                <w:szCs w:val="16"/>
                <w:lang w:val="hr-HR" w:eastAsia="en-US"/>
              </w:rPr>
              <w:t>akon</w:t>
            </w:r>
          </w:p>
        </w:tc>
        <w:tc>
          <w:tcPr>
            <w:tcW w:w="850"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46367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Opisno</w:t>
            </w:r>
          </w:p>
        </w:tc>
        <w:tc>
          <w:tcPr>
            <w:tcW w:w="993"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Prethodna procjena uticaja propisa</w:t>
            </w:r>
          </w:p>
        </w:tc>
        <w:tc>
          <w:tcPr>
            <w:tcW w:w="1417"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Nacrti zakona izrađeni i upućeni u proceduru usvajanja</w:t>
            </w:r>
            <w:r w:rsidR="00163344" w:rsidRPr="0068107B">
              <w:rPr>
                <w:rFonts w:eastAsia="Calibri"/>
                <w:color w:val="000000"/>
                <w:sz w:val="16"/>
                <w:szCs w:val="16"/>
                <w:lang w:val="hr-HR" w:eastAsia="en-US"/>
              </w:rPr>
              <w:t xml:space="preserve"> (utvrđeni prijedlozi VM BiH, upućeni u proceduru usvajanja PS BiH i usvojeni)</w:t>
            </w:r>
          </w:p>
        </w:tc>
        <w:tc>
          <w:tcPr>
            <w:tcW w:w="1276" w:type="dxa"/>
            <w:vMerge/>
            <w:tcBorders>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1134" w:type="dxa"/>
            <w:vMerge/>
            <w:tcBorders>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425" w:type="dxa"/>
            <w:vMerge/>
            <w:tcBorders>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425" w:type="dxa"/>
            <w:vMerge/>
            <w:tcBorders>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567" w:type="dxa"/>
            <w:vMerge/>
            <w:tcBorders>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1276" w:type="dxa"/>
            <w:vMerge/>
            <w:tcBorders>
              <w:left w:val="single" w:sz="6"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567" w:type="dxa"/>
            <w:vMerge/>
            <w:tcBorders>
              <w:left w:val="single" w:sz="6" w:space="0" w:color="auto"/>
              <w:right w:val="single" w:sz="6" w:space="0" w:color="auto"/>
            </w:tcBorders>
            <w:textDirection w:val="btLr"/>
          </w:tcPr>
          <w:p w:rsidR="00C70FD2" w:rsidRPr="0068107B" w:rsidRDefault="00C70FD2" w:rsidP="00DA021B">
            <w:pPr>
              <w:autoSpaceDE w:val="0"/>
              <w:autoSpaceDN w:val="0"/>
              <w:adjustRightInd w:val="0"/>
              <w:jc w:val="center"/>
              <w:rPr>
                <w:rFonts w:eastAsia="Calibri"/>
                <w:color w:val="000000"/>
                <w:sz w:val="16"/>
                <w:szCs w:val="16"/>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C70FD2" w:rsidRPr="0068107B" w:rsidRDefault="00C70FD2"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r w:rsidR="001069F7" w:rsidRPr="0068107B" w:rsidTr="00565726">
        <w:tblPrEx>
          <w:tblLook w:val="0000" w:firstRow="0" w:lastRow="0" w:firstColumn="0" w:lastColumn="0" w:noHBand="0" w:noVBand="0"/>
        </w:tblPrEx>
        <w:trPr>
          <w:trHeight w:val="801"/>
        </w:trPr>
        <w:tc>
          <w:tcPr>
            <w:tcW w:w="2722" w:type="dxa"/>
            <w:tcBorders>
              <w:top w:val="single" w:sz="6" w:space="0" w:color="auto"/>
              <w:left w:val="single" w:sz="6" w:space="0" w:color="auto"/>
              <w:bottom w:val="single" w:sz="4" w:space="0" w:color="auto"/>
              <w:right w:val="single" w:sz="4" w:space="0" w:color="auto"/>
            </w:tcBorders>
            <w:vAlign w:val="center"/>
          </w:tcPr>
          <w:p w:rsidR="00C70FD2" w:rsidRPr="0068107B" w:rsidRDefault="00C70FD2" w:rsidP="00DA021B">
            <w:pPr>
              <w:autoSpaceDE w:val="0"/>
              <w:autoSpaceDN w:val="0"/>
              <w:adjustRightInd w:val="0"/>
              <w:rPr>
                <w:rFonts w:eastAsia="Calibri"/>
                <w:bCs/>
                <w:color w:val="000000"/>
                <w:sz w:val="16"/>
                <w:szCs w:val="16"/>
                <w:lang w:val="hr-HR" w:eastAsia="en-US"/>
              </w:rPr>
            </w:pPr>
            <w:r w:rsidRPr="0068107B">
              <w:rPr>
                <w:rFonts w:eastAsia="Calibri"/>
                <w:bCs/>
                <w:color w:val="000000"/>
                <w:sz w:val="16"/>
                <w:szCs w:val="16"/>
                <w:lang w:val="hr-HR" w:eastAsia="en-US"/>
              </w:rPr>
              <w:t>10) Izrada informacije o potrebi redefiniranja pravnog okvira u vezi rasterećenja predmeta pravosudnih institucija</w:t>
            </w:r>
          </w:p>
        </w:tc>
        <w:tc>
          <w:tcPr>
            <w:tcW w:w="1559" w:type="dxa"/>
            <w:vMerge/>
            <w:tcBorders>
              <w:left w:val="single" w:sz="4" w:space="0" w:color="auto"/>
              <w:bottom w:val="single" w:sz="4" w:space="0" w:color="auto"/>
              <w:right w:val="single" w:sz="4" w:space="0" w:color="auto"/>
            </w:tcBorders>
            <w:vAlign w:val="center"/>
          </w:tcPr>
          <w:p w:rsidR="00C70FD2" w:rsidRPr="0068107B" w:rsidRDefault="00C70FD2" w:rsidP="00DA021B">
            <w:pPr>
              <w:autoSpaceDE w:val="0"/>
              <w:autoSpaceDN w:val="0"/>
              <w:adjustRightInd w:val="0"/>
              <w:jc w:val="center"/>
              <w:rPr>
                <w:rFonts w:eastAsia="Calibri"/>
                <w:color w:val="000000"/>
                <w:sz w:val="16"/>
                <w:szCs w:val="16"/>
                <w:lang w:val="hr-HR" w:eastAsia="en-US"/>
              </w:rPr>
            </w:pPr>
          </w:p>
        </w:tc>
        <w:tc>
          <w:tcPr>
            <w:tcW w:w="1134" w:type="dxa"/>
            <w:tcBorders>
              <w:top w:val="single" w:sz="6" w:space="0" w:color="auto"/>
              <w:left w:val="single" w:sz="4" w:space="0" w:color="auto"/>
              <w:bottom w:val="single" w:sz="4" w:space="0" w:color="auto"/>
              <w:right w:val="single" w:sz="6" w:space="0" w:color="auto"/>
            </w:tcBorders>
            <w:vAlign w:val="center"/>
          </w:tcPr>
          <w:p w:rsidR="00C70FD2" w:rsidRPr="0068107B" w:rsidRDefault="00C70FD2" w:rsidP="00565726">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Informacija /Izvještaj</w:t>
            </w:r>
          </w:p>
        </w:tc>
        <w:tc>
          <w:tcPr>
            <w:tcW w:w="850" w:type="dxa"/>
            <w:tcBorders>
              <w:top w:val="single" w:sz="6" w:space="0" w:color="auto"/>
              <w:left w:val="single" w:sz="6" w:space="0" w:color="auto"/>
              <w:bottom w:val="single" w:sz="4" w:space="0" w:color="auto"/>
              <w:right w:val="single" w:sz="6" w:space="0" w:color="auto"/>
            </w:tcBorders>
            <w:vAlign w:val="center"/>
          </w:tcPr>
          <w:p w:rsidR="00C70FD2" w:rsidRPr="0068107B" w:rsidRDefault="00C70FD2" w:rsidP="0046367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Analiza opterećenja pravosud</w:t>
            </w:r>
            <w:r w:rsidR="00163344" w:rsidRPr="0068107B">
              <w:rPr>
                <w:rFonts w:eastAsia="Calibri"/>
                <w:color w:val="000000"/>
                <w:sz w:val="16"/>
                <w:szCs w:val="16"/>
                <w:lang w:val="hr-HR" w:eastAsia="en-US"/>
              </w:rPr>
              <w:t>-</w:t>
            </w:r>
            <w:r w:rsidRPr="0068107B">
              <w:rPr>
                <w:rFonts w:eastAsia="Calibri"/>
                <w:color w:val="000000"/>
                <w:sz w:val="16"/>
                <w:szCs w:val="16"/>
                <w:lang w:val="hr-HR" w:eastAsia="en-US"/>
              </w:rPr>
              <w:t>nih institucija</w:t>
            </w:r>
          </w:p>
        </w:tc>
        <w:tc>
          <w:tcPr>
            <w:tcW w:w="1417" w:type="dxa"/>
            <w:tcBorders>
              <w:top w:val="single" w:sz="6" w:space="0" w:color="auto"/>
              <w:left w:val="single" w:sz="6" w:space="0" w:color="auto"/>
              <w:bottom w:val="single" w:sz="4" w:space="0" w:color="auto"/>
              <w:right w:val="single" w:sz="6" w:space="0" w:color="auto"/>
            </w:tcBorders>
            <w:vAlign w:val="center"/>
          </w:tcPr>
          <w:p w:rsidR="00C70FD2" w:rsidRPr="0068107B" w:rsidRDefault="00C70FD2" w:rsidP="00F41913">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Izrađen</w:t>
            </w:r>
            <w:r w:rsidR="00F923F2" w:rsidRPr="0068107B">
              <w:rPr>
                <w:rFonts w:eastAsia="Calibri"/>
                <w:color w:val="000000"/>
                <w:sz w:val="16"/>
                <w:szCs w:val="16"/>
                <w:lang w:val="hr-HR" w:eastAsia="en-US"/>
              </w:rPr>
              <w:t xml:space="preserve"> izvještaj/</w:t>
            </w:r>
            <w:r w:rsidRPr="0068107B">
              <w:rPr>
                <w:rFonts w:eastAsia="Calibri"/>
                <w:color w:val="000000"/>
                <w:sz w:val="16"/>
                <w:szCs w:val="16"/>
                <w:lang w:val="hr-HR" w:eastAsia="en-US"/>
              </w:rPr>
              <w:t xml:space="preserve"> informacija po potrebi </w:t>
            </w:r>
            <w:r w:rsidR="00F923F2" w:rsidRPr="0068107B">
              <w:rPr>
                <w:rFonts w:eastAsia="Calibri"/>
                <w:color w:val="000000"/>
                <w:sz w:val="16"/>
                <w:szCs w:val="16"/>
                <w:lang w:val="hr-HR" w:eastAsia="en-US"/>
              </w:rPr>
              <w:t>i upućeni na usvajanje</w:t>
            </w:r>
          </w:p>
        </w:tc>
        <w:tc>
          <w:tcPr>
            <w:tcW w:w="1276" w:type="dxa"/>
            <w:vMerge/>
            <w:tcBorders>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1134" w:type="dxa"/>
            <w:vMerge/>
            <w:tcBorders>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425" w:type="dxa"/>
            <w:vMerge/>
            <w:tcBorders>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425" w:type="dxa"/>
            <w:vMerge/>
            <w:tcBorders>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567" w:type="dxa"/>
            <w:vMerge/>
            <w:tcBorders>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1276" w:type="dxa"/>
            <w:vMerge/>
            <w:tcBorders>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right"/>
              <w:rPr>
                <w:rFonts w:eastAsia="Calibri"/>
                <w:color w:val="000000"/>
                <w:sz w:val="16"/>
                <w:szCs w:val="16"/>
                <w:lang w:val="hr-HR" w:eastAsia="en-US"/>
              </w:rPr>
            </w:pPr>
          </w:p>
        </w:tc>
        <w:tc>
          <w:tcPr>
            <w:tcW w:w="567" w:type="dxa"/>
            <w:vMerge/>
            <w:tcBorders>
              <w:left w:val="single" w:sz="6" w:space="0" w:color="auto"/>
              <w:bottom w:val="single" w:sz="4" w:space="0" w:color="auto"/>
              <w:right w:val="single" w:sz="6" w:space="0" w:color="auto"/>
            </w:tcBorders>
            <w:textDirection w:val="btLr"/>
          </w:tcPr>
          <w:p w:rsidR="00C70FD2" w:rsidRPr="0068107B" w:rsidRDefault="00C70FD2" w:rsidP="00DA021B">
            <w:pPr>
              <w:autoSpaceDE w:val="0"/>
              <w:autoSpaceDN w:val="0"/>
              <w:adjustRightInd w:val="0"/>
              <w:jc w:val="center"/>
              <w:rPr>
                <w:rFonts w:eastAsia="Calibri"/>
                <w:color w:val="000000"/>
                <w:sz w:val="16"/>
                <w:szCs w:val="16"/>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C70FD2" w:rsidRPr="0068107B" w:rsidRDefault="00C70FD2"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r w:rsidR="00A766B5" w:rsidRPr="0068107B" w:rsidTr="00514D5C">
        <w:tblPrEx>
          <w:tblLook w:val="0000" w:firstRow="0" w:lastRow="0" w:firstColumn="0" w:lastColumn="0" w:noHBand="0" w:noVBand="0"/>
        </w:tblPrEx>
        <w:trPr>
          <w:trHeight w:val="65"/>
        </w:trPr>
        <w:tc>
          <w:tcPr>
            <w:tcW w:w="2722" w:type="dxa"/>
            <w:tcBorders>
              <w:top w:val="single" w:sz="6" w:space="0" w:color="auto"/>
              <w:left w:val="single" w:sz="6" w:space="0" w:color="auto"/>
              <w:bottom w:val="single" w:sz="4" w:space="0" w:color="auto"/>
              <w:right w:val="single" w:sz="4" w:space="0" w:color="auto"/>
            </w:tcBorders>
            <w:vAlign w:val="center"/>
          </w:tcPr>
          <w:p w:rsidR="00A766B5" w:rsidRPr="0068107B" w:rsidRDefault="00A766B5" w:rsidP="009754A3">
            <w:pPr>
              <w:autoSpaceDE w:val="0"/>
              <w:autoSpaceDN w:val="0"/>
              <w:adjustRightInd w:val="0"/>
              <w:rPr>
                <w:rFonts w:eastAsia="Calibri"/>
                <w:bCs/>
                <w:color w:val="000000"/>
                <w:sz w:val="16"/>
                <w:szCs w:val="16"/>
                <w:lang w:val="hr-HR" w:eastAsia="en-US"/>
              </w:rPr>
            </w:pPr>
            <w:r w:rsidRPr="0068107B">
              <w:rPr>
                <w:rFonts w:eastAsia="Calibri"/>
                <w:bCs/>
                <w:color w:val="000000"/>
                <w:sz w:val="16"/>
                <w:szCs w:val="16"/>
                <w:lang w:val="hr-HR" w:eastAsia="en-US"/>
              </w:rPr>
              <w:t>11) Izvještavanje o provođenju S</w:t>
            </w:r>
            <w:r w:rsidR="00B1127A">
              <w:rPr>
                <w:rFonts w:eastAsia="Calibri"/>
                <w:bCs/>
                <w:color w:val="000000"/>
                <w:sz w:val="16"/>
                <w:szCs w:val="16"/>
                <w:lang w:val="hr-HR" w:eastAsia="en-US"/>
              </w:rPr>
              <w:t>trategije za reformu sektora pravd (S</w:t>
            </w:r>
            <w:r w:rsidRPr="0068107B">
              <w:rPr>
                <w:rFonts w:eastAsia="Calibri"/>
                <w:bCs/>
                <w:color w:val="000000"/>
                <w:sz w:val="16"/>
                <w:szCs w:val="16"/>
                <w:lang w:val="hr-HR" w:eastAsia="en-US"/>
              </w:rPr>
              <w:t>RSP</w:t>
            </w:r>
            <w:r w:rsidR="00B1127A">
              <w:rPr>
                <w:rFonts w:eastAsia="Calibri"/>
                <w:bCs/>
                <w:color w:val="000000"/>
                <w:sz w:val="16"/>
                <w:szCs w:val="16"/>
                <w:lang w:val="hr-HR" w:eastAsia="en-US"/>
              </w:rPr>
              <w:t>)</w:t>
            </w:r>
            <w:r w:rsidRPr="0068107B">
              <w:rPr>
                <w:rFonts w:eastAsia="Calibri"/>
                <w:bCs/>
                <w:color w:val="000000"/>
                <w:sz w:val="16"/>
                <w:szCs w:val="16"/>
                <w:lang w:val="hr-HR" w:eastAsia="en-US"/>
              </w:rPr>
              <w:t xml:space="preserve"> u BiH za proteklu (20</w:t>
            </w:r>
            <w:r w:rsidR="009754A3" w:rsidRPr="0068107B">
              <w:rPr>
                <w:rFonts w:eastAsia="Calibri"/>
                <w:bCs/>
                <w:color w:val="000000"/>
                <w:sz w:val="16"/>
                <w:szCs w:val="16"/>
                <w:lang w:val="hr-HR" w:eastAsia="en-US"/>
              </w:rPr>
              <w:t>20</w:t>
            </w:r>
            <w:r w:rsidRPr="0068107B">
              <w:rPr>
                <w:rFonts w:eastAsia="Calibri"/>
                <w:bCs/>
                <w:color w:val="000000"/>
                <w:sz w:val="16"/>
                <w:szCs w:val="16"/>
                <w:lang w:val="hr-HR" w:eastAsia="en-US"/>
              </w:rPr>
              <w:t>.) godinu</w:t>
            </w:r>
          </w:p>
        </w:tc>
        <w:tc>
          <w:tcPr>
            <w:tcW w:w="1559" w:type="dxa"/>
            <w:tcBorders>
              <w:left w:val="single" w:sz="4" w:space="0" w:color="auto"/>
              <w:bottom w:val="single" w:sz="4" w:space="0" w:color="auto"/>
              <w:right w:val="single" w:sz="4" w:space="0" w:color="auto"/>
            </w:tcBorders>
            <w:vAlign w:val="center"/>
          </w:tcPr>
          <w:p w:rsidR="00A766B5" w:rsidRPr="0068107B" w:rsidRDefault="00A766B5"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SSPKPEI</w:t>
            </w:r>
          </w:p>
        </w:tc>
        <w:tc>
          <w:tcPr>
            <w:tcW w:w="1134" w:type="dxa"/>
            <w:tcBorders>
              <w:top w:val="single" w:sz="6" w:space="0" w:color="auto"/>
              <w:left w:val="single" w:sz="4" w:space="0" w:color="auto"/>
              <w:bottom w:val="single" w:sz="4" w:space="0" w:color="auto"/>
              <w:right w:val="single" w:sz="6" w:space="0" w:color="auto"/>
            </w:tcBorders>
            <w:vAlign w:val="center"/>
          </w:tcPr>
          <w:p w:rsidR="00A766B5" w:rsidRPr="0068107B" w:rsidRDefault="00A766B5" w:rsidP="00565726">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Izvještaj</w:t>
            </w:r>
          </w:p>
        </w:tc>
        <w:tc>
          <w:tcPr>
            <w:tcW w:w="850"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46367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Izvještaj za prethodni period/</w:t>
            </w:r>
            <w:r w:rsidR="009754A3" w:rsidRPr="0068107B">
              <w:rPr>
                <w:rFonts w:eastAsia="Calibri"/>
                <w:color w:val="000000"/>
                <w:sz w:val="16"/>
                <w:szCs w:val="16"/>
                <w:lang w:val="hr-HR" w:eastAsia="en-US"/>
              </w:rPr>
              <w:br/>
            </w:r>
            <w:r w:rsidRPr="0068107B">
              <w:rPr>
                <w:rFonts w:eastAsia="Calibri"/>
                <w:color w:val="000000"/>
                <w:sz w:val="16"/>
                <w:szCs w:val="16"/>
                <w:lang w:val="hr-HR" w:eastAsia="en-US"/>
              </w:rPr>
              <w:t>Informacije po FRG</w:t>
            </w:r>
          </w:p>
        </w:tc>
        <w:tc>
          <w:tcPr>
            <w:tcW w:w="1417"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F41913">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Izrađen Izvještaj o</w:t>
            </w:r>
            <w:r w:rsidRPr="0068107B">
              <w:rPr>
                <w:rFonts w:eastAsia="Calibri"/>
                <w:bCs/>
                <w:color w:val="000000"/>
                <w:sz w:val="16"/>
                <w:szCs w:val="16"/>
                <w:lang w:val="hr-HR" w:eastAsia="en-US"/>
              </w:rPr>
              <w:t xml:space="preserve"> provođenju SRSP u BiH za 20</w:t>
            </w:r>
            <w:r w:rsidR="009754A3" w:rsidRPr="0068107B">
              <w:rPr>
                <w:rFonts w:eastAsia="Calibri"/>
                <w:bCs/>
                <w:color w:val="000000"/>
                <w:sz w:val="16"/>
                <w:szCs w:val="16"/>
                <w:lang w:val="hr-HR" w:eastAsia="en-US"/>
              </w:rPr>
              <w:t>20</w:t>
            </w:r>
            <w:r w:rsidRPr="0068107B">
              <w:rPr>
                <w:rFonts w:eastAsia="Calibri"/>
                <w:bCs/>
                <w:color w:val="000000"/>
                <w:sz w:val="16"/>
                <w:szCs w:val="16"/>
                <w:lang w:val="hr-HR" w:eastAsia="en-US"/>
              </w:rPr>
              <w:t xml:space="preserve">. godinu i </w:t>
            </w:r>
            <w:r w:rsidR="00F923F2" w:rsidRPr="0068107B">
              <w:rPr>
                <w:rFonts w:eastAsia="Calibri"/>
                <w:bCs/>
                <w:color w:val="000000"/>
                <w:sz w:val="16"/>
                <w:szCs w:val="16"/>
                <w:lang w:val="hr-HR" w:eastAsia="en-US"/>
              </w:rPr>
              <w:t>upućen</w:t>
            </w:r>
            <w:r w:rsidRPr="0068107B">
              <w:rPr>
                <w:rFonts w:eastAsia="Calibri"/>
                <w:bCs/>
                <w:color w:val="000000"/>
                <w:sz w:val="16"/>
                <w:szCs w:val="16"/>
                <w:lang w:val="hr-HR" w:eastAsia="en-US"/>
              </w:rPr>
              <w:t xml:space="preserve"> na usvajanje</w:t>
            </w:r>
          </w:p>
        </w:tc>
        <w:tc>
          <w:tcPr>
            <w:tcW w:w="1276" w:type="dxa"/>
            <w:vMerge w:val="restart"/>
            <w:tcBorders>
              <w:left w:val="single" w:sz="6"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1134" w:type="dxa"/>
            <w:vMerge w:val="restart"/>
            <w:tcBorders>
              <w:left w:val="single" w:sz="6"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425" w:type="dxa"/>
            <w:vMerge w:val="restart"/>
            <w:tcBorders>
              <w:left w:val="single" w:sz="6"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425" w:type="dxa"/>
            <w:vMerge w:val="restart"/>
            <w:tcBorders>
              <w:left w:val="single" w:sz="6"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567" w:type="dxa"/>
            <w:vMerge w:val="restart"/>
            <w:tcBorders>
              <w:left w:val="single" w:sz="6"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1276" w:type="dxa"/>
            <w:vMerge w:val="restart"/>
            <w:tcBorders>
              <w:left w:val="single" w:sz="6"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567" w:type="dxa"/>
            <w:vMerge w:val="restart"/>
            <w:tcBorders>
              <w:left w:val="single" w:sz="6" w:space="0" w:color="auto"/>
              <w:right w:val="single" w:sz="6" w:space="0" w:color="auto"/>
            </w:tcBorders>
            <w:textDirection w:val="btLr"/>
          </w:tcPr>
          <w:p w:rsidR="00A766B5" w:rsidRPr="0068107B" w:rsidRDefault="00B11445" w:rsidP="005775A6">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0330270 - UKP</w:t>
            </w:r>
          </w:p>
        </w:tc>
        <w:tc>
          <w:tcPr>
            <w:tcW w:w="567"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r w:rsidR="00A766B5" w:rsidRPr="0068107B" w:rsidTr="00514D5C">
        <w:tblPrEx>
          <w:tblLook w:val="0000" w:firstRow="0" w:lastRow="0" w:firstColumn="0" w:lastColumn="0" w:noHBand="0" w:noVBand="0"/>
        </w:tblPrEx>
        <w:trPr>
          <w:trHeight w:val="1169"/>
        </w:trPr>
        <w:tc>
          <w:tcPr>
            <w:tcW w:w="2722" w:type="dxa"/>
            <w:tcBorders>
              <w:top w:val="single" w:sz="6" w:space="0" w:color="auto"/>
              <w:left w:val="single" w:sz="6" w:space="0" w:color="auto"/>
              <w:bottom w:val="single" w:sz="4" w:space="0" w:color="auto"/>
              <w:right w:val="single" w:sz="4" w:space="0" w:color="auto"/>
            </w:tcBorders>
            <w:vAlign w:val="center"/>
          </w:tcPr>
          <w:p w:rsidR="00A766B5" w:rsidRPr="0068107B" w:rsidRDefault="00A766B5" w:rsidP="00B1127A">
            <w:pPr>
              <w:autoSpaceDE w:val="0"/>
              <w:autoSpaceDN w:val="0"/>
              <w:adjustRightInd w:val="0"/>
              <w:rPr>
                <w:rFonts w:eastAsia="Calibri"/>
                <w:bCs/>
                <w:color w:val="000000"/>
                <w:sz w:val="16"/>
                <w:szCs w:val="16"/>
                <w:lang w:val="hr-HR" w:eastAsia="en-US"/>
              </w:rPr>
            </w:pPr>
            <w:r w:rsidRPr="0068107B">
              <w:rPr>
                <w:rFonts w:eastAsia="Calibri"/>
                <w:bCs/>
                <w:color w:val="000000"/>
                <w:sz w:val="16"/>
                <w:szCs w:val="16"/>
                <w:lang w:val="hr-HR" w:eastAsia="en-US"/>
              </w:rPr>
              <w:t>13)</w:t>
            </w:r>
            <w:r w:rsidRPr="0068107B">
              <w:rPr>
                <w:sz w:val="16"/>
                <w:szCs w:val="16"/>
                <w:lang w:val="hr-HR"/>
              </w:rPr>
              <w:t xml:space="preserve"> </w:t>
            </w:r>
            <w:r w:rsidR="00B40153" w:rsidRPr="0068107B">
              <w:rPr>
                <w:sz w:val="16"/>
                <w:szCs w:val="16"/>
                <w:lang w:val="hr-HR"/>
              </w:rPr>
              <w:t>N</w:t>
            </w:r>
            <w:r w:rsidRPr="0068107B">
              <w:rPr>
                <w:rFonts w:eastAsia="Calibri"/>
                <w:bCs/>
                <w:color w:val="000000"/>
                <w:sz w:val="16"/>
                <w:szCs w:val="16"/>
                <w:lang w:val="hr-HR" w:eastAsia="en-US"/>
              </w:rPr>
              <w:t xml:space="preserve">acrta </w:t>
            </w:r>
            <w:r w:rsidR="00B1127A">
              <w:rPr>
                <w:rFonts w:eastAsia="Calibri"/>
                <w:bCs/>
                <w:color w:val="000000"/>
                <w:sz w:val="16"/>
                <w:szCs w:val="16"/>
                <w:lang w:val="hr-HR" w:eastAsia="en-US"/>
              </w:rPr>
              <w:t>SRSP u BiH i akcion</w:t>
            </w:r>
            <w:r w:rsidR="00B40153" w:rsidRPr="0068107B">
              <w:rPr>
                <w:rFonts w:eastAsia="Calibri"/>
                <w:bCs/>
                <w:color w:val="000000"/>
                <w:sz w:val="16"/>
                <w:szCs w:val="16"/>
                <w:lang w:val="hr-HR" w:eastAsia="en-US"/>
              </w:rPr>
              <w:t>i plan</w:t>
            </w:r>
            <w:r w:rsidRPr="0068107B">
              <w:rPr>
                <w:rFonts w:eastAsia="Calibri"/>
                <w:bCs/>
                <w:color w:val="000000"/>
                <w:sz w:val="16"/>
                <w:szCs w:val="16"/>
                <w:lang w:val="hr-HR" w:eastAsia="en-US"/>
              </w:rPr>
              <w:t xml:space="preserve"> 2021.-2027. godine</w:t>
            </w:r>
          </w:p>
        </w:tc>
        <w:tc>
          <w:tcPr>
            <w:tcW w:w="1559" w:type="dxa"/>
            <w:tcBorders>
              <w:left w:val="single" w:sz="4" w:space="0" w:color="auto"/>
              <w:bottom w:val="single" w:sz="4" w:space="0" w:color="auto"/>
              <w:right w:val="single" w:sz="4" w:space="0" w:color="auto"/>
            </w:tcBorders>
            <w:vAlign w:val="center"/>
          </w:tcPr>
          <w:p w:rsidR="00A766B5" w:rsidRPr="0068107B" w:rsidRDefault="00A766B5"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SSPKPEI</w:t>
            </w:r>
          </w:p>
        </w:tc>
        <w:tc>
          <w:tcPr>
            <w:tcW w:w="1134" w:type="dxa"/>
            <w:tcBorders>
              <w:top w:val="single" w:sz="6" w:space="0" w:color="auto"/>
              <w:left w:val="single" w:sz="4" w:space="0" w:color="auto"/>
              <w:bottom w:val="single" w:sz="4" w:space="0" w:color="auto"/>
              <w:right w:val="single" w:sz="6" w:space="0" w:color="auto"/>
            </w:tcBorders>
            <w:vAlign w:val="center"/>
          </w:tcPr>
          <w:p w:rsidR="00A766B5" w:rsidRPr="0068107B" w:rsidRDefault="00A766B5" w:rsidP="00565726">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Informacija</w:t>
            </w:r>
            <w:r w:rsidR="00B1127A">
              <w:rPr>
                <w:rFonts w:eastAsia="Calibri"/>
                <w:color w:val="000000"/>
                <w:sz w:val="16"/>
                <w:szCs w:val="16"/>
                <w:lang w:val="hr-HR" w:eastAsia="en-US"/>
              </w:rPr>
              <w:t xml:space="preserve"> </w:t>
            </w:r>
            <w:r w:rsidRPr="0068107B">
              <w:rPr>
                <w:rFonts w:eastAsia="Calibri"/>
                <w:color w:val="000000"/>
                <w:sz w:val="16"/>
                <w:szCs w:val="16"/>
                <w:lang w:val="hr-HR" w:eastAsia="en-US"/>
              </w:rPr>
              <w:t>/Strategija</w:t>
            </w:r>
          </w:p>
        </w:tc>
        <w:tc>
          <w:tcPr>
            <w:tcW w:w="850"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46367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Izvještaji SRSP u BiH/</w:t>
            </w:r>
            <w:r w:rsidR="009754A3" w:rsidRPr="0068107B">
              <w:rPr>
                <w:rFonts w:eastAsia="Calibri"/>
                <w:color w:val="000000"/>
                <w:sz w:val="16"/>
                <w:szCs w:val="16"/>
                <w:lang w:val="hr-HR" w:eastAsia="en-US"/>
              </w:rPr>
              <w:br/>
            </w:r>
            <w:r w:rsidRPr="0068107B">
              <w:rPr>
                <w:rFonts w:eastAsia="Calibri"/>
                <w:color w:val="000000"/>
                <w:sz w:val="16"/>
                <w:szCs w:val="16"/>
                <w:lang w:val="hr-HR" w:eastAsia="en-US"/>
              </w:rPr>
              <w:t>Analiza reforme</w:t>
            </w:r>
          </w:p>
        </w:tc>
        <w:tc>
          <w:tcPr>
            <w:tcW w:w="1417" w:type="dxa"/>
            <w:tcBorders>
              <w:top w:val="single" w:sz="6" w:space="0" w:color="auto"/>
              <w:left w:val="single" w:sz="6" w:space="0" w:color="auto"/>
              <w:bottom w:val="single" w:sz="4" w:space="0" w:color="auto"/>
              <w:right w:val="single" w:sz="6" w:space="0" w:color="auto"/>
            </w:tcBorders>
            <w:vAlign w:val="center"/>
          </w:tcPr>
          <w:p w:rsidR="00A766B5" w:rsidRPr="0068107B" w:rsidRDefault="009754A3" w:rsidP="00B1127A">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 xml:space="preserve">Izrađen SRSP u BiH 2021.-2027. godine </w:t>
            </w:r>
            <w:r w:rsidR="00B1127A">
              <w:rPr>
                <w:rFonts w:eastAsia="Calibri"/>
                <w:color w:val="000000"/>
                <w:sz w:val="16"/>
                <w:szCs w:val="16"/>
                <w:lang w:val="hr-HR" w:eastAsia="en-US"/>
              </w:rPr>
              <w:t xml:space="preserve">i </w:t>
            </w:r>
            <w:r w:rsidR="00B1127A" w:rsidRPr="0068107B">
              <w:rPr>
                <w:rFonts w:eastAsia="Calibri"/>
                <w:color w:val="000000"/>
                <w:sz w:val="16"/>
                <w:szCs w:val="16"/>
                <w:lang w:val="hr-HR" w:eastAsia="en-US"/>
              </w:rPr>
              <w:t xml:space="preserve">akcioni plan </w:t>
            </w:r>
            <w:r w:rsidR="00F923F2" w:rsidRPr="0068107B">
              <w:rPr>
                <w:rFonts w:eastAsia="Calibri"/>
                <w:color w:val="000000"/>
                <w:sz w:val="16"/>
                <w:szCs w:val="16"/>
                <w:lang w:val="hr-HR" w:eastAsia="en-US"/>
              </w:rPr>
              <w:t xml:space="preserve">upućen </w:t>
            </w:r>
            <w:r w:rsidR="00A766B5" w:rsidRPr="0068107B">
              <w:rPr>
                <w:rFonts w:eastAsia="Calibri"/>
                <w:color w:val="000000"/>
                <w:sz w:val="16"/>
                <w:szCs w:val="16"/>
                <w:lang w:val="hr-HR" w:eastAsia="en-US"/>
              </w:rPr>
              <w:t>na usvajanje</w:t>
            </w:r>
          </w:p>
        </w:tc>
        <w:tc>
          <w:tcPr>
            <w:tcW w:w="1276" w:type="dxa"/>
            <w:vMerge/>
            <w:tcBorders>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1134" w:type="dxa"/>
            <w:vMerge/>
            <w:tcBorders>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425" w:type="dxa"/>
            <w:vMerge/>
            <w:tcBorders>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425" w:type="dxa"/>
            <w:vMerge/>
            <w:tcBorders>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567" w:type="dxa"/>
            <w:vMerge/>
            <w:tcBorders>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1276" w:type="dxa"/>
            <w:vMerge/>
            <w:tcBorders>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right"/>
              <w:rPr>
                <w:rFonts w:eastAsia="Calibri"/>
                <w:color w:val="000000"/>
                <w:sz w:val="16"/>
                <w:szCs w:val="16"/>
                <w:lang w:val="hr-HR" w:eastAsia="en-US"/>
              </w:rPr>
            </w:pPr>
          </w:p>
        </w:tc>
        <w:tc>
          <w:tcPr>
            <w:tcW w:w="567" w:type="dxa"/>
            <w:vMerge/>
            <w:tcBorders>
              <w:left w:val="single" w:sz="6" w:space="0" w:color="auto"/>
              <w:bottom w:val="single" w:sz="4" w:space="0" w:color="auto"/>
              <w:right w:val="single" w:sz="6" w:space="0" w:color="auto"/>
            </w:tcBorders>
            <w:textDirection w:val="btLr"/>
          </w:tcPr>
          <w:p w:rsidR="00A766B5" w:rsidRPr="0068107B" w:rsidRDefault="00A766B5" w:rsidP="00DA021B">
            <w:pPr>
              <w:autoSpaceDE w:val="0"/>
              <w:autoSpaceDN w:val="0"/>
              <w:adjustRightInd w:val="0"/>
              <w:jc w:val="center"/>
              <w:rPr>
                <w:rFonts w:eastAsia="Calibri"/>
                <w:color w:val="000000"/>
                <w:sz w:val="16"/>
                <w:szCs w:val="16"/>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A766B5" w:rsidRPr="0068107B" w:rsidRDefault="00A766B5" w:rsidP="00DA021B">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bl>
    <w:p w:rsidR="0043686A" w:rsidRPr="0068107B" w:rsidRDefault="0043686A">
      <w:pPr>
        <w:rPr>
          <w:sz w:val="4"/>
          <w:szCs w:val="4"/>
          <w:lang w:val="hr-HR"/>
        </w:rPr>
      </w:pPr>
    </w:p>
    <w:p w:rsidR="0043686A" w:rsidRPr="0068107B" w:rsidRDefault="0043686A">
      <w:pPr>
        <w:spacing w:after="160" w:line="259" w:lineRule="auto"/>
        <w:rPr>
          <w:sz w:val="4"/>
          <w:szCs w:val="4"/>
          <w:lang w:val="hr-HR"/>
        </w:rPr>
      </w:pPr>
      <w:r w:rsidRPr="0068107B">
        <w:rPr>
          <w:sz w:val="4"/>
          <w:szCs w:val="4"/>
          <w:lang w:val="hr-HR"/>
        </w:rPr>
        <w:br w:type="page"/>
      </w:r>
    </w:p>
    <w:p w:rsidR="001069F7" w:rsidRPr="0068107B" w:rsidRDefault="001069F7" w:rsidP="00DD0DB4">
      <w:pPr>
        <w:rPr>
          <w:sz w:val="4"/>
          <w:szCs w:val="4"/>
          <w:lang w:val="hr-HR"/>
        </w:rPr>
      </w:pPr>
    </w:p>
    <w:tbl>
      <w:tblPr>
        <w:tblW w:w="14884" w:type="dxa"/>
        <w:tblInd w:w="-10" w:type="dxa"/>
        <w:tblLayout w:type="fixed"/>
        <w:tblLook w:val="04A0" w:firstRow="1" w:lastRow="0" w:firstColumn="1" w:lastColumn="0" w:noHBand="0" w:noVBand="1"/>
      </w:tblPr>
      <w:tblGrid>
        <w:gridCol w:w="2694"/>
        <w:gridCol w:w="68"/>
        <w:gridCol w:w="1491"/>
        <w:gridCol w:w="1134"/>
        <w:gridCol w:w="850"/>
        <w:gridCol w:w="1134"/>
        <w:gridCol w:w="1276"/>
        <w:gridCol w:w="1276"/>
        <w:gridCol w:w="1134"/>
        <w:gridCol w:w="425"/>
        <w:gridCol w:w="425"/>
        <w:gridCol w:w="567"/>
        <w:gridCol w:w="1276"/>
        <w:gridCol w:w="567"/>
        <w:gridCol w:w="567"/>
      </w:tblGrid>
      <w:tr w:rsidR="00276A7B" w:rsidRPr="0068107B" w:rsidTr="00B40153">
        <w:trPr>
          <w:trHeight w:val="255"/>
        </w:trPr>
        <w:tc>
          <w:tcPr>
            <w:tcW w:w="269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jc w:val="center"/>
              <w:rPr>
                <w:b/>
                <w:bCs/>
                <w:sz w:val="18"/>
                <w:szCs w:val="18"/>
                <w:lang w:val="hr-HR" w:eastAsia="bs-Latn-BA"/>
              </w:rPr>
            </w:pPr>
            <w:r w:rsidRPr="0068107B">
              <w:rPr>
                <w:b/>
                <w:bCs/>
                <w:sz w:val="18"/>
                <w:szCs w:val="18"/>
                <w:lang w:val="hr-HR" w:eastAsia="bs-Latn-BA"/>
              </w:rPr>
              <w:t>Programi, projekti i aktivnosti</w:t>
            </w:r>
          </w:p>
        </w:tc>
        <w:tc>
          <w:tcPr>
            <w:tcW w:w="1559"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jc w:val="center"/>
              <w:rPr>
                <w:b/>
                <w:bCs/>
                <w:sz w:val="18"/>
                <w:szCs w:val="18"/>
                <w:lang w:val="hr-HR" w:eastAsia="bs-Latn-BA"/>
              </w:rPr>
            </w:pPr>
            <w:r w:rsidRPr="0068107B">
              <w:rPr>
                <w:b/>
                <w:bCs/>
                <w:sz w:val="18"/>
                <w:szCs w:val="18"/>
                <w:lang w:val="hr-HR" w:eastAsia="bs-Latn-BA"/>
              </w:rPr>
              <w:t>Nosilac aktivnosti</w:t>
            </w:r>
          </w:p>
          <w:p w:rsidR="00276A7B" w:rsidRPr="0068107B" w:rsidRDefault="00276A7B" w:rsidP="00E81BBC">
            <w:pPr>
              <w:jc w:val="center"/>
              <w:rPr>
                <w:bCs/>
                <w:sz w:val="18"/>
                <w:szCs w:val="18"/>
                <w:lang w:val="hr-HR" w:eastAsia="bs-Latn-BA"/>
              </w:rPr>
            </w:pPr>
            <w:r w:rsidRPr="0068107B">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276A7B" w:rsidRPr="0068107B" w:rsidRDefault="009F4FDF" w:rsidP="00E81BBC">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rsidR="00276A7B" w:rsidRPr="0068107B" w:rsidRDefault="00276A7B" w:rsidP="00E81BBC">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276A7B" w:rsidRPr="0068107B" w:rsidRDefault="00276A7B" w:rsidP="00E81BBC">
            <w:pPr>
              <w:ind w:left="113" w:right="113"/>
              <w:rPr>
                <w:b/>
                <w:bCs/>
                <w:color w:val="FFFFFF"/>
                <w:sz w:val="18"/>
                <w:szCs w:val="18"/>
                <w:lang w:val="hr-HR" w:eastAsia="bs-Latn-BA"/>
              </w:rPr>
            </w:pPr>
            <w:r w:rsidRPr="0068107B">
              <w:rPr>
                <w:b/>
                <w:bCs/>
                <w:sz w:val="18"/>
                <w:szCs w:val="18"/>
                <w:lang w:val="hr-HR"/>
              </w:rPr>
              <w:t>Planirani kvartal za provođenje</w:t>
            </w:r>
          </w:p>
        </w:tc>
      </w:tr>
      <w:tr w:rsidR="001069F7" w:rsidRPr="0068107B"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9F4FDF" w:rsidP="00E81BBC">
            <w:pPr>
              <w:rPr>
                <w:b/>
                <w:bCs/>
                <w:sz w:val="18"/>
                <w:szCs w:val="18"/>
                <w:lang w:val="hr-HR" w:eastAsia="bs-Latn-BA"/>
              </w:rPr>
            </w:pPr>
            <w:r>
              <w:rPr>
                <w:b/>
                <w:bCs/>
                <w:sz w:val="18"/>
                <w:szCs w:val="18"/>
                <w:lang w:val="hr-HR" w:eastAsia="bs-Latn-BA"/>
              </w:rPr>
              <w:t>Indikatori</w:t>
            </w:r>
            <w:r w:rsidR="00276A7B" w:rsidRPr="0068107B">
              <w:rPr>
                <w:b/>
                <w:bCs/>
                <w:sz w:val="18"/>
                <w:szCs w:val="18"/>
                <w:lang w:val="hr-HR" w:eastAsia="bs-Latn-BA"/>
              </w:rPr>
              <w:br/>
            </w:r>
            <w:r w:rsidR="00276A7B" w:rsidRPr="0068107B">
              <w:rPr>
                <w:b/>
                <w:sz w:val="18"/>
                <w:szCs w:val="18"/>
                <w:lang w:val="hr-HR"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BD430C" w:rsidRPr="0068107B">
              <w:rPr>
                <w:sz w:val="18"/>
                <w:szCs w:val="18"/>
                <w:lang w:val="hr-HR" w:eastAsia="bs-Latn-BA"/>
              </w:rPr>
              <w:t>(2020</w:t>
            </w:r>
            <w:r w:rsidRPr="0068107B">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D430C" w:rsidRPr="0068107B">
              <w:rPr>
                <w:sz w:val="18"/>
                <w:szCs w:val="18"/>
                <w:lang w:val="hr-HR" w:eastAsia="bs-Latn-BA"/>
              </w:rPr>
              <w:t>(2021</w:t>
            </w:r>
            <w:r w:rsidRPr="0068107B">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76A7B" w:rsidRPr="0068107B" w:rsidRDefault="00276A7B" w:rsidP="00E81BBC">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276A7B" w:rsidRPr="0068107B" w:rsidRDefault="00276A7B" w:rsidP="00E81BBC">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276A7B" w:rsidRPr="0068107B" w:rsidRDefault="00276A7B" w:rsidP="00E81BBC">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color w:val="FFFFFF"/>
                <w:sz w:val="18"/>
                <w:szCs w:val="18"/>
                <w:lang w:val="hr-HR" w:eastAsia="bs-Latn-BA"/>
              </w:rPr>
            </w:pPr>
          </w:p>
        </w:tc>
      </w:tr>
      <w:tr w:rsidR="001069F7" w:rsidRPr="0068107B"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r>
      <w:tr w:rsidR="001069F7" w:rsidRPr="0068107B"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r>
      <w:tr w:rsidR="001069F7" w:rsidRPr="0068107B"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r>
      <w:tr w:rsidR="001069F7" w:rsidRPr="0068107B"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276A7B" w:rsidRPr="0068107B" w:rsidRDefault="00276A7B"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76A7B" w:rsidRPr="0068107B" w:rsidRDefault="00276A7B" w:rsidP="00E81BBC">
            <w:pPr>
              <w:rPr>
                <w:b/>
                <w:bCs/>
                <w:sz w:val="18"/>
                <w:szCs w:val="18"/>
                <w:lang w:val="hr-HR" w:eastAsia="bs-Latn-BA"/>
              </w:rPr>
            </w:pPr>
          </w:p>
        </w:tc>
      </w:tr>
      <w:tr w:rsidR="001069F7" w:rsidRPr="0068107B" w:rsidTr="00514D5C">
        <w:trPr>
          <w:trHeight w:val="70"/>
        </w:trPr>
        <w:tc>
          <w:tcPr>
            <w:tcW w:w="269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1</w:t>
            </w:r>
          </w:p>
        </w:tc>
        <w:tc>
          <w:tcPr>
            <w:tcW w:w="1559" w:type="dxa"/>
            <w:gridSpan w:val="2"/>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276A7B" w:rsidRPr="0068107B" w:rsidRDefault="00276A7B" w:rsidP="00E81BBC">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276A7B" w:rsidRPr="0068107B" w:rsidRDefault="00276A7B" w:rsidP="00E81BBC">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276A7B" w:rsidRPr="0068107B" w:rsidRDefault="00276A7B" w:rsidP="00E81BBC">
            <w:pPr>
              <w:jc w:val="center"/>
              <w:rPr>
                <w:iCs/>
                <w:sz w:val="14"/>
                <w:szCs w:val="14"/>
                <w:lang w:val="hr-HR" w:eastAsia="bs-Latn-BA"/>
              </w:rPr>
            </w:pPr>
            <w:r w:rsidRPr="0068107B">
              <w:rPr>
                <w:iCs/>
                <w:sz w:val="14"/>
                <w:szCs w:val="14"/>
                <w:lang w:val="hr-HR" w:eastAsia="bs-Latn-BA"/>
              </w:rPr>
              <w:t>14</w:t>
            </w:r>
          </w:p>
        </w:tc>
      </w:tr>
      <w:tr w:rsidR="00C426A1" w:rsidRPr="0068107B" w:rsidTr="00B40153">
        <w:trPr>
          <w:trHeight w:val="70"/>
        </w:trPr>
        <w:tc>
          <w:tcPr>
            <w:tcW w:w="8647"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rPr>
                <w:b/>
                <w:iCs/>
                <w:sz w:val="18"/>
                <w:szCs w:val="18"/>
                <w:lang w:val="hr-HR" w:eastAsia="bs-Latn-BA"/>
              </w:rPr>
            </w:pPr>
            <w:r w:rsidRPr="0068107B">
              <w:rPr>
                <w:rFonts w:eastAsia="Calibri"/>
                <w:b/>
                <w:bCs/>
                <w:color w:val="000000"/>
                <w:sz w:val="18"/>
                <w:szCs w:val="18"/>
                <w:lang w:val="hr-HR" w:eastAsia="en-US"/>
              </w:rPr>
              <w:t>14.6.1.2 Efikasno praćenje provođenja propisa i strateških dokumenata iz oblasti pravosuđa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jc w:val="right"/>
              <w:rPr>
                <w:b/>
                <w:iCs/>
                <w:sz w:val="18"/>
                <w:szCs w:val="18"/>
                <w:lang w:val="hr-HR" w:eastAsia="bs-Latn-BA"/>
              </w:rPr>
            </w:pPr>
            <w:r w:rsidRPr="0068107B">
              <w:rPr>
                <w:b/>
                <w:iCs/>
                <w:sz w:val="18"/>
                <w:szCs w:val="18"/>
                <w:lang w:val="hr-HR" w:eastAsia="bs-Latn-BA"/>
              </w:rPr>
              <w:t>225.066,00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jc w:val="right"/>
              <w:rPr>
                <w:b/>
                <w:iCs/>
                <w:sz w:val="18"/>
                <w:szCs w:val="18"/>
                <w:lang w:val="hr-HR" w:eastAsia="bs-Latn-BA"/>
              </w:rPr>
            </w:pPr>
            <w:r w:rsidRPr="0068107B">
              <w:rPr>
                <w:b/>
                <w:iCs/>
                <w:sz w:val="18"/>
                <w:szCs w:val="18"/>
                <w:lang w:val="hr-HR" w:eastAsia="bs-Latn-BA"/>
              </w:rPr>
              <w:t>225.066,00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jc w:val="right"/>
              <w:rPr>
                <w:b/>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jc w:val="right"/>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jc w:val="right"/>
              <w:rPr>
                <w:b/>
                <w:iCs/>
                <w:sz w:val="18"/>
                <w:szCs w:val="18"/>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jc w:val="right"/>
              <w:rPr>
                <w:b/>
                <w:iCs/>
                <w:sz w:val="18"/>
                <w:szCs w:val="18"/>
                <w:lang w:val="hr-HR" w:eastAsia="bs-Latn-BA"/>
              </w:rPr>
            </w:pPr>
            <w:r w:rsidRPr="0068107B">
              <w:rPr>
                <w:b/>
                <w:iCs/>
                <w:sz w:val="18"/>
                <w:szCs w:val="18"/>
                <w:lang w:val="hr-HR" w:eastAsia="bs-Latn-BA"/>
              </w:rPr>
              <w:t>225.066,00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rPr>
                <w:b/>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426A1" w:rsidRPr="0068107B" w:rsidRDefault="00C426A1" w:rsidP="00C426A1">
            <w:pPr>
              <w:rPr>
                <w:b/>
                <w:iCs/>
                <w:sz w:val="18"/>
                <w:szCs w:val="18"/>
                <w:lang w:val="hr-HR" w:eastAsia="bs-Latn-BA"/>
              </w:rPr>
            </w:pPr>
          </w:p>
        </w:tc>
      </w:tr>
      <w:tr w:rsidR="00D6052F" w:rsidRPr="0068107B" w:rsidTr="005C448E">
        <w:tblPrEx>
          <w:tblLook w:val="0000" w:firstRow="0" w:lastRow="0" w:firstColumn="0" w:lastColumn="0" w:noHBand="0" w:noVBand="0"/>
        </w:tblPrEx>
        <w:trPr>
          <w:cantSplit/>
          <w:trHeight w:val="580"/>
        </w:trPr>
        <w:tc>
          <w:tcPr>
            <w:tcW w:w="2762"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EE7691">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1) Izjašnjenje na postupanja po tužbama za naknadu štete </w:t>
            </w:r>
            <w:r w:rsidR="00EE7691">
              <w:rPr>
                <w:rFonts w:eastAsia="Calibri"/>
                <w:bCs/>
                <w:color w:val="000000"/>
                <w:sz w:val="18"/>
                <w:szCs w:val="18"/>
                <w:lang w:val="hr-HR" w:eastAsia="en-US"/>
              </w:rPr>
              <w:t>lica</w:t>
            </w:r>
            <w:r w:rsidRPr="0068107B">
              <w:rPr>
                <w:rFonts w:eastAsia="Calibri"/>
                <w:bCs/>
                <w:color w:val="000000"/>
                <w:sz w:val="18"/>
                <w:szCs w:val="18"/>
                <w:lang w:val="hr-HR" w:eastAsia="en-US"/>
              </w:rPr>
              <w:t xml:space="preserve"> neosnovano lišenih slobode</w:t>
            </w:r>
          </w:p>
        </w:tc>
        <w:tc>
          <w:tcPr>
            <w:tcW w:w="1491"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SPO</w:t>
            </w:r>
          </w:p>
        </w:tc>
        <w:tc>
          <w:tcPr>
            <w:tcW w:w="113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Informacija</w:t>
            </w:r>
          </w:p>
        </w:tc>
        <w:tc>
          <w:tcPr>
            <w:tcW w:w="850"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Prethodne informacije</w:t>
            </w: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Izrađena informacija i upućene u proceduru usvajanja (upućeno ministru i VM BiH na usvajanje)</w:t>
            </w: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rsidR="00D6052F" w:rsidRPr="0068107B" w:rsidRDefault="005775A6" w:rsidP="00D6052F">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0330230-Pravosuđe</w:t>
            </w: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65726">
        <w:tblPrEx>
          <w:tblLook w:val="0000" w:firstRow="0" w:lastRow="0" w:firstColumn="0" w:lastColumn="0" w:noHBand="0" w:noVBand="0"/>
        </w:tblPrEx>
        <w:trPr>
          <w:trHeight w:val="652"/>
        </w:trPr>
        <w:tc>
          <w:tcPr>
            <w:tcW w:w="2762"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EE7691">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2) Izjašnjenje na presude po tužbama za naknadu štete </w:t>
            </w:r>
            <w:r w:rsidR="00EE7691">
              <w:rPr>
                <w:rFonts w:eastAsia="Calibri"/>
                <w:bCs/>
                <w:color w:val="000000"/>
                <w:sz w:val="18"/>
                <w:szCs w:val="18"/>
                <w:lang w:val="hr-HR" w:eastAsia="en-US"/>
              </w:rPr>
              <w:t>lica</w:t>
            </w:r>
            <w:r w:rsidRPr="0068107B">
              <w:rPr>
                <w:rFonts w:eastAsia="Calibri"/>
                <w:bCs/>
                <w:color w:val="000000"/>
                <w:sz w:val="18"/>
                <w:szCs w:val="18"/>
                <w:lang w:val="hr-HR" w:eastAsia="en-US"/>
              </w:rPr>
              <w:t xml:space="preserve"> neosnovano lišenih slobode</w:t>
            </w:r>
          </w:p>
        </w:tc>
        <w:tc>
          <w:tcPr>
            <w:tcW w:w="1491"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50"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134" w:type="dxa"/>
            <w:vMerge/>
            <w:tcBorders>
              <w:left w:val="single" w:sz="6" w:space="0" w:color="auto"/>
              <w:bottom w:val="single" w:sz="8" w:space="0" w:color="0D0D0D" w:themeColor="text1" w:themeTint="F2"/>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8" w:space="0" w:color="0D0D0D" w:themeColor="text1" w:themeTint="F2"/>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C448E">
        <w:tblPrEx>
          <w:tblLook w:val="0000" w:firstRow="0" w:lastRow="0" w:firstColumn="0" w:lastColumn="0" w:noHBand="0" w:noVBand="0"/>
        </w:tblPrEx>
        <w:trPr>
          <w:trHeight w:val="529"/>
        </w:trPr>
        <w:tc>
          <w:tcPr>
            <w:tcW w:w="2762" w:type="dxa"/>
            <w:gridSpan w:val="2"/>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Izrada odgovora na poslanička i delegatska pitanja</w:t>
            </w:r>
          </w:p>
        </w:tc>
        <w:tc>
          <w:tcPr>
            <w:tcW w:w="1491"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 xml:space="preserve"> Informacija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8" w:space="0" w:color="0D0D0D" w:themeColor="text1" w:themeTint="F2"/>
              <w:left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Prethodni izvještaj/</w:t>
            </w:r>
          </w:p>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Informacije</w:t>
            </w:r>
          </w:p>
        </w:tc>
        <w:tc>
          <w:tcPr>
            <w:tcW w:w="1276" w:type="dxa"/>
            <w:vMerge w:val="restart"/>
            <w:tcBorders>
              <w:top w:val="single" w:sz="8" w:space="0" w:color="0D0D0D" w:themeColor="text1" w:themeTint="F2"/>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Izrađena informacija i upućena u proceduru usvajanja</w:t>
            </w:r>
          </w:p>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(upućeno ministru i VM BiH na usvajanje)</w:t>
            </w: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5C448E">
        <w:tblPrEx>
          <w:tblLook w:val="0000" w:firstRow="0" w:lastRow="0" w:firstColumn="0" w:lastColumn="0" w:noHBand="0" w:noVBand="0"/>
        </w:tblPrEx>
        <w:trPr>
          <w:trHeight w:val="1137"/>
        </w:trPr>
        <w:tc>
          <w:tcPr>
            <w:tcW w:w="2762" w:type="dxa"/>
            <w:gridSpan w:val="2"/>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4) Davanje mišljenja na propise u skladu sa Poslovnikom o radu V</w:t>
            </w:r>
            <w:r w:rsidR="00EE7691">
              <w:rPr>
                <w:rFonts w:eastAsia="Calibri"/>
                <w:bCs/>
                <w:color w:val="000000"/>
                <w:sz w:val="18"/>
                <w:szCs w:val="18"/>
                <w:lang w:val="hr-HR" w:eastAsia="en-US"/>
              </w:rPr>
              <w:t>ijeća ministara (V</w:t>
            </w:r>
            <w:r w:rsidRPr="0068107B">
              <w:rPr>
                <w:rFonts w:eastAsia="Calibri"/>
                <w:bCs/>
                <w:color w:val="000000"/>
                <w:sz w:val="18"/>
                <w:szCs w:val="18"/>
                <w:lang w:val="hr-HR" w:eastAsia="en-US"/>
              </w:rPr>
              <w:t>M</w:t>
            </w:r>
            <w:r w:rsidR="00EE7691">
              <w:rPr>
                <w:rFonts w:eastAsia="Calibri"/>
                <w:bCs/>
                <w:color w:val="000000"/>
                <w:sz w:val="18"/>
                <w:szCs w:val="18"/>
                <w:lang w:val="hr-HR" w:eastAsia="en-US"/>
              </w:rPr>
              <w:t>)</w:t>
            </w:r>
            <w:r w:rsidRPr="0068107B">
              <w:rPr>
                <w:rFonts w:eastAsia="Calibri"/>
                <w:bCs/>
                <w:color w:val="000000"/>
                <w:sz w:val="18"/>
                <w:szCs w:val="18"/>
                <w:lang w:val="hr-HR" w:eastAsia="en-US"/>
              </w:rPr>
              <w:t xml:space="preserve"> BiH</w:t>
            </w:r>
          </w:p>
        </w:tc>
        <w:tc>
          <w:tcPr>
            <w:tcW w:w="1491"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134" w:type="dxa"/>
            <w:vMerge/>
            <w:tcBorders>
              <w:left w:val="single" w:sz="4"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14928" w:type="dxa"/>
        <w:tblInd w:w="-54" w:type="dxa"/>
        <w:tblLayout w:type="fixed"/>
        <w:tblLook w:val="04A0" w:firstRow="1" w:lastRow="0" w:firstColumn="1" w:lastColumn="0" w:noHBand="0" w:noVBand="1"/>
      </w:tblPr>
      <w:tblGrid>
        <w:gridCol w:w="15"/>
        <w:gridCol w:w="2707"/>
        <w:gridCol w:w="12"/>
        <w:gridCol w:w="1563"/>
        <w:gridCol w:w="1134"/>
        <w:gridCol w:w="850"/>
        <w:gridCol w:w="1276"/>
        <w:gridCol w:w="1134"/>
        <w:gridCol w:w="1276"/>
        <w:gridCol w:w="1276"/>
        <w:gridCol w:w="283"/>
        <w:gridCol w:w="425"/>
        <w:gridCol w:w="567"/>
        <w:gridCol w:w="1276"/>
        <w:gridCol w:w="567"/>
        <w:gridCol w:w="567"/>
      </w:tblGrid>
      <w:tr w:rsidR="00C70FD2" w:rsidRPr="0068107B" w:rsidTr="00B40153">
        <w:trPr>
          <w:gridBefore w:val="1"/>
          <w:wBefore w:w="15" w:type="dxa"/>
          <w:trHeight w:val="255"/>
        </w:trPr>
        <w:tc>
          <w:tcPr>
            <w:tcW w:w="2719"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56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jc w:val="center"/>
              <w:rPr>
                <w:b/>
                <w:bCs/>
                <w:sz w:val="18"/>
                <w:szCs w:val="18"/>
                <w:lang w:val="hr-HR" w:eastAsia="bs-Latn-BA"/>
              </w:rPr>
            </w:pPr>
            <w:r w:rsidRPr="0068107B">
              <w:rPr>
                <w:b/>
                <w:bCs/>
                <w:sz w:val="18"/>
                <w:szCs w:val="18"/>
                <w:lang w:val="hr-HR" w:eastAsia="bs-Latn-BA"/>
              </w:rPr>
              <w:t>Nosilac aktivnosti</w:t>
            </w:r>
          </w:p>
          <w:p w:rsidR="00C70FD2" w:rsidRPr="0068107B" w:rsidRDefault="00C70FD2" w:rsidP="00E81BBC">
            <w:pPr>
              <w:jc w:val="center"/>
              <w:rPr>
                <w:bCs/>
                <w:sz w:val="18"/>
                <w:szCs w:val="18"/>
                <w:lang w:val="hr-HR" w:eastAsia="bs-Latn-BA"/>
              </w:rPr>
            </w:pPr>
            <w:r w:rsidRPr="0068107B">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C70FD2" w:rsidRPr="0068107B" w:rsidRDefault="009F4FDF" w:rsidP="00E81BBC">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rsidR="00C70FD2" w:rsidRPr="0068107B" w:rsidRDefault="00C70FD2" w:rsidP="00E81BBC">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C70FD2" w:rsidRPr="0068107B" w:rsidRDefault="00C70FD2" w:rsidP="00E81BBC">
            <w:pPr>
              <w:ind w:left="113" w:right="113"/>
              <w:rPr>
                <w:b/>
                <w:bCs/>
                <w:color w:val="FFFFFF"/>
                <w:sz w:val="18"/>
                <w:szCs w:val="18"/>
                <w:lang w:val="hr-HR" w:eastAsia="bs-Latn-BA"/>
              </w:rPr>
            </w:pPr>
            <w:r w:rsidRPr="0068107B">
              <w:rPr>
                <w:b/>
                <w:bCs/>
                <w:sz w:val="18"/>
                <w:szCs w:val="18"/>
                <w:lang w:val="hr-HR"/>
              </w:rPr>
              <w:t>Planirani kvartal za provođenje</w:t>
            </w:r>
          </w:p>
        </w:tc>
      </w:tr>
      <w:tr w:rsidR="006460CF" w:rsidRPr="0068107B" w:rsidTr="00BC3A74">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9F4FDF" w:rsidP="00E81BBC">
            <w:pPr>
              <w:rPr>
                <w:b/>
                <w:bCs/>
                <w:sz w:val="18"/>
                <w:szCs w:val="18"/>
                <w:lang w:val="hr-HR" w:eastAsia="bs-Latn-BA"/>
              </w:rPr>
            </w:pPr>
            <w:r>
              <w:rPr>
                <w:b/>
                <w:bCs/>
                <w:sz w:val="18"/>
                <w:szCs w:val="18"/>
                <w:lang w:val="hr-HR" w:eastAsia="bs-Latn-BA"/>
              </w:rPr>
              <w:t>Indikatori</w:t>
            </w:r>
            <w:r w:rsidR="00C70FD2" w:rsidRPr="0068107B">
              <w:rPr>
                <w:b/>
                <w:bCs/>
                <w:sz w:val="18"/>
                <w:szCs w:val="18"/>
                <w:lang w:val="hr-HR" w:eastAsia="bs-Latn-BA"/>
              </w:rPr>
              <w:br/>
            </w:r>
            <w:r w:rsidR="00C70FD2" w:rsidRPr="0068107B">
              <w:rPr>
                <w:b/>
                <w:sz w:val="18"/>
                <w:szCs w:val="18"/>
                <w:lang w:val="hr-HR"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B40153" w:rsidRPr="0068107B">
              <w:rPr>
                <w:sz w:val="18"/>
                <w:szCs w:val="18"/>
                <w:lang w:val="hr-HR" w:eastAsia="bs-Latn-BA"/>
              </w:rPr>
              <w:t>(2020</w:t>
            </w:r>
            <w:r w:rsidRPr="0068107B">
              <w:rPr>
                <w:sz w:val="18"/>
                <w:szCs w:val="18"/>
                <w:lang w:val="hr-HR" w:eastAsia="bs-Latn-BA"/>
              </w:rPr>
              <w:t>.)</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40153" w:rsidRPr="0068107B">
              <w:rPr>
                <w:sz w:val="18"/>
                <w:szCs w:val="18"/>
                <w:lang w:val="hr-HR" w:eastAsia="bs-Latn-BA"/>
              </w:rPr>
              <w:t>(2021</w:t>
            </w:r>
            <w:r w:rsidRPr="0068107B">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Procijenjeni troškovi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Budžet</w:t>
            </w:r>
          </w:p>
        </w:tc>
        <w:tc>
          <w:tcPr>
            <w:tcW w:w="28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70FD2" w:rsidRPr="0068107B" w:rsidRDefault="00C70FD2" w:rsidP="00E81BBC">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C70FD2" w:rsidRPr="0068107B" w:rsidRDefault="00C70FD2" w:rsidP="00E81BBC">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C70FD2" w:rsidRPr="0068107B" w:rsidRDefault="00C70FD2" w:rsidP="00E81BBC">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color w:val="FFFFFF"/>
                <w:sz w:val="18"/>
                <w:szCs w:val="18"/>
                <w:lang w:val="hr-HR" w:eastAsia="bs-Latn-BA"/>
              </w:rPr>
            </w:pPr>
          </w:p>
        </w:tc>
      </w:tr>
      <w:tr w:rsidR="006460CF" w:rsidRPr="0068107B" w:rsidTr="00BC3A74">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r>
      <w:tr w:rsidR="006460CF" w:rsidRPr="0068107B" w:rsidTr="00BC3A74">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r>
      <w:tr w:rsidR="006460CF" w:rsidRPr="0068107B" w:rsidTr="00BC3A74">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r>
      <w:tr w:rsidR="006460CF" w:rsidRPr="0068107B" w:rsidTr="00BC3A74">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28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C70FD2" w:rsidRPr="0068107B" w:rsidRDefault="00C70FD2"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70FD2" w:rsidRPr="0068107B" w:rsidRDefault="00C70FD2" w:rsidP="00E81BBC">
            <w:pPr>
              <w:rPr>
                <w:b/>
                <w:bCs/>
                <w:sz w:val="18"/>
                <w:szCs w:val="18"/>
                <w:lang w:val="hr-HR" w:eastAsia="bs-Latn-BA"/>
              </w:rPr>
            </w:pPr>
          </w:p>
        </w:tc>
      </w:tr>
      <w:tr w:rsidR="006460CF" w:rsidRPr="0068107B" w:rsidTr="00BC3A74">
        <w:trPr>
          <w:gridBefore w:val="1"/>
          <w:wBefore w:w="15" w:type="dxa"/>
          <w:trHeight w:val="70"/>
        </w:trPr>
        <w:tc>
          <w:tcPr>
            <w:tcW w:w="271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1</w:t>
            </w:r>
          </w:p>
        </w:tc>
        <w:tc>
          <w:tcPr>
            <w:tcW w:w="1563"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4</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5</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7</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8</w:t>
            </w:r>
          </w:p>
        </w:tc>
        <w:tc>
          <w:tcPr>
            <w:tcW w:w="283"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C70FD2" w:rsidRPr="0068107B" w:rsidRDefault="00C70FD2" w:rsidP="00E81BBC">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C70FD2" w:rsidRPr="0068107B" w:rsidRDefault="00C70FD2" w:rsidP="00E81BBC">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70FD2" w:rsidRPr="0068107B" w:rsidRDefault="00C70FD2" w:rsidP="00E81BBC">
            <w:pPr>
              <w:jc w:val="center"/>
              <w:rPr>
                <w:iCs/>
                <w:sz w:val="14"/>
                <w:szCs w:val="14"/>
                <w:lang w:val="hr-HR" w:eastAsia="bs-Latn-BA"/>
              </w:rPr>
            </w:pPr>
            <w:r w:rsidRPr="0068107B">
              <w:rPr>
                <w:iCs/>
                <w:sz w:val="14"/>
                <w:szCs w:val="14"/>
                <w:lang w:val="hr-HR" w:eastAsia="bs-Latn-BA"/>
              </w:rPr>
              <w:t>14</w:t>
            </w:r>
          </w:p>
        </w:tc>
      </w:tr>
      <w:tr w:rsidR="00D6052F" w:rsidRPr="0068107B" w:rsidTr="00BC3A74">
        <w:tblPrEx>
          <w:tblLook w:val="0000" w:firstRow="0" w:lastRow="0" w:firstColumn="0" w:lastColumn="0" w:noHBand="0" w:noVBand="0"/>
        </w:tblPrEx>
        <w:trPr>
          <w:trHeight w:val="65"/>
        </w:trPr>
        <w:tc>
          <w:tcPr>
            <w:tcW w:w="8691"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b/>
                <w:bCs/>
                <w:color w:val="000000"/>
                <w:sz w:val="18"/>
                <w:szCs w:val="18"/>
                <w:lang w:val="hr-HR" w:eastAsia="en-US"/>
              </w:rPr>
              <w:t>14.6.1.3 Efikasna pravosudna uprava</w:t>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D6052F" w:rsidRPr="0068107B" w:rsidRDefault="00C426A1" w:rsidP="00D6052F">
            <w:pPr>
              <w:autoSpaceDE w:val="0"/>
              <w:autoSpaceDN w:val="0"/>
              <w:adjustRightInd w:val="0"/>
              <w:jc w:val="right"/>
              <w:rPr>
                <w:rFonts w:eastAsia="Calibri"/>
                <w:color w:val="000000"/>
                <w:sz w:val="18"/>
                <w:szCs w:val="18"/>
                <w:lang w:val="hr-HR" w:eastAsia="en-US"/>
              </w:rPr>
            </w:pPr>
            <w:r w:rsidRPr="0068107B">
              <w:rPr>
                <w:b/>
                <w:iCs/>
                <w:sz w:val="18"/>
                <w:szCs w:val="18"/>
                <w:lang w:val="hr-HR" w:eastAsia="bs-Latn-BA"/>
              </w:rPr>
              <w:t>2.837.718</w:t>
            </w:r>
            <w:r w:rsidRPr="0068107B">
              <w:rPr>
                <w:b/>
                <w:iCs/>
                <w:sz w:val="18"/>
                <w:szCs w:val="18"/>
                <w:lang w:val="hr-HR" w:eastAsia="bs-Latn-BA"/>
              </w:rPr>
              <w:t>‬</w:t>
            </w:r>
            <w:r w:rsidR="00D6052F" w:rsidRPr="0068107B">
              <w:rPr>
                <w:b/>
                <w:iCs/>
                <w:sz w:val="18"/>
                <w:szCs w:val="18"/>
                <w:lang w:val="hr-HR" w:eastAsia="bs-Latn-BA"/>
              </w:rPr>
              <w:t>,00</w:t>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D6052F" w:rsidRPr="0068107B" w:rsidRDefault="00C426A1" w:rsidP="00D6052F">
            <w:pPr>
              <w:autoSpaceDE w:val="0"/>
              <w:autoSpaceDN w:val="0"/>
              <w:adjustRightInd w:val="0"/>
              <w:jc w:val="right"/>
              <w:rPr>
                <w:rFonts w:eastAsia="Calibri"/>
                <w:color w:val="000000"/>
                <w:sz w:val="17"/>
                <w:szCs w:val="17"/>
                <w:lang w:val="hr-HR" w:eastAsia="en-US"/>
              </w:rPr>
            </w:pPr>
            <w:r w:rsidRPr="0068107B">
              <w:rPr>
                <w:b/>
                <w:iCs/>
                <w:sz w:val="18"/>
                <w:szCs w:val="18"/>
                <w:lang w:val="hr-HR" w:eastAsia="bs-Latn-BA"/>
              </w:rPr>
              <w:t>2.837.718</w:t>
            </w:r>
            <w:r w:rsidRPr="0068107B">
              <w:rPr>
                <w:b/>
                <w:iCs/>
                <w:sz w:val="18"/>
                <w:szCs w:val="18"/>
                <w:lang w:val="hr-HR" w:eastAsia="bs-Latn-BA"/>
              </w:rPr>
              <w:t>‬,00</w:t>
            </w:r>
          </w:p>
        </w:tc>
        <w:tc>
          <w:tcPr>
            <w:tcW w:w="283" w:type="dxa"/>
            <w:tcBorders>
              <w:top w:val="single" w:sz="6" w:space="0" w:color="auto"/>
              <w:left w:val="single" w:sz="6" w:space="0" w:color="auto"/>
              <w:right w:val="single" w:sz="6" w:space="0" w:color="auto"/>
            </w:tcBorders>
            <w:shd w:val="clear" w:color="auto" w:fill="F2F2F2" w:themeFill="background1" w:themeFillShade="F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D6052F" w:rsidRPr="0068107B" w:rsidRDefault="00C426A1" w:rsidP="00D6052F">
            <w:pPr>
              <w:autoSpaceDE w:val="0"/>
              <w:autoSpaceDN w:val="0"/>
              <w:adjustRightInd w:val="0"/>
              <w:jc w:val="right"/>
              <w:rPr>
                <w:rFonts w:eastAsia="Calibri"/>
                <w:color w:val="000000"/>
                <w:sz w:val="18"/>
                <w:szCs w:val="18"/>
                <w:lang w:val="hr-HR" w:eastAsia="en-US"/>
              </w:rPr>
            </w:pPr>
            <w:r w:rsidRPr="0068107B">
              <w:rPr>
                <w:b/>
                <w:iCs/>
                <w:sz w:val="18"/>
                <w:szCs w:val="18"/>
                <w:lang w:val="hr-HR" w:eastAsia="bs-Latn-BA"/>
              </w:rPr>
              <w:t>2.837.718</w:t>
            </w:r>
            <w:r w:rsidRPr="0068107B">
              <w:rPr>
                <w:b/>
                <w:iCs/>
                <w:sz w:val="18"/>
                <w:szCs w:val="18"/>
                <w:lang w:val="hr-HR" w:eastAsia="bs-Latn-BA"/>
              </w:rPr>
              <w:t>‬,00</w:t>
            </w:r>
          </w:p>
        </w:tc>
        <w:tc>
          <w:tcPr>
            <w:tcW w:w="567" w:type="dxa"/>
            <w:tcBorders>
              <w:top w:val="single" w:sz="6" w:space="0" w:color="auto"/>
              <w:left w:val="single" w:sz="6" w:space="0" w:color="auto"/>
              <w:right w:val="single" w:sz="6" w:space="0" w:color="auto"/>
            </w:tcBorders>
            <w:shd w:val="clear" w:color="auto" w:fill="F2F2F2" w:themeFill="background1" w:themeFillShade="F2"/>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r>
      <w:tr w:rsidR="00D6052F" w:rsidRPr="0068107B" w:rsidTr="00BC3A74">
        <w:tblPrEx>
          <w:tblLook w:val="0000" w:firstRow="0" w:lastRow="0" w:firstColumn="0" w:lastColumn="0" w:noHBand="0" w:noVBand="0"/>
        </w:tblPrEx>
        <w:trPr>
          <w:trHeight w:val="183"/>
        </w:trPr>
        <w:tc>
          <w:tcPr>
            <w:tcW w:w="27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bCs/>
                <w:sz w:val="18"/>
                <w:szCs w:val="18"/>
                <w:lang w:val="hr-HR" w:eastAsia="bs-Latn-BA"/>
              </w:rPr>
            </w:pPr>
            <w:r w:rsidRPr="0068107B">
              <w:rPr>
                <w:rFonts w:eastAsia="Calibri"/>
                <w:bCs/>
                <w:color w:val="000000"/>
                <w:sz w:val="18"/>
                <w:szCs w:val="18"/>
                <w:lang w:val="hr-HR" w:eastAsia="en-US"/>
              </w:rPr>
              <w:t>1)</w:t>
            </w:r>
            <w:r w:rsidR="00BC3A74" w:rsidRPr="0068107B">
              <w:rPr>
                <w:rFonts w:eastAsia="Calibri"/>
                <w:bCs/>
                <w:color w:val="000000"/>
                <w:sz w:val="18"/>
                <w:szCs w:val="18"/>
                <w:lang w:val="hr-HR" w:eastAsia="en-US"/>
              </w:rPr>
              <w:t xml:space="preserve"> </w:t>
            </w:r>
            <w:r w:rsidRPr="0068107B">
              <w:rPr>
                <w:rFonts w:eastAsia="Calibri"/>
                <w:bCs/>
                <w:color w:val="000000"/>
                <w:sz w:val="18"/>
                <w:szCs w:val="18"/>
                <w:lang w:val="hr-HR" w:eastAsia="en-US"/>
              </w:rPr>
              <w:t xml:space="preserve">Pružanje besplatne pravne pomoći </w:t>
            </w:r>
            <w:r w:rsidR="008B7536">
              <w:rPr>
                <w:rFonts w:eastAsia="Calibri"/>
                <w:bCs/>
                <w:color w:val="000000"/>
                <w:sz w:val="18"/>
                <w:szCs w:val="18"/>
                <w:lang w:val="hr-HR" w:eastAsia="en-US"/>
              </w:rPr>
              <w:t xml:space="preserve">(BPP) </w:t>
            </w:r>
            <w:r w:rsidRPr="0068107B">
              <w:rPr>
                <w:rFonts w:eastAsia="Calibri"/>
                <w:bCs/>
                <w:color w:val="000000"/>
                <w:sz w:val="18"/>
                <w:szCs w:val="18"/>
                <w:lang w:val="hr-HR" w:eastAsia="en-US"/>
              </w:rPr>
              <w:t>na nivou BiH</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Ured za besplatnu pravnu pomoć</w:t>
            </w:r>
          </w:p>
        </w:tc>
        <w:tc>
          <w:tcPr>
            <w:tcW w:w="1134" w:type="dxa"/>
            <w:tcBorders>
              <w:top w:val="single" w:sz="6" w:space="0" w:color="auto"/>
              <w:left w:val="single" w:sz="4"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Predmeti</w:t>
            </w:r>
          </w:p>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BPP</w:t>
            </w:r>
          </w:p>
        </w:tc>
        <w:tc>
          <w:tcPr>
            <w:tcW w:w="850"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Broj</w:t>
            </w:r>
          </w:p>
        </w:tc>
        <w:tc>
          <w:tcPr>
            <w:tcW w:w="1276"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sz w:val="18"/>
                <w:szCs w:val="18"/>
                <w:lang w:val="hr-HR" w:eastAsia="en-US"/>
              </w:rPr>
            </w:pPr>
            <w:r w:rsidRPr="0068107B">
              <w:rPr>
                <w:rFonts w:eastAsia="Calibri"/>
                <w:sz w:val="18"/>
                <w:szCs w:val="18"/>
                <w:lang w:val="hr-HR" w:eastAsia="en-US"/>
              </w:rPr>
              <w:t>13 predmeta</w:t>
            </w:r>
            <w:r w:rsidRPr="0068107B">
              <w:rPr>
                <w:rStyle w:val="FootnoteReference"/>
                <w:rFonts w:eastAsia="Calibri"/>
                <w:sz w:val="18"/>
                <w:szCs w:val="18"/>
                <w:lang w:val="hr-HR" w:eastAsia="en-US"/>
              </w:rPr>
              <w:footnoteReference w:id="4"/>
            </w:r>
          </w:p>
        </w:tc>
        <w:tc>
          <w:tcPr>
            <w:tcW w:w="1134"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sz w:val="16"/>
                <w:szCs w:val="16"/>
                <w:lang w:val="hr-HR" w:eastAsia="en-US"/>
              </w:rPr>
            </w:pPr>
            <w:r w:rsidRPr="0068107B">
              <w:rPr>
                <w:rFonts w:eastAsia="Calibri"/>
                <w:sz w:val="16"/>
                <w:szCs w:val="16"/>
                <w:lang w:val="hr-HR" w:eastAsia="en-US"/>
              </w:rPr>
              <w:t>22 predmeta</w:t>
            </w: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283"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D6052F" w:rsidRPr="0068107B" w:rsidRDefault="005775A6" w:rsidP="00D6052F">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0330230-Pravosuđe</w:t>
            </w: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BC3A74">
        <w:tblPrEx>
          <w:tblLook w:val="0000" w:firstRow="0" w:lastRow="0" w:firstColumn="0" w:lastColumn="0" w:noHBand="0" w:noVBand="0"/>
        </w:tblPrEx>
        <w:trPr>
          <w:trHeight w:val="65"/>
        </w:trPr>
        <w:tc>
          <w:tcPr>
            <w:tcW w:w="2722" w:type="dxa"/>
            <w:gridSpan w:val="2"/>
            <w:tcBorders>
              <w:top w:val="single" w:sz="6" w:space="0" w:color="auto"/>
              <w:left w:val="single" w:sz="6" w:space="0" w:color="auto"/>
              <w:bottom w:val="single" w:sz="6" w:space="0" w:color="auto"/>
              <w:right w:val="single" w:sz="4" w:space="0" w:color="auto"/>
            </w:tcBorders>
            <w:vAlign w:val="center"/>
          </w:tcPr>
          <w:p w:rsidR="00D6052F" w:rsidRPr="0068107B" w:rsidRDefault="00D6052F" w:rsidP="00D6052F">
            <w:pPr>
              <w:autoSpaceDE w:val="0"/>
              <w:autoSpaceDN w:val="0"/>
              <w:adjustRightInd w:val="0"/>
              <w:rPr>
                <w:bCs/>
                <w:sz w:val="18"/>
                <w:szCs w:val="18"/>
                <w:lang w:val="hr-HR" w:eastAsia="bs-Latn-BA"/>
              </w:rPr>
            </w:pPr>
            <w:r w:rsidRPr="0068107B">
              <w:rPr>
                <w:rFonts w:eastAsia="Calibri"/>
                <w:bCs/>
                <w:sz w:val="18"/>
                <w:szCs w:val="18"/>
                <w:lang w:val="hr-HR" w:eastAsia="en-US"/>
              </w:rPr>
              <w:t>2) Organizovanje, vođenje evidencije o polaganju pravosudnih ispita BiH i usklađivanje programa pravosudnog ispita u BiH prilikom izmjena propisa</w:t>
            </w:r>
          </w:p>
        </w:tc>
        <w:tc>
          <w:tcPr>
            <w:tcW w:w="1575" w:type="dxa"/>
            <w:gridSpan w:val="2"/>
            <w:vMerge w:val="restart"/>
            <w:tcBorders>
              <w:left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SPO</w:t>
            </w:r>
          </w:p>
        </w:tc>
        <w:tc>
          <w:tcPr>
            <w:tcW w:w="1134" w:type="dxa"/>
            <w:tcBorders>
              <w:top w:val="single" w:sz="6" w:space="0" w:color="auto"/>
              <w:left w:val="single" w:sz="4"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sz w:val="18"/>
                <w:szCs w:val="18"/>
                <w:lang w:val="hr-HR"/>
              </w:rPr>
              <w:t>Program polaganja</w:t>
            </w:r>
          </w:p>
        </w:tc>
        <w:tc>
          <w:tcPr>
            <w:tcW w:w="850"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276"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sz w:val="18"/>
                <w:szCs w:val="18"/>
                <w:lang w:val="hr-HR"/>
              </w:rPr>
              <w:t>Informacija o usklađivanju</w:t>
            </w:r>
          </w:p>
        </w:tc>
        <w:tc>
          <w:tcPr>
            <w:tcW w:w="1134"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Prijedlog programa izrađen i upućen ministru</w:t>
            </w: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283"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BC3A74">
        <w:tblPrEx>
          <w:tblLook w:val="0000" w:firstRow="0" w:lastRow="0" w:firstColumn="0" w:lastColumn="0" w:noHBand="0" w:noVBand="0"/>
        </w:tblPrEx>
        <w:trPr>
          <w:trHeight w:val="644"/>
        </w:trPr>
        <w:tc>
          <w:tcPr>
            <w:tcW w:w="2722" w:type="dxa"/>
            <w:gridSpan w:val="2"/>
            <w:tcBorders>
              <w:top w:val="single" w:sz="6" w:space="0" w:color="auto"/>
              <w:left w:val="single" w:sz="6" w:space="0" w:color="auto"/>
              <w:bottom w:val="single" w:sz="4" w:space="0" w:color="auto"/>
              <w:right w:val="single" w:sz="4" w:space="0" w:color="auto"/>
            </w:tcBorders>
            <w:vAlign w:val="center"/>
          </w:tcPr>
          <w:p w:rsidR="00D6052F" w:rsidRPr="0068107B" w:rsidRDefault="00D6052F" w:rsidP="008B7536">
            <w:pPr>
              <w:autoSpaceDE w:val="0"/>
              <w:autoSpaceDN w:val="0"/>
              <w:adjustRightInd w:val="0"/>
              <w:rPr>
                <w:rFonts w:eastAsia="Calibri"/>
                <w:bCs/>
                <w:color w:val="000000"/>
                <w:sz w:val="18"/>
                <w:szCs w:val="18"/>
                <w:lang w:val="hr-HR" w:eastAsia="en-US"/>
              </w:rPr>
            </w:pPr>
            <w:r w:rsidRPr="0068107B">
              <w:rPr>
                <w:color w:val="000000"/>
                <w:sz w:val="18"/>
                <w:szCs w:val="18"/>
                <w:lang w:val="hr-HR"/>
              </w:rPr>
              <w:t>3) Unos podataka, praćenje presuda i izrada izvještaja, u skladu sa članom 407. Z</w:t>
            </w:r>
            <w:r w:rsidR="008B7536">
              <w:rPr>
                <w:color w:val="000000"/>
                <w:sz w:val="18"/>
                <w:szCs w:val="18"/>
                <w:lang w:val="hr-HR"/>
              </w:rPr>
              <w:t>akona o krivičnom postupku</w:t>
            </w:r>
            <w:r w:rsidRPr="0068107B">
              <w:rPr>
                <w:color w:val="000000"/>
                <w:sz w:val="18"/>
                <w:szCs w:val="18"/>
                <w:lang w:val="hr-HR"/>
              </w:rPr>
              <w:t xml:space="preserve"> BiH</w:t>
            </w:r>
          </w:p>
        </w:tc>
        <w:tc>
          <w:tcPr>
            <w:tcW w:w="1575" w:type="dxa"/>
            <w:gridSpan w:val="2"/>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4"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Izvještaj</w:t>
            </w:r>
          </w:p>
        </w:tc>
        <w:tc>
          <w:tcPr>
            <w:tcW w:w="850"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276"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Raniji izvještaj, Podaci, presude</w:t>
            </w:r>
          </w:p>
        </w:tc>
        <w:tc>
          <w:tcPr>
            <w:tcW w:w="1134"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 xml:space="preserve">Izrađen izvještaj </w:t>
            </w:r>
            <w:r w:rsidRPr="0068107B">
              <w:rPr>
                <w:sz w:val="16"/>
                <w:szCs w:val="16"/>
                <w:lang w:val="hr-HR" w:eastAsia="bs-Latn-BA"/>
              </w:rPr>
              <w:t>i upućen ministru i VM BiH na usvajanje</w:t>
            </w: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283"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I-II</w:t>
            </w:r>
          </w:p>
        </w:tc>
      </w:tr>
      <w:tr w:rsidR="00D6052F" w:rsidRPr="0068107B" w:rsidTr="00BC3A74">
        <w:tblPrEx>
          <w:tblLook w:val="0000" w:firstRow="0" w:lastRow="0" w:firstColumn="0" w:lastColumn="0" w:noHBand="0" w:noVBand="0"/>
        </w:tblPrEx>
        <w:trPr>
          <w:trHeight w:val="690"/>
        </w:trPr>
        <w:tc>
          <w:tcPr>
            <w:tcW w:w="2722" w:type="dxa"/>
            <w:gridSpan w:val="2"/>
            <w:vMerge w:val="restart"/>
            <w:tcBorders>
              <w:top w:val="single" w:sz="6" w:space="0" w:color="auto"/>
              <w:left w:val="single" w:sz="6" w:space="0" w:color="auto"/>
              <w:right w:val="single" w:sz="4" w:space="0" w:color="auto"/>
            </w:tcBorders>
            <w:vAlign w:val="center"/>
          </w:tcPr>
          <w:p w:rsidR="00D6052F" w:rsidRPr="0068107B" w:rsidRDefault="00D6052F" w:rsidP="00D6052F">
            <w:pPr>
              <w:autoSpaceDE w:val="0"/>
              <w:autoSpaceDN w:val="0"/>
              <w:adjustRightInd w:val="0"/>
              <w:rPr>
                <w:color w:val="000000"/>
                <w:sz w:val="18"/>
                <w:szCs w:val="18"/>
                <w:lang w:val="hr-HR"/>
              </w:rPr>
            </w:pPr>
            <w:r w:rsidRPr="0068107B">
              <w:rPr>
                <w:color w:val="000000"/>
                <w:sz w:val="18"/>
                <w:szCs w:val="18"/>
                <w:lang w:val="hr-HR"/>
              </w:rPr>
              <w:t>4) Pružanje podrške obrani pred Sudom BiH u postupcima za ratne zločine, organizovani kriminal, privredni kriminal i korupciju</w:t>
            </w:r>
          </w:p>
        </w:tc>
        <w:tc>
          <w:tcPr>
            <w:tcW w:w="1575" w:type="dxa"/>
            <w:gridSpan w:val="2"/>
            <w:vMerge w:val="restart"/>
            <w:tcBorders>
              <w:left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SKPEKS</w:t>
            </w:r>
          </w:p>
        </w:tc>
        <w:tc>
          <w:tcPr>
            <w:tcW w:w="1134" w:type="dxa"/>
            <w:tcBorders>
              <w:top w:val="single" w:sz="6" w:space="0" w:color="auto"/>
              <w:left w:val="single" w:sz="4"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Podnesci MKSJ, ESLJP i Ustavnom sudu BiH</w:t>
            </w:r>
          </w:p>
        </w:tc>
        <w:tc>
          <w:tcPr>
            <w:tcW w:w="850"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Broj</w:t>
            </w:r>
          </w:p>
        </w:tc>
        <w:tc>
          <w:tcPr>
            <w:tcW w:w="1276"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22 zahtjeva i 85 ovjerenih dokumenata</w:t>
            </w:r>
            <w:r w:rsidRPr="0068107B">
              <w:rPr>
                <w:rStyle w:val="FootnoteReference"/>
                <w:sz w:val="18"/>
                <w:szCs w:val="18"/>
                <w:lang w:val="hr-HR"/>
              </w:rPr>
              <w:footnoteReference w:id="5"/>
            </w:r>
          </w:p>
        </w:tc>
        <w:tc>
          <w:tcPr>
            <w:tcW w:w="1134" w:type="dxa"/>
            <w:tcBorders>
              <w:top w:val="single" w:sz="6" w:space="0" w:color="auto"/>
              <w:left w:val="single" w:sz="6" w:space="0" w:color="auto"/>
              <w:bottom w:val="single" w:sz="4" w:space="0" w:color="auto"/>
              <w:right w:val="single" w:sz="6" w:space="0" w:color="auto"/>
            </w:tcBorders>
            <w:vAlign w:val="center"/>
          </w:tcPr>
          <w:p w:rsidR="00D6052F" w:rsidRPr="0068107B" w:rsidRDefault="00BC3A74" w:rsidP="00D6052F">
            <w:pPr>
              <w:autoSpaceDE w:val="0"/>
              <w:autoSpaceDN w:val="0"/>
              <w:adjustRightInd w:val="0"/>
              <w:rPr>
                <w:sz w:val="16"/>
                <w:szCs w:val="16"/>
                <w:lang w:val="hr-HR" w:eastAsia="bs-Latn-BA"/>
              </w:rPr>
            </w:pPr>
            <w:r w:rsidRPr="0068107B">
              <w:rPr>
                <w:sz w:val="16"/>
                <w:szCs w:val="16"/>
                <w:lang w:val="hr-HR" w:eastAsia="bs-Latn-BA"/>
              </w:rPr>
              <w:t xml:space="preserve">50 zahtjeva i </w:t>
            </w:r>
            <w:r w:rsidR="00D6052F" w:rsidRPr="0068107B">
              <w:rPr>
                <w:sz w:val="16"/>
                <w:szCs w:val="16"/>
                <w:lang w:val="hr-HR" w:eastAsia="bs-Latn-BA"/>
              </w:rPr>
              <w:t>100 ovjerenih dokumenata</w:t>
            </w: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283"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BC3A74">
        <w:tblPrEx>
          <w:tblLook w:val="0000" w:firstRow="0" w:lastRow="0" w:firstColumn="0" w:lastColumn="0" w:noHBand="0" w:noVBand="0"/>
        </w:tblPrEx>
        <w:trPr>
          <w:trHeight w:val="790"/>
        </w:trPr>
        <w:tc>
          <w:tcPr>
            <w:tcW w:w="2722" w:type="dxa"/>
            <w:gridSpan w:val="2"/>
            <w:vMerge/>
            <w:tcBorders>
              <w:left w:val="single" w:sz="6"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color w:val="000000"/>
                <w:sz w:val="18"/>
                <w:szCs w:val="18"/>
                <w:lang w:val="hr-HR"/>
              </w:rPr>
            </w:pPr>
          </w:p>
        </w:tc>
        <w:tc>
          <w:tcPr>
            <w:tcW w:w="1575" w:type="dxa"/>
            <w:gridSpan w:val="2"/>
            <w:vMerge/>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34" w:type="dxa"/>
            <w:tcBorders>
              <w:top w:val="single" w:sz="6"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Broj organiziranih edukacija</w:t>
            </w:r>
          </w:p>
        </w:tc>
        <w:tc>
          <w:tcPr>
            <w:tcW w:w="850"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Broj</w:t>
            </w:r>
          </w:p>
        </w:tc>
        <w:tc>
          <w:tcPr>
            <w:tcW w:w="1276"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8B7536">
            <w:pPr>
              <w:autoSpaceDE w:val="0"/>
              <w:autoSpaceDN w:val="0"/>
              <w:adjustRightInd w:val="0"/>
              <w:jc w:val="center"/>
              <w:rPr>
                <w:sz w:val="18"/>
                <w:szCs w:val="18"/>
                <w:lang w:val="hr-HR"/>
              </w:rPr>
            </w:pPr>
            <w:r w:rsidRPr="0068107B">
              <w:rPr>
                <w:sz w:val="18"/>
                <w:szCs w:val="18"/>
                <w:lang w:val="hr-HR"/>
              </w:rPr>
              <w:t>2</w:t>
            </w:r>
          </w:p>
        </w:tc>
        <w:tc>
          <w:tcPr>
            <w:tcW w:w="1134" w:type="dxa"/>
            <w:tcBorders>
              <w:top w:val="single" w:sz="4" w:space="0" w:color="auto"/>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sz w:val="16"/>
                <w:szCs w:val="16"/>
                <w:lang w:val="hr-HR" w:eastAsia="bs-Latn-BA"/>
              </w:rPr>
            </w:pPr>
            <w:r w:rsidRPr="0068107B">
              <w:rPr>
                <w:sz w:val="16"/>
                <w:szCs w:val="16"/>
                <w:lang w:val="hr-HR" w:eastAsia="bs-Latn-BA"/>
              </w:rPr>
              <w:t>4</w:t>
            </w:r>
          </w:p>
        </w:tc>
        <w:tc>
          <w:tcPr>
            <w:tcW w:w="1276" w:type="dxa"/>
            <w:vMerge/>
            <w:tcBorders>
              <w:left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283"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r>
      <w:tr w:rsidR="00D6052F" w:rsidRPr="0068107B" w:rsidTr="00BC3A74">
        <w:tblPrEx>
          <w:tblLook w:val="0000" w:firstRow="0" w:lastRow="0" w:firstColumn="0" w:lastColumn="0" w:noHBand="0" w:noVBand="0"/>
        </w:tblPrEx>
        <w:trPr>
          <w:trHeight w:val="1487"/>
        </w:trPr>
        <w:tc>
          <w:tcPr>
            <w:tcW w:w="2722" w:type="dxa"/>
            <w:gridSpan w:val="2"/>
            <w:tcBorders>
              <w:top w:val="single" w:sz="6" w:space="0" w:color="auto"/>
              <w:left w:val="single" w:sz="6" w:space="0" w:color="auto"/>
              <w:bottom w:val="single" w:sz="4" w:space="0" w:color="auto"/>
              <w:right w:val="single" w:sz="4" w:space="0" w:color="auto"/>
            </w:tcBorders>
            <w:vAlign w:val="center"/>
          </w:tcPr>
          <w:p w:rsidR="00D6052F" w:rsidRPr="0068107B" w:rsidRDefault="00D6052F" w:rsidP="00D6052F">
            <w:pPr>
              <w:autoSpaceDE w:val="0"/>
              <w:autoSpaceDN w:val="0"/>
              <w:adjustRightInd w:val="0"/>
              <w:rPr>
                <w:color w:val="000000"/>
                <w:sz w:val="18"/>
                <w:szCs w:val="18"/>
                <w:lang w:val="hr-HR"/>
              </w:rPr>
            </w:pPr>
            <w:r w:rsidRPr="0068107B">
              <w:rPr>
                <w:rFonts w:eastAsia="Calibri"/>
                <w:bCs/>
                <w:color w:val="000000"/>
                <w:sz w:val="18"/>
                <w:szCs w:val="18"/>
                <w:lang w:val="hr-HR" w:eastAsia="en-US"/>
              </w:rPr>
              <w:t>5) Unapređenje efikasnosti i kvalitete rada Sudske policije BiH</w:t>
            </w:r>
          </w:p>
        </w:tc>
        <w:tc>
          <w:tcPr>
            <w:tcW w:w="1575" w:type="dxa"/>
            <w:gridSpan w:val="2"/>
            <w:tcBorders>
              <w:left w:val="single" w:sz="4" w:space="0" w:color="auto"/>
              <w:bottom w:val="single" w:sz="4" w:space="0" w:color="auto"/>
              <w:right w:val="single" w:sz="4"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OSP</w:t>
            </w:r>
          </w:p>
        </w:tc>
        <w:tc>
          <w:tcPr>
            <w:tcW w:w="1134" w:type="dxa"/>
            <w:tcBorders>
              <w:top w:val="single" w:sz="6" w:space="0" w:color="auto"/>
              <w:left w:val="single" w:sz="4"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Izvještaj</w:t>
            </w:r>
          </w:p>
        </w:tc>
        <w:tc>
          <w:tcPr>
            <w:tcW w:w="850"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276"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8"/>
                <w:szCs w:val="18"/>
                <w:lang w:val="hr-HR"/>
              </w:rPr>
            </w:pPr>
            <w:r w:rsidRPr="0068107B">
              <w:rPr>
                <w:sz w:val="18"/>
                <w:szCs w:val="18"/>
                <w:lang w:val="hr-HR"/>
              </w:rPr>
              <w:t>Prethodni izvještaj</w:t>
            </w:r>
          </w:p>
        </w:tc>
        <w:tc>
          <w:tcPr>
            <w:tcW w:w="1134"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rPr>
                <w:sz w:val="16"/>
                <w:szCs w:val="16"/>
                <w:lang w:val="hr-HR" w:eastAsia="bs-Latn-BA"/>
              </w:rPr>
            </w:pPr>
            <w:r w:rsidRPr="0068107B">
              <w:rPr>
                <w:sz w:val="16"/>
                <w:szCs w:val="16"/>
                <w:lang w:val="hr-HR" w:eastAsia="bs-Latn-BA"/>
              </w:rPr>
              <w:t>Izrađen i godišnji izvještaj o radu MP BiH i upućen ministru i VM BiH</w:t>
            </w:r>
          </w:p>
        </w:tc>
        <w:tc>
          <w:tcPr>
            <w:tcW w:w="1276"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283"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14928" w:type="dxa"/>
        <w:tblInd w:w="-54" w:type="dxa"/>
        <w:tblLayout w:type="fixed"/>
        <w:tblLook w:val="04A0" w:firstRow="1" w:lastRow="0" w:firstColumn="1" w:lastColumn="0" w:noHBand="0" w:noVBand="1"/>
      </w:tblPr>
      <w:tblGrid>
        <w:gridCol w:w="8"/>
        <w:gridCol w:w="2709"/>
        <w:gridCol w:w="8"/>
        <w:gridCol w:w="9"/>
        <w:gridCol w:w="1546"/>
        <w:gridCol w:w="9"/>
        <w:gridCol w:w="1093"/>
        <w:gridCol w:w="9"/>
        <w:gridCol w:w="24"/>
        <w:gridCol w:w="785"/>
        <w:gridCol w:w="33"/>
        <w:gridCol w:w="9"/>
        <w:gridCol w:w="1159"/>
        <w:gridCol w:w="6"/>
        <w:gridCol w:w="1284"/>
        <w:gridCol w:w="1276"/>
        <w:gridCol w:w="1134"/>
        <w:gridCol w:w="425"/>
        <w:gridCol w:w="425"/>
        <w:gridCol w:w="567"/>
        <w:gridCol w:w="1276"/>
        <w:gridCol w:w="567"/>
        <w:gridCol w:w="567"/>
      </w:tblGrid>
      <w:tr w:rsidR="006460CF" w:rsidRPr="0068107B" w:rsidTr="00D85D59">
        <w:trPr>
          <w:trHeight w:val="255"/>
        </w:trPr>
        <w:tc>
          <w:tcPr>
            <w:tcW w:w="2717"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563"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jc w:val="center"/>
              <w:rPr>
                <w:b/>
                <w:bCs/>
                <w:sz w:val="18"/>
                <w:szCs w:val="18"/>
                <w:lang w:val="hr-HR" w:eastAsia="bs-Latn-BA"/>
              </w:rPr>
            </w:pPr>
            <w:r w:rsidRPr="0068107B">
              <w:rPr>
                <w:b/>
                <w:bCs/>
                <w:sz w:val="18"/>
                <w:szCs w:val="18"/>
                <w:lang w:val="hr-HR" w:eastAsia="bs-Latn-BA"/>
              </w:rPr>
              <w:t>Nosilac aktivnosti</w:t>
            </w:r>
          </w:p>
          <w:p w:rsidR="006460CF" w:rsidRPr="0068107B" w:rsidRDefault="006460CF" w:rsidP="00E81BBC">
            <w:pPr>
              <w:jc w:val="center"/>
              <w:rPr>
                <w:bCs/>
                <w:sz w:val="18"/>
                <w:szCs w:val="18"/>
                <w:lang w:val="hr-HR" w:eastAsia="bs-Latn-BA"/>
              </w:rPr>
            </w:pPr>
            <w:r w:rsidRPr="0068107B">
              <w:rPr>
                <w:bCs/>
                <w:sz w:val="18"/>
                <w:szCs w:val="18"/>
                <w:lang w:val="hr-HR" w:eastAsia="bs-Latn-BA"/>
              </w:rPr>
              <w:t>(organizaciona jedinica)</w:t>
            </w:r>
          </w:p>
        </w:tc>
        <w:tc>
          <w:tcPr>
            <w:tcW w:w="4411" w:type="dxa"/>
            <w:gridSpan w:val="10"/>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6460CF" w:rsidRPr="0068107B" w:rsidRDefault="009F4FDF" w:rsidP="00E81BBC">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jc w:val="center"/>
              <w:rPr>
                <w:b/>
                <w:bCs/>
                <w:sz w:val="18"/>
                <w:szCs w:val="18"/>
                <w:lang w:val="hr-HR" w:eastAsia="bs-Latn-BA"/>
              </w:rPr>
            </w:pPr>
            <w:r w:rsidRPr="0068107B">
              <w:rPr>
                <w:b/>
                <w:bCs/>
                <w:sz w:val="18"/>
                <w:szCs w:val="18"/>
                <w:lang w:val="hr-HR"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rsidR="006460CF" w:rsidRPr="0068107B" w:rsidRDefault="006460CF" w:rsidP="00E81BBC">
            <w:pPr>
              <w:jc w:val="center"/>
              <w:rPr>
                <w:b/>
                <w:bCs/>
                <w:sz w:val="18"/>
                <w:szCs w:val="18"/>
                <w:lang w:val="hr-HR" w:eastAsia="bs-Latn-BA"/>
              </w:rPr>
            </w:pPr>
            <w:r w:rsidRPr="0068107B">
              <w:rPr>
                <w:b/>
                <w:bCs/>
                <w:sz w:val="18"/>
                <w:szCs w:val="18"/>
                <w:lang w:val="hr-HR"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6460CF" w:rsidRPr="0068107B" w:rsidRDefault="006460CF" w:rsidP="00E81BBC">
            <w:pPr>
              <w:ind w:left="113" w:right="113"/>
              <w:rPr>
                <w:b/>
                <w:bCs/>
                <w:color w:val="FFFFFF"/>
                <w:sz w:val="18"/>
                <w:szCs w:val="18"/>
                <w:lang w:val="hr-HR" w:eastAsia="bs-Latn-BA"/>
              </w:rPr>
            </w:pPr>
            <w:r w:rsidRPr="0068107B">
              <w:rPr>
                <w:b/>
                <w:bCs/>
                <w:sz w:val="18"/>
                <w:szCs w:val="18"/>
                <w:lang w:val="hr-HR"/>
              </w:rPr>
              <w:t>Planirani kvartal za provođenje</w:t>
            </w:r>
          </w:p>
        </w:tc>
      </w:tr>
      <w:tr w:rsidR="00E81BBC" w:rsidRPr="0068107B" w:rsidTr="00D85D59">
        <w:trPr>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56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5" w:type="dxa"/>
            <w:gridSpan w:val="4"/>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9F4FDF" w:rsidP="00E81BBC">
            <w:pPr>
              <w:rPr>
                <w:b/>
                <w:bCs/>
                <w:sz w:val="18"/>
                <w:szCs w:val="18"/>
                <w:lang w:val="hr-HR" w:eastAsia="bs-Latn-BA"/>
              </w:rPr>
            </w:pPr>
            <w:r>
              <w:rPr>
                <w:b/>
                <w:bCs/>
                <w:sz w:val="18"/>
                <w:szCs w:val="18"/>
                <w:lang w:val="hr-HR" w:eastAsia="bs-Latn-BA"/>
              </w:rPr>
              <w:t>Indikatori</w:t>
            </w:r>
            <w:r w:rsidR="006460CF" w:rsidRPr="0068107B">
              <w:rPr>
                <w:b/>
                <w:bCs/>
                <w:sz w:val="18"/>
                <w:szCs w:val="18"/>
                <w:lang w:val="hr-HR" w:eastAsia="bs-Latn-BA"/>
              </w:rPr>
              <w:br/>
            </w:r>
            <w:r w:rsidR="006460CF" w:rsidRPr="0068107B">
              <w:rPr>
                <w:b/>
                <w:sz w:val="18"/>
                <w:szCs w:val="18"/>
                <w:lang w:val="hr-HR" w:eastAsia="bs-Latn-BA"/>
              </w:rPr>
              <w:t>rezultata ili uticaja</w:t>
            </w:r>
          </w:p>
        </w:tc>
        <w:tc>
          <w:tcPr>
            <w:tcW w:w="78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201"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B40153">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Pr="0068107B">
              <w:rPr>
                <w:sz w:val="18"/>
                <w:szCs w:val="18"/>
                <w:lang w:val="hr-HR" w:eastAsia="bs-Latn-BA"/>
              </w:rPr>
              <w:t>(20</w:t>
            </w:r>
            <w:r w:rsidR="00B40153" w:rsidRPr="0068107B">
              <w:rPr>
                <w:sz w:val="18"/>
                <w:szCs w:val="18"/>
                <w:lang w:val="hr-HR" w:eastAsia="bs-Latn-BA"/>
              </w:rPr>
              <w:t>20</w:t>
            </w:r>
            <w:r w:rsidRPr="0068107B">
              <w:rPr>
                <w:sz w:val="18"/>
                <w:szCs w:val="18"/>
                <w:lang w:val="hr-HR" w:eastAsia="bs-Latn-BA"/>
              </w:rPr>
              <w:t>.)</w:t>
            </w:r>
          </w:p>
        </w:tc>
        <w:tc>
          <w:tcPr>
            <w:tcW w:w="1290"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40153" w:rsidRPr="0068107B">
              <w:rPr>
                <w:sz w:val="18"/>
                <w:szCs w:val="18"/>
                <w:lang w:val="hr-HR" w:eastAsia="bs-Latn-BA"/>
              </w:rPr>
              <w:t>(2021</w:t>
            </w:r>
            <w:r w:rsidRPr="0068107B">
              <w:rPr>
                <w:sz w:val="18"/>
                <w:szCs w:val="18"/>
                <w:lang w:val="hr-HR"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6460CF" w:rsidRPr="0068107B" w:rsidRDefault="006460CF" w:rsidP="00E81BBC">
            <w:pPr>
              <w:rPr>
                <w:b/>
                <w:bCs/>
                <w:sz w:val="18"/>
                <w:szCs w:val="18"/>
                <w:lang w:val="hr-HR" w:eastAsia="bs-Latn-BA"/>
              </w:rPr>
            </w:pPr>
            <w:r w:rsidRPr="0068107B">
              <w:rPr>
                <w:b/>
                <w:bCs/>
                <w:sz w:val="18"/>
                <w:szCs w:val="18"/>
                <w:lang w:val="hr-HR"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6460CF" w:rsidRPr="0068107B" w:rsidRDefault="006460CF" w:rsidP="00E81BBC">
            <w:pPr>
              <w:rPr>
                <w:b/>
                <w:bCs/>
                <w:sz w:val="18"/>
                <w:szCs w:val="18"/>
                <w:lang w:val="hr-HR" w:eastAsia="bs-Latn-BA"/>
              </w:rPr>
            </w:pPr>
            <w:r w:rsidRPr="0068107B">
              <w:rPr>
                <w:b/>
                <w:bCs/>
                <w:sz w:val="18"/>
                <w:szCs w:val="18"/>
                <w:lang w:val="hr-HR"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6460CF" w:rsidRPr="0068107B" w:rsidRDefault="006460CF" w:rsidP="00E81BBC">
            <w:pPr>
              <w:rPr>
                <w:b/>
                <w:bCs/>
                <w:sz w:val="18"/>
                <w:szCs w:val="18"/>
                <w:lang w:val="hr-HR" w:eastAsia="bs-Latn-BA"/>
              </w:rPr>
            </w:pPr>
            <w:r w:rsidRPr="0068107B">
              <w:rPr>
                <w:b/>
                <w:bCs/>
                <w:sz w:val="18"/>
                <w:szCs w:val="18"/>
                <w:lang w:val="hr-HR"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color w:val="FFFFFF"/>
                <w:sz w:val="18"/>
                <w:szCs w:val="18"/>
                <w:lang w:val="hr-HR" w:eastAsia="bs-Latn-BA"/>
              </w:rPr>
            </w:pPr>
          </w:p>
        </w:tc>
      </w:tr>
      <w:tr w:rsidR="00E81BBC" w:rsidRPr="0068107B" w:rsidTr="00D85D59">
        <w:trPr>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56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5" w:type="dxa"/>
            <w:gridSpan w:val="4"/>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01"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r>
      <w:tr w:rsidR="00E81BBC" w:rsidRPr="0068107B" w:rsidTr="00D85D59">
        <w:trPr>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56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5" w:type="dxa"/>
            <w:gridSpan w:val="4"/>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01"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r>
      <w:tr w:rsidR="00E81BBC" w:rsidRPr="0068107B" w:rsidTr="00D85D59">
        <w:trPr>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56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5" w:type="dxa"/>
            <w:gridSpan w:val="4"/>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01"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r>
      <w:tr w:rsidR="00E81BBC" w:rsidRPr="0068107B" w:rsidTr="00D85D59">
        <w:trPr>
          <w:trHeight w:val="458"/>
        </w:trPr>
        <w:tc>
          <w:tcPr>
            <w:tcW w:w="2717"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563"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5" w:type="dxa"/>
            <w:gridSpan w:val="4"/>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01"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6460CF" w:rsidRPr="0068107B" w:rsidRDefault="006460CF" w:rsidP="00E81BBC">
            <w:pPr>
              <w:rPr>
                <w:b/>
                <w:bCs/>
                <w:sz w:val="18"/>
                <w:szCs w:val="18"/>
                <w:lang w:val="hr-HR"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6460CF" w:rsidRPr="0068107B" w:rsidRDefault="006460CF" w:rsidP="00E81BBC">
            <w:pPr>
              <w:rPr>
                <w:b/>
                <w:bCs/>
                <w:sz w:val="18"/>
                <w:szCs w:val="18"/>
                <w:lang w:val="hr-HR" w:eastAsia="bs-Latn-BA"/>
              </w:rPr>
            </w:pPr>
          </w:p>
        </w:tc>
      </w:tr>
      <w:tr w:rsidR="00E81BBC" w:rsidRPr="0068107B" w:rsidTr="00D85D59">
        <w:trPr>
          <w:trHeight w:val="70"/>
        </w:trPr>
        <w:tc>
          <w:tcPr>
            <w:tcW w:w="2717"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1</w:t>
            </w:r>
          </w:p>
        </w:tc>
        <w:tc>
          <w:tcPr>
            <w:tcW w:w="1563" w:type="dxa"/>
            <w:gridSpan w:val="3"/>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2</w:t>
            </w:r>
          </w:p>
        </w:tc>
        <w:tc>
          <w:tcPr>
            <w:tcW w:w="1135" w:type="dxa"/>
            <w:gridSpan w:val="4"/>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3</w:t>
            </w:r>
          </w:p>
        </w:tc>
        <w:tc>
          <w:tcPr>
            <w:tcW w:w="785" w:type="dxa"/>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4</w:t>
            </w:r>
          </w:p>
        </w:tc>
        <w:tc>
          <w:tcPr>
            <w:tcW w:w="1201" w:type="dxa"/>
            <w:gridSpan w:val="3"/>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5</w:t>
            </w:r>
          </w:p>
        </w:tc>
        <w:tc>
          <w:tcPr>
            <w:tcW w:w="1290" w:type="dxa"/>
            <w:gridSpan w:val="2"/>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6460CF" w:rsidRPr="0068107B" w:rsidRDefault="006460CF" w:rsidP="00E81BBC">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6460CF" w:rsidRPr="0068107B" w:rsidRDefault="006460CF" w:rsidP="00E81BBC">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6460CF" w:rsidRPr="0068107B" w:rsidRDefault="006460CF" w:rsidP="00E81BBC">
            <w:pPr>
              <w:jc w:val="center"/>
              <w:rPr>
                <w:iCs/>
                <w:sz w:val="14"/>
                <w:szCs w:val="14"/>
                <w:lang w:val="hr-HR" w:eastAsia="bs-Latn-BA"/>
              </w:rPr>
            </w:pPr>
            <w:r w:rsidRPr="0068107B">
              <w:rPr>
                <w:iCs/>
                <w:sz w:val="14"/>
                <w:szCs w:val="14"/>
                <w:lang w:val="hr-HR" w:eastAsia="bs-Latn-BA"/>
              </w:rPr>
              <w:t>14</w:t>
            </w:r>
          </w:p>
        </w:tc>
      </w:tr>
      <w:tr w:rsidR="00C426A1" w:rsidRPr="0068107B" w:rsidTr="00034E62">
        <w:tblPrEx>
          <w:tblLook w:val="0000" w:firstRow="0" w:lastRow="0" w:firstColumn="0" w:lastColumn="0" w:noHBand="0" w:noVBand="0"/>
        </w:tblPrEx>
        <w:trPr>
          <w:gridBefore w:val="1"/>
          <w:wBefore w:w="8" w:type="dxa"/>
          <w:cantSplit/>
          <w:trHeight w:val="388"/>
        </w:trPr>
        <w:tc>
          <w:tcPr>
            <w:tcW w:w="8683"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autoSpaceDE w:val="0"/>
              <w:autoSpaceDN w:val="0"/>
              <w:adjustRightInd w:val="0"/>
              <w:rPr>
                <w:iCs/>
                <w:sz w:val="18"/>
                <w:szCs w:val="18"/>
                <w:lang w:val="hr-HR" w:eastAsia="bs-Latn-BA"/>
              </w:rPr>
            </w:pPr>
            <w:r w:rsidRPr="0068107B">
              <w:rPr>
                <w:rFonts w:eastAsia="Calibri"/>
                <w:b/>
                <w:bCs/>
                <w:color w:val="000000"/>
                <w:sz w:val="18"/>
                <w:szCs w:val="18"/>
                <w:lang w:val="hr-HR" w:eastAsia="en-US"/>
              </w:rPr>
              <w:t>14.6.1.4 Međunarodna pravosudna saradnja i usklađivanje zakonodavstva sa međunarodnim standardima</w:t>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C426A1" w:rsidRPr="0068107B" w:rsidRDefault="00C426A1" w:rsidP="00034E62">
            <w:pPr>
              <w:autoSpaceDE w:val="0"/>
              <w:autoSpaceDN w:val="0"/>
              <w:adjustRightInd w:val="0"/>
              <w:jc w:val="right"/>
              <w:rPr>
                <w:b/>
                <w:iCs/>
                <w:sz w:val="18"/>
                <w:szCs w:val="18"/>
                <w:lang w:val="hr-HR" w:eastAsia="bs-Latn-BA"/>
              </w:rPr>
            </w:pPr>
            <w:r w:rsidRPr="0068107B">
              <w:rPr>
                <w:b/>
                <w:iCs/>
                <w:sz w:val="18"/>
                <w:szCs w:val="18"/>
                <w:lang w:val="hr-HR" w:eastAsia="bs-Latn-BA"/>
              </w:rPr>
              <w:t>225.066,00</w:t>
            </w:r>
          </w:p>
        </w:tc>
        <w:tc>
          <w:tcPr>
            <w:tcW w:w="1134" w:type="dxa"/>
            <w:tcBorders>
              <w:top w:val="single" w:sz="6" w:space="0" w:color="auto"/>
              <w:left w:val="single" w:sz="6" w:space="0" w:color="auto"/>
              <w:right w:val="single" w:sz="6" w:space="0" w:color="auto"/>
            </w:tcBorders>
            <w:shd w:val="clear" w:color="auto" w:fill="F2F2F2" w:themeFill="background1" w:themeFillShade="F2"/>
            <w:vAlign w:val="center"/>
          </w:tcPr>
          <w:p w:rsidR="00C426A1" w:rsidRPr="0068107B" w:rsidRDefault="00C426A1" w:rsidP="00034E62">
            <w:pPr>
              <w:autoSpaceDE w:val="0"/>
              <w:autoSpaceDN w:val="0"/>
              <w:adjustRightInd w:val="0"/>
              <w:jc w:val="right"/>
              <w:rPr>
                <w:rFonts w:eastAsia="Calibri"/>
                <w:color w:val="000000"/>
                <w:sz w:val="18"/>
                <w:szCs w:val="18"/>
                <w:lang w:val="hr-HR" w:eastAsia="en-US"/>
              </w:rPr>
            </w:pPr>
            <w:r w:rsidRPr="0068107B">
              <w:rPr>
                <w:b/>
                <w:iCs/>
                <w:sz w:val="18"/>
                <w:szCs w:val="18"/>
                <w:lang w:val="hr-HR" w:eastAsia="bs-Latn-BA"/>
              </w:rPr>
              <w:t>225.066,00</w:t>
            </w: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rsidR="00C426A1" w:rsidRPr="0068107B" w:rsidRDefault="00C426A1" w:rsidP="00034E62">
            <w:pPr>
              <w:autoSpaceDE w:val="0"/>
              <w:autoSpaceDN w:val="0"/>
              <w:adjustRightInd w:val="0"/>
              <w:jc w:val="right"/>
              <w:rPr>
                <w:rFonts w:eastAsia="Calibri"/>
                <w:color w:val="000000"/>
                <w:sz w:val="18"/>
                <w:szCs w:val="18"/>
                <w:lang w:val="hr-HR"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rsidR="00C426A1" w:rsidRPr="0068107B" w:rsidRDefault="00C426A1" w:rsidP="00034E62">
            <w:pPr>
              <w:autoSpaceDE w:val="0"/>
              <w:autoSpaceDN w:val="0"/>
              <w:adjustRightInd w:val="0"/>
              <w:jc w:val="right"/>
              <w:rPr>
                <w:rFonts w:eastAsia="Calibri"/>
                <w:color w:val="000000"/>
                <w:sz w:val="18"/>
                <w:szCs w:val="18"/>
                <w:lang w:val="hr-HR"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rsidR="00C426A1" w:rsidRPr="0068107B" w:rsidRDefault="00C426A1" w:rsidP="00034E62">
            <w:pPr>
              <w:autoSpaceDE w:val="0"/>
              <w:autoSpaceDN w:val="0"/>
              <w:adjustRightInd w:val="0"/>
              <w:jc w:val="right"/>
              <w:rPr>
                <w:rFonts w:eastAsia="Calibri"/>
                <w:color w:val="000000"/>
                <w:sz w:val="18"/>
                <w:szCs w:val="18"/>
                <w:lang w:val="hr-HR" w:eastAsia="en-US"/>
              </w:rPr>
            </w:pP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C426A1" w:rsidRPr="0068107B" w:rsidRDefault="00C426A1" w:rsidP="00034E62">
            <w:pPr>
              <w:autoSpaceDE w:val="0"/>
              <w:autoSpaceDN w:val="0"/>
              <w:adjustRightInd w:val="0"/>
              <w:jc w:val="right"/>
              <w:rPr>
                <w:rFonts w:eastAsia="Calibri"/>
                <w:color w:val="000000"/>
                <w:sz w:val="18"/>
                <w:szCs w:val="18"/>
                <w:lang w:val="hr-HR" w:eastAsia="en-US"/>
              </w:rPr>
            </w:pPr>
            <w:r w:rsidRPr="0068107B">
              <w:rPr>
                <w:b/>
                <w:iCs/>
                <w:sz w:val="18"/>
                <w:szCs w:val="18"/>
                <w:lang w:val="hr-HR" w:eastAsia="bs-Latn-BA"/>
              </w:rPr>
              <w:t>225.066,00</w:t>
            </w:r>
          </w:p>
        </w:tc>
        <w:tc>
          <w:tcPr>
            <w:tcW w:w="567" w:type="dxa"/>
            <w:tcBorders>
              <w:top w:val="single" w:sz="6" w:space="0" w:color="auto"/>
              <w:left w:val="single" w:sz="6" w:space="0" w:color="auto"/>
              <w:right w:val="single" w:sz="6" w:space="0" w:color="auto"/>
            </w:tcBorders>
            <w:shd w:val="clear" w:color="auto" w:fill="F2F2F2" w:themeFill="background1" w:themeFillShade="F2"/>
            <w:textDirection w:val="btLr"/>
          </w:tcPr>
          <w:p w:rsidR="00C426A1" w:rsidRPr="0068107B" w:rsidRDefault="00C426A1" w:rsidP="00C426A1">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autoSpaceDE w:val="0"/>
              <w:autoSpaceDN w:val="0"/>
              <w:adjustRightInd w:val="0"/>
              <w:jc w:val="center"/>
              <w:rPr>
                <w:rFonts w:eastAsia="Calibri"/>
                <w:color w:val="000000"/>
                <w:sz w:val="18"/>
                <w:szCs w:val="18"/>
                <w:lang w:val="hr-HR" w:eastAsia="en-US"/>
              </w:rPr>
            </w:pPr>
          </w:p>
        </w:tc>
      </w:tr>
      <w:tr w:rsidR="00D6052F" w:rsidRPr="0068107B" w:rsidTr="00D85D59">
        <w:tblPrEx>
          <w:tblLook w:val="0000" w:firstRow="0" w:lastRow="0" w:firstColumn="0" w:lastColumn="0" w:noHBand="0" w:noVBand="0"/>
        </w:tblPrEx>
        <w:trPr>
          <w:gridBefore w:val="1"/>
          <w:wBefore w:w="8" w:type="dxa"/>
          <w:cantSplit/>
          <w:trHeight w:val="963"/>
        </w:trPr>
        <w:tc>
          <w:tcPr>
            <w:tcW w:w="2726"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1) </w:t>
            </w:r>
            <w:r w:rsidRPr="0068107B">
              <w:rPr>
                <w:sz w:val="18"/>
                <w:szCs w:val="18"/>
                <w:lang w:val="hr-HR" w:eastAsia="bs-Latn-BA"/>
              </w:rPr>
              <w:t>Redovna saradnja sa međunarodnim pravosudnim organima (MKS i MMKS)</w:t>
            </w:r>
          </w:p>
        </w:tc>
        <w:tc>
          <w:tcPr>
            <w:tcW w:w="1555"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SPO</w:t>
            </w:r>
          </w:p>
        </w:tc>
        <w:tc>
          <w:tcPr>
            <w:tcW w:w="1102"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Izvještaj</w:t>
            </w:r>
          </w:p>
        </w:tc>
        <w:tc>
          <w:tcPr>
            <w:tcW w:w="851" w:type="dxa"/>
            <w:gridSpan w:val="4"/>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65" w:type="dxa"/>
            <w:gridSpan w:val="2"/>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Prethodni izvještaj</w:t>
            </w:r>
          </w:p>
        </w:tc>
        <w:tc>
          <w:tcPr>
            <w:tcW w:w="128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r w:rsidRPr="0068107B">
              <w:rPr>
                <w:iCs/>
                <w:sz w:val="18"/>
                <w:szCs w:val="18"/>
                <w:lang w:val="hr-HR" w:eastAsia="bs-Latn-BA"/>
              </w:rPr>
              <w:t>Izrađen godišnji izvještaj i upućen na usvajanje (ministar/VM BiH)</w:t>
            </w: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D6052F" w:rsidRPr="0068107B" w:rsidRDefault="00D6052F" w:rsidP="00D6052F">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0330150-Pravosuđe</w:t>
            </w: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6052F" w:rsidRPr="0068107B" w:rsidTr="00D85D59">
        <w:tblPrEx>
          <w:tblLook w:val="0000" w:firstRow="0" w:lastRow="0" w:firstColumn="0" w:lastColumn="0" w:noHBand="0" w:noVBand="0"/>
        </w:tblPrEx>
        <w:trPr>
          <w:gridBefore w:val="1"/>
          <w:wBefore w:w="8" w:type="dxa"/>
          <w:cantSplit/>
          <w:trHeight w:val="1109"/>
        </w:trPr>
        <w:tc>
          <w:tcPr>
            <w:tcW w:w="2726" w:type="dxa"/>
            <w:gridSpan w:val="3"/>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2) Kontinuirano unapređenje usklađenosti zakonodavstva BiH sa međunarodnim standardima </w:t>
            </w:r>
          </w:p>
        </w:tc>
        <w:tc>
          <w:tcPr>
            <w:tcW w:w="1555"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p>
        </w:tc>
        <w:tc>
          <w:tcPr>
            <w:tcW w:w="1102"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851" w:type="dxa"/>
            <w:gridSpan w:val="4"/>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165" w:type="dxa"/>
            <w:gridSpan w:val="2"/>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84"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D6052F" w:rsidRPr="0068107B" w:rsidRDefault="00D6052F" w:rsidP="00D6052F">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D6052F" w:rsidRPr="0068107B" w:rsidRDefault="00D6052F" w:rsidP="00D6052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85D59" w:rsidRPr="0068107B" w:rsidTr="00D85D59">
        <w:tblPrEx>
          <w:tblLook w:val="0000" w:firstRow="0" w:lastRow="0" w:firstColumn="0" w:lastColumn="0" w:noHBand="0" w:noVBand="0"/>
        </w:tblPrEx>
        <w:trPr>
          <w:gridBefore w:val="1"/>
          <w:wBefore w:w="8" w:type="dxa"/>
          <w:cantSplit/>
          <w:trHeight w:val="388"/>
        </w:trPr>
        <w:tc>
          <w:tcPr>
            <w:tcW w:w="8683"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85D59" w:rsidRPr="0068107B" w:rsidRDefault="00D85D59" w:rsidP="00D85D59">
            <w:pPr>
              <w:autoSpaceDE w:val="0"/>
              <w:autoSpaceDN w:val="0"/>
              <w:adjustRightInd w:val="0"/>
              <w:rPr>
                <w:iCs/>
                <w:sz w:val="18"/>
                <w:szCs w:val="18"/>
                <w:lang w:val="hr-HR" w:eastAsia="bs-Latn-BA"/>
              </w:rPr>
            </w:pPr>
            <w:r w:rsidRPr="0068107B">
              <w:rPr>
                <w:rFonts w:eastAsia="Calibri"/>
                <w:b/>
                <w:bCs/>
                <w:color w:val="000000"/>
                <w:sz w:val="18"/>
                <w:szCs w:val="18"/>
                <w:lang w:val="hr-HR" w:eastAsia="en-US"/>
              </w:rPr>
              <w:t>14.6.1.5 Uspostava i djelovanje Žalbenog vijeća pri Vijeću ministara BiH</w:t>
            </w:r>
            <w:r w:rsidR="003368B0" w:rsidRPr="0068107B">
              <w:rPr>
                <w:rStyle w:val="FootnoteReference"/>
                <w:rFonts w:eastAsia="Calibri"/>
                <w:b/>
                <w:bCs/>
                <w:color w:val="000000"/>
                <w:sz w:val="18"/>
                <w:szCs w:val="18"/>
                <w:lang w:val="hr-HR" w:eastAsia="en-US"/>
              </w:rPr>
              <w:footnoteReference w:id="6"/>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D85D59" w:rsidRPr="0068107B" w:rsidRDefault="0043686A" w:rsidP="00D85D59">
            <w:pPr>
              <w:autoSpaceDE w:val="0"/>
              <w:autoSpaceDN w:val="0"/>
              <w:adjustRightInd w:val="0"/>
              <w:jc w:val="right"/>
              <w:rPr>
                <w:b/>
                <w:iCs/>
                <w:sz w:val="18"/>
                <w:szCs w:val="18"/>
                <w:lang w:val="hr-HR" w:eastAsia="bs-Latn-BA"/>
              </w:rPr>
            </w:pPr>
            <w:r w:rsidRPr="0068107B">
              <w:rPr>
                <w:b/>
                <w:iCs/>
                <w:sz w:val="18"/>
                <w:szCs w:val="18"/>
                <w:lang w:val="hr-HR" w:eastAsia="bs-Latn-BA"/>
              </w:rPr>
              <w:t>258.098,5</w:t>
            </w:r>
            <w:r w:rsidRPr="0068107B">
              <w:rPr>
                <w:b/>
                <w:iCs/>
                <w:sz w:val="18"/>
                <w:szCs w:val="18"/>
                <w:lang w:val="hr-HR" w:eastAsia="bs-Latn-BA"/>
              </w:rPr>
              <w:t>‬0</w:t>
            </w:r>
          </w:p>
        </w:tc>
        <w:tc>
          <w:tcPr>
            <w:tcW w:w="1134" w:type="dxa"/>
            <w:tcBorders>
              <w:top w:val="single" w:sz="6" w:space="0" w:color="auto"/>
              <w:left w:val="single" w:sz="6" w:space="0" w:color="auto"/>
              <w:right w:val="single" w:sz="6" w:space="0" w:color="auto"/>
            </w:tcBorders>
            <w:shd w:val="clear" w:color="auto" w:fill="F2F2F2" w:themeFill="background1" w:themeFillShade="F2"/>
            <w:vAlign w:val="center"/>
          </w:tcPr>
          <w:p w:rsidR="00D85D59" w:rsidRPr="0068107B" w:rsidRDefault="0043686A" w:rsidP="00D85D59">
            <w:pPr>
              <w:autoSpaceDE w:val="0"/>
              <w:autoSpaceDN w:val="0"/>
              <w:adjustRightInd w:val="0"/>
              <w:jc w:val="right"/>
              <w:rPr>
                <w:b/>
                <w:iCs/>
                <w:sz w:val="18"/>
                <w:szCs w:val="18"/>
                <w:lang w:val="hr-HR" w:eastAsia="bs-Latn-BA"/>
              </w:rPr>
            </w:pPr>
            <w:r w:rsidRPr="0068107B">
              <w:rPr>
                <w:b/>
                <w:iCs/>
                <w:sz w:val="18"/>
                <w:szCs w:val="18"/>
                <w:lang w:val="hr-HR" w:eastAsia="bs-Latn-BA"/>
              </w:rPr>
              <w:t>258.098,5</w:t>
            </w:r>
            <w:r w:rsidRPr="0068107B">
              <w:rPr>
                <w:b/>
                <w:iCs/>
                <w:sz w:val="18"/>
                <w:szCs w:val="18"/>
                <w:lang w:val="hr-HR" w:eastAsia="bs-Latn-BA"/>
              </w:rPr>
              <w:t>‬0</w:t>
            </w: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rsidR="00D85D59" w:rsidRPr="0068107B" w:rsidRDefault="00D85D59" w:rsidP="00D85D59">
            <w:pPr>
              <w:autoSpaceDE w:val="0"/>
              <w:autoSpaceDN w:val="0"/>
              <w:adjustRightInd w:val="0"/>
              <w:jc w:val="right"/>
              <w:rPr>
                <w:rFonts w:eastAsia="Calibri"/>
                <w:color w:val="000000"/>
                <w:sz w:val="18"/>
                <w:szCs w:val="18"/>
                <w:lang w:val="hr-HR"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rsidR="00D85D59" w:rsidRPr="0068107B" w:rsidRDefault="00D85D59" w:rsidP="00D85D59">
            <w:pPr>
              <w:autoSpaceDE w:val="0"/>
              <w:autoSpaceDN w:val="0"/>
              <w:adjustRightInd w:val="0"/>
              <w:jc w:val="right"/>
              <w:rPr>
                <w:rFonts w:eastAsia="Calibri"/>
                <w:color w:val="000000"/>
                <w:sz w:val="18"/>
                <w:szCs w:val="18"/>
                <w:lang w:val="hr-HR"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rsidR="00D85D59" w:rsidRPr="0068107B" w:rsidRDefault="00D85D59" w:rsidP="00D85D59">
            <w:pPr>
              <w:autoSpaceDE w:val="0"/>
              <w:autoSpaceDN w:val="0"/>
              <w:adjustRightInd w:val="0"/>
              <w:jc w:val="right"/>
              <w:rPr>
                <w:rFonts w:eastAsia="Calibri"/>
                <w:color w:val="000000"/>
                <w:sz w:val="18"/>
                <w:szCs w:val="18"/>
                <w:lang w:val="hr-HR" w:eastAsia="en-US"/>
              </w:rPr>
            </w:pP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rsidR="00D85D59" w:rsidRPr="0068107B" w:rsidRDefault="0043686A" w:rsidP="00D85D59">
            <w:pPr>
              <w:autoSpaceDE w:val="0"/>
              <w:autoSpaceDN w:val="0"/>
              <w:adjustRightInd w:val="0"/>
              <w:jc w:val="right"/>
              <w:rPr>
                <w:b/>
                <w:iCs/>
                <w:sz w:val="18"/>
                <w:szCs w:val="18"/>
                <w:lang w:val="hr-HR" w:eastAsia="bs-Latn-BA"/>
              </w:rPr>
            </w:pPr>
            <w:r w:rsidRPr="0068107B">
              <w:rPr>
                <w:b/>
                <w:iCs/>
                <w:sz w:val="18"/>
                <w:szCs w:val="18"/>
                <w:lang w:val="hr-HR" w:eastAsia="bs-Latn-BA"/>
              </w:rPr>
              <w:t>258.098,5</w:t>
            </w:r>
            <w:r w:rsidRPr="0068107B">
              <w:rPr>
                <w:b/>
                <w:iCs/>
                <w:sz w:val="18"/>
                <w:szCs w:val="18"/>
                <w:lang w:val="hr-HR" w:eastAsia="bs-Latn-BA"/>
              </w:rPr>
              <w:t>‬0</w:t>
            </w:r>
          </w:p>
        </w:tc>
        <w:tc>
          <w:tcPr>
            <w:tcW w:w="567" w:type="dxa"/>
            <w:tcBorders>
              <w:top w:val="single" w:sz="6" w:space="0" w:color="auto"/>
              <w:left w:val="single" w:sz="6" w:space="0" w:color="auto"/>
              <w:right w:val="single" w:sz="6" w:space="0" w:color="auto"/>
            </w:tcBorders>
            <w:shd w:val="clear" w:color="auto" w:fill="F2F2F2" w:themeFill="background1" w:themeFillShade="F2"/>
            <w:textDirection w:val="btLr"/>
          </w:tcPr>
          <w:p w:rsidR="00D85D59" w:rsidRPr="0068107B" w:rsidRDefault="00D85D59" w:rsidP="00D85D59">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85D59" w:rsidRPr="0068107B" w:rsidRDefault="00D85D59" w:rsidP="00D85D59">
            <w:pPr>
              <w:autoSpaceDE w:val="0"/>
              <w:autoSpaceDN w:val="0"/>
              <w:adjustRightInd w:val="0"/>
              <w:jc w:val="center"/>
              <w:rPr>
                <w:rFonts w:eastAsia="Calibri"/>
                <w:color w:val="000000"/>
                <w:sz w:val="18"/>
                <w:szCs w:val="18"/>
                <w:lang w:val="hr-HR" w:eastAsia="en-US"/>
              </w:rPr>
            </w:pPr>
          </w:p>
        </w:tc>
      </w:tr>
      <w:tr w:rsidR="003368B0" w:rsidRPr="0068107B" w:rsidTr="00D32654">
        <w:tblPrEx>
          <w:tblLook w:val="0000" w:firstRow="0" w:lastRow="0" w:firstColumn="0" w:lastColumn="0" w:noHBand="0" w:noVBand="0"/>
        </w:tblPrEx>
        <w:trPr>
          <w:cantSplit/>
          <w:trHeight w:val="1090"/>
        </w:trPr>
        <w:tc>
          <w:tcPr>
            <w:tcW w:w="2725" w:type="dxa"/>
            <w:gridSpan w:val="3"/>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1) </w:t>
            </w:r>
            <w:r w:rsidRPr="0068107B">
              <w:rPr>
                <w:sz w:val="18"/>
                <w:szCs w:val="18"/>
                <w:lang w:val="hr-HR" w:eastAsia="bs-Latn-BA"/>
              </w:rPr>
              <w:t>Izrada analize rada i poslovnih procesa Žalbenog vijeća</w:t>
            </w:r>
          </w:p>
        </w:tc>
        <w:tc>
          <w:tcPr>
            <w:tcW w:w="1555" w:type="dxa"/>
            <w:gridSpan w:val="2"/>
            <w:vMerge w:val="restart"/>
            <w:tcBorders>
              <w:top w:val="single" w:sz="6" w:space="0" w:color="auto"/>
              <w:left w:val="single" w:sz="6"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Žalbeno vijeće pri VM BiH</w:t>
            </w:r>
          </w:p>
        </w:tc>
        <w:tc>
          <w:tcPr>
            <w:tcW w:w="1102" w:type="dxa"/>
            <w:gridSpan w:val="2"/>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rPr>
                <w:rFonts w:eastAsia="Calibri"/>
                <w:color w:val="000000"/>
                <w:sz w:val="18"/>
                <w:szCs w:val="18"/>
                <w:lang w:val="hr-HR" w:eastAsia="en-US"/>
              </w:rPr>
            </w:pPr>
            <w:r w:rsidRPr="0068107B">
              <w:rPr>
                <w:bCs/>
                <w:sz w:val="18"/>
                <w:szCs w:val="18"/>
                <w:lang w:val="hr-HR" w:eastAsia="bs-Latn-BA"/>
              </w:rPr>
              <w:t>Analiza</w:t>
            </w:r>
          </w:p>
        </w:tc>
        <w:tc>
          <w:tcPr>
            <w:tcW w:w="851" w:type="dxa"/>
            <w:gridSpan w:val="4"/>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sz w:val="18"/>
                <w:szCs w:val="18"/>
                <w:lang w:val="hr-HR" w:eastAsia="bs-Latn-BA"/>
              </w:rPr>
              <w:t>Opisno</w:t>
            </w:r>
          </w:p>
        </w:tc>
        <w:tc>
          <w:tcPr>
            <w:tcW w:w="1168" w:type="dxa"/>
            <w:gridSpan w:val="2"/>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rPr>
                <w:rFonts w:eastAsia="Calibri"/>
                <w:color w:val="000000"/>
                <w:sz w:val="18"/>
                <w:szCs w:val="18"/>
                <w:highlight w:val="yellow"/>
                <w:lang w:val="hr-HR" w:eastAsia="en-US"/>
              </w:rPr>
            </w:pPr>
            <w:r w:rsidRPr="0068107B">
              <w:rPr>
                <w:sz w:val="18"/>
                <w:szCs w:val="18"/>
                <w:lang w:val="hr-HR" w:eastAsia="bs-Latn-BA"/>
              </w:rPr>
              <w:t>Zakon o upravnom postupku, Odluka o formiranu Žalbenog vijeća, predmeti</w:t>
            </w:r>
          </w:p>
        </w:tc>
        <w:tc>
          <w:tcPr>
            <w:tcW w:w="1290" w:type="dxa"/>
            <w:gridSpan w:val="2"/>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rPr>
                <w:rFonts w:eastAsia="Calibri"/>
                <w:color w:val="000000"/>
                <w:sz w:val="18"/>
                <w:szCs w:val="18"/>
                <w:highlight w:val="yellow"/>
                <w:lang w:val="hr-HR" w:eastAsia="en-US"/>
              </w:rPr>
            </w:pPr>
            <w:r w:rsidRPr="0068107B">
              <w:rPr>
                <w:sz w:val="18"/>
                <w:szCs w:val="18"/>
                <w:lang w:val="hr-HR" w:eastAsia="bs-Latn-BA"/>
              </w:rPr>
              <w:t>Izrađena analiza rada i poslovnih procesa Žalbenog vjieća, dostavljena Informacija Vijeću ministara Bosne i Hercegovine</w:t>
            </w:r>
          </w:p>
        </w:tc>
        <w:tc>
          <w:tcPr>
            <w:tcW w:w="1276"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1134"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425"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425"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1276"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3368B0" w:rsidRPr="0068107B" w:rsidRDefault="003368B0" w:rsidP="003368B0">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0330260 - JU</w:t>
            </w:r>
          </w:p>
        </w:tc>
        <w:tc>
          <w:tcPr>
            <w:tcW w:w="567" w:type="dxa"/>
            <w:tcBorders>
              <w:top w:val="single" w:sz="6" w:space="0" w:color="auto"/>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3368B0" w:rsidRPr="0068107B" w:rsidTr="00D32654">
        <w:tblPrEx>
          <w:tblLook w:val="0000" w:firstRow="0" w:lastRow="0" w:firstColumn="0" w:lastColumn="0" w:noHBand="0" w:noVBand="0"/>
        </w:tblPrEx>
        <w:trPr>
          <w:cantSplit/>
          <w:trHeight w:val="842"/>
        </w:trPr>
        <w:tc>
          <w:tcPr>
            <w:tcW w:w="2725" w:type="dxa"/>
            <w:gridSpan w:val="3"/>
            <w:tcBorders>
              <w:top w:val="single" w:sz="4" w:space="0" w:color="auto"/>
              <w:left w:val="single" w:sz="4" w:space="0" w:color="auto"/>
              <w:bottom w:val="single" w:sz="4" w:space="0" w:color="auto"/>
              <w:right w:val="single" w:sz="6" w:space="0" w:color="auto"/>
            </w:tcBorders>
            <w:vAlign w:val="center"/>
          </w:tcPr>
          <w:p w:rsidR="003368B0" w:rsidRPr="0068107B" w:rsidRDefault="003368B0" w:rsidP="003368B0">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Održavanje sjednica</w:t>
            </w:r>
          </w:p>
        </w:tc>
        <w:tc>
          <w:tcPr>
            <w:tcW w:w="1555" w:type="dxa"/>
            <w:gridSpan w:val="2"/>
            <w:vMerge/>
            <w:tcBorders>
              <w:left w:val="single" w:sz="6"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p>
        </w:tc>
        <w:tc>
          <w:tcPr>
            <w:tcW w:w="1102" w:type="dxa"/>
            <w:gridSpan w:val="2"/>
            <w:tcBorders>
              <w:top w:val="single" w:sz="4" w:space="0" w:color="auto"/>
              <w:left w:val="single" w:sz="6" w:space="0" w:color="auto"/>
              <w:bottom w:val="single" w:sz="4" w:space="0" w:color="auto"/>
              <w:right w:val="single" w:sz="4" w:space="0" w:color="auto"/>
            </w:tcBorders>
            <w:vAlign w:val="center"/>
          </w:tcPr>
          <w:p w:rsidR="003368B0" w:rsidRPr="0068107B" w:rsidRDefault="003368B0" w:rsidP="003368B0">
            <w:pPr>
              <w:autoSpaceDE w:val="0"/>
              <w:autoSpaceDN w:val="0"/>
              <w:adjustRightInd w:val="0"/>
              <w:rPr>
                <w:rFonts w:eastAsia="Calibri"/>
                <w:color w:val="000000"/>
                <w:sz w:val="18"/>
                <w:szCs w:val="18"/>
                <w:lang w:val="hr-HR" w:eastAsia="en-US"/>
              </w:rPr>
            </w:pPr>
            <w:r w:rsidRPr="0068107B">
              <w:rPr>
                <w:sz w:val="18"/>
                <w:szCs w:val="18"/>
                <w:lang w:val="hr-HR" w:eastAsia="bs-Latn-BA"/>
              </w:rPr>
              <w:t>Broj sjednica</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sz w:val="18"/>
                <w:szCs w:val="18"/>
                <w:lang w:val="hr-HR" w:eastAsia="bs-Latn-BA"/>
              </w:rPr>
              <w:t>Broj</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rPr>
                <w:rFonts w:eastAsia="Calibri"/>
                <w:color w:val="000000"/>
                <w:sz w:val="18"/>
                <w:szCs w:val="18"/>
                <w:highlight w:val="yellow"/>
                <w:lang w:val="hr-HR" w:eastAsia="en-US"/>
              </w:rPr>
            </w:pPr>
            <w:r w:rsidRPr="0068107B">
              <w:rPr>
                <w:rFonts w:eastAsia="Calibri"/>
                <w:color w:val="000000"/>
                <w:sz w:val="18"/>
                <w:szCs w:val="18"/>
                <w:lang w:val="hr-HR" w:eastAsia="en-US"/>
              </w:rPr>
              <w:t>30</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rPr>
                <w:iCs/>
                <w:sz w:val="18"/>
                <w:szCs w:val="18"/>
                <w:highlight w:val="yellow"/>
                <w:lang w:val="hr-HR" w:eastAsia="bs-Latn-BA"/>
              </w:rPr>
            </w:pPr>
            <w:r w:rsidRPr="0068107B">
              <w:rPr>
                <w:iCs/>
                <w:sz w:val="18"/>
                <w:szCs w:val="18"/>
                <w:lang w:val="hr-HR" w:eastAsia="bs-Latn-BA"/>
              </w:rPr>
              <w:t>35</w:t>
            </w:r>
          </w:p>
        </w:tc>
        <w:tc>
          <w:tcPr>
            <w:tcW w:w="1276" w:type="dxa"/>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1276" w:type="dxa"/>
            <w:tcBorders>
              <w:top w:val="single" w:sz="4" w:space="0" w:color="auto"/>
              <w:left w:val="single" w:sz="4" w:space="0" w:color="auto"/>
              <w:bottom w:val="single" w:sz="4" w:space="0" w:color="auto"/>
              <w:right w:val="single" w:sz="6" w:space="0" w:color="auto"/>
            </w:tcBorders>
            <w:vAlign w:val="center"/>
          </w:tcPr>
          <w:p w:rsidR="003368B0" w:rsidRPr="0068107B" w:rsidRDefault="003368B0" w:rsidP="003368B0">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tcPr>
          <w:p w:rsidR="003368B0" w:rsidRPr="0068107B" w:rsidRDefault="003368B0" w:rsidP="003368B0">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4"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pPr w:leftFromText="180" w:rightFromText="180" w:vertAnchor="page" w:horzAnchor="margin" w:tblpY="1021"/>
        <w:tblW w:w="14876" w:type="dxa"/>
        <w:tblLayout w:type="fixed"/>
        <w:tblLook w:val="0000" w:firstRow="0" w:lastRow="0" w:firstColumn="0" w:lastColumn="0" w:noHBand="0" w:noVBand="0"/>
      </w:tblPr>
      <w:tblGrid>
        <w:gridCol w:w="2684"/>
        <w:gridCol w:w="1557"/>
        <w:gridCol w:w="1134"/>
        <w:gridCol w:w="850"/>
        <w:gridCol w:w="1082"/>
        <w:gridCol w:w="54"/>
        <w:gridCol w:w="1276"/>
        <w:gridCol w:w="1278"/>
        <w:gridCol w:w="1134"/>
        <w:gridCol w:w="425"/>
        <w:gridCol w:w="425"/>
        <w:gridCol w:w="567"/>
        <w:gridCol w:w="1276"/>
        <w:gridCol w:w="567"/>
        <w:gridCol w:w="567"/>
      </w:tblGrid>
      <w:tr w:rsidR="00E03267" w:rsidRPr="0068107B" w:rsidTr="00817377">
        <w:trPr>
          <w:trHeight w:val="190"/>
        </w:trPr>
        <w:tc>
          <w:tcPr>
            <w:tcW w:w="14876" w:type="dxa"/>
            <w:gridSpan w:val="15"/>
            <w:tcBorders>
              <w:top w:val="single" w:sz="6" w:space="0" w:color="auto"/>
              <w:left w:val="single" w:sz="6" w:space="0" w:color="auto"/>
              <w:bottom w:val="single" w:sz="6" w:space="0" w:color="auto"/>
              <w:right w:val="single" w:sz="6" w:space="0" w:color="auto"/>
            </w:tcBorders>
          </w:tcPr>
          <w:p w:rsidR="00E03267" w:rsidRPr="0068107B" w:rsidRDefault="00AD5736"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lastRenderedPageBreak/>
              <w:t>Opći</w:t>
            </w:r>
            <w:r w:rsidR="00E03267" w:rsidRPr="0068107B">
              <w:rPr>
                <w:rFonts w:eastAsia="Calibri"/>
                <w:b/>
                <w:bCs/>
                <w:color w:val="000000"/>
                <w:sz w:val="18"/>
                <w:szCs w:val="18"/>
                <w:lang w:val="hr-HR" w:eastAsia="en-US"/>
              </w:rPr>
              <w:t xml:space="preserve"> cilj/principi razvoja: Rukovođenje u funkciji rasta</w:t>
            </w:r>
          </w:p>
        </w:tc>
      </w:tr>
      <w:tr w:rsidR="00E03267" w:rsidRPr="0068107B"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Strateški cilj: Ubrzati proces tranzicije i izgradnje kapaciteta</w:t>
            </w:r>
          </w:p>
        </w:tc>
      </w:tr>
      <w:tr w:rsidR="00E03267" w:rsidRPr="0068107B"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Srednjoročni cilj: 14.6 Unapređenje efikasnosti, odgovornosti, kvaliteta i nezavisnosti sektora pravde u BiH</w:t>
            </w:r>
          </w:p>
        </w:tc>
      </w:tr>
      <w:tr w:rsidR="00E03267" w:rsidRPr="0068107B"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Posebni cilj: 14.6.b Osigurati human i zakonit tretman, te efikasno resocijalizirati zatvorenike i pritvorenike</w:t>
            </w:r>
          </w:p>
        </w:tc>
      </w:tr>
      <w:tr w:rsidR="00E81BBC" w:rsidRPr="0068107B" w:rsidTr="00D32654">
        <w:tblPrEx>
          <w:tblLook w:val="04A0" w:firstRow="1" w:lastRow="0" w:firstColumn="1" w:lastColumn="0" w:noHBand="0" w:noVBand="1"/>
        </w:tblPrEx>
        <w:trPr>
          <w:cantSplit/>
          <w:trHeight w:val="404"/>
        </w:trPr>
        <w:tc>
          <w:tcPr>
            <w:tcW w:w="268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81BBC" w:rsidRPr="0068107B" w:rsidRDefault="00E81BBC" w:rsidP="00DA021B">
            <w:pPr>
              <w:jc w:val="center"/>
              <w:rPr>
                <w:b/>
                <w:bCs/>
                <w:sz w:val="18"/>
                <w:szCs w:val="18"/>
                <w:lang w:val="hr-HR" w:eastAsia="bs-Latn-BA"/>
              </w:rPr>
            </w:pPr>
            <w:r w:rsidRPr="0068107B">
              <w:rPr>
                <w:b/>
                <w:bCs/>
                <w:sz w:val="18"/>
                <w:szCs w:val="18"/>
                <w:lang w:val="hr-HR" w:eastAsia="bs-Latn-BA"/>
              </w:rPr>
              <w:t>Programi, projekti i aktivnosti</w:t>
            </w:r>
          </w:p>
        </w:tc>
        <w:tc>
          <w:tcPr>
            <w:tcW w:w="1557" w:type="dxa"/>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E81BBC" w:rsidRPr="0068107B" w:rsidRDefault="00E81BBC" w:rsidP="00DA021B">
            <w:pPr>
              <w:jc w:val="center"/>
              <w:rPr>
                <w:b/>
                <w:bCs/>
                <w:sz w:val="18"/>
                <w:szCs w:val="18"/>
                <w:lang w:val="hr-HR" w:eastAsia="bs-Latn-BA"/>
              </w:rPr>
            </w:pPr>
            <w:r w:rsidRPr="0068107B">
              <w:rPr>
                <w:b/>
                <w:bCs/>
                <w:sz w:val="18"/>
                <w:szCs w:val="18"/>
                <w:lang w:val="hr-HR" w:eastAsia="bs-Latn-BA"/>
              </w:rPr>
              <w:t>Nosilac aktivnosti</w:t>
            </w:r>
          </w:p>
          <w:p w:rsidR="00E81BBC" w:rsidRPr="0068107B" w:rsidRDefault="00E81BBC" w:rsidP="00DA021B">
            <w:pPr>
              <w:jc w:val="center"/>
              <w:rPr>
                <w:bCs/>
                <w:sz w:val="18"/>
                <w:szCs w:val="18"/>
                <w:lang w:val="hr-HR" w:eastAsia="bs-Latn-BA"/>
              </w:rPr>
            </w:pPr>
            <w:r w:rsidRPr="0068107B">
              <w:rPr>
                <w:bCs/>
                <w:sz w:val="18"/>
                <w:szCs w:val="18"/>
                <w:lang w:val="hr-HR" w:eastAsia="bs-Latn-BA"/>
              </w:rPr>
              <w:t>(organizaciona jedinica)</w:t>
            </w:r>
          </w:p>
        </w:tc>
        <w:tc>
          <w:tcPr>
            <w:tcW w:w="3120" w:type="dxa"/>
            <w:gridSpan w:val="4"/>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hideMark/>
          </w:tcPr>
          <w:p w:rsidR="00E81BBC" w:rsidRPr="0068107B" w:rsidRDefault="009F4FDF" w:rsidP="00E81BBC">
            <w:pPr>
              <w:jc w:val="center"/>
              <w:rPr>
                <w:b/>
                <w:bCs/>
                <w:sz w:val="18"/>
                <w:szCs w:val="18"/>
                <w:lang w:val="hr-HR" w:eastAsia="bs-Latn-BA"/>
              </w:rPr>
            </w:pPr>
            <w:r>
              <w:rPr>
                <w:b/>
                <w:bCs/>
                <w:sz w:val="18"/>
                <w:szCs w:val="18"/>
                <w:lang w:val="hr-HR" w:eastAsia="bs-Latn-BA"/>
              </w:rPr>
              <w:t>Indikatori</w:t>
            </w:r>
          </w:p>
        </w:tc>
        <w:tc>
          <w:tcPr>
            <w:tcW w:w="2554" w:type="dxa"/>
            <w:gridSpan w:val="2"/>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tcPr>
          <w:p w:rsidR="00E81BBC" w:rsidRPr="0068107B" w:rsidRDefault="00E81BBC" w:rsidP="00DA021B">
            <w:pPr>
              <w:jc w:val="center"/>
              <w:rPr>
                <w:b/>
                <w:bCs/>
                <w:sz w:val="18"/>
                <w:szCs w:val="18"/>
                <w:lang w:val="hr-HR" w:eastAsia="bs-Latn-BA"/>
              </w:rPr>
            </w:pPr>
            <w:r w:rsidRPr="0068107B">
              <w:rPr>
                <w:b/>
                <w:bCs/>
                <w:sz w:val="18"/>
                <w:szCs w:val="18"/>
                <w:lang w:val="hr-HR" w:eastAsia="bs-Latn-BA"/>
              </w:rPr>
              <w:t>Troškovi</w:t>
            </w:r>
          </w:p>
        </w:tc>
        <w:tc>
          <w:tcPr>
            <w:tcW w:w="4961" w:type="dxa"/>
            <w:gridSpan w:val="7"/>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tcPr>
          <w:p w:rsidR="00E81BBC" w:rsidRPr="0068107B" w:rsidRDefault="00E81BBC" w:rsidP="00DA021B">
            <w:pPr>
              <w:ind w:left="113" w:right="113"/>
              <w:jc w:val="center"/>
              <w:rPr>
                <w:b/>
                <w:bCs/>
                <w:sz w:val="18"/>
                <w:szCs w:val="18"/>
                <w:lang w:val="hr-HR" w:eastAsia="bs-Latn-BA"/>
              </w:rPr>
            </w:pPr>
            <w:r w:rsidRPr="0068107B">
              <w:rPr>
                <w:b/>
                <w:bCs/>
                <w:sz w:val="18"/>
                <w:szCs w:val="18"/>
                <w:lang w:val="hr-HR" w:eastAsia="bs-Latn-BA"/>
              </w:rPr>
              <w:t>Izvori finansiranja</w:t>
            </w:r>
          </w:p>
        </w:tc>
      </w:tr>
      <w:tr w:rsidR="00E03267" w:rsidRPr="0068107B" w:rsidTr="00D32654">
        <w:tblPrEx>
          <w:tblLook w:val="04A0" w:firstRow="1" w:lastRow="0" w:firstColumn="1" w:lastColumn="0" w:noHBand="0" w:noVBand="1"/>
        </w:tblPrEx>
        <w:trPr>
          <w:trHeight w:val="2348"/>
        </w:trPr>
        <w:tc>
          <w:tcPr>
            <w:tcW w:w="268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6" w:type="dxa"/>
            <w:gridSpan w:val="2"/>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B40153" w:rsidRPr="0068107B">
              <w:rPr>
                <w:sz w:val="18"/>
                <w:szCs w:val="18"/>
                <w:lang w:val="hr-HR" w:eastAsia="bs-Latn-BA"/>
              </w:rPr>
              <w:t>(2020</w:t>
            </w:r>
            <w:r w:rsidRPr="0068107B">
              <w:rPr>
                <w:sz w:val="18"/>
                <w:szCs w:val="18"/>
                <w:lang w:val="hr-HR" w:eastAsia="bs-Latn-BA"/>
              </w:rPr>
              <w:t>.)</w:t>
            </w:r>
          </w:p>
        </w:tc>
        <w:tc>
          <w:tcPr>
            <w:tcW w:w="1276"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40153" w:rsidRPr="0068107B">
              <w:rPr>
                <w:sz w:val="18"/>
                <w:szCs w:val="18"/>
                <w:lang w:val="hr-HR" w:eastAsia="bs-Latn-BA"/>
              </w:rPr>
              <w:t>(2021</w:t>
            </w:r>
            <w:r w:rsidRPr="0068107B">
              <w:rPr>
                <w:sz w:val="18"/>
                <w:szCs w:val="18"/>
                <w:lang w:val="hr-HR" w:eastAsia="bs-Latn-BA"/>
              </w:rPr>
              <w:t>.)</w:t>
            </w:r>
          </w:p>
        </w:tc>
        <w:tc>
          <w:tcPr>
            <w:tcW w:w="1278"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rPr>
                <w:b/>
                <w:bCs/>
                <w:sz w:val="18"/>
                <w:szCs w:val="18"/>
                <w:lang w:val="hr-HR" w:eastAsia="bs-Latn-BA"/>
              </w:rPr>
            </w:pPr>
            <w:r w:rsidRPr="0068107B">
              <w:rPr>
                <w:b/>
                <w:bCs/>
                <w:sz w:val="18"/>
                <w:szCs w:val="18"/>
                <w:lang w:val="hr-HR"/>
              </w:rPr>
              <w:t>Planirani kvartal za provođenje</w:t>
            </w:r>
          </w:p>
        </w:tc>
      </w:tr>
      <w:tr w:rsidR="00E03267" w:rsidRPr="0068107B" w:rsidTr="00D32654">
        <w:tblPrEx>
          <w:tblLook w:val="04A0" w:firstRow="1" w:lastRow="0" w:firstColumn="1" w:lastColumn="0" w:noHBand="0" w:noVBand="1"/>
        </w:tblPrEx>
        <w:trPr>
          <w:trHeight w:val="70"/>
        </w:trPr>
        <w:tc>
          <w:tcPr>
            <w:tcW w:w="268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557"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6" w:type="dxa"/>
            <w:gridSpan w:val="2"/>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E03267" w:rsidRPr="0068107B" w:rsidTr="00B40153">
        <w:trPr>
          <w:trHeight w:val="158"/>
        </w:trPr>
        <w:tc>
          <w:tcPr>
            <w:tcW w:w="14876" w:type="dxa"/>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03267" w:rsidRPr="0068107B" w:rsidRDefault="00E03267" w:rsidP="00DA021B">
            <w:pPr>
              <w:autoSpaceDE w:val="0"/>
              <w:autoSpaceDN w:val="0"/>
              <w:adjustRightInd w:val="0"/>
              <w:rPr>
                <w:rFonts w:eastAsia="Calibri"/>
                <w:b/>
                <w:bCs/>
                <w:sz w:val="18"/>
                <w:szCs w:val="18"/>
                <w:lang w:val="hr-HR" w:eastAsia="en-US"/>
              </w:rPr>
            </w:pPr>
            <w:r w:rsidRPr="0068107B">
              <w:rPr>
                <w:rFonts w:eastAsia="Calibri"/>
                <w:b/>
                <w:bCs/>
                <w:sz w:val="18"/>
                <w:szCs w:val="18"/>
                <w:lang w:val="hr-HR" w:eastAsia="en-US"/>
              </w:rPr>
              <w:t>14.6.2 Normativno pravna djelatnost, provođenje i praćenje propisa iz oblasti sistema izvršenja krivičnih sankcija i inspekcijski nadzor</w:t>
            </w:r>
          </w:p>
        </w:tc>
      </w:tr>
      <w:tr w:rsidR="00D32654" w:rsidRPr="0068107B" w:rsidTr="00D32654">
        <w:tblPrEx>
          <w:tblLook w:val="04A0" w:firstRow="1" w:lastRow="0" w:firstColumn="1" w:lastColumn="0" w:noHBand="0" w:noVBand="1"/>
        </w:tblPrEx>
        <w:trPr>
          <w:trHeight w:val="70"/>
        </w:trPr>
        <w:tc>
          <w:tcPr>
            <w:tcW w:w="8637"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D32654" w:rsidP="00D32654">
            <w:pPr>
              <w:rPr>
                <w:iCs/>
                <w:sz w:val="14"/>
                <w:szCs w:val="14"/>
                <w:lang w:val="hr-HR" w:eastAsia="bs-Latn-BA"/>
              </w:rPr>
            </w:pPr>
            <w:r w:rsidRPr="0068107B">
              <w:rPr>
                <w:rFonts w:eastAsia="Calibri"/>
                <w:b/>
                <w:bCs/>
                <w:color w:val="000000"/>
                <w:sz w:val="18"/>
                <w:szCs w:val="18"/>
                <w:lang w:val="hr-HR" w:eastAsia="en-US"/>
              </w:rPr>
              <w:t>14.6.2.1 Rukovođenje sistemom za izvršenje krivičnih sankcija BiH</w:t>
            </w:r>
          </w:p>
        </w:tc>
        <w:tc>
          <w:tcPr>
            <w:tcW w:w="127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C426A1" w:rsidP="00C426A1">
            <w:pPr>
              <w:jc w:val="right"/>
              <w:rPr>
                <w:iCs/>
                <w:sz w:val="14"/>
                <w:szCs w:val="14"/>
                <w:lang w:val="hr-HR" w:eastAsia="bs-Latn-BA"/>
              </w:rPr>
            </w:pPr>
            <w:r w:rsidRPr="0068107B">
              <w:rPr>
                <w:b/>
                <w:iCs/>
                <w:sz w:val="18"/>
                <w:szCs w:val="18"/>
                <w:lang w:val="hr-HR" w:eastAsia="bs-Latn-BA"/>
              </w:rPr>
              <w:t>912.400</w:t>
            </w:r>
            <w:r w:rsidR="00D32654" w:rsidRPr="0068107B">
              <w:rPr>
                <w:b/>
                <w:iCs/>
                <w:sz w:val="18"/>
                <w:szCs w:val="18"/>
                <w:lang w:val="hr-HR" w:eastAsia="bs-Latn-BA"/>
              </w:rPr>
              <w:t>,00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C426A1" w:rsidP="00C426A1">
            <w:pPr>
              <w:jc w:val="right"/>
              <w:rPr>
                <w:iCs/>
                <w:sz w:val="17"/>
                <w:szCs w:val="17"/>
                <w:lang w:val="hr-HR" w:eastAsia="bs-Latn-BA"/>
              </w:rPr>
            </w:pPr>
            <w:r w:rsidRPr="0068107B">
              <w:rPr>
                <w:b/>
                <w:iCs/>
                <w:sz w:val="17"/>
                <w:szCs w:val="17"/>
                <w:lang w:val="hr-HR" w:eastAsia="bs-Latn-BA"/>
              </w:rPr>
              <w:t>912.400</w:t>
            </w:r>
            <w:r w:rsidR="00D32654" w:rsidRPr="0068107B">
              <w:rPr>
                <w:b/>
                <w:iCs/>
                <w:sz w:val="17"/>
                <w:szCs w:val="17"/>
                <w:lang w:val="hr-HR" w:eastAsia="bs-Latn-BA"/>
              </w:rPr>
              <w:t>,00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D32654" w:rsidP="00C426A1">
            <w:pPr>
              <w:jc w:val="right"/>
              <w:rPr>
                <w:iCs/>
                <w:sz w:val="14"/>
                <w:szCs w:val="14"/>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D32654" w:rsidP="00C426A1">
            <w:pPr>
              <w:jc w:val="right"/>
              <w:rPr>
                <w:iCs/>
                <w:sz w:val="14"/>
                <w:szCs w:val="14"/>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D32654" w:rsidP="00C426A1">
            <w:pPr>
              <w:jc w:val="right"/>
              <w:rPr>
                <w:iCs/>
                <w:sz w:val="14"/>
                <w:szCs w:val="14"/>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C426A1" w:rsidP="00C426A1">
            <w:pPr>
              <w:jc w:val="right"/>
              <w:rPr>
                <w:iCs/>
                <w:sz w:val="14"/>
                <w:szCs w:val="14"/>
                <w:lang w:val="hr-HR" w:eastAsia="bs-Latn-BA"/>
              </w:rPr>
            </w:pPr>
            <w:r w:rsidRPr="0068107B">
              <w:rPr>
                <w:b/>
                <w:iCs/>
                <w:sz w:val="18"/>
                <w:szCs w:val="18"/>
                <w:lang w:val="hr-HR" w:eastAsia="bs-Latn-BA"/>
              </w:rPr>
              <w:t>912.400</w:t>
            </w:r>
            <w:r w:rsidR="00D32654" w:rsidRPr="0068107B">
              <w:rPr>
                <w:b/>
                <w:iCs/>
                <w:sz w:val="18"/>
                <w:szCs w:val="18"/>
                <w:lang w:val="hr-HR" w:eastAsia="bs-Latn-BA"/>
              </w:rPr>
              <w:t>,00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D32654" w:rsidP="00D32654">
            <w:pPr>
              <w:rPr>
                <w:iCs/>
                <w:sz w:val="14"/>
                <w:szCs w:val="14"/>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32654" w:rsidRPr="0068107B" w:rsidRDefault="00D32654" w:rsidP="00D32654">
            <w:pPr>
              <w:rPr>
                <w:iCs/>
                <w:sz w:val="14"/>
                <w:szCs w:val="14"/>
                <w:lang w:val="hr-HR" w:eastAsia="bs-Latn-BA"/>
              </w:rPr>
            </w:pPr>
          </w:p>
        </w:tc>
      </w:tr>
      <w:tr w:rsidR="00D32654" w:rsidRPr="0068107B" w:rsidTr="00D32654">
        <w:tblPrEx>
          <w:tblLook w:val="04A0" w:firstRow="1" w:lastRow="0" w:firstColumn="1" w:lastColumn="0" w:noHBand="0" w:noVBand="1"/>
        </w:tblPrEx>
        <w:trPr>
          <w:trHeight w:val="934"/>
        </w:trPr>
        <w:tc>
          <w:tcPr>
            <w:tcW w:w="2684" w:type="dxa"/>
            <w:tcBorders>
              <w:top w:val="single" w:sz="4" w:space="0" w:color="auto"/>
              <w:left w:val="single" w:sz="4" w:space="0" w:color="auto"/>
              <w:bottom w:val="single" w:sz="4" w:space="0" w:color="auto"/>
              <w:right w:val="single" w:sz="4" w:space="0" w:color="auto"/>
            </w:tcBorders>
            <w:shd w:val="clear" w:color="auto" w:fill="auto"/>
          </w:tcPr>
          <w:p w:rsidR="00D32654" w:rsidRPr="0068107B" w:rsidRDefault="00D32654" w:rsidP="00D32654">
            <w:pPr>
              <w:autoSpaceDE w:val="0"/>
              <w:autoSpaceDN w:val="0"/>
              <w:adjustRightInd w:val="0"/>
              <w:rPr>
                <w:rFonts w:eastAsia="Calibri"/>
                <w:b/>
                <w:bCs/>
                <w:color w:val="000000"/>
                <w:sz w:val="18"/>
                <w:szCs w:val="18"/>
                <w:lang w:val="hr-HR" w:eastAsia="en-US"/>
              </w:rPr>
            </w:pPr>
            <w:r w:rsidRPr="0068107B">
              <w:rPr>
                <w:rFonts w:eastAsia="Calibri"/>
                <w:bCs/>
                <w:color w:val="000000"/>
                <w:sz w:val="18"/>
                <w:szCs w:val="18"/>
                <w:lang w:val="hr-HR" w:eastAsia="en-US"/>
              </w:rPr>
              <w:t>1) Izrada prijedloga Pravila o uslovima, načinu i tretmanu izdržavanja kazne zatvorenika u posebnom odjeljenju pod pojačanim nadzorom ili sigurnošću</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center"/>
              <w:rPr>
                <w:rFonts w:eastAsia="Calibri"/>
                <w:bCs/>
                <w:color w:val="000000"/>
                <w:sz w:val="18"/>
                <w:szCs w:val="18"/>
                <w:lang w:val="hr-HR" w:eastAsia="en-US"/>
              </w:rPr>
            </w:pPr>
            <w:r w:rsidRPr="0068107B">
              <w:rPr>
                <w:rFonts w:eastAsia="Calibri"/>
                <w:bCs/>
                <w:color w:val="000000"/>
                <w:sz w:val="18"/>
                <w:szCs w:val="18"/>
                <w:lang w:val="hr-HR" w:eastAsia="en-US"/>
              </w:rPr>
              <w:t>SIKS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Pravila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PPUP,</w:t>
            </w:r>
            <w:r w:rsidR="005D24B4" w:rsidRPr="005D24B4">
              <w:rPr>
                <w:rFonts w:eastAsia="Calibri"/>
                <w:color w:val="000000"/>
                <w:sz w:val="18"/>
                <w:szCs w:val="18"/>
                <w:lang w:val="hr-HR" w:eastAsia="en-US"/>
              </w:rPr>
              <w:t xml:space="preserve"> </w:t>
            </w:r>
            <w:r w:rsidRPr="0068107B">
              <w:rPr>
                <w:rFonts w:eastAsia="Calibri"/>
                <w:color w:val="000000"/>
                <w:sz w:val="18"/>
                <w:szCs w:val="18"/>
                <w:lang w:val="hr-HR" w:eastAsia="en-US"/>
              </w:rPr>
              <w:t>Zakon o državnom zavodu, CPT standardi</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Nacrt Pravila izrađen i upućen ministru na usvajanje</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rsidR="00D32654" w:rsidRPr="0068107B" w:rsidRDefault="00590032" w:rsidP="00D32654">
            <w:pPr>
              <w:autoSpaceDE w:val="0"/>
              <w:autoSpaceDN w:val="0"/>
              <w:adjustRightInd w:val="0"/>
              <w:ind w:left="113" w:right="113"/>
              <w:jc w:val="center"/>
              <w:rPr>
                <w:b/>
                <w:iCs/>
                <w:sz w:val="16"/>
                <w:szCs w:val="16"/>
                <w:lang w:val="hr-HR" w:eastAsia="bs-Latn-BA"/>
              </w:rPr>
            </w:pPr>
            <w:r w:rsidRPr="0068107B">
              <w:rPr>
                <w:rFonts w:eastAsia="Calibri"/>
                <w:color w:val="000000"/>
                <w:sz w:val="16"/>
                <w:szCs w:val="16"/>
                <w:lang w:val="hr-HR" w:eastAsia="en-US"/>
              </w:rPr>
              <w:t>033024</w:t>
            </w:r>
            <w:r w:rsidR="00D32654" w:rsidRPr="0068107B">
              <w:rPr>
                <w:rFonts w:eastAsia="Calibri"/>
                <w:color w:val="000000"/>
                <w:sz w:val="16"/>
                <w:szCs w:val="16"/>
                <w:lang w:val="hr-HR" w:eastAsia="en-US"/>
              </w:rPr>
              <w:t>0 –</w:t>
            </w:r>
            <w:r w:rsidR="005D24B4" w:rsidRPr="005D24B4">
              <w:rPr>
                <w:rFonts w:eastAsia="Calibri"/>
                <w:color w:val="000000"/>
                <w:sz w:val="16"/>
                <w:szCs w:val="16"/>
                <w:lang w:val="hr-HR" w:eastAsia="en-US"/>
              </w:rPr>
              <w:t xml:space="preserve"> </w:t>
            </w:r>
            <w:r w:rsidR="00D32654" w:rsidRPr="0068107B">
              <w:rPr>
                <w:rFonts w:eastAsia="Calibri"/>
                <w:color w:val="000000"/>
                <w:sz w:val="16"/>
                <w:szCs w:val="16"/>
                <w:lang w:val="hr-HR" w:eastAsia="en-US"/>
              </w:rPr>
              <w:t>Norm. pravna djelatnost, provođenje i praćenje propisa iz oblasti sistema izvr. Kriv. sankcija i insp. nadzor (IKS)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r w:rsidRPr="0068107B">
              <w:rPr>
                <w:rFonts w:eastAsia="Calibri"/>
                <w:color w:val="000000"/>
                <w:sz w:val="18"/>
                <w:szCs w:val="18"/>
                <w:lang w:val="hr-HR" w:eastAsia="en-US"/>
              </w:rPr>
              <w:t>I-IV</w:t>
            </w:r>
          </w:p>
        </w:tc>
      </w:tr>
      <w:tr w:rsidR="00D32654" w:rsidRPr="0068107B" w:rsidTr="00D32654">
        <w:tblPrEx>
          <w:tblLook w:val="04A0" w:firstRow="1" w:lastRow="0" w:firstColumn="1" w:lastColumn="0" w:noHBand="0" w:noVBand="1"/>
        </w:tblPrEx>
        <w:trPr>
          <w:trHeight w:val="384"/>
        </w:trPr>
        <w:tc>
          <w:tcPr>
            <w:tcW w:w="2684" w:type="dxa"/>
            <w:tcBorders>
              <w:top w:val="single" w:sz="6" w:space="0" w:color="auto"/>
              <w:left w:val="single" w:sz="6" w:space="0" w:color="auto"/>
              <w:bottom w:val="single" w:sz="6" w:space="0" w:color="auto"/>
              <w:right w:val="single" w:sz="6" w:space="0" w:color="auto"/>
            </w:tcBorders>
            <w:vAlign w:val="center"/>
          </w:tcPr>
          <w:p w:rsidR="00D32654" w:rsidRPr="0068107B" w:rsidRDefault="00D32654" w:rsidP="00D32654">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2) Izrada izvještaja o usklađenosti standarda i propisa koji uređuju izvršenje krivičnih sankcija u BiH</w:t>
            </w:r>
          </w:p>
        </w:tc>
        <w:tc>
          <w:tcPr>
            <w:tcW w:w="1557"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jc w:val="center"/>
              <w:rPr>
                <w:rFonts w:eastAsia="Calibri"/>
                <w:bCs/>
                <w:color w:val="000000"/>
                <w:sz w:val="18"/>
                <w:szCs w:val="18"/>
                <w:lang w:val="hr-HR" w:eastAsia="en-US"/>
              </w:rPr>
            </w:pPr>
            <w:r w:rsidRPr="0068107B">
              <w:rPr>
                <w:rFonts w:eastAsia="Calibri"/>
                <w:color w:val="000000"/>
                <w:sz w:val="18"/>
                <w:szCs w:val="18"/>
                <w:lang w:val="hr-HR" w:eastAsia="en-US"/>
              </w:rPr>
              <w:t>SIKS</w:t>
            </w:r>
          </w:p>
        </w:tc>
        <w:tc>
          <w:tcPr>
            <w:tcW w:w="1134" w:type="dxa"/>
            <w:vMerge w:val="restart"/>
            <w:tcBorders>
              <w:top w:val="single" w:sz="6" w:space="0" w:color="auto"/>
              <w:left w:val="single" w:sz="6" w:space="0" w:color="auto"/>
              <w:right w:val="single" w:sz="6" w:space="0" w:color="auto"/>
            </w:tcBorders>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sz w:val="18"/>
                <w:szCs w:val="18"/>
                <w:lang w:val="hr-HR"/>
              </w:rPr>
              <w:t>Izvještaj</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082"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sz w:val="18"/>
                <w:szCs w:val="18"/>
                <w:lang w:val="hr-HR"/>
              </w:rPr>
              <w:t>Prethodni izvještaj</w:t>
            </w:r>
          </w:p>
        </w:tc>
        <w:tc>
          <w:tcPr>
            <w:tcW w:w="1330" w:type="dxa"/>
            <w:gridSpan w:val="2"/>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iCs/>
                <w:sz w:val="18"/>
                <w:szCs w:val="18"/>
                <w:lang w:val="hr-HR" w:eastAsia="bs-Latn-BA"/>
              </w:rPr>
              <w:t>Izrađen i godišnji izvještaj i upućen na usvajanje (ministar/VM BiH)</w:t>
            </w:r>
          </w:p>
        </w:tc>
        <w:tc>
          <w:tcPr>
            <w:tcW w:w="1278"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tcBorders>
              <w:left w:val="single" w:sz="4" w:space="0" w:color="auto"/>
              <w:right w:val="single" w:sz="4" w:space="0" w:color="auto"/>
            </w:tcBorders>
            <w:shd w:val="clear" w:color="auto" w:fill="auto"/>
            <w:textDirection w:val="btLr"/>
            <w:vAlign w:val="center"/>
          </w:tcPr>
          <w:p w:rsidR="00D32654" w:rsidRPr="0068107B" w:rsidRDefault="00D32654" w:rsidP="00D32654">
            <w:pPr>
              <w:autoSpaceDE w:val="0"/>
              <w:autoSpaceDN w:val="0"/>
              <w:adjustRightInd w:val="0"/>
              <w:ind w:left="113" w:right="113"/>
              <w:jc w:val="center"/>
              <w:rPr>
                <w:rFonts w:eastAsia="Calibri"/>
                <w:color w:val="000000"/>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rsidR="00D32654" w:rsidRPr="0068107B" w:rsidRDefault="00D32654" w:rsidP="00D32654">
            <w:pPr>
              <w:jc w:val="center"/>
              <w:rPr>
                <w:rFonts w:eastAsia="Calibri"/>
                <w:color w:val="000000"/>
                <w:sz w:val="18"/>
                <w:szCs w:val="18"/>
                <w:lang w:val="hr-HR" w:eastAsia="en-US"/>
              </w:rPr>
            </w:pPr>
            <w:r w:rsidRPr="0068107B">
              <w:rPr>
                <w:rFonts w:eastAsia="Calibri"/>
                <w:color w:val="000000"/>
                <w:sz w:val="18"/>
                <w:szCs w:val="18"/>
                <w:lang w:val="hr-HR" w:eastAsia="en-US"/>
              </w:rPr>
              <w:t>IV</w:t>
            </w:r>
          </w:p>
        </w:tc>
      </w:tr>
      <w:tr w:rsidR="00D32654" w:rsidRPr="0068107B" w:rsidTr="00D32654">
        <w:tblPrEx>
          <w:tblLook w:val="04A0" w:firstRow="1" w:lastRow="0" w:firstColumn="1" w:lastColumn="0" w:noHBand="0" w:noVBand="1"/>
        </w:tblPrEx>
        <w:trPr>
          <w:trHeight w:val="607"/>
        </w:trPr>
        <w:tc>
          <w:tcPr>
            <w:tcW w:w="2684" w:type="dxa"/>
            <w:tcBorders>
              <w:top w:val="single" w:sz="6" w:space="0" w:color="auto"/>
              <w:left w:val="single" w:sz="6" w:space="0" w:color="auto"/>
              <w:bottom w:val="single" w:sz="6" w:space="0" w:color="auto"/>
              <w:right w:val="single" w:sz="6" w:space="0" w:color="auto"/>
            </w:tcBorders>
            <w:vAlign w:val="center"/>
          </w:tcPr>
          <w:p w:rsidR="00D32654" w:rsidRPr="0068107B" w:rsidRDefault="00D32654" w:rsidP="00D32654">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Prikupljanje i obrada statističkih podataka o izvršenju krivičnih sankcija BiH</w:t>
            </w:r>
          </w:p>
        </w:tc>
        <w:tc>
          <w:tcPr>
            <w:tcW w:w="1557" w:type="dxa"/>
            <w:vMerge/>
            <w:tcBorders>
              <w:left w:val="single" w:sz="4" w:space="0" w:color="auto"/>
              <w:right w:val="single" w:sz="4" w:space="0" w:color="auto"/>
            </w:tcBorders>
            <w:shd w:val="clear" w:color="auto" w:fill="auto"/>
            <w:vAlign w:val="center"/>
          </w:tcPr>
          <w:p w:rsidR="00D32654" w:rsidRPr="0068107B" w:rsidRDefault="00D32654" w:rsidP="00D32654">
            <w:pPr>
              <w:jc w:val="center"/>
              <w:rPr>
                <w:rFonts w:eastAsia="Calibri"/>
                <w:bCs/>
                <w:color w:val="000000"/>
                <w:sz w:val="18"/>
                <w:szCs w:val="18"/>
                <w:lang w:val="hr-HR" w:eastAsia="en-US"/>
              </w:rPr>
            </w:pPr>
          </w:p>
        </w:tc>
        <w:tc>
          <w:tcPr>
            <w:tcW w:w="1134" w:type="dxa"/>
            <w:vMerge/>
            <w:tcBorders>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850" w:type="dxa"/>
            <w:vMerge/>
            <w:tcBorders>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jc w:val="center"/>
              <w:rPr>
                <w:rFonts w:eastAsia="Calibri"/>
                <w:color w:val="000000"/>
                <w:sz w:val="18"/>
                <w:szCs w:val="18"/>
                <w:lang w:val="hr-HR" w:eastAsia="en-US"/>
              </w:rPr>
            </w:pPr>
          </w:p>
        </w:tc>
        <w:tc>
          <w:tcPr>
            <w:tcW w:w="1082" w:type="dxa"/>
            <w:vMerge/>
            <w:tcBorders>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330" w:type="dxa"/>
            <w:gridSpan w:val="2"/>
            <w:vMerge/>
            <w:tcBorders>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278" w:type="dxa"/>
            <w:vMerge/>
            <w:tcBorders>
              <w:left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134" w:type="dxa"/>
            <w:vMerge/>
            <w:tcBorders>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vMerge/>
            <w:tcBorders>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vMerge/>
            <w:tcBorders>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tcBorders>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1276" w:type="dxa"/>
            <w:vMerge/>
            <w:tcBorders>
              <w:left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tcBorders>
              <w:left w:val="single" w:sz="4" w:space="0" w:color="auto"/>
              <w:right w:val="single" w:sz="4" w:space="0" w:color="auto"/>
            </w:tcBorders>
            <w:shd w:val="clear" w:color="auto" w:fill="auto"/>
            <w:textDirection w:val="btLr"/>
            <w:vAlign w:val="center"/>
          </w:tcPr>
          <w:p w:rsidR="00D32654" w:rsidRPr="0068107B" w:rsidRDefault="00D32654" w:rsidP="00D32654">
            <w:pPr>
              <w:autoSpaceDE w:val="0"/>
              <w:autoSpaceDN w:val="0"/>
              <w:adjustRightInd w:val="0"/>
              <w:ind w:left="113" w:right="113"/>
              <w:jc w:val="center"/>
              <w:rPr>
                <w:rFonts w:eastAsia="Calibri"/>
                <w:color w:val="000000"/>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rsidR="00D32654" w:rsidRPr="0068107B" w:rsidRDefault="00D32654" w:rsidP="00D32654">
            <w:pPr>
              <w:jc w:val="center"/>
              <w:rPr>
                <w:rFonts w:eastAsia="Calibri"/>
                <w:color w:val="000000"/>
                <w:sz w:val="18"/>
                <w:szCs w:val="18"/>
                <w:lang w:val="hr-HR" w:eastAsia="en-US"/>
              </w:rPr>
            </w:pPr>
            <w:r w:rsidRPr="0068107B">
              <w:rPr>
                <w:rFonts w:eastAsia="Calibri"/>
                <w:color w:val="000000"/>
                <w:sz w:val="16"/>
                <w:szCs w:val="16"/>
                <w:lang w:val="hr-HR" w:eastAsia="en-US"/>
              </w:rPr>
              <w:t>II-IV</w:t>
            </w:r>
          </w:p>
        </w:tc>
      </w:tr>
      <w:tr w:rsidR="00D32654" w:rsidRPr="0068107B" w:rsidTr="00D32654">
        <w:tblPrEx>
          <w:tblLook w:val="04A0" w:firstRow="1" w:lastRow="0" w:firstColumn="1" w:lastColumn="0" w:noHBand="0" w:noVBand="1"/>
        </w:tblPrEx>
        <w:trPr>
          <w:trHeight w:val="417"/>
        </w:trPr>
        <w:tc>
          <w:tcPr>
            <w:tcW w:w="2684" w:type="dxa"/>
            <w:tcBorders>
              <w:top w:val="single" w:sz="6" w:space="0" w:color="auto"/>
              <w:left w:val="single" w:sz="6" w:space="0" w:color="auto"/>
              <w:bottom w:val="single" w:sz="6" w:space="0" w:color="auto"/>
              <w:right w:val="single" w:sz="6" w:space="0" w:color="auto"/>
            </w:tcBorders>
            <w:vAlign w:val="center"/>
          </w:tcPr>
          <w:p w:rsidR="00D32654" w:rsidRPr="0068107B" w:rsidRDefault="00D32654" w:rsidP="00D32654">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4) Izrada i provođenje programa obuka zavodskog osoblja BiH</w:t>
            </w:r>
          </w:p>
        </w:tc>
        <w:tc>
          <w:tcPr>
            <w:tcW w:w="1557"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center"/>
              <w:rPr>
                <w:rFonts w:eastAsia="Calibri"/>
                <w:bCs/>
                <w:color w:val="000000"/>
                <w:sz w:val="18"/>
                <w:szCs w:val="18"/>
                <w:lang w:val="hr-HR" w:eastAsia="en-US"/>
              </w:rPr>
            </w:pPr>
          </w:p>
        </w:tc>
        <w:tc>
          <w:tcPr>
            <w:tcW w:w="1134"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850"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jc w:val="center"/>
              <w:rPr>
                <w:rFonts w:eastAsia="Calibri"/>
                <w:color w:val="000000"/>
                <w:sz w:val="18"/>
                <w:szCs w:val="18"/>
                <w:lang w:val="hr-HR" w:eastAsia="en-US"/>
              </w:rPr>
            </w:pPr>
          </w:p>
        </w:tc>
        <w:tc>
          <w:tcPr>
            <w:tcW w:w="1082"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330" w:type="dxa"/>
            <w:gridSpan w:val="2"/>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278"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134"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1276" w:type="dxa"/>
            <w:vMerge/>
            <w:tcBorders>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tcBorders>
              <w:left w:val="single" w:sz="4" w:space="0" w:color="auto"/>
              <w:right w:val="single" w:sz="4" w:space="0" w:color="auto"/>
            </w:tcBorders>
            <w:shd w:val="clear" w:color="auto" w:fill="auto"/>
            <w:textDirection w:val="btLr"/>
            <w:vAlign w:val="center"/>
          </w:tcPr>
          <w:p w:rsidR="00D32654" w:rsidRPr="0068107B" w:rsidRDefault="00D32654" w:rsidP="00D32654">
            <w:pPr>
              <w:autoSpaceDE w:val="0"/>
              <w:autoSpaceDN w:val="0"/>
              <w:adjustRightInd w:val="0"/>
              <w:ind w:left="113" w:right="113"/>
              <w:jc w:val="center"/>
              <w:rPr>
                <w:rFonts w:eastAsia="Calibri"/>
                <w:color w:val="000000"/>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rsidR="00D32654" w:rsidRPr="0068107B" w:rsidRDefault="00D32654" w:rsidP="00D32654">
            <w:pPr>
              <w:jc w:val="center"/>
              <w:rPr>
                <w:rFonts w:eastAsia="Calibri"/>
                <w:color w:val="000000"/>
                <w:sz w:val="18"/>
                <w:szCs w:val="18"/>
                <w:lang w:val="hr-HR" w:eastAsia="en-US"/>
              </w:rPr>
            </w:pPr>
            <w:r w:rsidRPr="0068107B">
              <w:rPr>
                <w:rFonts w:eastAsia="Calibri"/>
                <w:color w:val="000000"/>
                <w:sz w:val="18"/>
                <w:szCs w:val="18"/>
                <w:lang w:val="hr-HR" w:eastAsia="en-US"/>
              </w:rPr>
              <w:t>I-III</w:t>
            </w:r>
          </w:p>
        </w:tc>
      </w:tr>
      <w:tr w:rsidR="00D32654" w:rsidRPr="0068107B" w:rsidTr="00D32654">
        <w:tblPrEx>
          <w:tblLook w:val="04A0" w:firstRow="1" w:lastRow="0" w:firstColumn="1" w:lastColumn="0" w:noHBand="0" w:noVBand="1"/>
        </w:tblPrEx>
        <w:trPr>
          <w:trHeight w:val="408"/>
        </w:trPr>
        <w:tc>
          <w:tcPr>
            <w:tcW w:w="2684" w:type="dxa"/>
            <w:tcBorders>
              <w:top w:val="single" w:sz="6" w:space="0" w:color="auto"/>
              <w:left w:val="single" w:sz="6" w:space="0" w:color="auto"/>
              <w:bottom w:val="single" w:sz="6" w:space="0" w:color="auto"/>
              <w:right w:val="single" w:sz="6" w:space="0" w:color="auto"/>
            </w:tcBorders>
            <w:vAlign w:val="center"/>
          </w:tcPr>
          <w:p w:rsidR="00D32654" w:rsidRPr="0068107B" w:rsidRDefault="00D32654" w:rsidP="00D32654">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5) Pratiti i nadzirati stavljanje u funkciju Državnog zavoda</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center"/>
              <w:rPr>
                <w:rFonts w:eastAsia="Calibri"/>
                <w:bCs/>
                <w:color w:val="000000"/>
                <w:sz w:val="18"/>
                <w:szCs w:val="18"/>
                <w:lang w:val="hr-HR" w:eastAsia="en-US"/>
              </w:rPr>
            </w:pPr>
            <w:r w:rsidRPr="0068107B">
              <w:rPr>
                <w:rFonts w:eastAsia="Calibri"/>
                <w:color w:val="000000"/>
                <w:sz w:val="18"/>
                <w:szCs w:val="18"/>
                <w:lang w:val="hr-HR" w:eastAsia="en-US"/>
              </w:rPr>
              <w:t>SIKS (partnerstvo sa Upravom Zavoda)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sz w:val="18"/>
                <w:szCs w:val="18"/>
                <w:lang w:val="hr-HR"/>
              </w:rPr>
              <w:t>Izvještaj</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 o osnivanju Zavoda za IKS, pritvora i drugih mjera BiH, Odluka o početku rada Zavoda, Pravilnik o sistematiza-ciji</w:t>
            </w:r>
          </w:p>
        </w:tc>
        <w:tc>
          <w:tcPr>
            <w:tcW w:w="13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Uposleni službenici zavoda u skladu sa Pravilnikom o sistematizaciji Zavoda</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autoSpaceDE w:val="0"/>
              <w:autoSpaceDN w:val="0"/>
              <w:adjustRightInd w:val="0"/>
              <w:rPr>
                <w:rFonts w:eastAsia="Calibri"/>
                <w:color w:val="000000"/>
                <w:sz w:val="18"/>
                <w:szCs w:val="18"/>
                <w:lang w:val="hr-HR"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32654" w:rsidRPr="0068107B" w:rsidRDefault="00D32654" w:rsidP="00D32654">
            <w:pPr>
              <w:jc w:val="right"/>
              <w:rPr>
                <w:b/>
                <w:iCs/>
                <w:sz w:val="18"/>
                <w:szCs w:val="18"/>
                <w:lang w:val="hr-HR" w:eastAsia="bs-Latn-BA"/>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rsidR="00D32654" w:rsidRPr="0068107B" w:rsidRDefault="00D32654" w:rsidP="00D32654">
            <w:pPr>
              <w:autoSpaceDE w:val="0"/>
              <w:autoSpaceDN w:val="0"/>
              <w:adjustRightInd w:val="0"/>
              <w:ind w:left="113" w:right="113"/>
              <w:jc w:val="center"/>
              <w:rPr>
                <w:rFonts w:eastAsia="Calibri"/>
                <w:color w:val="000000"/>
                <w:sz w:val="17"/>
                <w:szCs w:val="17"/>
                <w:lang w:val="hr-HR" w:eastAsia="en-US"/>
              </w:rPr>
            </w:pPr>
          </w:p>
        </w:tc>
        <w:tc>
          <w:tcPr>
            <w:tcW w:w="567" w:type="dxa"/>
            <w:tcBorders>
              <w:top w:val="single" w:sz="6" w:space="0" w:color="auto"/>
              <w:left w:val="single" w:sz="4" w:space="0" w:color="auto"/>
              <w:bottom w:val="single" w:sz="6" w:space="0" w:color="auto"/>
              <w:right w:val="single" w:sz="6" w:space="0" w:color="auto"/>
            </w:tcBorders>
            <w:vAlign w:val="center"/>
          </w:tcPr>
          <w:p w:rsidR="00D32654" w:rsidRPr="0068107B" w:rsidRDefault="00D32654" w:rsidP="00D32654">
            <w:pPr>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tbl>
      <w:tblPr>
        <w:tblW w:w="14914" w:type="dxa"/>
        <w:tblInd w:w="-40" w:type="dxa"/>
        <w:tblLayout w:type="fixed"/>
        <w:tblLook w:val="04A0" w:firstRow="1" w:lastRow="0" w:firstColumn="1" w:lastColumn="0" w:noHBand="0" w:noVBand="1"/>
      </w:tblPr>
      <w:tblGrid>
        <w:gridCol w:w="2724"/>
        <w:gridCol w:w="1559"/>
        <w:gridCol w:w="1134"/>
        <w:gridCol w:w="850"/>
        <w:gridCol w:w="1134"/>
        <w:gridCol w:w="1276"/>
        <w:gridCol w:w="1276"/>
        <w:gridCol w:w="1134"/>
        <w:gridCol w:w="425"/>
        <w:gridCol w:w="425"/>
        <w:gridCol w:w="567"/>
        <w:gridCol w:w="1276"/>
        <w:gridCol w:w="567"/>
        <w:gridCol w:w="567"/>
      </w:tblGrid>
      <w:tr w:rsidR="00E03267" w:rsidRPr="0068107B" w:rsidTr="00621346">
        <w:trPr>
          <w:cantSplit/>
          <w:trHeight w:val="404"/>
        </w:trPr>
        <w:tc>
          <w:tcPr>
            <w:tcW w:w="272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lang w:val="hr-HR"/>
              </w:rPr>
              <w:lastRenderedPageBreak/>
              <w:br w:type="page"/>
            </w:r>
            <w:r w:rsidRPr="0068107B">
              <w:rPr>
                <w:b/>
                <w:bCs/>
                <w:sz w:val="18"/>
                <w:szCs w:val="18"/>
                <w:lang w:val="hr-HR" w:eastAsia="bs-Latn-BA"/>
              </w:rPr>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Nosilac aktivnosti</w:t>
            </w:r>
          </w:p>
          <w:p w:rsidR="00E03267" w:rsidRPr="0068107B" w:rsidRDefault="00E03267" w:rsidP="00DA021B">
            <w:pPr>
              <w:jc w:val="center"/>
              <w:rPr>
                <w:bCs/>
                <w:sz w:val="18"/>
                <w:szCs w:val="18"/>
                <w:lang w:val="hr-HR" w:eastAsia="bs-Latn-BA"/>
              </w:rPr>
            </w:pPr>
            <w:r w:rsidRPr="0068107B">
              <w:rPr>
                <w:bCs/>
                <w:sz w:val="18"/>
                <w:szCs w:val="18"/>
                <w:lang w:val="hr-HR" w:eastAsia="bs-Latn-BA"/>
              </w:rPr>
              <w:t>(organizaciona jedinica)</w:t>
            </w:r>
          </w:p>
        </w:tc>
        <w:tc>
          <w:tcPr>
            <w:tcW w:w="3118"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9F4FDF" w:rsidP="00DA021B">
            <w:pPr>
              <w:jc w:val="center"/>
              <w:rPr>
                <w:b/>
                <w:bCs/>
                <w:sz w:val="18"/>
                <w:szCs w:val="18"/>
                <w:lang w:val="hr-HR" w:eastAsia="bs-Latn-BA"/>
              </w:rPr>
            </w:pPr>
            <w:r>
              <w:rPr>
                <w:b/>
                <w:bCs/>
                <w:sz w:val="18"/>
                <w:szCs w:val="18"/>
                <w:lang w:val="hr-HR" w:eastAsia="bs-Latn-BA"/>
              </w:rPr>
              <w:t>Indikatori</w:t>
            </w:r>
          </w:p>
        </w:tc>
        <w:tc>
          <w:tcPr>
            <w:tcW w:w="2552"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rsidR="00E03267" w:rsidRPr="0068107B" w:rsidRDefault="00E03267" w:rsidP="00DA021B">
            <w:pPr>
              <w:ind w:left="113" w:right="113"/>
              <w:jc w:val="center"/>
              <w:rPr>
                <w:b/>
                <w:bCs/>
                <w:sz w:val="18"/>
                <w:szCs w:val="18"/>
                <w:lang w:val="hr-HR" w:eastAsia="bs-Latn-BA"/>
              </w:rPr>
            </w:pPr>
            <w:r w:rsidRPr="0068107B">
              <w:rPr>
                <w:b/>
                <w:bCs/>
                <w:sz w:val="18"/>
                <w:szCs w:val="18"/>
                <w:lang w:val="hr-HR" w:eastAsia="bs-Latn-BA"/>
              </w:rPr>
              <w:t>Izvori finansiranja</w:t>
            </w:r>
          </w:p>
        </w:tc>
      </w:tr>
      <w:tr w:rsidR="00E03267" w:rsidRPr="0068107B" w:rsidTr="00621346">
        <w:trPr>
          <w:trHeight w:val="2348"/>
        </w:trPr>
        <w:tc>
          <w:tcPr>
            <w:tcW w:w="272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9F4FDF" w:rsidP="00DA021B">
            <w:pPr>
              <w:rPr>
                <w:b/>
                <w:bCs/>
                <w:sz w:val="18"/>
                <w:szCs w:val="18"/>
                <w:lang w:val="hr-HR" w:eastAsia="bs-Latn-BA"/>
              </w:rPr>
            </w:pPr>
            <w:r>
              <w:rPr>
                <w:b/>
                <w:bCs/>
                <w:sz w:val="18"/>
                <w:szCs w:val="18"/>
                <w:lang w:val="hr-HR" w:eastAsia="bs-Latn-BA"/>
              </w:rPr>
              <w:t>Indikatori</w:t>
            </w:r>
            <w:r w:rsidR="00E03267" w:rsidRPr="0068107B">
              <w:rPr>
                <w:b/>
                <w:bCs/>
                <w:sz w:val="18"/>
                <w:szCs w:val="18"/>
                <w:lang w:val="hr-HR" w:eastAsia="bs-Latn-BA"/>
              </w:rPr>
              <w:br/>
            </w:r>
            <w:r w:rsidR="00E03267" w:rsidRPr="0068107B">
              <w:rPr>
                <w:b/>
                <w:sz w:val="18"/>
                <w:szCs w:val="18"/>
                <w:lang w:val="hr-HR" w:eastAsia="bs-Latn-BA"/>
              </w:rPr>
              <w:t>rezultata ili uticaja</w:t>
            </w:r>
          </w:p>
        </w:tc>
        <w:tc>
          <w:tcPr>
            <w:tcW w:w="850"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Pr="0068107B">
              <w:rPr>
                <w:sz w:val="18"/>
                <w:szCs w:val="18"/>
                <w:lang w:val="hr-HR" w:eastAsia="bs-Latn-BA"/>
              </w:rPr>
              <w:t>(20</w:t>
            </w:r>
            <w:r w:rsidR="00B40153" w:rsidRPr="0068107B">
              <w:rPr>
                <w:sz w:val="18"/>
                <w:szCs w:val="18"/>
                <w:lang w:val="hr-HR" w:eastAsia="bs-Latn-BA"/>
              </w:rPr>
              <w:t>20</w:t>
            </w:r>
            <w:r w:rsidRPr="0068107B">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40153" w:rsidRPr="0068107B">
              <w:rPr>
                <w:sz w:val="18"/>
                <w:szCs w:val="18"/>
                <w:lang w:val="hr-HR" w:eastAsia="bs-Latn-BA"/>
              </w:rPr>
              <w:t>((2021</w:t>
            </w:r>
            <w:r w:rsidRPr="0068107B">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E03267" w:rsidRPr="0068107B" w:rsidRDefault="00E03267" w:rsidP="00DA021B">
            <w:pPr>
              <w:rPr>
                <w:b/>
                <w:bCs/>
                <w:sz w:val="18"/>
                <w:szCs w:val="18"/>
                <w:lang w:val="hr-HR" w:eastAsia="bs-Latn-BA"/>
              </w:rPr>
            </w:pPr>
            <w:r w:rsidRPr="0068107B">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rsidR="00E03267" w:rsidRPr="0068107B" w:rsidRDefault="00E03267" w:rsidP="00DA021B">
            <w:pPr>
              <w:rPr>
                <w:b/>
                <w:bCs/>
                <w:sz w:val="18"/>
                <w:szCs w:val="18"/>
                <w:lang w:val="hr-HR" w:eastAsia="bs-Latn-BA"/>
              </w:rPr>
            </w:pPr>
            <w:r w:rsidRPr="0068107B">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E03267" w:rsidRPr="0068107B" w:rsidRDefault="00E03267" w:rsidP="00DA021B">
            <w:pPr>
              <w:rPr>
                <w:b/>
                <w:bCs/>
                <w:sz w:val="18"/>
                <w:szCs w:val="18"/>
                <w:lang w:val="hr-HR" w:eastAsia="bs-Latn-BA"/>
              </w:rPr>
            </w:pPr>
            <w:r w:rsidRPr="0068107B">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E03267" w:rsidRPr="0068107B" w:rsidRDefault="00E03267" w:rsidP="00DA021B">
            <w:pPr>
              <w:rPr>
                <w:b/>
                <w:bCs/>
                <w:sz w:val="18"/>
                <w:szCs w:val="18"/>
                <w:lang w:val="hr-HR" w:eastAsia="bs-Latn-BA"/>
              </w:rPr>
            </w:pPr>
            <w:r w:rsidRPr="0068107B">
              <w:rPr>
                <w:b/>
                <w:bCs/>
                <w:sz w:val="18"/>
                <w:szCs w:val="18"/>
                <w:lang w:val="hr-HR"/>
              </w:rPr>
              <w:t>Planirani kvartal za provođenje</w:t>
            </w:r>
          </w:p>
        </w:tc>
      </w:tr>
      <w:tr w:rsidR="00E03267" w:rsidRPr="0068107B" w:rsidTr="00817377">
        <w:trPr>
          <w:trHeight w:val="70"/>
        </w:trPr>
        <w:tc>
          <w:tcPr>
            <w:tcW w:w="272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E03267" w:rsidRPr="0068107B" w:rsidRDefault="00E03267" w:rsidP="00DA021B">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14</w:t>
            </w:r>
          </w:p>
        </w:tc>
      </w:tr>
      <w:tr w:rsidR="00236FED" w:rsidRPr="0068107B" w:rsidTr="005C0CC4">
        <w:tblPrEx>
          <w:tblLook w:val="0000" w:firstRow="0" w:lastRow="0" w:firstColumn="0" w:lastColumn="0" w:noHBand="0" w:noVBand="0"/>
        </w:tblPrEx>
        <w:trPr>
          <w:cantSplit/>
          <w:trHeight w:val="262"/>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rFonts w:eastAsia="Calibri"/>
                <w:b/>
                <w:bCs/>
                <w:color w:val="000000"/>
                <w:sz w:val="18"/>
                <w:szCs w:val="18"/>
                <w:lang w:val="hr-HR" w:eastAsia="en-US"/>
              </w:rPr>
              <w:t>14.6.2.2 Razvoj i praćenje primjene alternativnih sankcija u BiH</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C426A1" w:rsidP="00C426A1">
            <w:pPr>
              <w:jc w:val="right"/>
              <w:rPr>
                <w:iCs/>
                <w:sz w:val="14"/>
                <w:szCs w:val="14"/>
                <w:lang w:val="hr-HR" w:eastAsia="bs-Latn-BA"/>
              </w:rPr>
            </w:pPr>
            <w:r w:rsidRPr="0068107B">
              <w:rPr>
                <w:b/>
                <w:iCs/>
                <w:sz w:val="18"/>
                <w:szCs w:val="18"/>
                <w:lang w:val="hr-HR" w:eastAsia="bs-Latn-BA"/>
              </w:rPr>
              <w:t>684.300</w:t>
            </w:r>
            <w:r w:rsidR="00236FED" w:rsidRPr="0068107B">
              <w:rPr>
                <w:b/>
                <w:iCs/>
                <w:sz w:val="18"/>
                <w:szCs w:val="18"/>
                <w:lang w:val="hr-HR" w:eastAsia="bs-Latn-BA"/>
              </w:rPr>
              <w:t>,00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C426A1" w:rsidP="00C426A1">
            <w:pPr>
              <w:jc w:val="right"/>
              <w:rPr>
                <w:iCs/>
                <w:sz w:val="17"/>
                <w:szCs w:val="17"/>
                <w:lang w:val="hr-HR" w:eastAsia="bs-Latn-BA"/>
              </w:rPr>
            </w:pPr>
            <w:r w:rsidRPr="0068107B">
              <w:rPr>
                <w:b/>
                <w:iCs/>
                <w:sz w:val="17"/>
                <w:szCs w:val="17"/>
                <w:lang w:val="hr-HR" w:eastAsia="bs-Latn-BA"/>
              </w:rPr>
              <w:t>684.300</w:t>
            </w:r>
            <w:r w:rsidR="00236FED" w:rsidRPr="0068107B">
              <w:rPr>
                <w:b/>
                <w:iCs/>
                <w:sz w:val="17"/>
                <w:szCs w:val="17"/>
                <w:lang w:val="hr-HR" w:eastAsia="bs-Latn-BA"/>
              </w:rPr>
              <w:t>,00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236FED" w:rsidP="00C426A1">
            <w:pPr>
              <w:jc w:val="right"/>
              <w:rPr>
                <w:iCs/>
                <w:sz w:val="14"/>
                <w:szCs w:val="14"/>
                <w:lang w:val="hr-HR"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236FED" w:rsidP="00C426A1">
            <w:pPr>
              <w:jc w:val="right"/>
              <w:rPr>
                <w:iCs/>
                <w:sz w:val="14"/>
                <w:szCs w:val="14"/>
                <w:lang w:val="hr-HR"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236FED" w:rsidP="00C426A1">
            <w:pPr>
              <w:jc w:val="right"/>
              <w:rPr>
                <w:iCs/>
                <w:sz w:val="14"/>
                <w:szCs w:val="14"/>
                <w:lang w:val="hr-HR"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C426A1" w:rsidP="00C426A1">
            <w:pPr>
              <w:jc w:val="right"/>
              <w:rPr>
                <w:iCs/>
                <w:sz w:val="14"/>
                <w:szCs w:val="14"/>
                <w:lang w:val="hr-HR" w:eastAsia="bs-Latn-BA"/>
              </w:rPr>
            </w:pPr>
            <w:r w:rsidRPr="0068107B">
              <w:rPr>
                <w:b/>
                <w:iCs/>
                <w:sz w:val="18"/>
                <w:szCs w:val="18"/>
                <w:lang w:val="hr-HR" w:eastAsia="bs-Latn-BA"/>
              </w:rPr>
              <w:t>684.300</w:t>
            </w:r>
            <w:r w:rsidR="00236FED" w:rsidRPr="0068107B">
              <w:rPr>
                <w:b/>
                <w:iCs/>
                <w:sz w:val="18"/>
                <w:szCs w:val="18"/>
                <w:lang w:val="hr-HR" w:eastAsia="bs-Latn-BA"/>
              </w:rPr>
              <w:t>,00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r>
      <w:tr w:rsidR="00236FED" w:rsidRPr="0068107B" w:rsidTr="00817377">
        <w:tblPrEx>
          <w:tblLook w:val="0000" w:firstRow="0" w:lastRow="0" w:firstColumn="0" w:lastColumn="0" w:noHBand="0" w:noVBand="0"/>
        </w:tblPrEx>
        <w:trPr>
          <w:cantSplit/>
          <w:trHeight w:val="430"/>
        </w:trPr>
        <w:tc>
          <w:tcPr>
            <w:tcW w:w="2724"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Osiguranje primjene rada za opće dobro na slobodi</w:t>
            </w:r>
          </w:p>
        </w:tc>
        <w:tc>
          <w:tcPr>
            <w:tcW w:w="1559"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SIKS</w:t>
            </w:r>
          </w:p>
        </w:tc>
        <w:tc>
          <w:tcPr>
            <w:tcW w:w="1134"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sz w:val="18"/>
                <w:szCs w:val="18"/>
                <w:lang w:val="hr-HR"/>
              </w:rPr>
              <w:t>Izvještaj</w:t>
            </w:r>
          </w:p>
        </w:tc>
        <w:tc>
          <w:tcPr>
            <w:tcW w:w="850"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sz w:val="18"/>
                <w:szCs w:val="18"/>
                <w:lang w:val="hr-HR"/>
              </w:rPr>
              <w:t>Prethodni izvještaj</w:t>
            </w:r>
          </w:p>
        </w:tc>
        <w:tc>
          <w:tcPr>
            <w:tcW w:w="1276"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iCs/>
                <w:sz w:val="18"/>
                <w:szCs w:val="18"/>
                <w:lang w:val="hr-HR" w:eastAsia="bs-Latn-BA"/>
              </w:rPr>
              <w:t>Izrađen i godišnji izvještaj i upućen na usvajanje (ministar/VM BiH)</w:t>
            </w:r>
          </w:p>
        </w:tc>
        <w:tc>
          <w:tcPr>
            <w:tcW w:w="1276"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236FED" w:rsidRPr="0068107B" w:rsidRDefault="00590032" w:rsidP="00236FED">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033024</w:t>
            </w:r>
            <w:r w:rsidR="00236FED" w:rsidRPr="0068107B">
              <w:rPr>
                <w:rFonts w:eastAsia="Calibri"/>
                <w:color w:val="000000"/>
                <w:sz w:val="16"/>
                <w:szCs w:val="16"/>
                <w:lang w:val="hr-HR" w:eastAsia="en-US"/>
              </w:rPr>
              <w:t>0 - IKS</w:t>
            </w: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236FED" w:rsidRPr="0068107B" w:rsidTr="00817377">
        <w:tblPrEx>
          <w:tblLook w:val="0000" w:firstRow="0" w:lastRow="0" w:firstColumn="0" w:lastColumn="0" w:noHBand="0" w:noVBand="0"/>
        </w:tblPrEx>
        <w:trPr>
          <w:cantSplit/>
          <w:trHeight w:val="394"/>
        </w:trPr>
        <w:tc>
          <w:tcPr>
            <w:tcW w:w="2724"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2) Unapređenje provođenja uslovnog otpusta</w:t>
            </w:r>
          </w:p>
        </w:tc>
        <w:tc>
          <w:tcPr>
            <w:tcW w:w="1559"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236FED" w:rsidRPr="0068107B" w:rsidTr="00817377">
        <w:tblPrEx>
          <w:tblLook w:val="0000" w:firstRow="0" w:lastRow="0" w:firstColumn="0" w:lastColumn="0" w:noHBand="0" w:noVBand="0"/>
        </w:tblPrEx>
        <w:trPr>
          <w:cantSplit/>
          <w:trHeight w:val="541"/>
        </w:trPr>
        <w:tc>
          <w:tcPr>
            <w:tcW w:w="2724"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Unapređenje postupka pomilovanja u BiH</w:t>
            </w:r>
          </w:p>
        </w:tc>
        <w:tc>
          <w:tcPr>
            <w:tcW w:w="1559"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236FED" w:rsidRPr="0068107B" w:rsidTr="00817377">
        <w:tblPrEx>
          <w:tblLook w:val="0000" w:firstRow="0" w:lastRow="0" w:firstColumn="0" w:lastColumn="0" w:noHBand="0" w:noVBand="0"/>
        </w:tblPrEx>
        <w:trPr>
          <w:cantSplit/>
          <w:trHeight w:val="421"/>
        </w:trPr>
        <w:tc>
          <w:tcPr>
            <w:tcW w:w="2724"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4) Uspostavljanje probacijske službe na nivou BiH</w:t>
            </w:r>
          </w:p>
        </w:tc>
        <w:tc>
          <w:tcPr>
            <w:tcW w:w="1559"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850"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C426A1" w:rsidRPr="0068107B" w:rsidTr="005C0CC4">
        <w:tblPrEx>
          <w:tblLook w:val="0000" w:firstRow="0" w:lastRow="0" w:firstColumn="0" w:lastColumn="0" w:noHBand="0" w:noVBand="0"/>
        </w:tblPrEx>
        <w:trPr>
          <w:cantSplit/>
          <w:trHeight w:val="262"/>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autoSpaceDE w:val="0"/>
              <w:autoSpaceDN w:val="0"/>
              <w:adjustRightInd w:val="0"/>
              <w:rPr>
                <w:rFonts w:eastAsia="Calibri"/>
                <w:color w:val="000000"/>
                <w:sz w:val="18"/>
                <w:szCs w:val="18"/>
                <w:lang w:val="hr-HR" w:eastAsia="en-US"/>
              </w:rPr>
            </w:pPr>
            <w:r w:rsidRPr="0068107B">
              <w:rPr>
                <w:rFonts w:eastAsia="Calibri"/>
                <w:b/>
                <w:bCs/>
                <w:color w:val="000000"/>
                <w:sz w:val="18"/>
                <w:szCs w:val="18"/>
                <w:lang w:val="hr-HR" w:eastAsia="en-US"/>
              </w:rPr>
              <w:t>14.6.2.3 Unapređenje primjene međunarodnih standarda</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jc w:val="right"/>
              <w:rPr>
                <w:iCs/>
                <w:sz w:val="14"/>
                <w:szCs w:val="14"/>
                <w:lang w:val="hr-HR" w:eastAsia="bs-Latn-BA"/>
              </w:rPr>
            </w:pPr>
            <w:r w:rsidRPr="0068107B">
              <w:rPr>
                <w:b/>
                <w:iCs/>
                <w:sz w:val="18"/>
                <w:szCs w:val="18"/>
                <w:lang w:val="hr-HR" w:eastAsia="bs-Latn-BA"/>
              </w:rPr>
              <w:t>684.300,00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jc w:val="right"/>
              <w:rPr>
                <w:iCs/>
                <w:sz w:val="17"/>
                <w:szCs w:val="17"/>
                <w:lang w:val="hr-HR" w:eastAsia="bs-Latn-BA"/>
              </w:rPr>
            </w:pPr>
            <w:r w:rsidRPr="0068107B">
              <w:rPr>
                <w:b/>
                <w:iCs/>
                <w:sz w:val="17"/>
                <w:szCs w:val="17"/>
                <w:lang w:val="hr-HR" w:eastAsia="bs-Latn-BA"/>
              </w:rPr>
              <w:t>684.300,00</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jc w:val="right"/>
              <w:rPr>
                <w:iCs/>
                <w:sz w:val="14"/>
                <w:szCs w:val="14"/>
                <w:lang w:val="hr-HR" w:eastAsia="bs-Latn-BA"/>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jc w:val="right"/>
              <w:rPr>
                <w:iCs/>
                <w:sz w:val="14"/>
                <w:szCs w:val="14"/>
                <w:lang w:val="hr-HR" w:eastAsia="bs-Latn-BA"/>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jc w:val="right"/>
              <w:rPr>
                <w:iCs/>
                <w:sz w:val="14"/>
                <w:szCs w:val="14"/>
                <w:lang w:val="hr-HR" w:eastAsia="bs-Latn-BA"/>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jc w:val="right"/>
              <w:rPr>
                <w:iCs/>
                <w:sz w:val="14"/>
                <w:szCs w:val="14"/>
                <w:lang w:val="hr-HR" w:eastAsia="bs-Latn-BA"/>
              </w:rPr>
            </w:pPr>
            <w:r w:rsidRPr="0068107B">
              <w:rPr>
                <w:b/>
                <w:iCs/>
                <w:sz w:val="18"/>
                <w:szCs w:val="18"/>
                <w:lang w:val="hr-HR" w:eastAsia="bs-Latn-BA"/>
              </w:rPr>
              <w:t>684.300,00</w:t>
            </w: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autoSpaceDE w:val="0"/>
              <w:autoSpaceDN w:val="0"/>
              <w:adjustRightInd w:val="0"/>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C426A1" w:rsidRPr="0068107B" w:rsidRDefault="00C426A1" w:rsidP="00C426A1">
            <w:pPr>
              <w:autoSpaceDE w:val="0"/>
              <w:autoSpaceDN w:val="0"/>
              <w:adjustRightInd w:val="0"/>
              <w:rPr>
                <w:rFonts w:eastAsia="Calibri"/>
                <w:color w:val="000000"/>
                <w:sz w:val="18"/>
                <w:szCs w:val="18"/>
                <w:lang w:val="hr-HR" w:eastAsia="en-US"/>
              </w:rPr>
            </w:pPr>
          </w:p>
        </w:tc>
      </w:tr>
      <w:tr w:rsidR="00236FED" w:rsidRPr="0068107B" w:rsidTr="00817377">
        <w:tblPrEx>
          <w:tblLook w:val="0000" w:firstRow="0" w:lastRow="0" w:firstColumn="0" w:lastColumn="0" w:noHBand="0" w:noVBand="0"/>
        </w:tblPrEx>
        <w:trPr>
          <w:cantSplit/>
          <w:trHeight w:val="604"/>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Unapređenje tretmana osuđeničke populacije i stvaranje pretpostavki za prilagođen tretman maloljetnih osuđenika</w:t>
            </w:r>
          </w:p>
        </w:tc>
        <w:tc>
          <w:tcPr>
            <w:tcW w:w="1559"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SIKS</w:t>
            </w:r>
          </w:p>
        </w:tc>
        <w:tc>
          <w:tcPr>
            <w:tcW w:w="1134"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sz w:val="18"/>
                <w:szCs w:val="18"/>
                <w:lang w:val="hr-HR"/>
              </w:rPr>
              <w:t>Izvještaj</w:t>
            </w:r>
          </w:p>
        </w:tc>
        <w:tc>
          <w:tcPr>
            <w:tcW w:w="850"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sz w:val="18"/>
                <w:szCs w:val="18"/>
                <w:lang w:val="hr-HR"/>
              </w:rPr>
              <w:t>Prethodni izvještaj, Zapisnik o preuzimanju, Sporazum sa entitetskim zavodima</w:t>
            </w:r>
          </w:p>
        </w:tc>
        <w:tc>
          <w:tcPr>
            <w:tcW w:w="1276"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r w:rsidRPr="0068107B">
              <w:rPr>
                <w:iCs/>
                <w:sz w:val="18"/>
                <w:szCs w:val="18"/>
                <w:lang w:val="hr-HR" w:eastAsia="bs-Latn-BA"/>
              </w:rPr>
              <w:t>Izrađen i godišnji izvještaj i upućen na usvajanje (ministar/VM BiH)</w:t>
            </w:r>
          </w:p>
        </w:tc>
        <w:tc>
          <w:tcPr>
            <w:tcW w:w="1276"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w:t>
            </w:r>
            <w:r w:rsidR="00590032" w:rsidRPr="0068107B">
              <w:rPr>
                <w:rFonts w:eastAsia="Calibri"/>
                <w:color w:val="000000"/>
                <w:sz w:val="16"/>
                <w:szCs w:val="16"/>
                <w:lang w:val="hr-HR" w:eastAsia="en-US"/>
              </w:rPr>
              <w:t>330240 - IKS</w:t>
            </w: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236FED" w:rsidRPr="0068107B" w:rsidTr="00817377">
        <w:tblPrEx>
          <w:tblLook w:val="0000" w:firstRow="0" w:lastRow="0" w:firstColumn="0" w:lastColumn="0" w:noHBand="0" w:noVBand="0"/>
        </w:tblPrEx>
        <w:trPr>
          <w:cantSplit/>
          <w:trHeight w:val="637"/>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2) Praćenje provođenja mjera sigurnosti i koordinacija rada Psihijatrijske klinike na Sokocu</w:t>
            </w:r>
          </w:p>
        </w:tc>
        <w:tc>
          <w:tcPr>
            <w:tcW w:w="1559"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236FED" w:rsidRPr="0068107B" w:rsidTr="00817377">
        <w:tblPrEx>
          <w:tblLook w:val="0000" w:firstRow="0" w:lastRow="0" w:firstColumn="0" w:lastColumn="0" w:noHBand="0" w:noVBand="0"/>
        </w:tblPrEx>
        <w:trPr>
          <w:cantSplit/>
          <w:trHeight w:val="1134"/>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Vođenje evidencije i koordinacija smještaja pritvorenika i zatvorenika po mjeri pritvora i kazni zavoda u entitetske zavode i njihov premještaj u Državni zavod</w:t>
            </w:r>
          </w:p>
        </w:tc>
        <w:tc>
          <w:tcPr>
            <w:tcW w:w="1559" w:type="dxa"/>
            <w:vMerge/>
            <w:tcBorders>
              <w:left w:val="single" w:sz="6" w:space="0" w:color="auto"/>
              <w:right w:val="single" w:sz="6" w:space="0" w:color="auto"/>
            </w:tcBorders>
            <w:shd w:val="solid" w:color="FFFFFF" w:fill="auto"/>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850"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236FED" w:rsidRPr="0068107B" w:rsidTr="00817377">
        <w:tblPrEx>
          <w:tblLook w:val="0000" w:firstRow="0" w:lastRow="0" w:firstColumn="0" w:lastColumn="0" w:noHBand="0" w:noVBand="0"/>
        </w:tblPrEx>
        <w:trPr>
          <w:cantSplit/>
          <w:trHeight w:val="613"/>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rsidR="00236FED" w:rsidRPr="0068107B" w:rsidRDefault="00236FED" w:rsidP="00236FED">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4) Provođenje inspekcijskog nadzora postupanja sa zatvorenicima</w:t>
            </w:r>
          </w:p>
        </w:tc>
        <w:tc>
          <w:tcPr>
            <w:tcW w:w="1559"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850"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236FED" w:rsidRPr="0068107B" w:rsidRDefault="00236FED" w:rsidP="00236FED">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pPr w:leftFromText="180" w:rightFromText="180" w:vertAnchor="page" w:horzAnchor="margin" w:tblpY="1051"/>
        <w:tblW w:w="14876" w:type="dxa"/>
        <w:tblLayout w:type="fixed"/>
        <w:tblLook w:val="0000" w:firstRow="0" w:lastRow="0" w:firstColumn="0" w:lastColumn="0" w:noHBand="0" w:noVBand="0"/>
      </w:tblPr>
      <w:tblGrid>
        <w:gridCol w:w="2686"/>
        <w:gridCol w:w="1559"/>
        <w:gridCol w:w="1133"/>
        <w:gridCol w:w="851"/>
        <w:gridCol w:w="1134"/>
        <w:gridCol w:w="1276"/>
        <w:gridCol w:w="1276"/>
        <w:gridCol w:w="1134"/>
        <w:gridCol w:w="425"/>
        <w:gridCol w:w="425"/>
        <w:gridCol w:w="567"/>
        <w:gridCol w:w="1276"/>
        <w:gridCol w:w="567"/>
        <w:gridCol w:w="567"/>
      </w:tblGrid>
      <w:tr w:rsidR="00236FED" w:rsidRPr="0068107B"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lastRenderedPageBreak/>
              <w:t>Opći cilj/principi razvoja: Rukovođenje u funkciji rasta</w:t>
            </w:r>
          </w:p>
        </w:tc>
      </w:tr>
      <w:tr w:rsidR="00236FED" w:rsidRPr="0068107B"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Strateški cilj: Ubrzati proces tranzicije i izgradnje kapaciteta</w:t>
            </w:r>
          </w:p>
        </w:tc>
      </w:tr>
      <w:tr w:rsidR="00236FED" w:rsidRPr="0068107B"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Srednjoročni cilj: 14.6 Unapređenje efikasnosti, odgovornosti, kvaliteta i nezavisnosti sektora pravde u BiH</w:t>
            </w:r>
          </w:p>
        </w:tc>
      </w:tr>
      <w:tr w:rsidR="00236FED" w:rsidRPr="0068107B" w:rsidTr="00236FED">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rsidR="00236FED" w:rsidRPr="0068107B" w:rsidRDefault="00236FED" w:rsidP="00236FED">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Posebni cilj: 14.6.c Osigurati pružanje međunarodne pravne pomoći i saradnje</w:t>
            </w:r>
          </w:p>
        </w:tc>
      </w:tr>
      <w:tr w:rsidR="00236FED" w:rsidRPr="0068107B" w:rsidTr="00DB6FB8">
        <w:tblPrEx>
          <w:tblLook w:val="04A0" w:firstRow="1" w:lastRow="0" w:firstColumn="1" w:lastColumn="0" w:noHBand="0" w:noVBand="1"/>
        </w:tblPrEx>
        <w:trPr>
          <w:cantSplit/>
          <w:trHeight w:val="404"/>
        </w:trPr>
        <w:tc>
          <w:tcPr>
            <w:tcW w:w="2686"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36FED" w:rsidRPr="0068107B" w:rsidRDefault="00236FED" w:rsidP="00236FED">
            <w:pPr>
              <w:jc w:val="center"/>
              <w:rPr>
                <w:b/>
                <w:bCs/>
                <w:sz w:val="18"/>
                <w:szCs w:val="18"/>
                <w:lang w:val="hr-HR" w:eastAsia="bs-Latn-BA"/>
              </w:rPr>
            </w:pPr>
            <w:r w:rsidRPr="0068107B">
              <w:rPr>
                <w:b/>
                <w:bCs/>
                <w:sz w:val="18"/>
                <w:szCs w:val="18"/>
                <w:lang w:val="hr-HR" w:eastAsia="bs-Latn-BA"/>
              </w:rPr>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36FED" w:rsidRPr="0068107B" w:rsidRDefault="00236FED" w:rsidP="00236FED">
            <w:pPr>
              <w:jc w:val="center"/>
              <w:rPr>
                <w:b/>
                <w:bCs/>
                <w:sz w:val="18"/>
                <w:szCs w:val="18"/>
                <w:lang w:val="hr-HR" w:eastAsia="bs-Latn-BA"/>
              </w:rPr>
            </w:pPr>
            <w:r w:rsidRPr="0068107B">
              <w:rPr>
                <w:b/>
                <w:bCs/>
                <w:sz w:val="18"/>
                <w:szCs w:val="18"/>
                <w:lang w:val="hr-HR" w:eastAsia="bs-Latn-BA"/>
              </w:rPr>
              <w:t>Nosilac aktivnosti</w:t>
            </w:r>
          </w:p>
          <w:p w:rsidR="00236FED" w:rsidRPr="0068107B" w:rsidRDefault="00236FED" w:rsidP="00236FED">
            <w:pPr>
              <w:jc w:val="center"/>
              <w:rPr>
                <w:bCs/>
                <w:sz w:val="18"/>
                <w:szCs w:val="18"/>
                <w:lang w:val="hr-HR" w:eastAsia="bs-Latn-BA"/>
              </w:rPr>
            </w:pPr>
            <w:r w:rsidRPr="0068107B">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236FED" w:rsidRPr="0068107B" w:rsidRDefault="009F4FDF" w:rsidP="00236FED">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236FED" w:rsidRPr="0068107B" w:rsidRDefault="00236FED" w:rsidP="00236FED">
            <w:pPr>
              <w:jc w:val="center"/>
              <w:rPr>
                <w:b/>
                <w:bCs/>
                <w:sz w:val="18"/>
                <w:szCs w:val="18"/>
                <w:lang w:val="hr-HR" w:eastAsia="bs-Latn-BA"/>
              </w:rPr>
            </w:pPr>
            <w:r w:rsidRPr="0068107B">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rsidR="00236FED" w:rsidRPr="0068107B" w:rsidRDefault="00236FED" w:rsidP="00236FED">
            <w:pPr>
              <w:ind w:left="113" w:right="113"/>
              <w:jc w:val="center"/>
              <w:rPr>
                <w:b/>
                <w:bCs/>
                <w:sz w:val="18"/>
                <w:szCs w:val="18"/>
                <w:lang w:val="hr-HR" w:eastAsia="bs-Latn-BA"/>
              </w:rPr>
            </w:pPr>
            <w:r w:rsidRPr="0068107B">
              <w:rPr>
                <w:b/>
                <w:bCs/>
                <w:sz w:val="18"/>
                <w:szCs w:val="18"/>
                <w:lang w:val="hr-HR" w:eastAsia="bs-Latn-BA"/>
              </w:rPr>
              <w:t>Izvori finansiranja</w:t>
            </w:r>
          </w:p>
        </w:tc>
      </w:tr>
      <w:tr w:rsidR="00236FED" w:rsidRPr="0068107B" w:rsidTr="00DB6FB8">
        <w:tblPrEx>
          <w:tblLook w:val="04A0" w:firstRow="1" w:lastRow="0" w:firstColumn="1" w:lastColumn="0" w:noHBand="0" w:noVBand="1"/>
        </w:tblPrEx>
        <w:trPr>
          <w:trHeight w:val="2348"/>
        </w:trPr>
        <w:tc>
          <w:tcPr>
            <w:tcW w:w="2686"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236FED" w:rsidRPr="0068107B" w:rsidRDefault="00236FED" w:rsidP="00236FED">
            <w:pPr>
              <w:rPr>
                <w:b/>
                <w:bCs/>
                <w:sz w:val="18"/>
                <w:szCs w:val="18"/>
                <w:lang w:val="hr-HR"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236FED" w:rsidRPr="0068107B" w:rsidRDefault="00236FED" w:rsidP="00236FED">
            <w:pPr>
              <w:rPr>
                <w:b/>
                <w:bCs/>
                <w:sz w:val="18"/>
                <w:szCs w:val="18"/>
                <w:lang w:val="hr-HR" w:eastAsia="bs-Latn-BA"/>
              </w:rPr>
            </w:pPr>
          </w:p>
        </w:tc>
        <w:tc>
          <w:tcPr>
            <w:tcW w:w="1133"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9F4FDF" w:rsidP="00236FED">
            <w:pPr>
              <w:rPr>
                <w:b/>
                <w:bCs/>
                <w:sz w:val="18"/>
                <w:szCs w:val="18"/>
                <w:lang w:val="hr-HR" w:eastAsia="bs-Latn-BA"/>
              </w:rPr>
            </w:pPr>
            <w:r>
              <w:rPr>
                <w:b/>
                <w:bCs/>
                <w:sz w:val="18"/>
                <w:szCs w:val="18"/>
                <w:lang w:val="hr-HR" w:eastAsia="bs-Latn-BA"/>
              </w:rPr>
              <w:t>Indikatori</w:t>
            </w:r>
            <w:r w:rsidR="00236FED" w:rsidRPr="0068107B">
              <w:rPr>
                <w:b/>
                <w:bCs/>
                <w:sz w:val="18"/>
                <w:szCs w:val="18"/>
                <w:lang w:val="hr-HR" w:eastAsia="bs-Latn-BA"/>
              </w:rPr>
              <w:br/>
            </w:r>
            <w:r w:rsidR="00236FED" w:rsidRPr="0068107B">
              <w:rPr>
                <w:b/>
                <w:sz w:val="18"/>
                <w:szCs w:val="18"/>
                <w:lang w:val="hr-HR" w:eastAsia="bs-Latn-BA"/>
              </w:rPr>
              <w:t>rezultata ili uticaja</w:t>
            </w:r>
          </w:p>
        </w:tc>
        <w:tc>
          <w:tcPr>
            <w:tcW w:w="851"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Pr="0068107B">
              <w:rPr>
                <w:sz w:val="18"/>
                <w:szCs w:val="18"/>
                <w:lang w:val="hr-HR" w:eastAsia="bs-Latn-BA"/>
              </w:rPr>
              <w:t>(2020.)</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Pr="0068107B">
              <w:rPr>
                <w:sz w:val="18"/>
                <w:szCs w:val="18"/>
                <w:lang w:val="hr-HR" w:eastAsia="bs-Latn-BA"/>
              </w:rPr>
              <w:t>(2021.)</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236FED" w:rsidRPr="0068107B" w:rsidRDefault="00236FED" w:rsidP="00236FED">
            <w:pPr>
              <w:rPr>
                <w:b/>
                <w:bCs/>
                <w:sz w:val="18"/>
                <w:szCs w:val="18"/>
                <w:lang w:val="hr-HR" w:eastAsia="bs-Latn-BA"/>
              </w:rPr>
            </w:pPr>
            <w:r w:rsidRPr="0068107B">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rsidR="00236FED" w:rsidRPr="0068107B" w:rsidRDefault="00236FED" w:rsidP="00236FED">
            <w:pPr>
              <w:rPr>
                <w:b/>
                <w:bCs/>
                <w:sz w:val="18"/>
                <w:szCs w:val="18"/>
                <w:lang w:val="hr-HR" w:eastAsia="bs-Latn-BA"/>
              </w:rPr>
            </w:pPr>
            <w:r w:rsidRPr="0068107B">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236FED" w:rsidRPr="0068107B" w:rsidRDefault="00236FED" w:rsidP="00236FED">
            <w:pPr>
              <w:rPr>
                <w:b/>
                <w:bCs/>
                <w:sz w:val="18"/>
                <w:szCs w:val="18"/>
                <w:lang w:val="hr-HR" w:eastAsia="bs-Latn-BA"/>
              </w:rPr>
            </w:pPr>
            <w:r w:rsidRPr="0068107B">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236FED" w:rsidRPr="0068107B" w:rsidRDefault="00236FED" w:rsidP="00236FED">
            <w:pPr>
              <w:rPr>
                <w:b/>
                <w:bCs/>
                <w:sz w:val="18"/>
                <w:szCs w:val="18"/>
                <w:lang w:val="hr-HR" w:eastAsia="bs-Latn-BA"/>
              </w:rPr>
            </w:pPr>
            <w:r w:rsidRPr="0068107B">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236FED" w:rsidRPr="0068107B" w:rsidRDefault="00236FED" w:rsidP="00236FED">
            <w:pPr>
              <w:rPr>
                <w:b/>
                <w:bCs/>
                <w:sz w:val="18"/>
                <w:szCs w:val="18"/>
                <w:lang w:val="hr-HR" w:eastAsia="bs-Latn-BA"/>
              </w:rPr>
            </w:pPr>
            <w:r w:rsidRPr="0068107B">
              <w:rPr>
                <w:b/>
                <w:bCs/>
                <w:sz w:val="18"/>
                <w:szCs w:val="18"/>
                <w:lang w:val="hr-HR"/>
              </w:rPr>
              <w:t>Planirani kvartal za provođenje</w:t>
            </w:r>
          </w:p>
        </w:tc>
      </w:tr>
      <w:tr w:rsidR="00236FED" w:rsidRPr="0068107B" w:rsidTr="00DB6FB8">
        <w:tblPrEx>
          <w:tblLook w:val="04A0" w:firstRow="1" w:lastRow="0" w:firstColumn="1" w:lastColumn="0" w:noHBand="0" w:noVBand="1"/>
        </w:tblPrEx>
        <w:trPr>
          <w:trHeight w:val="70"/>
        </w:trPr>
        <w:tc>
          <w:tcPr>
            <w:tcW w:w="26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3</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rsidR="00236FED" w:rsidRPr="0068107B" w:rsidRDefault="00236FED" w:rsidP="00236FED">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236FED" w:rsidRPr="0068107B" w:rsidRDefault="00236FED" w:rsidP="00236FED">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236FED" w:rsidRPr="0068107B" w:rsidRDefault="00236FED" w:rsidP="00236FED">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236FED" w:rsidRPr="0068107B" w:rsidRDefault="00236FED" w:rsidP="00236FED">
            <w:pPr>
              <w:jc w:val="center"/>
              <w:rPr>
                <w:iCs/>
                <w:sz w:val="14"/>
                <w:szCs w:val="14"/>
                <w:lang w:val="hr-HR" w:eastAsia="bs-Latn-BA"/>
              </w:rPr>
            </w:pPr>
            <w:r w:rsidRPr="0068107B">
              <w:rPr>
                <w:iCs/>
                <w:sz w:val="14"/>
                <w:szCs w:val="14"/>
                <w:lang w:val="hr-HR" w:eastAsia="bs-Latn-BA"/>
              </w:rPr>
              <w:t>14</w:t>
            </w:r>
          </w:p>
        </w:tc>
      </w:tr>
      <w:tr w:rsidR="00236FED" w:rsidRPr="0068107B" w:rsidTr="00236FED">
        <w:trPr>
          <w:trHeight w:val="245"/>
        </w:trPr>
        <w:tc>
          <w:tcPr>
            <w:tcW w:w="14876" w:type="dxa"/>
            <w:gridSpan w:val="1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36FED" w:rsidRPr="0068107B" w:rsidRDefault="00236FED" w:rsidP="00236FED">
            <w:pPr>
              <w:autoSpaceDE w:val="0"/>
              <w:autoSpaceDN w:val="0"/>
              <w:adjustRightInd w:val="0"/>
              <w:rPr>
                <w:rFonts w:eastAsia="Calibri"/>
                <w:b/>
                <w:bCs/>
                <w:sz w:val="18"/>
                <w:szCs w:val="18"/>
                <w:lang w:val="hr-HR" w:eastAsia="en-US"/>
              </w:rPr>
            </w:pPr>
            <w:r w:rsidRPr="0068107B">
              <w:rPr>
                <w:rFonts w:eastAsia="Calibri"/>
                <w:b/>
                <w:bCs/>
                <w:sz w:val="18"/>
                <w:szCs w:val="18"/>
                <w:lang w:val="hr-HR" w:eastAsia="en-US"/>
              </w:rPr>
              <w:t>14.6.3 Sistem međunarodne pravne pomoći</w:t>
            </w:r>
          </w:p>
        </w:tc>
      </w:tr>
      <w:tr w:rsidR="00DB6FB8" w:rsidRPr="0068107B" w:rsidTr="00DB6FB8">
        <w:tblPrEx>
          <w:tblLook w:val="04A0" w:firstRow="1" w:lastRow="0" w:firstColumn="1" w:lastColumn="0" w:noHBand="0" w:noVBand="1"/>
        </w:tblPrEx>
        <w:trPr>
          <w:trHeight w:val="70"/>
        </w:trPr>
        <w:tc>
          <w:tcPr>
            <w:tcW w:w="8639"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DB6FB8" w:rsidP="00DB6FB8">
            <w:pPr>
              <w:rPr>
                <w:iCs/>
                <w:sz w:val="14"/>
                <w:szCs w:val="14"/>
                <w:lang w:val="hr-HR" w:eastAsia="bs-Latn-BA"/>
              </w:rPr>
            </w:pPr>
            <w:r w:rsidRPr="0068107B">
              <w:rPr>
                <w:rFonts w:eastAsia="Calibri"/>
                <w:b/>
                <w:bCs/>
                <w:color w:val="000000"/>
                <w:sz w:val="18"/>
                <w:szCs w:val="18"/>
                <w:lang w:val="hr-HR" w:eastAsia="en-US"/>
              </w:rPr>
              <w:t>14.6.3.1</w:t>
            </w:r>
            <w:r w:rsidR="005D24B4" w:rsidRPr="005D24B4">
              <w:rPr>
                <w:rFonts w:eastAsia="Calibri"/>
                <w:bCs/>
                <w:color w:val="000000"/>
                <w:sz w:val="18"/>
                <w:szCs w:val="18"/>
                <w:lang w:val="hr-HR" w:eastAsia="en-US"/>
              </w:rPr>
              <w:t xml:space="preserve"> </w:t>
            </w:r>
            <w:r w:rsidRPr="0068107B">
              <w:rPr>
                <w:rFonts w:eastAsia="Calibri"/>
                <w:b/>
                <w:bCs/>
                <w:color w:val="000000"/>
                <w:sz w:val="18"/>
                <w:szCs w:val="18"/>
                <w:lang w:val="hr-HR" w:eastAsia="en-US"/>
              </w:rPr>
              <w:t>Pružanje međunarodne i međuentitetske pravne pomoći</w:t>
            </w:r>
            <w:r w:rsidR="005D24B4" w:rsidRPr="005D24B4">
              <w:rPr>
                <w:rFonts w:eastAsia="Calibri"/>
                <w:bCs/>
                <w:color w:val="000000"/>
                <w:sz w:val="18"/>
                <w:szCs w:val="18"/>
                <w:lang w:val="hr-HR" w:eastAsia="en-US"/>
              </w:rPr>
              <w:t xml:space="preserve"> </w:t>
            </w:r>
            <w:r w:rsidRPr="0068107B">
              <w:rPr>
                <w:rFonts w:eastAsia="Calibri"/>
                <w:b/>
                <w:bCs/>
                <w:color w:val="000000"/>
                <w:sz w:val="18"/>
                <w:szCs w:val="18"/>
                <w:lang w:val="hr-HR" w:eastAsia="en-US"/>
              </w:rPr>
              <w:t>i institucionalne saradnje, posebno saradnje sa sudovima i tužilaštvima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C426A1" w:rsidP="00C426A1">
            <w:pPr>
              <w:jc w:val="right"/>
              <w:rPr>
                <w:iCs/>
                <w:sz w:val="14"/>
                <w:szCs w:val="14"/>
                <w:lang w:val="hr-HR" w:eastAsia="bs-Latn-BA"/>
              </w:rPr>
            </w:pPr>
            <w:r w:rsidRPr="0068107B">
              <w:rPr>
                <w:b/>
                <w:iCs/>
                <w:sz w:val="18"/>
                <w:szCs w:val="18"/>
                <w:lang w:val="hr-HR" w:eastAsia="bs-Latn-BA"/>
              </w:rPr>
              <w:t>531.600</w:t>
            </w:r>
            <w:r w:rsidR="00DB6FB8" w:rsidRPr="0068107B">
              <w:rPr>
                <w:b/>
                <w:iCs/>
                <w:sz w:val="18"/>
                <w:szCs w:val="18"/>
                <w:lang w:val="hr-HR" w:eastAsia="bs-Latn-BA"/>
              </w:rPr>
              <w:t>,00</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C426A1" w:rsidP="00C426A1">
            <w:pPr>
              <w:jc w:val="right"/>
              <w:rPr>
                <w:iCs/>
                <w:sz w:val="14"/>
                <w:szCs w:val="14"/>
                <w:lang w:val="hr-HR" w:eastAsia="bs-Latn-BA"/>
              </w:rPr>
            </w:pPr>
            <w:r w:rsidRPr="0068107B">
              <w:rPr>
                <w:b/>
                <w:iCs/>
                <w:sz w:val="18"/>
                <w:szCs w:val="18"/>
                <w:lang w:val="hr-HR" w:eastAsia="bs-Latn-BA"/>
              </w:rPr>
              <w:t>531.600,00</w:t>
            </w: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DB6FB8" w:rsidP="00C426A1">
            <w:pPr>
              <w:jc w:val="right"/>
              <w:rPr>
                <w:iCs/>
                <w:sz w:val="14"/>
                <w:szCs w:val="14"/>
                <w:lang w:val="hr-HR"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DB6FB8" w:rsidP="00C426A1">
            <w:pPr>
              <w:jc w:val="right"/>
              <w:rPr>
                <w:iCs/>
                <w:sz w:val="14"/>
                <w:szCs w:val="14"/>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DB6FB8" w:rsidP="00C426A1">
            <w:pPr>
              <w:jc w:val="right"/>
              <w:rPr>
                <w:iCs/>
                <w:sz w:val="14"/>
                <w:szCs w:val="14"/>
                <w:lang w:val="hr-HR"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C426A1" w:rsidP="00C426A1">
            <w:pPr>
              <w:jc w:val="right"/>
              <w:rPr>
                <w:iCs/>
                <w:sz w:val="14"/>
                <w:szCs w:val="14"/>
                <w:lang w:val="hr-HR" w:eastAsia="bs-Latn-BA"/>
              </w:rPr>
            </w:pPr>
            <w:r w:rsidRPr="0068107B">
              <w:rPr>
                <w:b/>
                <w:iCs/>
                <w:sz w:val="18"/>
                <w:szCs w:val="18"/>
                <w:lang w:val="hr-HR" w:eastAsia="bs-Latn-BA"/>
              </w:rPr>
              <w:t>531.600,00</w:t>
            </w: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DB6FB8" w:rsidP="00DB6FB8">
            <w:pPr>
              <w:rPr>
                <w:iCs/>
                <w:sz w:val="14"/>
                <w:szCs w:val="14"/>
                <w:lang w:val="hr-HR"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B6FB8" w:rsidRPr="0068107B" w:rsidRDefault="00DB6FB8" w:rsidP="00DB6FB8">
            <w:pPr>
              <w:rPr>
                <w:iCs/>
                <w:sz w:val="14"/>
                <w:szCs w:val="14"/>
                <w:lang w:val="hr-HR" w:eastAsia="bs-Latn-BA"/>
              </w:rPr>
            </w:pPr>
          </w:p>
        </w:tc>
      </w:tr>
      <w:tr w:rsidR="00DB6FB8" w:rsidRPr="0068107B" w:rsidTr="00DB6FB8">
        <w:trPr>
          <w:cantSplit/>
          <w:trHeight w:val="701"/>
        </w:trPr>
        <w:tc>
          <w:tcPr>
            <w:tcW w:w="2686" w:type="dxa"/>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Pružanje međunarodne i međuentitetske pravne pomoći u krivičnim i građanskim stvarima</w:t>
            </w:r>
          </w:p>
        </w:tc>
        <w:tc>
          <w:tcPr>
            <w:tcW w:w="1559" w:type="dxa"/>
            <w:vMerge w:val="restart"/>
            <w:tcBorders>
              <w:top w:val="single" w:sz="6" w:space="0" w:color="auto"/>
              <w:left w:val="single" w:sz="6" w:space="0" w:color="auto"/>
              <w:right w:val="single" w:sz="6" w:space="0" w:color="auto"/>
            </w:tcBorders>
            <w:vAlign w:val="center"/>
          </w:tcPr>
          <w:p w:rsidR="00DB6FB8" w:rsidRPr="0068107B" w:rsidRDefault="00DB6FB8" w:rsidP="00DB6FB8">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SMMPPS</w:t>
            </w:r>
          </w:p>
        </w:tc>
        <w:tc>
          <w:tcPr>
            <w:tcW w:w="1133"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rPr>
                <w:rFonts w:eastAsia="Calibri"/>
                <w:color w:val="000000"/>
                <w:sz w:val="18"/>
                <w:szCs w:val="18"/>
                <w:highlight w:val="yellow"/>
                <w:lang w:val="hr-HR" w:eastAsia="en-US"/>
              </w:rPr>
            </w:pPr>
            <w:r w:rsidRPr="0068107B">
              <w:rPr>
                <w:rFonts w:eastAsia="Calibri"/>
                <w:color w:val="000000"/>
                <w:sz w:val="18"/>
                <w:szCs w:val="18"/>
                <w:lang w:val="hr-HR" w:eastAsia="en-US"/>
              </w:rPr>
              <w:t>Informacija</w:t>
            </w:r>
          </w:p>
        </w:tc>
        <w:tc>
          <w:tcPr>
            <w:tcW w:w="851"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Zakon o međunaro-dnoj pravnoj pomoći u krivičnim stvarima, predmeti u krivičnim i građanskim stvarima</w:t>
            </w:r>
          </w:p>
        </w:tc>
        <w:tc>
          <w:tcPr>
            <w:tcW w:w="1276"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Izrađena informacija o međunarodnoj pravnoj pomoći u krivičnim stvarima, predmeti u krivičnim i građanskim stvarima</w:t>
            </w:r>
          </w:p>
        </w:tc>
        <w:tc>
          <w:tcPr>
            <w:tcW w:w="1276"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DB6FB8" w:rsidRPr="0068107B" w:rsidRDefault="00590032" w:rsidP="00DB6FB8">
            <w:pPr>
              <w:autoSpaceDE w:val="0"/>
              <w:autoSpaceDN w:val="0"/>
              <w:adjustRightInd w:val="0"/>
              <w:ind w:left="113" w:right="113"/>
              <w:jc w:val="center"/>
              <w:rPr>
                <w:rFonts w:eastAsia="Calibri"/>
                <w:color w:val="000000"/>
                <w:sz w:val="16"/>
                <w:szCs w:val="16"/>
                <w:lang w:val="hr-HR" w:eastAsia="en-US"/>
              </w:rPr>
            </w:pPr>
            <w:r w:rsidRPr="0068107B">
              <w:rPr>
                <w:rFonts w:eastAsia="Calibri"/>
                <w:color w:val="000000"/>
                <w:sz w:val="16"/>
                <w:szCs w:val="16"/>
                <w:lang w:val="hr-HR" w:eastAsia="en-US"/>
              </w:rPr>
              <w:t>033028</w:t>
            </w:r>
            <w:r w:rsidR="00DB6FB8" w:rsidRPr="0068107B">
              <w:rPr>
                <w:rFonts w:eastAsia="Calibri"/>
                <w:color w:val="000000"/>
                <w:sz w:val="16"/>
                <w:szCs w:val="16"/>
                <w:lang w:val="hr-HR" w:eastAsia="en-US"/>
              </w:rPr>
              <w:t>0 - Međunarodna pravna pomoć (MPP)</w:t>
            </w:r>
          </w:p>
          <w:p w:rsidR="00DB6FB8" w:rsidRPr="0068107B" w:rsidRDefault="00DB6FB8" w:rsidP="00DB6FB8">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6" w:space="0" w:color="auto"/>
              <w:left w:val="single" w:sz="6"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B6FB8" w:rsidRPr="0068107B" w:rsidTr="00DB6FB8">
        <w:trPr>
          <w:cantSplit/>
          <w:trHeight w:val="977"/>
        </w:trPr>
        <w:tc>
          <w:tcPr>
            <w:tcW w:w="2686" w:type="dxa"/>
            <w:tcBorders>
              <w:top w:val="single" w:sz="4" w:space="0" w:color="auto"/>
              <w:left w:val="single" w:sz="4" w:space="0" w:color="auto"/>
              <w:bottom w:val="single" w:sz="4" w:space="0" w:color="auto"/>
              <w:right w:val="single" w:sz="6" w:space="0" w:color="auto"/>
            </w:tcBorders>
            <w:vAlign w:val="center"/>
          </w:tcPr>
          <w:p w:rsidR="00DB6FB8" w:rsidRPr="0068107B" w:rsidRDefault="00DB6FB8" w:rsidP="00DB6FB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2) Izrada izvještaja o stanju u oblasti postupanja u predmetima međunarodne pravne pomoći, radi unapređenja postupanja</w:t>
            </w:r>
          </w:p>
        </w:tc>
        <w:tc>
          <w:tcPr>
            <w:tcW w:w="1559" w:type="dxa"/>
            <w:vMerge/>
            <w:tcBorders>
              <w:left w:val="single" w:sz="6" w:space="0" w:color="auto"/>
              <w:right w:val="single" w:sz="6" w:space="0" w:color="auto"/>
            </w:tcBorders>
            <w:vAlign w:val="center"/>
          </w:tcPr>
          <w:p w:rsidR="00DB6FB8" w:rsidRPr="0068107B" w:rsidRDefault="00DB6FB8" w:rsidP="00DB6FB8">
            <w:pPr>
              <w:autoSpaceDE w:val="0"/>
              <w:autoSpaceDN w:val="0"/>
              <w:adjustRightInd w:val="0"/>
              <w:jc w:val="center"/>
              <w:rPr>
                <w:rFonts w:eastAsia="Calibri"/>
                <w:color w:val="000000"/>
                <w:sz w:val="18"/>
                <w:szCs w:val="18"/>
                <w:lang w:val="hr-HR" w:eastAsia="en-US"/>
              </w:rPr>
            </w:pPr>
          </w:p>
        </w:tc>
        <w:tc>
          <w:tcPr>
            <w:tcW w:w="1133" w:type="dxa"/>
            <w:vMerge/>
            <w:tcBorders>
              <w:top w:val="single" w:sz="4" w:space="0" w:color="auto"/>
              <w:left w:val="single" w:sz="6" w:space="0" w:color="auto"/>
              <w:bottom w:val="single" w:sz="4" w:space="0" w:color="auto"/>
              <w:right w:val="single" w:sz="4" w:space="0" w:color="auto"/>
            </w:tcBorders>
            <w:vAlign w:val="center"/>
          </w:tcPr>
          <w:p w:rsidR="00DB6FB8" w:rsidRPr="0068107B" w:rsidRDefault="00DB6FB8" w:rsidP="00DB6FB8">
            <w:pPr>
              <w:autoSpaceDE w:val="0"/>
              <w:autoSpaceDN w:val="0"/>
              <w:adjustRightInd w:val="0"/>
              <w:rPr>
                <w:rFonts w:eastAsia="Calibri"/>
                <w:color w:val="000000"/>
                <w:sz w:val="18"/>
                <w:szCs w:val="18"/>
                <w:lang w:val="hr-HR"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center"/>
              <w:rPr>
                <w:rFonts w:eastAsia="Calibri"/>
                <w:color w:val="000000"/>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rPr>
                <w:rFonts w:eastAsia="Calibri"/>
                <w:color w:val="000000"/>
                <w:sz w:val="17"/>
                <w:szCs w:val="17"/>
                <w:lang w:val="hr-HR"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rPr>
                <w:rFonts w:eastAsia="Calibri"/>
                <w:color w:val="000000"/>
                <w:sz w:val="17"/>
                <w:szCs w:val="17"/>
                <w:lang w:val="hr-HR"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1276" w:type="dxa"/>
            <w:vMerge/>
            <w:tcBorders>
              <w:top w:val="single" w:sz="4" w:space="0" w:color="auto"/>
              <w:left w:val="single" w:sz="4" w:space="0" w:color="auto"/>
              <w:bottom w:val="single" w:sz="4" w:space="0" w:color="auto"/>
              <w:right w:val="single" w:sz="6" w:space="0" w:color="auto"/>
            </w:tcBorders>
            <w:vAlign w:val="center"/>
          </w:tcPr>
          <w:p w:rsidR="00DB6FB8" w:rsidRPr="0068107B" w:rsidRDefault="00DB6FB8" w:rsidP="00DB6FB8">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DB6FB8" w:rsidRPr="0068107B" w:rsidRDefault="00DB6FB8" w:rsidP="00DB6FB8">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4" w:space="0" w:color="auto"/>
            </w:tcBorders>
            <w:vAlign w:val="center"/>
          </w:tcPr>
          <w:p w:rsidR="00DB6FB8" w:rsidRPr="0068107B" w:rsidRDefault="00DB6FB8" w:rsidP="00DB6FB8">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0E0A42" w:rsidRPr="0068107B" w:rsidTr="00DB6FB8">
        <w:trPr>
          <w:cantSplit/>
          <w:trHeight w:val="1138"/>
        </w:trPr>
        <w:tc>
          <w:tcPr>
            <w:tcW w:w="2686" w:type="dxa"/>
            <w:tcBorders>
              <w:top w:val="single" w:sz="4" w:space="0" w:color="auto"/>
              <w:left w:val="single" w:sz="4" w:space="0" w:color="auto"/>
              <w:bottom w:val="single" w:sz="4" w:space="0" w:color="auto"/>
              <w:right w:val="single" w:sz="6" w:space="0" w:color="auto"/>
            </w:tcBorders>
            <w:vAlign w:val="center"/>
          </w:tcPr>
          <w:p w:rsidR="000E0A42" w:rsidRPr="0068107B" w:rsidRDefault="000E0A42" w:rsidP="000E0A4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w:t>
            </w:r>
            <w:r w:rsidRPr="005D24B4">
              <w:rPr>
                <w:rFonts w:eastAsia="Calibri"/>
                <w:bCs/>
                <w:color w:val="000000"/>
                <w:sz w:val="18"/>
                <w:szCs w:val="18"/>
                <w:lang w:val="hr-HR" w:eastAsia="en-US"/>
              </w:rPr>
              <w:t xml:space="preserve"> </w:t>
            </w:r>
            <w:r w:rsidRPr="0068107B">
              <w:rPr>
                <w:rFonts w:eastAsia="Calibri"/>
                <w:bCs/>
                <w:color w:val="000000"/>
                <w:sz w:val="18"/>
                <w:szCs w:val="18"/>
                <w:lang w:val="hr-HR" w:eastAsia="en-US"/>
              </w:rPr>
              <w:t>Izrada, upućivanje na i usvajanje Zakona o izmjenama i dopunama Zakona o međunarodnoj pomoći u krivičnim stvarima</w:t>
            </w:r>
          </w:p>
        </w:tc>
        <w:tc>
          <w:tcPr>
            <w:tcW w:w="1559" w:type="dxa"/>
            <w:vMerge/>
            <w:tcBorders>
              <w:left w:val="single" w:sz="6" w:space="0" w:color="auto"/>
              <w:bottom w:val="single" w:sz="4" w:space="0" w:color="auto"/>
              <w:right w:val="single" w:sz="6" w:space="0" w:color="auto"/>
            </w:tcBorders>
            <w:vAlign w:val="center"/>
          </w:tcPr>
          <w:p w:rsidR="000E0A42" w:rsidRPr="0068107B" w:rsidRDefault="000E0A42" w:rsidP="000E0A42">
            <w:pPr>
              <w:autoSpaceDE w:val="0"/>
              <w:autoSpaceDN w:val="0"/>
              <w:adjustRightInd w:val="0"/>
              <w:jc w:val="center"/>
              <w:rPr>
                <w:rFonts w:eastAsia="Calibri"/>
                <w:color w:val="000000"/>
                <w:sz w:val="18"/>
                <w:szCs w:val="18"/>
                <w:lang w:val="hr-HR" w:eastAsia="en-US"/>
              </w:rPr>
            </w:pPr>
          </w:p>
        </w:tc>
        <w:tc>
          <w:tcPr>
            <w:tcW w:w="1133" w:type="dxa"/>
            <w:tcBorders>
              <w:top w:val="single" w:sz="4" w:space="0" w:color="auto"/>
              <w:left w:val="single" w:sz="6" w:space="0" w:color="auto"/>
              <w:bottom w:val="single" w:sz="4" w:space="0" w:color="auto"/>
              <w:right w:val="single" w:sz="4" w:space="0" w:color="auto"/>
            </w:tcBorders>
            <w:vAlign w:val="center"/>
          </w:tcPr>
          <w:p w:rsidR="000E0A42" w:rsidRPr="0068107B" w:rsidRDefault="000E0A42" w:rsidP="000E0A4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Zakon</w:t>
            </w:r>
          </w:p>
        </w:tc>
        <w:tc>
          <w:tcPr>
            <w:tcW w:w="851" w:type="dxa"/>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Zakon MPP u krivičnim stvarima, analiza</w:t>
            </w:r>
          </w:p>
        </w:tc>
        <w:tc>
          <w:tcPr>
            <w:tcW w:w="1276" w:type="dxa"/>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rPr>
                <w:rFonts w:eastAsia="Calibri"/>
                <w:color w:val="000000"/>
                <w:sz w:val="17"/>
                <w:szCs w:val="17"/>
                <w:lang w:val="hr-HR" w:eastAsia="en-US"/>
              </w:rPr>
            </w:pPr>
            <w:r w:rsidRPr="0068107B">
              <w:rPr>
                <w:rFonts w:eastAsia="Calibri"/>
                <w:color w:val="000000"/>
                <w:sz w:val="17"/>
                <w:szCs w:val="17"/>
                <w:lang w:val="hr-HR" w:eastAsia="en-US"/>
              </w:rPr>
              <w:t xml:space="preserve">Izrađene izmjene i dopune Zakona o MPP u krivičnim stvarima i upućen u proceduru usvajanja (utvrđen prijedlog VM BiH, upućen i usvojen od PS BiH) </w:t>
            </w:r>
          </w:p>
        </w:tc>
        <w:tc>
          <w:tcPr>
            <w:tcW w:w="1276" w:type="dxa"/>
            <w:vMerge/>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right"/>
              <w:rPr>
                <w:rFonts w:eastAsia="Calibri"/>
                <w:color w:val="000000"/>
                <w:sz w:val="18"/>
                <w:szCs w:val="18"/>
                <w:lang w:val="hr-HR"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right"/>
              <w:rPr>
                <w:rFonts w:eastAsia="Calibri"/>
                <w:color w:val="000000"/>
                <w:sz w:val="18"/>
                <w:szCs w:val="18"/>
                <w:lang w:val="hr-HR"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right"/>
              <w:rPr>
                <w:rFonts w:eastAsia="Calibri"/>
                <w:color w:val="000000"/>
                <w:sz w:val="18"/>
                <w:szCs w:val="18"/>
                <w:lang w:val="hr-HR"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right"/>
              <w:rPr>
                <w:rFonts w:eastAsia="Calibri"/>
                <w:color w:val="000000"/>
                <w:sz w:val="18"/>
                <w:szCs w:val="18"/>
                <w:lang w:val="hr-HR" w:eastAsia="en-US"/>
              </w:rPr>
            </w:pPr>
          </w:p>
        </w:tc>
        <w:tc>
          <w:tcPr>
            <w:tcW w:w="1276" w:type="dxa"/>
            <w:vMerge/>
            <w:tcBorders>
              <w:top w:val="single" w:sz="4" w:space="0" w:color="auto"/>
              <w:left w:val="single" w:sz="4" w:space="0" w:color="auto"/>
              <w:bottom w:val="single" w:sz="4" w:space="0" w:color="auto"/>
              <w:right w:val="single" w:sz="6" w:space="0" w:color="auto"/>
            </w:tcBorders>
            <w:vAlign w:val="center"/>
          </w:tcPr>
          <w:p w:rsidR="000E0A42" w:rsidRPr="0068107B" w:rsidRDefault="000E0A42" w:rsidP="000E0A4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4" w:space="0" w:color="auto"/>
              <w:right w:val="single" w:sz="6" w:space="0" w:color="auto"/>
            </w:tcBorders>
            <w:textDirection w:val="btLr"/>
          </w:tcPr>
          <w:p w:rsidR="000E0A42" w:rsidRPr="0068107B" w:rsidRDefault="000E0A42" w:rsidP="000E0A42">
            <w:pPr>
              <w:autoSpaceDE w:val="0"/>
              <w:autoSpaceDN w:val="0"/>
              <w:adjustRightInd w:val="0"/>
              <w:ind w:left="113" w:right="113"/>
              <w:jc w:val="center"/>
              <w:rPr>
                <w:rFonts w:eastAsia="Calibri"/>
                <w:color w:val="000000"/>
                <w:sz w:val="18"/>
                <w:szCs w:val="18"/>
                <w:lang w:val="hr-HR" w:eastAsia="en-US"/>
              </w:rPr>
            </w:pPr>
          </w:p>
        </w:tc>
        <w:tc>
          <w:tcPr>
            <w:tcW w:w="567" w:type="dxa"/>
            <w:tcBorders>
              <w:top w:val="single" w:sz="4" w:space="0" w:color="auto"/>
              <w:left w:val="single" w:sz="6" w:space="0" w:color="auto"/>
              <w:bottom w:val="single" w:sz="4" w:space="0" w:color="auto"/>
              <w:right w:val="single" w:sz="4" w:space="0" w:color="auto"/>
            </w:tcBorders>
            <w:vAlign w:val="center"/>
          </w:tcPr>
          <w:p w:rsidR="000E0A42" w:rsidRPr="0068107B" w:rsidRDefault="000E0A42" w:rsidP="000E0A4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C125CB" w:rsidRPr="0068107B" w:rsidRDefault="00E03267">
      <w:pPr>
        <w:spacing w:after="160" w:line="259" w:lineRule="auto"/>
        <w:rPr>
          <w:lang w:val="hr-HR"/>
        </w:rPr>
      </w:pPr>
      <w:r w:rsidRPr="0068107B">
        <w:rPr>
          <w:lang w:val="hr-HR"/>
        </w:rPr>
        <w:br w:type="page"/>
      </w:r>
    </w:p>
    <w:tbl>
      <w:tblPr>
        <w:tblpPr w:leftFromText="180" w:rightFromText="180" w:vertAnchor="page" w:horzAnchor="margin" w:tblpY="496"/>
        <w:tblW w:w="14874" w:type="dxa"/>
        <w:tblLayout w:type="fixed"/>
        <w:tblLook w:val="04A0" w:firstRow="1" w:lastRow="0" w:firstColumn="1" w:lastColumn="0" w:noHBand="0" w:noVBand="1"/>
      </w:tblPr>
      <w:tblGrid>
        <w:gridCol w:w="2682"/>
        <w:gridCol w:w="1561"/>
        <w:gridCol w:w="1129"/>
        <w:gridCol w:w="855"/>
        <w:gridCol w:w="1134"/>
        <w:gridCol w:w="1276"/>
        <w:gridCol w:w="1276"/>
        <w:gridCol w:w="1134"/>
        <w:gridCol w:w="425"/>
        <w:gridCol w:w="425"/>
        <w:gridCol w:w="567"/>
        <w:gridCol w:w="1276"/>
        <w:gridCol w:w="567"/>
        <w:gridCol w:w="567"/>
      </w:tblGrid>
      <w:tr w:rsidR="00DB6FB8" w:rsidRPr="0068107B" w:rsidTr="005C0CC4">
        <w:trPr>
          <w:cantSplit/>
          <w:trHeight w:val="404"/>
        </w:trPr>
        <w:tc>
          <w:tcPr>
            <w:tcW w:w="268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DB6FB8" w:rsidRPr="0068107B" w:rsidRDefault="00DB6FB8" w:rsidP="005C0CC4">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DB6FB8" w:rsidRPr="0068107B" w:rsidRDefault="00DB6FB8" w:rsidP="005C0CC4">
            <w:pPr>
              <w:jc w:val="center"/>
              <w:rPr>
                <w:b/>
                <w:bCs/>
                <w:sz w:val="18"/>
                <w:szCs w:val="18"/>
                <w:lang w:val="hr-HR" w:eastAsia="bs-Latn-BA"/>
              </w:rPr>
            </w:pPr>
            <w:r w:rsidRPr="0068107B">
              <w:rPr>
                <w:b/>
                <w:bCs/>
                <w:sz w:val="18"/>
                <w:szCs w:val="18"/>
                <w:lang w:val="hr-HR" w:eastAsia="bs-Latn-BA"/>
              </w:rPr>
              <w:t>Nosilac aktivnosti</w:t>
            </w:r>
          </w:p>
          <w:p w:rsidR="00DB6FB8" w:rsidRPr="0068107B" w:rsidRDefault="00DB6FB8" w:rsidP="005C0CC4">
            <w:pPr>
              <w:jc w:val="center"/>
              <w:rPr>
                <w:bCs/>
                <w:sz w:val="18"/>
                <w:szCs w:val="18"/>
                <w:lang w:val="hr-HR" w:eastAsia="bs-Latn-BA"/>
              </w:rPr>
            </w:pPr>
            <w:r w:rsidRPr="0068107B">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DB6FB8" w:rsidRPr="0068107B" w:rsidRDefault="009F4FDF" w:rsidP="005C0CC4">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DB6FB8" w:rsidRPr="0068107B" w:rsidRDefault="00DB6FB8" w:rsidP="005C0CC4">
            <w:pPr>
              <w:jc w:val="center"/>
              <w:rPr>
                <w:b/>
                <w:bCs/>
                <w:sz w:val="18"/>
                <w:szCs w:val="18"/>
                <w:lang w:val="hr-HR" w:eastAsia="bs-Latn-BA"/>
              </w:rPr>
            </w:pPr>
            <w:r w:rsidRPr="0068107B">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rsidR="00DB6FB8" w:rsidRPr="0068107B" w:rsidRDefault="00DB6FB8" w:rsidP="005C0CC4">
            <w:pPr>
              <w:ind w:left="113" w:right="113"/>
              <w:jc w:val="center"/>
              <w:rPr>
                <w:b/>
                <w:bCs/>
                <w:sz w:val="18"/>
                <w:szCs w:val="18"/>
                <w:lang w:val="hr-HR" w:eastAsia="bs-Latn-BA"/>
              </w:rPr>
            </w:pPr>
            <w:r w:rsidRPr="0068107B">
              <w:rPr>
                <w:b/>
                <w:bCs/>
                <w:sz w:val="18"/>
                <w:szCs w:val="18"/>
                <w:lang w:val="hr-HR" w:eastAsia="bs-Latn-BA"/>
              </w:rPr>
              <w:t>Izvori finansiranja</w:t>
            </w:r>
          </w:p>
        </w:tc>
      </w:tr>
      <w:tr w:rsidR="00DB6FB8" w:rsidRPr="0068107B" w:rsidTr="005C0CC4">
        <w:trPr>
          <w:trHeight w:val="2348"/>
        </w:trPr>
        <w:tc>
          <w:tcPr>
            <w:tcW w:w="268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DB6FB8" w:rsidRPr="0068107B" w:rsidRDefault="00DB6FB8" w:rsidP="005C0CC4">
            <w:pPr>
              <w:rPr>
                <w:b/>
                <w:bCs/>
                <w:sz w:val="18"/>
                <w:szCs w:val="18"/>
                <w:lang w:val="hr-HR"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DB6FB8" w:rsidRPr="0068107B" w:rsidRDefault="00DB6FB8" w:rsidP="005C0CC4">
            <w:pPr>
              <w:rPr>
                <w:b/>
                <w:bCs/>
                <w:sz w:val="18"/>
                <w:szCs w:val="18"/>
                <w:lang w:val="hr-HR" w:eastAsia="bs-Latn-BA"/>
              </w:rPr>
            </w:pPr>
          </w:p>
        </w:tc>
        <w:tc>
          <w:tcPr>
            <w:tcW w:w="1129"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9F4FDF" w:rsidP="005C0CC4">
            <w:pPr>
              <w:rPr>
                <w:b/>
                <w:bCs/>
                <w:sz w:val="18"/>
                <w:szCs w:val="18"/>
                <w:lang w:val="hr-HR" w:eastAsia="bs-Latn-BA"/>
              </w:rPr>
            </w:pPr>
            <w:r>
              <w:rPr>
                <w:b/>
                <w:bCs/>
                <w:sz w:val="18"/>
                <w:szCs w:val="18"/>
                <w:lang w:val="hr-HR" w:eastAsia="bs-Latn-BA"/>
              </w:rPr>
              <w:t>Indikatori</w:t>
            </w:r>
            <w:r w:rsidR="00DB6FB8" w:rsidRPr="0068107B">
              <w:rPr>
                <w:b/>
                <w:bCs/>
                <w:sz w:val="18"/>
                <w:szCs w:val="18"/>
                <w:lang w:val="hr-HR" w:eastAsia="bs-Latn-BA"/>
              </w:rPr>
              <w:br/>
            </w:r>
            <w:r w:rsidR="00DB6FB8" w:rsidRPr="0068107B">
              <w:rPr>
                <w:b/>
                <w:sz w:val="18"/>
                <w:szCs w:val="18"/>
                <w:lang w:val="hr-HR" w:eastAsia="bs-Latn-BA"/>
              </w:rPr>
              <w:t>rezultata ili uticaja</w:t>
            </w:r>
          </w:p>
        </w:tc>
        <w:tc>
          <w:tcPr>
            <w:tcW w:w="8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Pr="0068107B">
              <w:rPr>
                <w:sz w:val="18"/>
                <w:szCs w:val="18"/>
                <w:lang w:val="hr-HR" w:eastAsia="bs-Latn-BA"/>
              </w:rPr>
              <w:t>(2020.)</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Pr="0068107B">
              <w:rPr>
                <w:sz w:val="18"/>
                <w:szCs w:val="18"/>
                <w:lang w:val="hr-HR" w:eastAsia="bs-Latn-BA"/>
              </w:rPr>
              <w:t>(2021.)</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DB6FB8" w:rsidRPr="0068107B" w:rsidRDefault="00DB6FB8" w:rsidP="005C0CC4">
            <w:pPr>
              <w:rPr>
                <w:b/>
                <w:bCs/>
                <w:sz w:val="18"/>
                <w:szCs w:val="18"/>
                <w:lang w:val="hr-HR" w:eastAsia="bs-Latn-BA"/>
              </w:rPr>
            </w:pPr>
            <w:r w:rsidRPr="0068107B">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rsidR="00DB6FB8" w:rsidRPr="0068107B" w:rsidRDefault="00DB6FB8" w:rsidP="005C0CC4">
            <w:pPr>
              <w:rPr>
                <w:b/>
                <w:bCs/>
                <w:sz w:val="18"/>
                <w:szCs w:val="18"/>
                <w:lang w:val="hr-HR" w:eastAsia="bs-Latn-BA"/>
              </w:rPr>
            </w:pPr>
            <w:r w:rsidRPr="0068107B">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DB6FB8" w:rsidRPr="0068107B" w:rsidRDefault="00DB6FB8" w:rsidP="005C0CC4">
            <w:pPr>
              <w:rPr>
                <w:b/>
                <w:bCs/>
                <w:sz w:val="18"/>
                <w:szCs w:val="18"/>
                <w:lang w:val="hr-HR" w:eastAsia="bs-Latn-BA"/>
              </w:rPr>
            </w:pPr>
            <w:r w:rsidRPr="0068107B">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DB6FB8" w:rsidRPr="0068107B" w:rsidRDefault="00DB6FB8" w:rsidP="005C0CC4">
            <w:pPr>
              <w:rPr>
                <w:b/>
                <w:bCs/>
                <w:sz w:val="18"/>
                <w:szCs w:val="18"/>
                <w:lang w:val="hr-HR" w:eastAsia="bs-Latn-BA"/>
              </w:rPr>
            </w:pPr>
            <w:r w:rsidRPr="0068107B">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DB6FB8" w:rsidRPr="0068107B" w:rsidRDefault="00DB6FB8" w:rsidP="005C0CC4">
            <w:pPr>
              <w:rPr>
                <w:b/>
                <w:bCs/>
                <w:sz w:val="18"/>
                <w:szCs w:val="18"/>
                <w:lang w:val="hr-HR" w:eastAsia="bs-Latn-BA"/>
              </w:rPr>
            </w:pPr>
            <w:r w:rsidRPr="0068107B">
              <w:rPr>
                <w:b/>
                <w:bCs/>
                <w:sz w:val="18"/>
                <w:szCs w:val="18"/>
                <w:lang w:val="hr-HR"/>
              </w:rPr>
              <w:t>Planirani kvartal za provođenje</w:t>
            </w:r>
          </w:p>
        </w:tc>
      </w:tr>
      <w:tr w:rsidR="00DB6FB8" w:rsidRPr="0068107B" w:rsidTr="005C0CC4">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2</w:t>
            </w:r>
          </w:p>
        </w:tc>
        <w:tc>
          <w:tcPr>
            <w:tcW w:w="1129"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3</w:t>
            </w:r>
          </w:p>
        </w:tc>
        <w:tc>
          <w:tcPr>
            <w:tcW w:w="855"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rsidR="00DB6FB8" w:rsidRPr="0068107B" w:rsidRDefault="00DB6FB8" w:rsidP="005C0CC4">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DB6FB8" w:rsidRPr="0068107B" w:rsidRDefault="00DB6FB8" w:rsidP="005C0CC4">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DB6FB8" w:rsidRPr="0068107B" w:rsidRDefault="00DB6FB8" w:rsidP="005C0CC4">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DB6FB8" w:rsidRPr="0068107B" w:rsidRDefault="00DB6FB8" w:rsidP="005C0CC4">
            <w:pPr>
              <w:jc w:val="center"/>
              <w:rPr>
                <w:iCs/>
                <w:sz w:val="14"/>
                <w:szCs w:val="14"/>
                <w:lang w:val="hr-HR" w:eastAsia="bs-Latn-BA"/>
              </w:rPr>
            </w:pPr>
            <w:r w:rsidRPr="0068107B">
              <w:rPr>
                <w:iCs/>
                <w:sz w:val="14"/>
                <w:szCs w:val="14"/>
                <w:lang w:val="hr-HR" w:eastAsia="bs-Latn-BA"/>
              </w:rPr>
              <w:t>14</w:t>
            </w:r>
          </w:p>
        </w:tc>
      </w:tr>
      <w:tr w:rsidR="00590032" w:rsidRPr="0068107B" w:rsidTr="00D23022">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tcPr>
          <w:p w:rsidR="00590032" w:rsidRPr="0068107B" w:rsidRDefault="00590032" w:rsidP="00590032">
            <w:pPr>
              <w:rPr>
                <w:iCs/>
                <w:sz w:val="14"/>
                <w:szCs w:val="14"/>
                <w:lang w:val="hr-HR" w:eastAsia="bs-Latn-BA"/>
              </w:rPr>
            </w:pPr>
            <w:r w:rsidRPr="0068107B">
              <w:rPr>
                <w:rFonts w:eastAsia="Calibri"/>
                <w:bCs/>
                <w:color w:val="000000"/>
                <w:sz w:val="18"/>
                <w:szCs w:val="18"/>
                <w:lang w:val="hr-HR" w:eastAsia="en-US"/>
              </w:rPr>
              <w:t>4) Izrada, upućivanje na i usvajanje Zakona o provođenju međunarodnih ugovora iz građansko-pravne oblasti</w:t>
            </w:r>
          </w:p>
        </w:tc>
        <w:tc>
          <w:tcPr>
            <w:tcW w:w="1561"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r w:rsidRPr="0068107B">
              <w:rPr>
                <w:rFonts w:eastAsia="Calibri"/>
                <w:color w:val="000000"/>
                <w:sz w:val="18"/>
                <w:szCs w:val="18"/>
                <w:lang w:val="hr-HR" w:eastAsia="en-US"/>
              </w:rPr>
              <w:t>SMMPPS</w:t>
            </w:r>
          </w:p>
        </w:tc>
        <w:tc>
          <w:tcPr>
            <w:tcW w:w="1129"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r w:rsidRPr="0068107B">
              <w:rPr>
                <w:rFonts w:eastAsia="Calibri"/>
                <w:color w:val="000000"/>
                <w:sz w:val="18"/>
                <w:szCs w:val="18"/>
                <w:lang w:val="hr-HR" w:eastAsia="en-US"/>
              </w:rPr>
              <w:t>Zakon</w:t>
            </w:r>
          </w:p>
        </w:tc>
        <w:tc>
          <w:tcPr>
            <w:tcW w:w="855"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r w:rsidRPr="0068107B">
              <w:rPr>
                <w:rFonts w:eastAsia="Calibri"/>
                <w:color w:val="000000"/>
                <w:sz w:val="18"/>
                <w:szCs w:val="18"/>
                <w:lang w:val="hr-HR" w:eastAsia="en-US"/>
              </w:rPr>
              <w:t>Opisno</w:t>
            </w:r>
          </w:p>
        </w:tc>
        <w:tc>
          <w:tcPr>
            <w:tcW w:w="1134"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rPr>
                <w:iCs/>
                <w:sz w:val="14"/>
                <w:szCs w:val="14"/>
                <w:lang w:val="hr-HR" w:eastAsia="bs-Latn-BA"/>
              </w:rPr>
            </w:pPr>
            <w:r w:rsidRPr="0068107B">
              <w:rPr>
                <w:rFonts w:eastAsia="Calibri"/>
                <w:color w:val="000000"/>
                <w:sz w:val="17"/>
                <w:szCs w:val="17"/>
                <w:lang w:val="hr-HR" w:eastAsia="en-US"/>
              </w:rPr>
              <w:t>Analize</w:t>
            </w:r>
          </w:p>
        </w:tc>
        <w:tc>
          <w:tcPr>
            <w:tcW w:w="1276"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30799D" w:rsidP="00590032">
            <w:pPr>
              <w:rPr>
                <w:iCs/>
                <w:sz w:val="14"/>
                <w:szCs w:val="14"/>
                <w:lang w:val="hr-HR" w:eastAsia="bs-Latn-BA"/>
              </w:rPr>
            </w:pPr>
            <w:r>
              <w:rPr>
                <w:rFonts w:eastAsia="Calibri"/>
                <w:color w:val="000000"/>
                <w:sz w:val="17"/>
                <w:szCs w:val="17"/>
                <w:lang w:val="hr-HR" w:eastAsia="en-US"/>
              </w:rPr>
              <w:t>Izrađen Zakon</w:t>
            </w:r>
            <w:r w:rsidR="00590032" w:rsidRPr="0068107B">
              <w:rPr>
                <w:rFonts w:eastAsia="Calibri"/>
                <w:color w:val="000000"/>
                <w:sz w:val="17"/>
                <w:szCs w:val="17"/>
                <w:lang w:val="hr-HR" w:eastAsia="en-US"/>
              </w:rPr>
              <w:t xml:space="preserve"> o </w:t>
            </w:r>
            <w:r w:rsidR="00590032" w:rsidRPr="0068107B">
              <w:rPr>
                <w:rFonts w:eastAsia="Calibri"/>
                <w:bCs/>
                <w:color w:val="000000"/>
                <w:sz w:val="17"/>
                <w:szCs w:val="17"/>
                <w:lang w:val="hr-HR" w:eastAsia="en-US"/>
              </w:rPr>
              <w:t>provođenju međunarodnih ugovora iz građansko-pravne oblasti</w:t>
            </w:r>
            <w:r w:rsidR="00590032" w:rsidRPr="0068107B">
              <w:rPr>
                <w:rFonts w:eastAsia="Calibri"/>
                <w:color w:val="000000"/>
                <w:sz w:val="17"/>
                <w:szCs w:val="17"/>
                <w:lang w:val="hr-HR" w:eastAsia="en-US"/>
              </w:rPr>
              <w:t xml:space="preserve"> i upućen u proceduru usvajanja (utvrđen prijedlog VM BiH, upućen i usvojen od PS BiH) </w:t>
            </w:r>
          </w:p>
        </w:tc>
        <w:tc>
          <w:tcPr>
            <w:tcW w:w="1276"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p>
        </w:tc>
        <w:tc>
          <w:tcPr>
            <w:tcW w:w="567" w:type="dxa"/>
            <w:tcBorders>
              <w:top w:val="single" w:sz="8" w:space="0" w:color="auto"/>
              <w:left w:val="nil"/>
              <w:bottom w:val="single" w:sz="8" w:space="0" w:color="auto"/>
              <w:right w:val="single" w:sz="4" w:space="0" w:color="auto"/>
            </w:tcBorders>
            <w:vAlign w:val="center"/>
          </w:tcPr>
          <w:p w:rsidR="00590032" w:rsidRPr="0068107B" w:rsidRDefault="00590032" w:rsidP="00590032">
            <w:pPr>
              <w:jc w:val="center"/>
              <w:rPr>
                <w:iCs/>
                <w:sz w:val="14"/>
                <w:szCs w:val="14"/>
                <w:lang w:val="hr-HR"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rsidR="00590032" w:rsidRPr="0068107B" w:rsidRDefault="00590032" w:rsidP="00590032">
            <w:pPr>
              <w:jc w:val="center"/>
              <w:rPr>
                <w:iCs/>
                <w:sz w:val="14"/>
                <w:szCs w:val="14"/>
                <w:lang w:val="hr-HR" w:eastAsia="bs-Latn-BA"/>
              </w:rPr>
            </w:pPr>
          </w:p>
        </w:tc>
        <w:tc>
          <w:tcPr>
            <w:tcW w:w="567" w:type="dxa"/>
            <w:tcBorders>
              <w:top w:val="single" w:sz="8" w:space="0" w:color="auto"/>
              <w:left w:val="nil"/>
              <w:bottom w:val="single" w:sz="8" w:space="0" w:color="auto"/>
              <w:right w:val="single" w:sz="4" w:space="0" w:color="auto"/>
            </w:tcBorders>
            <w:shd w:val="clear" w:color="auto" w:fill="auto"/>
            <w:textDirection w:val="btLr"/>
          </w:tcPr>
          <w:p w:rsidR="00590032" w:rsidRPr="0068107B" w:rsidRDefault="00590032" w:rsidP="00590032">
            <w:pPr>
              <w:jc w:val="center"/>
              <w:rPr>
                <w:iCs/>
                <w:sz w:val="16"/>
                <w:szCs w:val="16"/>
                <w:lang w:val="hr-HR" w:eastAsia="bs-Latn-BA"/>
              </w:rPr>
            </w:pPr>
            <w:r w:rsidRPr="0068107B">
              <w:rPr>
                <w:rFonts w:eastAsia="Calibri"/>
                <w:color w:val="000000"/>
                <w:sz w:val="16"/>
                <w:szCs w:val="16"/>
                <w:lang w:val="hr-HR" w:eastAsia="en-US"/>
              </w:rPr>
              <w:t>0330280 - MPP</w:t>
            </w:r>
          </w:p>
        </w:tc>
        <w:tc>
          <w:tcPr>
            <w:tcW w:w="567" w:type="dxa"/>
            <w:tcBorders>
              <w:top w:val="single" w:sz="8" w:space="0" w:color="auto"/>
              <w:left w:val="nil"/>
              <w:bottom w:val="single" w:sz="8" w:space="0" w:color="auto"/>
              <w:right w:val="single" w:sz="8" w:space="0" w:color="auto"/>
            </w:tcBorders>
            <w:shd w:val="clear" w:color="auto" w:fill="auto"/>
            <w:vAlign w:val="center"/>
          </w:tcPr>
          <w:p w:rsidR="00590032" w:rsidRPr="0068107B" w:rsidRDefault="00590032" w:rsidP="00590032">
            <w:pPr>
              <w:jc w:val="center"/>
              <w:rPr>
                <w:iCs/>
                <w:sz w:val="14"/>
                <w:szCs w:val="14"/>
                <w:lang w:val="hr-HR" w:eastAsia="bs-Latn-BA"/>
              </w:rPr>
            </w:pPr>
            <w:r w:rsidRPr="0068107B">
              <w:rPr>
                <w:rFonts w:eastAsia="Calibri"/>
                <w:color w:val="000000"/>
                <w:sz w:val="18"/>
                <w:szCs w:val="18"/>
                <w:lang w:val="hr-HR" w:eastAsia="en-US"/>
              </w:rPr>
              <w:t>I-IV</w:t>
            </w:r>
          </w:p>
        </w:tc>
      </w:tr>
      <w:tr w:rsidR="00590032" w:rsidRPr="0068107B" w:rsidTr="005C0CC4">
        <w:trPr>
          <w:trHeight w:val="70"/>
        </w:trPr>
        <w:tc>
          <w:tcPr>
            <w:tcW w:w="8637"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rsidR="00590032" w:rsidRPr="0068107B" w:rsidRDefault="00590032" w:rsidP="00590032">
            <w:pPr>
              <w:rPr>
                <w:iCs/>
                <w:sz w:val="14"/>
                <w:szCs w:val="14"/>
                <w:lang w:val="hr-HR" w:eastAsia="bs-Latn-BA"/>
              </w:rPr>
            </w:pPr>
            <w:r w:rsidRPr="0068107B">
              <w:rPr>
                <w:rFonts w:eastAsia="Calibri"/>
                <w:b/>
                <w:bCs/>
                <w:color w:val="000000"/>
                <w:sz w:val="18"/>
                <w:szCs w:val="18"/>
                <w:lang w:val="hr-HR" w:eastAsia="en-US"/>
              </w:rPr>
              <w:t>14.6.3.2</w:t>
            </w:r>
            <w:r w:rsidR="005D24B4" w:rsidRPr="005D24B4">
              <w:rPr>
                <w:rFonts w:eastAsia="Calibri"/>
                <w:bCs/>
                <w:color w:val="000000"/>
                <w:sz w:val="18"/>
                <w:szCs w:val="18"/>
                <w:lang w:val="hr-HR" w:eastAsia="en-US"/>
              </w:rPr>
              <w:t xml:space="preserve"> </w:t>
            </w:r>
            <w:r w:rsidRPr="0068107B">
              <w:rPr>
                <w:rFonts w:eastAsia="Calibri"/>
                <w:b/>
                <w:bCs/>
                <w:color w:val="000000"/>
                <w:sz w:val="18"/>
                <w:szCs w:val="18"/>
                <w:lang w:val="hr-HR" w:eastAsia="en-US"/>
              </w:rPr>
              <w:t>Pristupanje i provođenje konvencija, te zaklјučivanje i postupanje po ugovorima</w:t>
            </w: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right"/>
              <w:rPr>
                <w:iCs/>
                <w:sz w:val="14"/>
                <w:szCs w:val="14"/>
                <w:lang w:val="hr-HR" w:eastAsia="bs-Latn-BA"/>
              </w:rPr>
            </w:pPr>
            <w:r w:rsidRPr="0068107B">
              <w:rPr>
                <w:b/>
                <w:iCs/>
                <w:sz w:val="18"/>
                <w:szCs w:val="18"/>
                <w:lang w:val="hr-HR" w:eastAsia="bs-Latn-BA"/>
              </w:rPr>
              <w:t>354.400,00</w:t>
            </w:r>
          </w:p>
        </w:tc>
        <w:tc>
          <w:tcPr>
            <w:tcW w:w="1134"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right"/>
              <w:rPr>
                <w:iCs/>
                <w:sz w:val="14"/>
                <w:szCs w:val="14"/>
                <w:lang w:val="hr-HR" w:eastAsia="bs-Latn-BA"/>
              </w:rPr>
            </w:pPr>
            <w:r w:rsidRPr="0068107B">
              <w:rPr>
                <w:b/>
                <w:iCs/>
                <w:sz w:val="18"/>
                <w:szCs w:val="18"/>
                <w:lang w:val="hr-HR" w:eastAsia="bs-Latn-BA"/>
              </w:rPr>
              <w:t>354.400,00</w:t>
            </w: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right"/>
              <w:rPr>
                <w:iCs/>
                <w:sz w:val="14"/>
                <w:szCs w:val="14"/>
                <w:lang w:val="hr-HR"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right"/>
              <w:rPr>
                <w:iCs/>
                <w:sz w:val="14"/>
                <w:szCs w:val="14"/>
                <w:lang w:val="hr-HR"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right"/>
              <w:rPr>
                <w:iCs/>
                <w:sz w:val="14"/>
                <w:szCs w:val="14"/>
                <w:lang w:val="hr-HR" w:eastAsia="bs-Latn-BA"/>
              </w:rPr>
            </w:pP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right"/>
              <w:rPr>
                <w:iCs/>
                <w:sz w:val="14"/>
                <w:szCs w:val="14"/>
                <w:lang w:val="hr-HR" w:eastAsia="bs-Latn-BA"/>
              </w:rPr>
            </w:pPr>
            <w:r w:rsidRPr="0068107B">
              <w:rPr>
                <w:b/>
                <w:iCs/>
                <w:sz w:val="18"/>
                <w:szCs w:val="18"/>
                <w:lang w:val="hr-HR" w:eastAsia="bs-Latn-BA"/>
              </w:rPr>
              <w:t>354.400,00</w:t>
            </w: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rsidR="00590032" w:rsidRPr="0068107B" w:rsidRDefault="00590032" w:rsidP="00590032">
            <w:pPr>
              <w:jc w:val="center"/>
              <w:rPr>
                <w:iCs/>
                <w:sz w:val="14"/>
                <w:szCs w:val="14"/>
                <w:lang w:val="hr-HR" w:eastAsia="bs-Latn-BA"/>
              </w:rPr>
            </w:pPr>
          </w:p>
        </w:tc>
        <w:tc>
          <w:tcPr>
            <w:tcW w:w="567"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590032" w:rsidRPr="0068107B" w:rsidRDefault="00590032" w:rsidP="00590032">
            <w:pPr>
              <w:jc w:val="center"/>
              <w:rPr>
                <w:iCs/>
                <w:sz w:val="14"/>
                <w:szCs w:val="14"/>
                <w:lang w:val="hr-HR" w:eastAsia="bs-Latn-BA"/>
              </w:rPr>
            </w:pPr>
          </w:p>
        </w:tc>
      </w:tr>
      <w:tr w:rsidR="00590032" w:rsidRPr="0068107B" w:rsidTr="005C0CC4">
        <w:tblPrEx>
          <w:tblLook w:val="0000" w:firstRow="0" w:lastRow="0" w:firstColumn="0" w:lastColumn="0" w:noHBand="0" w:noVBand="0"/>
        </w:tblPrEx>
        <w:trPr>
          <w:cantSplit/>
          <w:trHeight w:val="757"/>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Iniciranje zaključivanja Ugovora o izmjenama i dopunama Ugovora o međunarodnoj saradnji u građanskim i krivičnim stvarima sa Crnom Gorom</w:t>
            </w:r>
          </w:p>
        </w:tc>
        <w:tc>
          <w:tcPr>
            <w:tcW w:w="1561"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SMMPPS</w:t>
            </w:r>
          </w:p>
        </w:tc>
        <w:tc>
          <w:tcPr>
            <w:tcW w:w="1129"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Osnove za vođenje pregovora</w:t>
            </w:r>
          </w:p>
        </w:tc>
        <w:tc>
          <w:tcPr>
            <w:tcW w:w="1276"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Ugovor zaključen (iniciran, odobren i ratificiran)</w:t>
            </w:r>
          </w:p>
        </w:tc>
        <w:tc>
          <w:tcPr>
            <w:tcW w:w="1276"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0330280 - MPP</w:t>
            </w: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90032" w:rsidRPr="0068107B" w:rsidTr="005C0CC4">
        <w:tblPrEx>
          <w:tblLook w:val="0000" w:firstRow="0" w:lastRow="0" w:firstColumn="0" w:lastColumn="0" w:noHBand="0" w:noVBand="0"/>
        </w:tblPrEx>
        <w:trPr>
          <w:trHeight w:val="830"/>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BC3A74"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2) </w:t>
            </w:r>
            <w:r w:rsidR="00590032" w:rsidRPr="0068107B">
              <w:rPr>
                <w:rFonts w:eastAsia="Calibri"/>
                <w:bCs/>
                <w:color w:val="000000"/>
                <w:sz w:val="18"/>
                <w:szCs w:val="18"/>
                <w:lang w:val="hr-HR" w:eastAsia="en-US"/>
              </w:rPr>
              <w:t xml:space="preserve">Iniciranje zaključivanja Ugovora o izmjenama i dopunama Ugovora o </w:t>
            </w:r>
            <w:r w:rsidR="0030799D" w:rsidRPr="0030799D">
              <w:rPr>
                <w:rFonts w:eastAsia="Calibri"/>
                <w:bCs/>
                <w:color w:val="000000"/>
                <w:sz w:val="18"/>
                <w:szCs w:val="18"/>
                <w:lang w:val="hr-HR" w:eastAsia="en-US"/>
              </w:rPr>
              <w:t>ekstradiciji</w:t>
            </w:r>
            <w:r w:rsidR="00590032" w:rsidRPr="0068107B">
              <w:rPr>
                <w:rFonts w:eastAsia="Calibri"/>
                <w:bCs/>
                <w:color w:val="000000"/>
                <w:sz w:val="18"/>
                <w:szCs w:val="18"/>
                <w:lang w:val="hr-HR" w:eastAsia="en-US"/>
              </w:rPr>
              <w:t xml:space="preserve"> sa Crnom Gorom</w:t>
            </w:r>
          </w:p>
        </w:tc>
        <w:tc>
          <w:tcPr>
            <w:tcW w:w="1561"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29"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276"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Ugovor zaključen (iniciran, odobren i ratificiran)</w:t>
            </w: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90032" w:rsidRPr="0068107B" w:rsidTr="005C0CC4">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BC3A74"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w:t>
            </w:r>
            <w:r w:rsidR="00590032" w:rsidRPr="0068107B">
              <w:rPr>
                <w:rFonts w:eastAsia="Calibri"/>
                <w:bCs/>
                <w:color w:val="000000"/>
                <w:sz w:val="18"/>
                <w:szCs w:val="18"/>
                <w:lang w:val="hr-HR" w:eastAsia="en-US"/>
              </w:rPr>
              <w:t xml:space="preserve"> Iniciranje zaključivanja Ugovora između BiH i Ukrajine o međusobnoj pravnoj saradnji i pravnim odnosima u građanskim stvarima</w:t>
            </w:r>
          </w:p>
        </w:tc>
        <w:tc>
          <w:tcPr>
            <w:tcW w:w="1561"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Ugovor zaključen (iniciran, odobren i ratificiran)</w:t>
            </w: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90032" w:rsidRPr="0068107B" w:rsidTr="005C0CC4">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BC3A74"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4) </w:t>
            </w:r>
            <w:r w:rsidR="00590032" w:rsidRPr="0068107B">
              <w:rPr>
                <w:rFonts w:eastAsia="Calibri"/>
                <w:bCs/>
                <w:color w:val="000000"/>
                <w:sz w:val="18"/>
                <w:szCs w:val="18"/>
                <w:lang w:val="hr-HR" w:eastAsia="en-US"/>
              </w:rPr>
              <w:t>Iniciranje zaključivanja Ugovora između BiH i Kraljevine Saudijske Arabije o međusobnoj pravnoj saradnji</w:t>
            </w:r>
          </w:p>
        </w:tc>
        <w:tc>
          <w:tcPr>
            <w:tcW w:w="1561" w:type="dxa"/>
            <w:vMerge/>
            <w:tcBorders>
              <w:left w:val="single" w:sz="6" w:space="0" w:color="auto"/>
              <w:bottom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tcBorders>
              <w:left w:val="single" w:sz="6" w:space="0" w:color="auto"/>
              <w:bottom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6"/>
                <w:szCs w:val="16"/>
                <w:lang w:val="hr-HR" w:eastAsia="en-US"/>
              </w:rPr>
            </w:pPr>
            <w:r w:rsidRPr="0068107B">
              <w:rPr>
                <w:rFonts w:eastAsia="Calibri"/>
                <w:color w:val="000000"/>
                <w:sz w:val="16"/>
                <w:szCs w:val="16"/>
                <w:lang w:val="hr-HR" w:eastAsia="en-US"/>
              </w:rPr>
              <w:t>Ugovor zaključen (iniciran, odobren i ratificiran)</w:t>
            </w:r>
          </w:p>
        </w:tc>
        <w:tc>
          <w:tcPr>
            <w:tcW w:w="1276"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DB6FB8" w:rsidRPr="0068107B" w:rsidRDefault="00DB6FB8">
      <w:pPr>
        <w:spacing w:after="160" w:line="259" w:lineRule="auto"/>
        <w:rPr>
          <w:lang w:val="hr-HR"/>
        </w:rPr>
      </w:pPr>
      <w:r w:rsidRPr="0068107B">
        <w:rPr>
          <w:lang w:val="hr-HR"/>
        </w:rPr>
        <w:br w:type="page"/>
      </w:r>
    </w:p>
    <w:tbl>
      <w:tblPr>
        <w:tblpPr w:leftFromText="180" w:rightFromText="180" w:vertAnchor="page" w:horzAnchor="margin" w:tblpY="496"/>
        <w:tblW w:w="14874" w:type="dxa"/>
        <w:tblLayout w:type="fixed"/>
        <w:tblLook w:val="04A0" w:firstRow="1" w:lastRow="0" w:firstColumn="1" w:lastColumn="0" w:noHBand="0" w:noVBand="1"/>
      </w:tblPr>
      <w:tblGrid>
        <w:gridCol w:w="2682"/>
        <w:gridCol w:w="1561"/>
        <w:gridCol w:w="1129"/>
        <w:gridCol w:w="855"/>
        <w:gridCol w:w="1134"/>
        <w:gridCol w:w="1276"/>
        <w:gridCol w:w="1276"/>
        <w:gridCol w:w="1134"/>
        <w:gridCol w:w="425"/>
        <w:gridCol w:w="425"/>
        <w:gridCol w:w="567"/>
        <w:gridCol w:w="1276"/>
        <w:gridCol w:w="567"/>
        <w:gridCol w:w="567"/>
      </w:tblGrid>
      <w:tr w:rsidR="00C125CB" w:rsidRPr="0068107B" w:rsidTr="00937C43">
        <w:trPr>
          <w:cantSplit/>
          <w:trHeight w:val="404"/>
        </w:trPr>
        <w:tc>
          <w:tcPr>
            <w:tcW w:w="268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125CB" w:rsidRPr="0068107B" w:rsidRDefault="00C125CB" w:rsidP="00FA2635">
            <w:pPr>
              <w:jc w:val="center"/>
              <w:rPr>
                <w:b/>
                <w:bCs/>
                <w:sz w:val="18"/>
                <w:szCs w:val="18"/>
                <w:lang w:val="hr-HR" w:eastAsia="bs-Latn-BA"/>
              </w:rPr>
            </w:pPr>
            <w:r w:rsidRPr="0068107B">
              <w:rPr>
                <w:b/>
                <w:bCs/>
                <w:sz w:val="18"/>
                <w:szCs w:val="18"/>
                <w:lang w:val="hr-HR"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125CB" w:rsidRPr="0068107B" w:rsidRDefault="00C125CB" w:rsidP="00FA2635">
            <w:pPr>
              <w:jc w:val="center"/>
              <w:rPr>
                <w:b/>
                <w:bCs/>
                <w:sz w:val="18"/>
                <w:szCs w:val="18"/>
                <w:lang w:val="hr-HR" w:eastAsia="bs-Latn-BA"/>
              </w:rPr>
            </w:pPr>
            <w:r w:rsidRPr="0068107B">
              <w:rPr>
                <w:b/>
                <w:bCs/>
                <w:sz w:val="18"/>
                <w:szCs w:val="18"/>
                <w:lang w:val="hr-HR" w:eastAsia="bs-Latn-BA"/>
              </w:rPr>
              <w:t>Nosilac aktivnosti</w:t>
            </w:r>
          </w:p>
          <w:p w:rsidR="00C125CB" w:rsidRPr="0068107B" w:rsidRDefault="00C125CB" w:rsidP="00FA2635">
            <w:pPr>
              <w:jc w:val="center"/>
              <w:rPr>
                <w:bCs/>
                <w:sz w:val="18"/>
                <w:szCs w:val="18"/>
                <w:lang w:val="hr-HR" w:eastAsia="bs-Latn-BA"/>
              </w:rPr>
            </w:pPr>
            <w:r w:rsidRPr="0068107B">
              <w:rPr>
                <w:bCs/>
                <w:sz w:val="18"/>
                <w:szCs w:val="18"/>
                <w:lang w:val="hr-HR"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C125CB" w:rsidRPr="0068107B" w:rsidRDefault="009F4FDF" w:rsidP="00FA2635">
            <w:pPr>
              <w:jc w:val="center"/>
              <w:rPr>
                <w:b/>
                <w:bCs/>
                <w:sz w:val="18"/>
                <w:szCs w:val="18"/>
                <w:lang w:val="hr-HR" w:eastAsia="bs-Latn-BA"/>
              </w:rPr>
            </w:pPr>
            <w:r>
              <w:rPr>
                <w:b/>
                <w:bCs/>
                <w:sz w:val="18"/>
                <w:szCs w:val="18"/>
                <w:lang w:val="hr-HR" w:eastAsia="bs-Latn-BA"/>
              </w:rPr>
              <w:t>Indikatori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C125CB" w:rsidRPr="0068107B" w:rsidRDefault="00C125CB" w:rsidP="00FA2635">
            <w:pPr>
              <w:jc w:val="center"/>
              <w:rPr>
                <w:b/>
                <w:bCs/>
                <w:sz w:val="18"/>
                <w:szCs w:val="18"/>
                <w:lang w:val="hr-HR" w:eastAsia="bs-Latn-BA"/>
              </w:rPr>
            </w:pPr>
            <w:r w:rsidRPr="0068107B">
              <w:rPr>
                <w:b/>
                <w:bCs/>
                <w:sz w:val="18"/>
                <w:szCs w:val="18"/>
                <w:lang w:val="hr-HR"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rsidR="00C125CB" w:rsidRPr="0068107B" w:rsidRDefault="00C125CB" w:rsidP="00FA2635">
            <w:pPr>
              <w:ind w:left="113" w:right="113"/>
              <w:jc w:val="center"/>
              <w:rPr>
                <w:b/>
                <w:bCs/>
                <w:sz w:val="18"/>
                <w:szCs w:val="18"/>
                <w:lang w:val="hr-HR" w:eastAsia="bs-Latn-BA"/>
              </w:rPr>
            </w:pPr>
            <w:r w:rsidRPr="0068107B">
              <w:rPr>
                <w:b/>
                <w:bCs/>
                <w:sz w:val="18"/>
                <w:szCs w:val="18"/>
                <w:lang w:val="hr-HR" w:eastAsia="bs-Latn-BA"/>
              </w:rPr>
              <w:t>Izvori finansiranja</w:t>
            </w:r>
          </w:p>
        </w:tc>
      </w:tr>
      <w:tr w:rsidR="00937C43" w:rsidRPr="0068107B" w:rsidTr="00937C43">
        <w:trPr>
          <w:trHeight w:val="2348"/>
        </w:trPr>
        <w:tc>
          <w:tcPr>
            <w:tcW w:w="268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C125CB" w:rsidRPr="0068107B" w:rsidRDefault="00C125CB" w:rsidP="00FA2635">
            <w:pPr>
              <w:rPr>
                <w:b/>
                <w:bCs/>
                <w:sz w:val="18"/>
                <w:szCs w:val="18"/>
                <w:lang w:val="hr-HR"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rsidR="00C125CB" w:rsidRPr="0068107B" w:rsidRDefault="00C125CB" w:rsidP="00FA2635">
            <w:pPr>
              <w:rPr>
                <w:b/>
                <w:bCs/>
                <w:sz w:val="18"/>
                <w:szCs w:val="18"/>
                <w:lang w:val="hr-HR" w:eastAsia="bs-Latn-BA"/>
              </w:rPr>
            </w:pPr>
          </w:p>
        </w:tc>
        <w:tc>
          <w:tcPr>
            <w:tcW w:w="1129"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9F4FDF" w:rsidP="00FA2635">
            <w:pPr>
              <w:rPr>
                <w:b/>
                <w:bCs/>
                <w:sz w:val="18"/>
                <w:szCs w:val="18"/>
                <w:lang w:val="hr-HR" w:eastAsia="bs-Latn-BA"/>
              </w:rPr>
            </w:pPr>
            <w:r>
              <w:rPr>
                <w:b/>
                <w:bCs/>
                <w:sz w:val="18"/>
                <w:szCs w:val="18"/>
                <w:lang w:val="hr-HR" w:eastAsia="bs-Latn-BA"/>
              </w:rPr>
              <w:t>Indikatori</w:t>
            </w:r>
            <w:r w:rsidR="00C125CB" w:rsidRPr="0068107B">
              <w:rPr>
                <w:b/>
                <w:bCs/>
                <w:sz w:val="18"/>
                <w:szCs w:val="18"/>
                <w:lang w:val="hr-HR" w:eastAsia="bs-Latn-BA"/>
              </w:rPr>
              <w:br/>
            </w:r>
            <w:r w:rsidR="00C125CB" w:rsidRPr="0068107B">
              <w:rPr>
                <w:b/>
                <w:sz w:val="18"/>
                <w:szCs w:val="18"/>
                <w:lang w:val="hr-HR" w:eastAsia="bs-Latn-BA"/>
              </w:rPr>
              <w:t>rezultata ili uticaja</w:t>
            </w:r>
          </w:p>
        </w:tc>
        <w:tc>
          <w:tcPr>
            <w:tcW w:w="8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Jedinica mjerenja</w:t>
            </w:r>
            <w:r w:rsidRPr="0068107B">
              <w:rPr>
                <w:b/>
                <w:bCs/>
                <w:sz w:val="18"/>
                <w:szCs w:val="18"/>
                <w:lang w:val="hr-HR" w:eastAsia="bs-Latn-BA"/>
              </w:rPr>
              <w:br/>
            </w:r>
            <w:r w:rsidRPr="0068107B">
              <w:rPr>
                <w:sz w:val="18"/>
                <w:szCs w:val="18"/>
                <w:lang w:val="hr-HR"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Polazna vrijednost</w:t>
            </w:r>
            <w:r w:rsidRPr="0068107B">
              <w:rPr>
                <w:b/>
                <w:bCs/>
                <w:sz w:val="18"/>
                <w:szCs w:val="18"/>
                <w:lang w:val="hr-HR" w:eastAsia="bs-Latn-BA"/>
              </w:rPr>
              <w:br/>
            </w:r>
            <w:r w:rsidR="00B40153" w:rsidRPr="0068107B">
              <w:rPr>
                <w:sz w:val="18"/>
                <w:szCs w:val="18"/>
                <w:lang w:val="hr-HR" w:eastAsia="bs-Latn-BA"/>
              </w:rPr>
              <w:t>(20120</w:t>
            </w:r>
            <w:r w:rsidRPr="0068107B">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Ciljana vrijednost</w:t>
            </w:r>
            <w:r w:rsidRPr="0068107B">
              <w:rPr>
                <w:b/>
                <w:bCs/>
                <w:sz w:val="18"/>
                <w:szCs w:val="18"/>
                <w:lang w:val="hr-HR" w:eastAsia="bs-Latn-BA"/>
              </w:rPr>
              <w:br/>
            </w:r>
            <w:r w:rsidR="00B40153" w:rsidRPr="0068107B">
              <w:rPr>
                <w:sz w:val="18"/>
                <w:szCs w:val="18"/>
                <w:lang w:val="hr-HR" w:eastAsia="bs-Latn-BA"/>
              </w:rPr>
              <w:t>(2021</w:t>
            </w:r>
            <w:r w:rsidRPr="0068107B">
              <w:rPr>
                <w:sz w:val="18"/>
                <w:szCs w:val="18"/>
                <w:lang w:val="hr-HR"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rsidR="00C125CB" w:rsidRPr="0068107B" w:rsidRDefault="00C125CB" w:rsidP="00FA2635">
            <w:pPr>
              <w:rPr>
                <w:b/>
                <w:bCs/>
                <w:sz w:val="18"/>
                <w:szCs w:val="18"/>
                <w:lang w:val="hr-HR" w:eastAsia="bs-Latn-BA"/>
              </w:rPr>
            </w:pPr>
            <w:r w:rsidRPr="0068107B">
              <w:rPr>
                <w:b/>
                <w:bCs/>
                <w:sz w:val="18"/>
                <w:szCs w:val="18"/>
                <w:lang w:val="hr-HR"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rsidR="00C125CB" w:rsidRPr="0068107B" w:rsidRDefault="00C125CB" w:rsidP="00FA2635">
            <w:pPr>
              <w:rPr>
                <w:b/>
                <w:bCs/>
                <w:sz w:val="18"/>
                <w:szCs w:val="18"/>
                <w:lang w:val="hr-HR" w:eastAsia="bs-Latn-BA"/>
              </w:rPr>
            </w:pPr>
            <w:r w:rsidRPr="0068107B">
              <w:rPr>
                <w:b/>
                <w:bCs/>
                <w:sz w:val="18"/>
                <w:szCs w:val="18"/>
                <w:lang w:val="hr-HR"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C125CB" w:rsidRPr="0068107B" w:rsidRDefault="00C125CB" w:rsidP="00FA2635">
            <w:pPr>
              <w:rPr>
                <w:b/>
                <w:bCs/>
                <w:sz w:val="18"/>
                <w:szCs w:val="18"/>
                <w:lang w:val="hr-HR" w:eastAsia="bs-Latn-BA"/>
              </w:rPr>
            </w:pPr>
            <w:r w:rsidRPr="0068107B">
              <w:rPr>
                <w:b/>
                <w:bCs/>
                <w:sz w:val="18"/>
                <w:szCs w:val="18"/>
                <w:lang w:val="hr-HR"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rsidR="00C125CB" w:rsidRPr="0068107B" w:rsidRDefault="00C125CB" w:rsidP="00FA2635">
            <w:pPr>
              <w:rPr>
                <w:b/>
                <w:bCs/>
                <w:sz w:val="18"/>
                <w:szCs w:val="18"/>
                <w:lang w:val="hr-HR" w:eastAsia="bs-Latn-BA"/>
              </w:rPr>
            </w:pPr>
            <w:r w:rsidRPr="0068107B">
              <w:rPr>
                <w:b/>
                <w:bCs/>
                <w:sz w:val="18"/>
                <w:szCs w:val="18"/>
                <w:lang w:val="hr-HR"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rsidR="00C125CB" w:rsidRPr="0068107B" w:rsidRDefault="00C125CB" w:rsidP="00FA2635">
            <w:pPr>
              <w:rPr>
                <w:b/>
                <w:bCs/>
                <w:sz w:val="18"/>
                <w:szCs w:val="18"/>
                <w:lang w:val="hr-HR" w:eastAsia="bs-Latn-BA"/>
              </w:rPr>
            </w:pPr>
            <w:r w:rsidRPr="0068107B">
              <w:rPr>
                <w:b/>
                <w:bCs/>
                <w:sz w:val="18"/>
                <w:szCs w:val="18"/>
                <w:lang w:val="hr-HR"/>
              </w:rPr>
              <w:t>Planirani kvartal za provođenje</w:t>
            </w:r>
          </w:p>
        </w:tc>
      </w:tr>
      <w:tr w:rsidR="00C125CB" w:rsidRPr="0068107B" w:rsidTr="00FA2635">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2</w:t>
            </w:r>
          </w:p>
        </w:tc>
        <w:tc>
          <w:tcPr>
            <w:tcW w:w="1129"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3</w:t>
            </w:r>
          </w:p>
        </w:tc>
        <w:tc>
          <w:tcPr>
            <w:tcW w:w="855"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10</w:t>
            </w:r>
          </w:p>
        </w:tc>
        <w:tc>
          <w:tcPr>
            <w:tcW w:w="567" w:type="dxa"/>
            <w:tcBorders>
              <w:top w:val="single" w:sz="8" w:space="0" w:color="auto"/>
              <w:left w:val="nil"/>
              <w:bottom w:val="single" w:sz="8" w:space="0" w:color="auto"/>
              <w:right w:val="single" w:sz="4" w:space="0" w:color="auto"/>
            </w:tcBorders>
            <w:vAlign w:val="center"/>
          </w:tcPr>
          <w:p w:rsidR="00C125CB" w:rsidRPr="0068107B" w:rsidRDefault="00C125CB" w:rsidP="00FA2635">
            <w:pPr>
              <w:jc w:val="center"/>
              <w:rPr>
                <w:iCs/>
                <w:sz w:val="14"/>
                <w:szCs w:val="14"/>
                <w:lang w:val="hr-HR" w:eastAsia="bs-Latn-BA"/>
              </w:rPr>
            </w:pPr>
            <w:r w:rsidRPr="0068107B">
              <w:rPr>
                <w:iCs/>
                <w:sz w:val="14"/>
                <w:szCs w:val="14"/>
                <w:lang w:val="hr-HR"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rsidR="00C125CB" w:rsidRPr="0068107B" w:rsidRDefault="00C125CB" w:rsidP="00FA2635">
            <w:pPr>
              <w:jc w:val="center"/>
              <w:rPr>
                <w:iCs/>
                <w:sz w:val="14"/>
                <w:szCs w:val="14"/>
                <w:lang w:val="hr-HR" w:eastAsia="bs-Latn-BA"/>
              </w:rPr>
            </w:pPr>
            <w:r w:rsidRPr="0068107B">
              <w:rPr>
                <w:iCs/>
                <w:sz w:val="14"/>
                <w:szCs w:val="14"/>
                <w:lang w:val="hr-HR"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rsidR="00C125CB" w:rsidRPr="0068107B" w:rsidRDefault="00C125CB" w:rsidP="00FA2635">
            <w:pPr>
              <w:jc w:val="center"/>
              <w:rPr>
                <w:iCs/>
                <w:sz w:val="14"/>
                <w:szCs w:val="14"/>
                <w:lang w:val="hr-HR" w:eastAsia="bs-Latn-BA"/>
              </w:rPr>
            </w:pPr>
            <w:r w:rsidRPr="0068107B">
              <w:rPr>
                <w:iCs/>
                <w:sz w:val="14"/>
                <w:szCs w:val="14"/>
                <w:lang w:val="hr-HR"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C125CB" w:rsidRPr="0068107B" w:rsidRDefault="00C125CB" w:rsidP="00FA2635">
            <w:pPr>
              <w:jc w:val="center"/>
              <w:rPr>
                <w:iCs/>
                <w:sz w:val="14"/>
                <w:szCs w:val="14"/>
                <w:lang w:val="hr-HR" w:eastAsia="bs-Latn-BA"/>
              </w:rPr>
            </w:pPr>
            <w:r w:rsidRPr="0068107B">
              <w:rPr>
                <w:iCs/>
                <w:sz w:val="14"/>
                <w:szCs w:val="14"/>
                <w:lang w:val="hr-HR" w:eastAsia="bs-Latn-BA"/>
              </w:rPr>
              <w:t>14</w:t>
            </w:r>
          </w:p>
        </w:tc>
      </w:tr>
      <w:tr w:rsidR="00590032" w:rsidRPr="0068107B" w:rsidTr="00FA2635">
        <w:tblPrEx>
          <w:tblLook w:val="0000" w:firstRow="0" w:lastRow="0" w:firstColumn="0" w:lastColumn="0" w:noHBand="0" w:noVBand="0"/>
        </w:tblPrEx>
        <w:trPr>
          <w:cantSplit/>
          <w:trHeight w:val="757"/>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F258AA"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5) </w:t>
            </w:r>
            <w:r w:rsidR="00590032" w:rsidRPr="0068107B">
              <w:rPr>
                <w:rFonts w:eastAsia="Calibri"/>
                <w:bCs/>
                <w:color w:val="000000"/>
                <w:sz w:val="18"/>
                <w:szCs w:val="18"/>
                <w:lang w:val="hr-HR" w:eastAsia="en-US"/>
              </w:rPr>
              <w:t>Iniciranje zaključivanja Ugovora između BiH i Ruske Federacije o međusobnoj pravnoj suradnji</w:t>
            </w:r>
          </w:p>
        </w:tc>
        <w:tc>
          <w:tcPr>
            <w:tcW w:w="1561"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SMMPPS</w:t>
            </w:r>
          </w:p>
        </w:tc>
        <w:tc>
          <w:tcPr>
            <w:tcW w:w="1129"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Opisno</w:t>
            </w:r>
          </w:p>
        </w:tc>
        <w:tc>
          <w:tcPr>
            <w:tcW w:w="1134"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Osnove za vođenje pregovora</w:t>
            </w:r>
          </w:p>
        </w:tc>
        <w:tc>
          <w:tcPr>
            <w:tcW w:w="1276"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rPr>
                <w:rFonts w:eastAsia="Calibri"/>
                <w:color w:val="000000"/>
                <w:sz w:val="18"/>
                <w:szCs w:val="18"/>
                <w:lang w:val="hr-HR" w:eastAsia="en-US"/>
              </w:rPr>
            </w:pPr>
            <w:r w:rsidRPr="0068107B">
              <w:rPr>
                <w:rFonts w:eastAsia="Calibri"/>
                <w:color w:val="000000"/>
                <w:sz w:val="18"/>
                <w:szCs w:val="18"/>
                <w:lang w:val="hr-HR" w:eastAsia="en-US"/>
              </w:rPr>
              <w:t>Ugovor zaključen (iniciran, odobren i ratificiran)</w:t>
            </w:r>
          </w:p>
        </w:tc>
        <w:tc>
          <w:tcPr>
            <w:tcW w:w="1276"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val="restart"/>
            <w:tcBorders>
              <w:top w:val="single" w:sz="6" w:space="0" w:color="auto"/>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val="restart"/>
            <w:tcBorders>
              <w:top w:val="single" w:sz="6" w:space="0" w:color="auto"/>
              <w:left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0330280 - MPP</w:t>
            </w: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90032" w:rsidRPr="0068107B" w:rsidTr="00FA2635">
        <w:tblPrEx>
          <w:tblLook w:val="0000" w:firstRow="0" w:lastRow="0" w:firstColumn="0" w:lastColumn="0" w:noHBand="0" w:noVBand="0"/>
        </w:tblPrEx>
        <w:trPr>
          <w:trHeight w:val="830"/>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F258AA"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6) </w:t>
            </w:r>
            <w:r w:rsidR="00590032" w:rsidRPr="0068107B">
              <w:rPr>
                <w:rFonts w:eastAsia="Calibri"/>
                <w:bCs/>
                <w:color w:val="000000"/>
                <w:sz w:val="18"/>
                <w:szCs w:val="18"/>
                <w:lang w:val="hr-HR" w:eastAsia="en-US"/>
              </w:rPr>
              <w:t xml:space="preserve">Iniciranje zaključivanja Ugovora između BiH i Sjedinjenih Američkih Država o međusobnoj pravnoj pomoći u krivičnim stvarima i </w:t>
            </w:r>
            <w:r w:rsidR="0030799D" w:rsidRPr="0030799D">
              <w:rPr>
                <w:rFonts w:eastAsia="Calibri"/>
                <w:bCs/>
                <w:color w:val="000000"/>
                <w:sz w:val="18"/>
                <w:szCs w:val="18"/>
                <w:lang w:val="hr-HR" w:eastAsia="en-US"/>
              </w:rPr>
              <w:t>ekstradiciji</w:t>
            </w:r>
          </w:p>
        </w:tc>
        <w:tc>
          <w:tcPr>
            <w:tcW w:w="1561"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29"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276" w:type="dxa"/>
            <w:tcBorders>
              <w:top w:val="single" w:sz="6" w:space="0" w:color="auto"/>
              <w:left w:val="single" w:sz="6" w:space="0" w:color="auto"/>
              <w:bottom w:val="single" w:sz="4"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Ugovor zaključen (iniciran, odobren i ratificiran)</w:t>
            </w: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90032" w:rsidRPr="0068107B" w:rsidTr="00FA2635">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7) Zaključivanje Ugovora o pristupanju BiH EUROJUST-u</w:t>
            </w:r>
          </w:p>
        </w:tc>
        <w:tc>
          <w:tcPr>
            <w:tcW w:w="1561"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Ugovor zaključen (iniciran, odobren i ratificiran)</w:t>
            </w: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90032" w:rsidRPr="0068107B" w:rsidTr="00FA2635">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rsidR="00590032" w:rsidRPr="0068107B" w:rsidRDefault="00F258AA" w:rsidP="00590032">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8)</w:t>
            </w:r>
            <w:r w:rsidR="00590032" w:rsidRPr="0068107B">
              <w:rPr>
                <w:rFonts w:eastAsia="Calibri"/>
                <w:bCs/>
                <w:color w:val="000000"/>
                <w:sz w:val="18"/>
                <w:szCs w:val="18"/>
                <w:lang w:val="hr-HR" w:eastAsia="en-US"/>
              </w:rPr>
              <w:t xml:space="preserve"> Iniciranje zaključivanja Ugovora o razmjeni podataka potrebnih za provjeru izvještaja o imovinskom stanju – multilaterala</w:t>
            </w:r>
          </w:p>
        </w:tc>
        <w:tc>
          <w:tcPr>
            <w:tcW w:w="1561" w:type="dxa"/>
            <w:vMerge/>
            <w:tcBorders>
              <w:left w:val="single" w:sz="6" w:space="0" w:color="auto"/>
              <w:bottom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Ugovor</w:t>
            </w:r>
          </w:p>
        </w:tc>
        <w:tc>
          <w:tcPr>
            <w:tcW w:w="855" w:type="dxa"/>
            <w:vMerge/>
            <w:tcBorders>
              <w:left w:val="single" w:sz="6" w:space="0" w:color="auto"/>
              <w:bottom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Ugovor zaključen (iniciran, odobren i ratificiran)</w:t>
            </w:r>
          </w:p>
        </w:tc>
        <w:tc>
          <w:tcPr>
            <w:tcW w:w="1276"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134"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425"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1276" w:type="dxa"/>
            <w:vMerge/>
            <w:tcBorders>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right"/>
              <w:rPr>
                <w:rFonts w:eastAsia="Calibri"/>
                <w:color w:val="000000"/>
                <w:sz w:val="18"/>
                <w:szCs w:val="18"/>
                <w:lang w:val="hr-HR" w:eastAsia="en-US"/>
              </w:rPr>
            </w:pPr>
          </w:p>
        </w:tc>
        <w:tc>
          <w:tcPr>
            <w:tcW w:w="567" w:type="dxa"/>
            <w:vMerge/>
            <w:tcBorders>
              <w:left w:val="single" w:sz="6" w:space="0" w:color="auto"/>
              <w:bottom w:val="single" w:sz="6" w:space="0" w:color="auto"/>
              <w:right w:val="single" w:sz="6" w:space="0" w:color="auto"/>
            </w:tcBorders>
            <w:textDirection w:val="btLr"/>
          </w:tcPr>
          <w:p w:rsidR="00590032" w:rsidRPr="0068107B" w:rsidRDefault="00590032" w:rsidP="00590032">
            <w:pPr>
              <w:autoSpaceDE w:val="0"/>
              <w:autoSpaceDN w:val="0"/>
              <w:adjustRightInd w:val="0"/>
              <w:jc w:val="center"/>
              <w:rPr>
                <w:rFonts w:eastAsia="Calibri"/>
                <w:color w:val="000000"/>
                <w:sz w:val="18"/>
                <w:szCs w:val="18"/>
                <w:lang w:val="hr-HR" w:eastAsia="en-US"/>
              </w:rPr>
            </w:pPr>
          </w:p>
        </w:tc>
        <w:tc>
          <w:tcPr>
            <w:tcW w:w="567" w:type="dxa"/>
            <w:tcBorders>
              <w:top w:val="single" w:sz="6" w:space="0" w:color="auto"/>
              <w:left w:val="single" w:sz="6" w:space="0" w:color="auto"/>
              <w:bottom w:val="single" w:sz="6" w:space="0" w:color="auto"/>
              <w:right w:val="single" w:sz="6" w:space="0" w:color="auto"/>
            </w:tcBorders>
            <w:vAlign w:val="center"/>
          </w:tcPr>
          <w:p w:rsidR="00590032" w:rsidRPr="0068107B" w:rsidRDefault="00590032" w:rsidP="00590032">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C125CB" w:rsidRPr="0068107B" w:rsidRDefault="00C125CB">
      <w:pPr>
        <w:spacing w:after="160" w:line="259" w:lineRule="auto"/>
        <w:rPr>
          <w:lang w:val="hr-HR"/>
        </w:rPr>
      </w:pPr>
      <w:r w:rsidRPr="0068107B">
        <w:rPr>
          <w:lang w:val="hr-HR"/>
        </w:rPr>
        <w:br w:type="page"/>
      </w:r>
    </w:p>
    <w:tbl>
      <w:tblPr>
        <w:tblW w:w="14912" w:type="dxa"/>
        <w:tblInd w:w="-38" w:type="dxa"/>
        <w:tblLayout w:type="fixed"/>
        <w:tblLook w:val="04A0" w:firstRow="1" w:lastRow="0" w:firstColumn="1" w:lastColumn="0" w:noHBand="0" w:noVBand="1"/>
      </w:tblPr>
      <w:tblGrid>
        <w:gridCol w:w="3545"/>
        <w:gridCol w:w="6406"/>
        <w:gridCol w:w="1276"/>
        <w:gridCol w:w="1134"/>
        <w:gridCol w:w="1417"/>
        <w:gridCol w:w="1134"/>
      </w:tblGrid>
      <w:tr w:rsidR="00F67886" w:rsidRPr="0068107B" w:rsidTr="00F67886">
        <w:trPr>
          <w:trHeight w:val="270"/>
        </w:trPr>
        <w:tc>
          <w:tcPr>
            <w:tcW w:w="14912"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bookmarkEnd w:id="0"/>
          <w:p w:rsidR="00E03267" w:rsidRPr="0068107B" w:rsidRDefault="00E03267" w:rsidP="00DA021B">
            <w:pPr>
              <w:rPr>
                <w:b/>
                <w:bCs/>
                <w:lang w:val="hr-HR" w:eastAsia="bs-Latn-BA"/>
              </w:rPr>
            </w:pPr>
            <w:r w:rsidRPr="0068107B">
              <w:rPr>
                <w:b/>
                <w:bCs/>
                <w:lang w:val="hr-HR" w:eastAsia="bs-Latn-BA"/>
              </w:rPr>
              <w:lastRenderedPageBreak/>
              <w:t>III - ZBIRNI PREGLED ZAKONA PLANIRANIH GODIŠNJIM PROGRAMOM RADA MP BiH</w:t>
            </w:r>
          </w:p>
        </w:tc>
      </w:tr>
      <w:tr w:rsidR="00E03267" w:rsidRPr="0068107B" w:rsidTr="00C125CB">
        <w:trPr>
          <w:trHeight w:val="255"/>
        </w:trPr>
        <w:tc>
          <w:tcPr>
            <w:tcW w:w="14912" w:type="dxa"/>
            <w:gridSpan w:val="6"/>
            <w:tcBorders>
              <w:top w:val="single" w:sz="8" w:space="0" w:color="auto"/>
              <w:left w:val="single" w:sz="8" w:space="0" w:color="auto"/>
              <w:bottom w:val="single" w:sz="4" w:space="0" w:color="auto"/>
              <w:right w:val="single" w:sz="8" w:space="0" w:color="000000"/>
            </w:tcBorders>
            <w:vAlign w:val="center"/>
          </w:tcPr>
          <w:p w:rsidR="00E03267" w:rsidRPr="0068107B" w:rsidRDefault="00AD5736" w:rsidP="00DA021B">
            <w:pPr>
              <w:rPr>
                <w:b/>
                <w:bCs/>
                <w:sz w:val="18"/>
                <w:szCs w:val="18"/>
                <w:lang w:val="hr-HR" w:eastAsia="bs-Latn-BA"/>
              </w:rPr>
            </w:pPr>
            <w:r w:rsidRPr="0068107B">
              <w:rPr>
                <w:b/>
                <w:bCs/>
                <w:sz w:val="18"/>
                <w:szCs w:val="18"/>
                <w:lang w:val="hr-HR" w:eastAsia="bs-Latn-BA"/>
              </w:rPr>
              <w:t>Opći</w:t>
            </w:r>
            <w:r w:rsidR="00E03267" w:rsidRPr="0068107B">
              <w:rPr>
                <w:b/>
                <w:bCs/>
                <w:sz w:val="18"/>
                <w:szCs w:val="18"/>
                <w:lang w:val="hr-HR" w:eastAsia="bs-Latn-BA"/>
              </w:rPr>
              <w:t xml:space="preserve"> cilj/principi razvoja: Rukovođenje u funkciji rasta</w:t>
            </w:r>
          </w:p>
        </w:tc>
      </w:tr>
      <w:tr w:rsidR="00E03267" w:rsidRPr="0068107B" w:rsidTr="00C125CB">
        <w:trPr>
          <w:trHeight w:val="255"/>
        </w:trPr>
        <w:tc>
          <w:tcPr>
            <w:tcW w:w="14912" w:type="dxa"/>
            <w:gridSpan w:val="6"/>
            <w:tcBorders>
              <w:top w:val="single" w:sz="4" w:space="0" w:color="auto"/>
              <w:left w:val="single" w:sz="8" w:space="0" w:color="auto"/>
              <w:bottom w:val="single" w:sz="4" w:space="0" w:color="auto"/>
              <w:right w:val="single" w:sz="8" w:space="0" w:color="000000"/>
            </w:tcBorders>
            <w:vAlign w:val="center"/>
          </w:tcPr>
          <w:p w:rsidR="00E03267" w:rsidRPr="0068107B" w:rsidRDefault="00E03267" w:rsidP="00DA021B">
            <w:pPr>
              <w:rPr>
                <w:b/>
                <w:bCs/>
                <w:sz w:val="18"/>
                <w:szCs w:val="18"/>
                <w:lang w:val="hr-HR" w:eastAsia="bs-Latn-BA"/>
              </w:rPr>
            </w:pPr>
            <w:r w:rsidRPr="0068107B">
              <w:rPr>
                <w:b/>
                <w:bCs/>
                <w:sz w:val="18"/>
                <w:szCs w:val="18"/>
                <w:lang w:val="hr-HR" w:eastAsia="bs-Latn-BA"/>
              </w:rPr>
              <w:t>Strateški cilj: Ubrzati postupak tranzicije i izgradnje kapaciteta</w:t>
            </w:r>
          </w:p>
        </w:tc>
      </w:tr>
      <w:tr w:rsidR="00E03267" w:rsidRPr="0068107B" w:rsidTr="00C125CB">
        <w:tblPrEx>
          <w:tblLook w:val="0000" w:firstRow="0" w:lastRow="0" w:firstColumn="0" w:lastColumn="0" w:noHBand="0" w:noVBand="0"/>
        </w:tblPrEx>
        <w:trPr>
          <w:trHeight w:val="138"/>
        </w:trPr>
        <w:tc>
          <w:tcPr>
            <w:tcW w:w="14912" w:type="dxa"/>
            <w:gridSpan w:val="6"/>
            <w:tcBorders>
              <w:top w:val="single" w:sz="6" w:space="0" w:color="auto"/>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Srednjoročni cilj: 14.2 Unapređenje kreiranja politika, procesa integracije u EU i reforme javne</w:t>
            </w:r>
          </w:p>
        </w:tc>
      </w:tr>
      <w:tr w:rsidR="00E03267" w:rsidRPr="0068107B" w:rsidTr="00C125CB">
        <w:tblPrEx>
          <w:tblLook w:val="0000" w:firstRow="0" w:lastRow="0" w:firstColumn="0" w:lastColumn="0" w:noHBand="0" w:noVBand="0"/>
        </w:tblPrEx>
        <w:trPr>
          <w:trHeight w:val="370"/>
        </w:trPr>
        <w:tc>
          <w:tcPr>
            <w:tcW w:w="14912" w:type="dxa"/>
            <w:gridSpan w:val="6"/>
            <w:tcBorders>
              <w:top w:val="single" w:sz="6" w:space="0" w:color="auto"/>
              <w:left w:val="single" w:sz="6" w:space="0" w:color="auto"/>
              <w:bottom w:val="single" w:sz="6" w:space="0" w:color="auto"/>
              <w:right w:val="single" w:sz="6" w:space="0" w:color="auto"/>
            </w:tcBorders>
            <w:shd w:val="clear" w:color="auto" w:fill="auto"/>
          </w:tcPr>
          <w:p w:rsidR="00E03267" w:rsidRPr="0068107B" w:rsidRDefault="00E03267" w:rsidP="00DA021B">
            <w:pPr>
              <w:autoSpaceDE w:val="0"/>
              <w:autoSpaceDN w:val="0"/>
              <w:adjustRightInd w:val="0"/>
              <w:rPr>
                <w:rFonts w:eastAsia="Calibri"/>
                <w:b/>
                <w:sz w:val="18"/>
                <w:szCs w:val="18"/>
                <w:lang w:val="hr-HR" w:eastAsia="en-US"/>
              </w:rPr>
            </w:pPr>
            <w:r w:rsidRPr="0068107B">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F67886" w:rsidRPr="0068107B" w:rsidTr="00F67886">
        <w:trPr>
          <w:trHeight w:val="1103"/>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C125CB" w:rsidRPr="0068107B" w:rsidRDefault="00C125CB" w:rsidP="00DA021B">
            <w:pPr>
              <w:jc w:val="center"/>
              <w:rPr>
                <w:b/>
                <w:bCs/>
                <w:sz w:val="18"/>
                <w:szCs w:val="18"/>
                <w:lang w:val="hr-HR" w:eastAsia="bs-Latn-BA"/>
              </w:rPr>
            </w:pPr>
            <w:r w:rsidRPr="0068107B">
              <w:rPr>
                <w:b/>
                <w:bCs/>
                <w:sz w:val="18"/>
                <w:szCs w:val="18"/>
                <w:lang w:val="hr-HR" w:eastAsia="bs-Latn-BA"/>
              </w:rPr>
              <w:t>Naziv zakona</w:t>
            </w:r>
          </w:p>
        </w:tc>
        <w:tc>
          <w:tcPr>
            <w:tcW w:w="640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125CB" w:rsidRPr="0068107B" w:rsidRDefault="00C125CB" w:rsidP="00DA021B">
            <w:pPr>
              <w:jc w:val="center"/>
              <w:rPr>
                <w:b/>
                <w:bCs/>
                <w:sz w:val="18"/>
                <w:szCs w:val="18"/>
                <w:lang w:val="hr-HR" w:eastAsia="bs-Latn-BA"/>
              </w:rPr>
            </w:pPr>
            <w:r w:rsidRPr="0068107B">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7886" w:rsidRPr="0068107B" w:rsidRDefault="00C125CB" w:rsidP="00DA021B">
            <w:pPr>
              <w:jc w:val="center"/>
              <w:rPr>
                <w:sz w:val="18"/>
                <w:szCs w:val="18"/>
                <w:lang w:val="hr-HR" w:eastAsia="bs-Latn-BA"/>
              </w:rPr>
            </w:pPr>
            <w:r w:rsidRPr="0068107B">
              <w:rPr>
                <w:b/>
                <w:bCs/>
                <w:sz w:val="18"/>
                <w:szCs w:val="18"/>
                <w:lang w:val="hr-HR" w:eastAsia="bs-Latn-BA"/>
              </w:rPr>
              <w:t>Usklađivanje sa pravnim nasljeđem EU</w:t>
            </w:r>
            <w:r w:rsidRPr="0068107B">
              <w:rPr>
                <w:sz w:val="18"/>
                <w:szCs w:val="18"/>
                <w:lang w:val="hr-HR" w:eastAsia="bs-Latn-BA"/>
              </w:rPr>
              <w:t xml:space="preserve"> </w:t>
            </w:r>
          </w:p>
          <w:p w:rsidR="00C125CB" w:rsidRPr="0068107B" w:rsidRDefault="00C125CB" w:rsidP="00DA021B">
            <w:pPr>
              <w:jc w:val="center"/>
              <w:rPr>
                <w:b/>
                <w:bCs/>
                <w:sz w:val="18"/>
                <w:szCs w:val="18"/>
                <w:lang w:val="hr-HR" w:eastAsia="bs-Latn-BA"/>
              </w:rPr>
            </w:pP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rsidR="002825C7" w:rsidRPr="0068107B" w:rsidRDefault="002825C7" w:rsidP="002825C7">
            <w:pPr>
              <w:jc w:val="center"/>
              <w:rPr>
                <w:b/>
                <w:bCs/>
                <w:sz w:val="18"/>
                <w:szCs w:val="18"/>
                <w:lang w:val="hr-HR" w:eastAsia="bs-Latn-BA"/>
              </w:rPr>
            </w:pPr>
            <w:r w:rsidRPr="0068107B">
              <w:rPr>
                <w:b/>
                <w:bCs/>
                <w:sz w:val="18"/>
                <w:szCs w:val="18"/>
                <w:lang w:val="hr-HR" w:eastAsia="bs-Latn-BA"/>
              </w:rPr>
              <w:t xml:space="preserve">Prethodna procjena uticaja </w:t>
            </w:r>
          </w:p>
          <w:p w:rsidR="00C125CB" w:rsidRPr="0068107B" w:rsidRDefault="002825C7" w:rsidP="002825C7">
            <w:pPr>
              <w:jc w:val="center"/>
              <w:rPr>
                <w:b/>
                <w:bCs/>
                <w:sz w:val="18"/>
                <w:szCs w:val="18"/>
                <w:lang w:val="hr-HR" w:eastAsia="bs-Latn-BA"/>
              </w:rPr>
            </w:pPr>
            <w:r w:rsidRPr="0068107B">
              <w:rPr>
                <w:b/>
                <w:bCs/>
                <w:sz w:val="18"/>
                <w:szCs w:val="18"/>
                <w:lang w:val="hr-HR" w:eastAsia="bs-Latn-BA"/>
              </w:rPr>
              <w:t>(DA)</w:t>
            </w:r>
          </w:p>
        </w:tc>
        <w:tc>
          <w:tcPr>
            <w:tcW w:w="1417" w:type="dxa"/>
            <w:tcBorders>
              <w:top w:val="nil"/>
              <w:left w:val="single" w:sz="4" w:space="0" w:color="auto"/>
              <w:right w:val="single" w:sz="4" w:space="0" w:color="auto"/>
            </w:tcBorders>
            <w:shd w:val="clear" w:color="auto" w:fill="D9D9D9" w:themeFill="background1" w:themeFillShade="D9"/>
            <w:vAlign w:val="center"/>
          </w:tcPr>
          <w:p w:rsidR="00C125CB" w:rsidRPr="0068107B" w:rsidRDefault="00C125CB" w:rsidP="00DA021B">
            <w:pPr>
              <w:jc w:val="center"/>
              <w:rPr>
                <w:b/>
                <w:bCs/>
                <w:sz w:val="18"/>
                <w:szCs w:val="18"/>
                <w:lang w:val="hr-HR" w:eastAsia="bs-Latn-BA"/>
              </w:rPr>
            </w:pPr>
            <w:r w:rsidRPr="0068107B">
              <w:rPr>
                <w:b/>
                <w:bCs/>
                <w:sz w:val="18"/>
                <w:szCs w:val="18"/>
                <w:lang w:val="hr-HR" w:eastAsia="bs-Latn-BA"/>
              </w:rPr>
              <w:t xml:space="preserve">Sveobuhvatna procjena uticaja propisa </w:t>
            </w: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rsidR="00C125CB" w:rsidRPr="0068107B" w:rsidRDefault="00C125CB" w:rsidP="00DA021B">
            <w:pPr>
              <w:jc w:val="center"/>
              <w:rPr>
                <w:b/>
                <w:bCs/>
                <w:sz w:val="18"/>
                <w:szCs w:val="18"/>
                <w:lang w:val="hr-HR" w:eastAsia="bs-Latn-BA"/>
              </w:rPr>
            </w:pPr>
            <w:r w:rsidRPr="0068107B">
              <w:rPr>
                <w:b/>
                <w:bCs/>
                <w:sz w:val="18"/>
                <w:szCs w:val="18"/>
                <w:lang w:val="hr-HR" w:eastAsia="bs-Latn-BA"/>
              </w:rPr>
              <w:t>Planirani kvartal za provođenje</w:t>
            </w:r>
          </w:p>
        </w:tc>
      </w:tr>
      <w:tr w:rsidR="00C125CB" w:rsidRPr="0068107B" w:rsidTr="002825C7">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125CB" w:rsidRPr="0068107B" w:rsidRDefault="00C125CB" w:rsidP="00DA021B">
            <w:pPr>
              <w:jc w:val="center"/>
              <w:rPr>
                <w:iCs/>
                <w:sz w:val="14"/>
                <w:szCs w:val="14"/>
                <w:lang w:val="hr-HR" w:eastAsia="bs-Latn-BA"/>
              </w:rPr>
            </w:pPr>
            <w:r w:rsidRPr="0068107B">
              <w:rPr>
                <w:iCs/>
                <w:sz w:val="14"/>
                <w:szCs w:val="14"/>
                <w:lang w:val="hr-HR" w:eastAsia="bs-Latn-BA"/>
              </w:rPr>
              <w:t>1</w:t>
            </w:r>
          </w:p>
        </w:tc>
        <w:tc>
          <w:tcPr>
            <w:tcW w:w="6406" w:type="dxa"/>
            <w:tcBorders>
              <w:top w:val="single" w:sz="4" w:space="0" w:color="auto"/>
              <w:left w:val="nil"/>
              <w:bottom w:val="single" w:sz="8" w:space="0" w:color="auto"/>
              <w:right w:val="single" w:sz="4" w:space="0" w:color="auto"/>
            </w:tcBorders>
            <w:shd w:val="clear" w:color="auto" w:fill="auto"/>
            <w:vAlign w:val="center"/>
          </w:tcPr>
          <w:p w:rsidR="00C125CB" w:rsidRPr="0068107B" w:rsidRDefault="00C125CB" w:rsidP="00DA021B">
            <w:pPr>
              <w:jc w:val="center"/>
              <w:rPr>
                <w:iCs/>
                <w:sz w:val="14"/>
                <w:szCs w:val="14"/>
                <w:lang w:val="hr-HR" w:eastAsia="bs-Latn-BA"/>
              </w:rPr>
            </w:pPr>
            <w:r w:rsidRPr="0068107B">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rsidR="00C125CB" w:rsidRPr="0068107B" w:rsidRDefault="00C125CB" w:rsidP="00DA021B">
            <w:pPr>
              <w:jc w:val="center"/>
              <w:rPr>
                <w:iCs/>
                <w:sz w:val="14"/>
                <w:szCs w:val="14"/>
                <w:lang w:val="hr-HR" w:eastAsia="bs-Latn-BA"/>
              </w:rPr>
            </w:pPr>
            <w:r w:rsidRPr="0068107B">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rsidR="00C125CB" w:rsidRPr="0068107B" w:rsidRDefault="00C125CB" w:rsidP="00DA021B">
            <w:pPr>
              <w:jc w:val="center"/>
              <w:rPr>
                <w:iCs/>
                <w:sz w:val="14"/>
                <w:szCs w:val="14"/>
                <w:lang w:val="hr-HR" w:eastAsia="bs-Latn-BA"/>
              </w:rPr>
            </w:pPr>
            <w:r w:rsidRPr="0068107B">
              <w:rPr>
                <w:iCs/>
                <w:sz w:val="14"/>
                <w:szCs w:val="14"/>
                <w:lang w:val="hr-HR" w:eastAsia="bs-Latn-BA"/>
              </w:rPr>
              <w:t>4</w:t>
            </w:r>
          </w:p>
        </w:tc>
        <w:tc>
          <w:tcPr>
            <w:tcW w:w="1417" w:type="dxa"/>
            <w:tcBorders>
              <w:top w:val="single" w:sz="4" w:space="0" w:color="auto"/>
              <w:left w:val="nil"/>
              <w:bottom w:val="single" w:sz="8" w:space="0" w:color="auto"/>
              <w:right w:val="single" w:sz="8" w:space="0" w:color="auto"/>
            </w:tcBorders>
          </w:tcPr>
          <w:p w:rsidR="00C125CB" w:rsidRPr="0068107B" w:rsidRDefault="002825C7" w:rsidP="00DA021B">
            <w:pPr>
              <w:jc w:val="center"/>
              <w:rPr>
                <w:iCs/>
                <w:sz w:val="14"/>
                <w:szCs w:val="14"/>
                <w:lang w:val="hr-HR" w:eastAsia="bs-Latn-BA"/>
              </w:rPr>
            </w:pPr>
            <w:r w:rsidRPr="0068107B">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125CB" w:rsidRPr="0068107B" w:rsidRDefault="002825C7" w:rsidP="00DA021B">
            <w:pPr>
              <w:jc w:val="center"/>
              <w:rPr>
                <w:iCs/>
                <w:sz w:val="14"/>
                <w:szCs w:val="14"/>
                <w:lang w:val="hr-HR" w:eastAsia="bs-Latn-BA"/>
              </w:rPr>
            </w:pPr>
            <w:r w:rsidRPr="0068107B">
              <w:rPr>
                <w:iCs/>
                <w:sz w:val="14"/>
                <w:szCs w:val="14"/>
                <w:lang w:val="hr-HR" w:eastAsia="bs-Latn-BA"/>
              </w:rPr>
              <w:t>6</w:t>
            </w:r>
          </w:p>
        </w:tc>
      </w:tr>
      <w:tr w:rsidR="00E03267" w:rsidRPr="0068107B" w:rsidTr="00F67886">
        <w:trPr>
          <w:trHeight w:val="255"/>
        </w:trPr>
        <w:tc>
          <w:tcPr>
            <w:tcW w:w="149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E03267" w:rsidRPr="0068107B" w:rsidRDefault="00E03267" w:rsidP="00DA021B">
            <w:pPr>
              <w:rPr>
                <w:i/>
                <w:iCs/>
                <w:sz w:val="18"/>
                <w:szCs w:val="18"/>
                <w:lang w:val="hr-HR" w:eastAsia="bs-Latn-BA"/>
              </w:rPr>
            </w:pPr>
            <w:r w:rsidRPr="0068107B">
              <w:rPr>
                <w:b/>
                <w:bCs/>
                <w:sz w:val="18"/>
                <w:szCs w:val="18"/>
                <w:lang w:val="hr-HR"/>
              </w:rPr>
              <w:t>14.2.1 Javna uprava i saradnja sa civilnim društvom</w:t>
            </w:r>
          </w:p>
        </w:tc>
      </w:tr>
      <w:tr w:rsidR="003368B0" w:rsidRPr="0068107B" w:rsidTr="00B40153">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rsidR="003368B0" w:rsidRPr="0068107B" w:rsidRDefault="003368B0" w:rsidP="003368B0">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1) Zakon o slobodi pristupa informacijama u BiH</w:t>
            </w:r>
            <w:r w:rsidRPr="0068107B">
              <w:rPr>
                <w:rStyle w:val="FootnoteReference"/>
                <w:rFonts w:eastAsia="Calibri"/>
                <w:color w:val="000000"/>
                <w:sz w:val="18"/>
                <w:szCs w:val="18"/>
                <w:lang w:val="hr-HR" w:eastAsia="en-US"/>
              </w:rPr>
              <w:footnoteReference w:id="7"/>
            </w:r>
          </w:p>
        </w:tc>
        <w:tc>
          <w:tcPr>
            <w:tcW w:w="6406" w:type="dxa"/>
            <w:tcBorders>
              <w:top w:val="single" w:sz="6" w:space="0" w:color="auto"/>
              <w:left w:val="single" w:sz="6" w:space="0" w:color="auto"/>
              <w:bottom w:val="single" w:sz="6" w:space="0" w:color="auto"/>
              <w:right w:val="single" w:sz="6" w:space="0" w:color="auto"/>
            </w:tcBorders>
            <w:vAlign w:val="bottom"/>
          </w:tcPr>
          <w:p w:rsidR="003368B0" w:rsidRPr="0068107B" w:rsidRDefault="003368B0" w:rsidP="003368B0">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Izrada Zakona o slobodi pristupa informacijama u BiH proizlazi iz potrebe usklađivanja sa direktivama EU i opće prihvaćenim standardima u oblasti slobode pristupa informacijama. Tokom 2020. godine vršeno je usklađivanje i usaglašavanje propisa sa zahtjevima usklađivanja sa pravnim nasljeđem.</w:t>
            </w:r>
          </w:p>
        </w:tc>
        <w:tc>
          <w:tcPr>
            <w:tcW w:w="1276" w:type="dxa"/>
            <w:tcBorders>
              <w:top w:val="single" w:sz="6" w:space="0" w:color="auto"/>
              <w:left w:val="single" w:sz="6" w:space="0" w:color="auto"/>
              <w:bottom w:val="single" w:sz="6"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3368B0" w:rsidRPr="0068107B" w:rsidRDefault="003368B0" w:rsidP="003368B0">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232C6" w:rsidRPr="0068107B" w:rsidTr="002825C7">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8E37F6">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 xml:space="preserve">2) Zakon o </w:t>
            </w:r>
            <w:r w:rsidRPr="0068107B">
              <w:rPr>
                <w:rFonts w:eastAsia="Calibri"/>
                <w:bCs/>
                <w:color w:val="000000"/>
                <w:sz w:val="18"/>
                <w:szCs w:val="18"/>
                <w:lang w:val="hr-HR" w:eastAsia="en-US"/>
              </w:rPr>
              <w:t>postupku imenovanja na nivou institucija BiH</w:t>
            </w:r>
            <w:r w:rsidRPr="0068107B">
              <w:rPr>
                <w:rStyle w:val="FootnoteReference"/>
                <w:rFonts w:eastAsia="Calibri"/>
                <w:bCs/>
                <w:color w:val="000000"/>
                <w:sz w:val="18"/>
                <w:szCs w:val="18"/>
                <w:lang w:val="hr-HR" w:eastAsia="en-US"/>
              </w:rPr>
              <w:footnoteReference w:id="8"/>
            </w:r>
          </w:p>
        </w:tc>
        <w:tc>
          <w:tcPr>
            <w:tcW w:w="6406"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8E37F6">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 xml:space="preserve">Zakona o </w:t>
            </w:r>
            <w:r w:rsidR="008E37F6" w:rsidRPr="0068107B">
              <w:rPr>
                <w:rFonts w:eastAsia="Calibri"/>
                <w:color w:val="000000"/>
                <w:sz w:val="18"/>
                <w:szCs w:val="18"/>
                <w:lang w:val="hr-HR" w:eastAsia="en-US"/>
              </w:rPr>
              <w:t xml:space="preserve">postupku imenovanja na nivou institucija BiH </w:t>
            </w:r>
            <w:r w:rsidRPr="0068107B">
              <w:rPr>
                <w:rFonts w:eastAsia="Calibri"/>
                <w:color w:val="000000"/>
                <w:sz w:val="18"/>
                <w:szCs w:val="18"/>
                <w:lang w:val="hr-HR" w:eastAsia="en-US"/>
              </w:rPr>
              <w:t xml:space="preserve">proizlazi iz potrebe da se određena pitanja iz ove oblasti urede na drugačiji način, a na što su ukazale problemi i dileme koje su se pojavile u primjeni </w:t>
            </w:r>
            <w:r w:rsidR="008E37F6" w:rsidRPr="0068107B">
              <w:rPr>
                <w:rFonts w:eastAsia="Calibri"/>
                <w:color w:val="000000"/>
                <w:sz w:val="18"/>
                <w:szCs w:val="18"/>
                <w:lang w:val="hr-HR" w:eastAsia="en-US"/>
              </w:rPr>
              <w:t>Zakona o ministarskim imenovanjima, imenovanjima Vijeća ministara BiH i drugim imenovanjima</w:t>
            </w:r>
            <w:r w:rsidRPr="0068107B">
              <w:rPr>
                <w:rFonts w:eastAsia="Calibri"/>
                <w:color w:val="000000"/>
                <w:sz w:val="18"/>
                <w:szCs w:val="18"/>
                <w:lang w:val="hr-HR" w:eastAsia="en-US"/>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232C6" w:rsidRPr="0068107B" w:rsidTr="00D44233">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DD6835">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 xml:space="preserve">3) Zakon o izmjenama i dopunama Zakona o ministarstvima i drugim </w:t>
            </w:r>
            <w:r w:rsidR="00DD6835">
              <w:rPr>
                <w:rFonts w:eastAsia="Calibri"/>
                <w:color w:val="000000"/>
                <w:sz w:val="18"/>
                <w:szCs w:val="18"/>
                <w:lang w:val="hr-HR" w:eastAsia="en-US"/>
              </w:rPr>
              <w:t>organima</w:t>
            </w:r>
            <w:r w:rsidRPr="0068107B">
              <w:rPr>
                <w:rFonts w:eastAsia="Calibri"/>
                <w:color w:val="000000"/>
                <w:sz w:val="18"/>
                <w:szCs w:val="18"/>
                <w:lang w:val="hr-HR" w:eastAsia="en-US"/>
              </w:rPr>
              <w:t xml:space="preserve"> uprave BiH</w:t>
            </w:r>
            <w:r w:rsidRPr="0068107B">
              <w:rPr>
                <w:rStyle w:val="FootnoteReference"/>
                <w:rFonts w:eastAsia="Calibri"/>
                <w:color w:val="000000"/>
                <w:sz w:val="18"/>
                <w:szCs w:val="18"/>
                <w:lang w:val="hr-HR" w:eastAsia="en-US"/>
              </w:rPr>
              <w:footnoteReference w:id="9"/>
            </w:r>
          </w:p>
        </w:tc>
        <w:tc>
          <w:tcPr>
            <w:tcW w:w="6406" w:type="dxa"/>
            <w:tcBorders>
              <w:top w:val="single" w:sz="6" w:space="0" w:color="auto"/>
              <w:left w:val="single" w:sz="6" w:space="0" w:color="auto"/>
              <w:bottom w:val="single" w:sz="6" w:space="0" w:color="auto"/>
              <w:right w:val="single" w:sz="6" w:space="0" w:color="auto"/>
            </w:tcBorders>
            <w:vAlign w:val="bottom"/>
          </w:tcPr>
          <w:p w:rsidR="00B232C6" w:rsidRPr="0068107B" w:rsidRDefault="00B232C6" w:rsidP="00DD6835">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 xml:space="preserve">Proceduru za izmjenu Zakona o ministarstvima i drugim </w:t>
            </w:r>
            <w:r w:rsidR="00DD6835">
              <w:rPr>
                <w:rFonts w:eastAsia="Calibri"/>
                <w:color w:val="000000"/>
                <w:sz w:val="18"/>
                <w:szCs w:val="18"/>
                <w:lang w:val="hr-HR" w:eastAsia="en-US"/>
              </w:rPr>
              <w:t>organima</w:t>
            </w:r>
            <w:r w:rsidRPr="0068107B">
              <w:rPr>
                <w:rFonts w:eastAsia="Calibri"/>
                <w:color w:val="000000"/>
                <w:sz w:val="18"/>
                <w:szCs w:val="18"/>
                <w:lang w:val="hr-HR" w:eastAsia="en-US"/>
              </w:rPr>
              <w:t xml:space="preserve"> uprave pokrenula je Agencija za poštanski promet BiH, aktom broj: 01-03-1-50-4-60—2/18 od 12.9.2018. godine.</w:t>
            </w:r>
          </w:p>
        </w:tc>
        <w:tc>
          <w:tcPr>
            <w:tcW w:w="1276"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232C6" w:rsidRPr="0068107B" w:rsidTr="00D44233">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4) Zakon o sprečavanju sukoba interesa BiH</w:t>
            </w:r>
          </w:p>
        </w:tc>
        <w:tc>
          <w:tcPr>
            <w:tcW w:w="6406"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rPr>
                <w:rFonts w:eastAsia="Calibri"/>
                <w:color w:val="000000"/>
                <w:sz w:val="18"/>
                <w:szCs w:val="18"/>
                <w:lang w:val="hr-HR" w:eastAsia="en-US"/>
              </w:rPr>
            </w:pPr>
            <w:r w:rsidRPr="0068107B">
              <w:rPr>
                <w:rFonts w:eastAsia="Calibri"/>
                <w:sz w:val="18"/>
                <w:szCs w:val="18"/>
                <w:lang w:val="hr-HR" w:eastAsia="en-US"/>
              </w:rPr>
              <w:t>Ministar pravde BiH je formirao interresornu radnu grupu koja je 23.</w:t>
            </w:r>
            <w:r w:rsidR="00B66CD5">
              <w:rPr>
                <w:rFonts w:eastAsia="Calibri"/>
                <w:sz w:val="18"/>
                <w:szCs w:val="18"/>
                <w:lang w:val="hr-HR" w:eastAsia="en-US"/>
              </w:rPr>
              <w:t xml:space="preserve"> 0</w:t>
            </w:r>
            <w:r w:rsidRPr="0068107B">
              <w:rPr>
                <w:rFonts w:eastAsia="Calibri"/>
                <w:sz w:val="18"/>
                <w:szCs w:val="18"/>
                <w:lang w:val="hr-HR" w:eastAsia="en-US"/>
              </w:rPr>
              <w:t>9.</w:t>
            </w:r>
            <w:r w:rsidR="00B66CD5">
              <w:rPr>
                <w:rFonts w:eastAsia="Calibri"/>
                <w:sz w:val="18"/>
                <w:szCs w:val="18"/>
                <w:lang w:val="hr-HR" w:eastAsia="en-US"/>
              </w:rPr>
              <w:t xml:space="preserve"> </w:t>
            </w:r>
            <w:r w:rsidRPr="0068107B">
              <w:rPr>
                <w:rFonts w:eastAsia="Calibri"/>
                <w:sz w:val="18"/>
                <w:szCs w:val="18"/>
                <w:lang w:val="hr-HR" w:eastAsia="en-US"/>
              </w:rPr>
              <w:t>2020. godine okončala svoj rad i ministru dostavila nacrt zakona. U toku je izrada obrazloženja i tabela za premetni zakon. Prve konsultacije su planirane 29.</w:t>
            </w:r>
            <w:r w:rsidR="00B66CD5">
              <w:rPr>
                <w:rFonts w:eastAsia="Calibri"/>
                <w:sz w:val="18"/>
                <w:szCs w:val="18"/>
                <w:lang w:val="hr-HR" w:eastAsia="en-US"/>
              </w:rPr>
              <w:t xml:space="preserve"> 0</w:t>
            </w:r>
            <w:r w:rsidRPr="0068107B">
              <w:rPr>
                <w:rFonts w:eastAsia="Calibri"/>
                <w:sz w:val="18"/>
                <w:szCs w:val="18"/>
                <w:lang w:val="hr-HR" w:eastAsia="en-US"/>
              </w:rPr>
              <w:t>9.</w:t>
            </w:r>
            <w:r w:rsidR="00B66CD5">
              <w:rPr>
                <w:rFonts w:eastAsia="Calibri"/>
                <w:sz w:val="18"/>
                <w:szCs w:val="18"/>
                <w:lang w:val="hr-HR" w:eastAsia="en-US"/>
              </w:rPr>
              <w:t xml:space="preserve"> </w:t>
            </w:r>
            <w:r w:rsidRPr="0068107B">
              <w:rPr>
                <w:rFonts w:eastAsia="Calibri"/>
                <w:sz w:val="18"/>
                <w:szCs w:val="18"/>
                <w:lang w:val="hr-HR" w:eastAsia="en-US"/>
              </w:rPr>
              <w:t>2020. godine u organizaciji Transparency international BiH.</w:t>
            </w:r>
          </w:p>
        </w:tc>
        <w:tc>
          <w:tcPr>
            <w:tcW w:w="1276"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w:t>
            </w:r>
          </w:p>
        </w:tc>
      </w:tr>
      <w:tr w:rsidR="00B232C6" w:rsidRPr="0068107B" w:rsidTr="00015C22">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B232C6">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5) Zakon o izmjenama i dopunama Zakona o radu u institucijama BiH</w:t>
            </w:r>
          </w:p>
        </w:tc>
        <w:tc>
          <w:tcPr>
            <w:tcW w:w="6406" w:type="dxa"/>
            <w:tcBorders>
              <w:top w:val="single" w:sz="6" w:space="0" w:color="auto"/>
              <w:left w:val="single" w:sz="6" w:space="0" w:color="auto"/>
              <w:bottom w:val="single" w:sz="6" w:space="0" w:color="auto"/>
              <w:right w:val="single" w:sz="6" w:space="0" w:color="auto"/>
            </w:tcBorders>
            <w:vAlign w:val="center"/>
          </w:tcPr>
          <w:p w:rsidR="00B232C6" w:rsidRPr="0068107B" w:rsidRDefault="00B232C6" w:rsidP="008E37F6">
            <w:pPr>
              <w:autoSpaceDE w:val="0"/>
              <w:autoSpaceDN w:val="0"/>
              <w:adjustRightInd w:val="0"/>
              <w:rPr>
                <w:rFonts w:eastAsia="Calibri"/>
                <w:sz w:val="18"/>
                <w:szCs w:val="18"/>
                <w:lang w:val="hr-HR" w:eastAsia="en-US"/>
              </w:rPr>
            </w:pPr>
            <w:r w:rsidRPr="0068107B">
              <w:rPr>
                <w:rFonts w:eastAsia="Calibri"/>
                <w:sz w:val="18"/>
                <w:szCs w:val="18"/>
                <w:lang w:val="hr-HR" w:eastAsia="en-US"/>
              </w:rPr>
              <w:t>Cilj izmjena i dopuna Zakona je uvođenje novih instituta kojim se reguliše rad za vrijeme pandemije Covida-19, unapređenje postojećih procedura, te prevazila</w:t>
            </w:r>
            <w:r w:rsidR="008E37F6" w:rsidRPr="0068107B">
              <w:rPr>
                <w:rFonts w:eastAsia="Calibri"/>
                <w:sz w:val="18"/>
                <w:szCs w:val="18"/>
                <w:lang w:val="hr-HR" w:eastAsia="en-US"/>
              </w:rPr>
              <w:t xml:space="preserve">ženje utvrđenih nedorečenosti. </w:t>
            </w:r>
            <w:r w:rsidRPr="0068107B">
              <w:rPr>
                <w:rFonts w:eastAsia="Calibri"/>
                <w:sz w:val="18"/>
                <w:szCs w:val="18"/>
                <w:lang w:val="hr-HR" w:eastAsia="en-US"/>
              </w:rPr>
              <w:t>15.</w:t>
            </w:r>
            <w:r w:rsidR="00B66CD5">
              <w:rPr>
                <w:rFonts w:eastAsia="Calibri"/>
                <w:sz w:val="18"/>
                <w:szCs w:val="18"/>
                <w:lang w:val="hr-HR" w:eastAsia="en-US"/>
              </w:rPr>
              <w:t xml:space="preserve"> 0</w:t>
            </w:r>
            <w:r w:rsidRPr="0068107B">
              <w:rPr>
                <w:rFonts w:eastAsia="Calibri"/>
                <w:sz w:val="18"/>
                <w:szCs w:val="18"/>
                <w:lang w:val="hr-HR" w:eastAsia="en-US"/>
              </w:rPr>
              <w:t>9.</w:t>
            </w:r>
            <w:r w:rsidR="00B66CD5">
              <w:rPr>
                <w:rFonts w:eastAsia="Calibri"/>
                <w:sz w:val="18"/>
                <w:szCs w:val="18"/>
                <w:lang w:val="hr-HR" w:eastAsia="en-US"/>
              </w:rPr>
              <w:t xml:space="preserve"> </w:t>
            </w:r>
            <w:r w:rsidRPr="0068107B">
              <w:rPr>
                <w:rFonts w:eastAsia="Calibri"/>
                <w:sz w:val="18"/>
                <w:szCs w:val="18"/>
                <w:lang w:val="hr-HR" w:eastAsia="en-US"/>
              </w:rPr>
              <w:t xml:space="preserve">2020. godine zatraženo je mišljenje MFT i DEI, </w:t>
            </w:r>
            <w:r w:rsidR="008E37F6" w:rsidRPr="0068107B">
              <w:rPr>
                <w:rFonts w:eastAsia="Calibri"/>
                <w:sz w:val="18"/>
                <w:szCs w:val="18"/>
                <w:lang w:val="hr-HR" w:eastAsia="en-US"/>
              </w:rPr>
              <w:t>a ujedno je</w:t>
            </w:r>
            <w:r w:rsidRPr="0068107B">
              <w:rPr>
                <w:rFonts w:eastAsia="Calibri"/>
                <w:sz w:val="18"/>
                <w:szCs w:val="18"/>
                <w:lang w:val="hr-HR" w:eastAsia="en-US"/>
              </w:rPr>
              <w:t xml:space="preserve"> </w:t>
            </w:r>
            <w:r w:rsidR="008E37F6" w:rsidRPr="0068107B">
              <w:rPr>
                <w:rFonts w:eastAsia="Calibri"/>
                <w:sz w:val="18"/>
                <w:szCs w:val="18"/>
                <w:lang w:val="hr-HR" w:eastAsia="en-US"/>
              </w:rPr>
              <w:t xml:space="preserve">pokrenut </w:t>
            </w:r>
            <w:r w:rsidRPr="0068107B">
              <w:rPr>
                <w:rFonts w:eastAsia="Calibri"/>
                <w:sz w:val="18"/>
                <w:szCs w:val="18"/>
                <w:lang w:val="hr-HR" w:eastAsia="en-US"/>
              </w:rPr>
              <w:t>postupak javnih konsultacija.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232C6" w:rsidRPr="0068107B" w:rsidRDefault="00B232C6" w:rsidP="00B232C6">
            <w:pPr>
              <w:autoSpaceDE w:val="0"/>
              <w:autoSpaceDN w:val="0"/>
              <w:adjustRightInd w:val="0"/>
              <w:jc w:val="center"/>
              <w:rPr>
                <w:rFonts w:eastAsia="Calibri"/>
                <w:sz w:val="18"/>
                <w:szCs w:val="18"/>
                <w:lang w:val="hr-HR" w:eastAsia="en-US"/>
              </w:rPr>
            </w:pPr>
            <w:r w:rsidRPr="0068107B">
              <w:rPr>
                <w:rFonts w:eastAsia="Calibri"/>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B232C6" w:rsidRPr="0068107B" w:rsidRDefault="00B232C6" w:rsidP="00B232C6">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w:t>
            </w:r>
          </w:p>
        </w:tc>
      </w:tr>
    </w:tbl>
    <w:p w:rsidR="00E03267" w:rsidRPr="0068107B" w:rsidRDefault="00E03267" w:rsidP="00E03267">
      <w:pPr>
        <w:rPr>
          <w:lang w:val="hr-HR"/>
        </w:rPr>
      </w:pPr>
      <w:r w:rsidRPr="0068107B">
        <w:rPr>
          <w:lang w:val="hr-HR"/>
        </w:rPr>
        <w:br w:type="page"/>
      </w:r>
    </w:p>
    <w:tbl>
      <w:tblPr>
        <w:tblW w:w="14925" w:type="dxa"/>
        <w:tblInd w:w="-51" w:type="dxa"/>
        <w:tblLayout w:type="fixed"/>
        <w:tblLook w:val="04A0" w:firstRow="1" w:lastRow="0" w:firstColumn="1" w:lastColumn="0" w:noHBand="0" w:noVBand="1"/>
      </w:tblPr>
      <w:tblGrid>
        <w:gridCol w:w="3547"/>
        <w:gridCol w:w="6417"/>
        <w:gridCol w:w="1276"/>
        <w:gridCol w:w="1134"/>
        <w:gridCol w:w="1417"/>
        <w:gridCol w:w="1134"/>
      </w:tblGrid>
      <w:tr w:rsidR="00E03267" w:rsidRPr="0068107B" w:rsidTr="000061B9">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rsidR="00E03267" w:rsidRPr="0068107B" w:rsidRDefault="00AD5736" w:rsidP="00DA021B">
            <w:pPr>
              <w:rPr>
                <w:b/>
                <w:bCs/>
                <w:sz w:val="18"/>
                <w:szCs w:val="18"/>
                <w:lang w:val="hr-HR" w:eastAsia="bs-Latn-BA"/>
              </w:rPr>
            </w:pPr>
            <w:r w:rsidRPr="0068107B">
              <w:rPr>
                <w:b/>
                <w:bCs/>
                <w:sz w:val="18"/>
                <w:szCs w:val="18"/>
                <w:lang w:val="hr-HR" w:eastAsia="bs-Latn-BA"/>
              </w:rPr>
              <w:lastRenderedPageBreak/>
              <w:t>Opći</w:t>
            </w:r>
            <w:r w:rsidR="00E03267" w:rsidRPr="0068107B">
              <w:rPr>
                <w:b/>
                <w:bCs/>
                <w:sz w:val="18"/>
                <w:szCs w:val="18"/>
                <w:lang w:val="hr-HR" w:eastAsia="bs-Latn-BA"/>
              </w:rPr>
              <w:t xml:space="preserve"> cilj/principi razvoja: Rukovođenje u funkciji rasta</w:t>
            </w:r>
          </w:p>
        </w:tc>
      </w:tr>
      <w:tr w:rsidR="00E03267" w:rsidRPr="0068107B" w:rsidTr="000061B9">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rsidR="00E03267" w:rsidRPr="0068107B" w:rsidRDefault="00E03267" w:rsidP="00DA021B">
            <w:pPr>
              <w:rPr>
                <w:b/>
                <w:bCs/>
                <w:sz w:val="16"/>
                <w:szCs w:val="16"/>
                <w:lang w:val="hr-HR" w:eastAsia="bs-Latn-BA"/>
              </w:rPr>
            </w:pPr>
            <w:r w:rsidRPr="0068107B">
              <w:rPr>
                <w:b/>
                <w:bCs/>
                <w:sz w:val="16"/>
                <w:szCs w:val="16"/>
                <w:lang w:val="hr-HR" w:eastAsia="bs-Latn-BA"/>
              </w:rPr>
              <w:t>Strateški cilj: Ubrzati postupak tranzicije i izgradnje kapaciteta</w:t>
            </w:r>
          </w:p>
        </w:tc>
      </w:tr>
      <w:tr w:rsidR="00E03267" w:rsidRPr="0068107B" w:rsidTr="000061B9">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rsidR="00E03267" w:rsidRPr="0068107B" w:rsidRDefault="00E03267" w:rsidP="00DA021B">
            <w:pPr>
              <w:rPr>
                <w:b/>
                <w:bCs/>
                <w:sz w:val="16"/>
                <w:szCs w:val="16"/>
                <w:lang w:val="hr-HR" w:eastAsia="bs-Latn-BA"/>
              </w:rPr>
            </w:pPr>
            <w:r w:rsidRPr="0068107B">
              <w:rPr>
                <w:b/>
                <w:bCs/>
                <w:sz w:val="16"/>
                <w:szCs w:val="16"/>
                <w:lang w:val="hr-HR" w:eastAsia="bs-Latn-BA"/>
              </w:rPr>
              <w:t>Srednjoročni cilj: 14.6 Unapređenje efikasnosti, odgovornosti, kvaliteta i nezavisnosti sektora pravde u BiH</w:t>
            </w:r>
          </w:p>
        </w:tc>
      </w:tr>
      <w:tr w:rsidR="00E03267" w:rsidRPr="0068107B" w:rsidTr="000061B9">
        <w:trPr>
          <w:trHeight w:val="171"/>
        </w:trPr>
        <w:tc>
          <w:tcPr>
            <w:tcW w:w="1492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03267" w:rsidRPr="0068107B" w:rsidRDefault="00E03267" w:rsidP="00DA021B">
            <w:pPr>
              <w:rPr>
                <w:b/>
                <w:sz w:val="16"/>
                <w:szCs w:val="16"/>
                <w:lang w:val="hr-HR" w:eastAsia="bs-Latn-BA"/>
              </w:rPr>
            </w:pPr>
            <w:r w:rsidRPr="0068107B">
              <w:rPr>
                <w:b/>
                <w:sz w:val="16"/>
                <w:szCs w:val="16"/>
                <w:lang w:val="hr-HR" w:eastAsia="bs-Latn-BA"/>
              </w:rPr>
              <w:t>Posebni cilj: 14.6.a Osigurati stabilnu pravosudnu upravu i ojačati pravosudnu saradnju</w:t>
            </w:r>
          </w:p>
        </w:tc>
      </w:tr>
      <w:tr w:rsidR="00F67886" w:rsidRPr="0068107B" w:rsidTr="000061B9">
        <w:trPr>
          <w:trHeight w:val="841"/>
        </w:trPr>
        <w:tc>
          <w:tcPr>
            <w:tcW w:w="3547"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C125CB" w:rsidRPr="0068107B" w:rsidRDefault="00C125CB" w:rsidP="00DA021B">
            <w:pPr>
              <w:jc w:val="center"/>
              <w:rPr>
                <w:b/>
                <w:bCs/>
                <w:sz w:val="18"/>
                <w:szCs w:val="18"/>
                <w:lang w:val="hr-HR" w:eastAsia="bs-Latn-BA"/>
              </w:rPr>
            </w:pPr>
            <w:r w:rsidRPr="0068107B">
              <w:rPr>
                <w:b/>
                <w:bCs/>
                <w:sz w:val="18"/>
                <w:szCs w:val="18"/>
                <w:lang w:val="hr-HR"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125CB" w:rsidRPr="0068107B" w:rsidRDefault="00C125CB" w:rsidP="00DA021B">
            <w:pPr>
              <w:jc w:val="center"/>
              <w:rPr>
                <w:b/>
                <w:bCs/>
                <w:sz w:val="18"/>
                <w:szCs w:val="18"/>
                <w:lang w:val="hr-HR" w:eastAsia="bs-Latn-BA"/>
              </w:rPr>
            </w:pPr>
            <w:r w:rsidRPr="0068107B">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67886" w:rsidRPr="0068107B" w:rsidRDefault="00C125CB" w:rsidP="00DA021B">
            <w:pPr>
              <w:jc w:val="center"/>
              <w:rPr>
                <w:sz w:val="18"/>
                <w:szCs w:val="18"/>
                <w:lang w:val="hr-HR" w:eastAsia="bs-Latn-BA"/>
              </w:rPr>
            </w:pPr>
            <w:r w:rsidRPr="0068107B">
              <w:rPr>
                <w:b/>
                <w:bCs/>
                <w:sz w:val="18"/>
                <w:szCs w:val="18"/>
                <w:lang w:val="hr-HR" w:eastAsia="bs-Latn-BA"/>
              </w:rPr>
              <w:t>Usklađivanje sa pravnim nasljeđem EU</w:t>
            </w:r>
            <w:r w:rsidRPr="0068107B">
              <w:rPr>
                <w:sz w:val="18"/>
                <w:szCs w:val="18"/>
                <w:lang w:val="hr-HR" w:eastAsia="bs-Latn-BA"/>
              </w:rPr>
              <w:t xml:space="preserve"> </w:t>
            </w:r>
          </w:p>
          <w:p w:rsidR="00C125CB" w:rsidRPr="0068107B" w:rsidRDefault="00C125CB" w:rsidP="00DA021B">
            <w:pPr>
              <w:jc w:val="center"/>
              <w:rPr>
                <w:b/>
                <w:bCs/>
                <w:sz w:val="18"/>
                <w:szCs w:val="18"/>
                <w:lang w:val="hr-HR" w:eastAsia="bs-Latn-BA"/>
              </w:rPr>
            </w:pP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rsidR="00C125CB" w:rsidRPr="0068107B" w:rsidRDefault="00C125CB" w:rsidP="00C125CB">
            <w:pPr>
              <w:jc w:val="center"/>
              <w:rPr>
                <w:b/>
                <w:bCs/>
                <w:sz w:val="18"/>
                <w:szCs w:val="18"/>
                <w:lang w:val="hr-HR" w:eastAsia="bs-Latn-BA"/>
              </w:rPr>
            </w:pPr>
            <w:r w:rsidRPr="0068107B">
              <w:rPr>
                <w:b/>
                <w:bCs/>
                <w:sz w:val="18"/>
                <w:szCs w:val="18"/>
                <w:lang w:val="hr-HR" w:eastAsia="bs-Latn-BA"/>
              </w:rPr>
              <w:t xml:space="preserve">Prethodna procjena uticaja </w:t>
            </w:r>
          </w:p>
          <w:p w:rsidR="00C125CB" w:rsidRPr="0068107B" w:rsidRDefault="00C125CB" w:rsidP="00C125CB">
            <w:pPr>
              <w:jc w:val="center"/>
              <w:rPr>
                <w:b/>
                <w:bCs/>
                <w:sz w:val="18"/>
                <w:szCs w:val="18"/>
                <w:lang w:val="hr-HR" w:eastAsia="bs-Latn-BA"/>
              </w:rPr>
            </w:pPr>
            <w:r w:rsidRPr="0068107B">
              <w:rPr>
                <w:b/>
                <w:bCs/>
                <w:sz w:val="18"/>
                <w:szCs w:val="18"/>
                <w:lang w:val="hr-HR" w:eastAsia="bs-Latn-BA"/>
              </w:rPr>
              <w:t>(DA)</w:t>
            </w:r>
          </w:p>
        </w:tc>
        <w:tc>
          <w:tcPr>
            <w:tcW w:w="1417" w:type="dxa"/>
            <w:tcBorders>
              <w:top w:val="nil"/>
              <w:left w:val="single" w:sz="4" w:space="0" w:color="auto"/>
              <w:right w:val="single" w:sz="4" w:space="0" w:color="auto"/>
            </w:tcBorders>
            <w:shd w:val="clear" w:color="auto" w:fill="D9D9D9" w:themeFill="background1" w:themeFillShade="D9"/>
            <w:vAlign w:val="center"/>
          </w:tcPr>
          <w:p w:rsidR="000061B9" w:rsidRPr="0068107B" w:rsidRDefault="00C125CB" w:rsidP="00DA021B">
            <w:pPr>
              <w:jc w:val="center"/>
              <w:rPr>
                <w:b/>
                <w:bCs/>
                <w:sz w:val="18"/>
                <w:szCs w:val="18"/>
                <w:lang w:val="hr-HR" w:eastAsia="bs-Latn-BA"/>
              </w:rPr>
            </w:pPr>
            <w:r w:rsidRPr="0068107B">
              <w:rPr>
                <w:b/>
                <w:bCs/>
                <w:sz w:val="18"/>
                <w:szCs w:val="18"/>
                <w:lang w:val="hr-HR" w:eastAsia="bs-Latn-BA"/>
              </w:rPr>
              <w:t xml:space="preserve">Sveobuhvatna procjena uticaja propisa </w:t>
            </w:r>
          </w:p>
          <w:p w:rsidR="00C125CB" w:rsidRPr="0068107B" w:rsidRDefault="00C125CB" w:rsidP="00DA021B">
            <w:pPr>
              <w:jc w:val="center"/>
              <w:rPr>
                <w:b/>
                <w:bCs/>
                <w:sz w:val="18"/>
                <w:szCs w:val="18"/>
                <w:lang w:val="hr-HR" w:eastAsia="bs-Latn-BA"/>
              </w:rPr>
            </w:pP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rsidR="00C125CB" w:rsidRPr="0068107B" w:rsidRDefault="00C125CB" w:rsidP="00DA021B">
            <w:pPr>
              <w:jc w:val="center"/>
              <w:rPr>
                <w:b/>
                <w:bCs/>
                <w:sz w:val="18"/>
                <w:szCs w:val="18"/>
                <w:lang w:val="hr-HR" w:eastAsia="bs-Latn-BA"/>
              </w:rPr>
            </w:pPr>
            <w:r w:rsidRPr="0068107B">
              <w:rPr>
                <w:b/>
                <w:bCs/>
                <w:sz w:val="18"/>
                <w:szCs w:val="18"/>
                <w:lang w:val="hr-HR" w:eastAsia="bs-Latn-BA"/>
              </w:rPr>
              <w:t>Planirani kvartal za provođenje</w:t>
            </w:r>
          </w:p>
        </w:tc>
      </w:tr>
      <w:tr w:rsidR="00C125CB" w:rsidRPr="0068107B"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C125CB" w:rsidRPr="0068107B" w:rsidRDefault="00C125CB" w:rsidP="00DA021B">
            <w:pPr>
              <w:jc w:val="center"/>
              <w:rPr>
                <w:iCs/>
                <w:sz w:val="14"/>
                <w:szCs w:val="14"/>
                <w:lang w:val="hr-HR" w:eastAsia="bs-Latn-BA"/>
              </w:rPr>
            </w:pPr>
            <w:r w:rsidRPr="0068107B">
              <w:rPr>
                <w:iCs/>
                <w:sz w:val="14"/>
                <w:szCs w:val="14"/>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rsidR="00C125CB" w:rsidRPr="0068107B" w:rsidRDefault="00C125CB" w:rsidP="00DA021B">
            <w:pPr>
              <w:jc w:val="center"/>
              <w:rPr>
                <w:iCs/>
                <w:sz w:val="14"/>
                <w:szCs w:val="14"/>
                <w:lang w:val="hr-HR" w:eastAsia="bs-Latn-BA"/>
              </w:rPr>
            </w:pPr>
            <w:r w:rsidRPr="0068107B">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rsidR="00C125CB" w:rsidRPr="0068107B" w:rsidRDefault="00C125CB" w:rsidP="00DA021B">
            <w:pPr>
              <w:jc w:val="center"/>
              <w:rPr>
                <w:iCs/>
                <w:sz w:val="14"/>
                <w:szCs w:val="14"/>
                <w:lang w:val="hr-HR" w:eastAsia="bs-Latn-BA"/>
              </w:rPr>
            </w:pPr>
            <w:r w:rsidRPr="0068107B">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rsidR="00C125CB" w:rsidRPr="0068107B" w:rsidRDefault="00C125CB" w:rsidP="00DA021B">
            <w:pPr>
              <w:jc w:val="center"/>
              <w:rPr>
                <w:iCs/>
                <w:sz w:val="14"/>
                <w:szCs w:val="14"/>
                <w:lang w:val="hr-HR" w:eastAsia="bs-Latn-BA"/>
              </w:rPr>
            </w:pPr>
            <w:r w:rsidRPr="0068107B">
              <w:rPr>
                <w:iCs/>
                <w:sz w:val="14"/>
                <w:szCs w:val="14"/>
                <w:lang w:val="hr-HR" w:eastAsia="bs-Latn-BA"/>
              </w:rPr>
              <w:t>4</w:t>
            </w:r>
          </w:p>
        </w:tc>
        <w:tc>
          <w:tcPr>
            <w:tcW w:w="1417" w:type="dxa"/>
            <w:tcBorders>
              <w:top w:val="single" w:sz="4" w:space="0" w:color="auto"/>
              <w:left w:val="nil"/>
              <w:bottom w:val="single" w:sz="8" w:space="0" w:color="auto"/>
              <w:right w:val="single" w:sz="8" w:space="0" w:color="auto"/>
            </w:tcBorders>
          </w:tcPr>
          <w:p w:rsidR="00C125CB" w:rsidRPr="0068107B" w:rsidRDefault="00C125CB" w:rsidP="00DA021B">
            <w:pPr>
              <w:jc w:val="center"/>
              <w:rPr>
                <w:iCs/>
                <w:sz w:val="14"/>
                <w:szCs w:val="14"/>
                <w:lang w:val="hr-HR" w:eastAsia="bs-Latn-BA"/>
              </w:rPr>
            </w:pPr>
            <w:r w:rsidRPr="0068107B">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125CB" w:rsidRPr="0068107B" w:rsidRDefault="00C125CB" w:rsidP="00C125CB">
            <w:pPr>
              <w:jc w:val="center"/>
              <w:rPr>
                <w:iCs/>
                <w:sz w:val="14"/>
                <w:szCs w:val="14"/>
                <w:lang w:val="hr-HR" w:eastAsia="bs-Latn-BA"/>
              </w:rPr>
            </w:pPr>
            <w:r w:rsidRPr="0068107B">
              <w:rPr>
                <w:iCs/>
                <w:sz w:val="14"/>
                <w:szCs w:val="14"/>
                <w:lang w:val="hr-HR" w:eastAsia="bs-Latn-BA"/>
              </w:rPr>
              <w:t>6</w:t>
            </w:r>
          </w:p>
        </w:tc>
      </w:tr>
      <w:tr w:rsidR="00E03267" w:rsidRPr="0068107B" w:rsidTr="000061B9">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03267" w:rsidRPr="0068107B" w:rsidRDefault="00E03267" w:rsidP="00885AFF">
            <w:pPr>
              <w:autoSpaceDE w:val="0"/>
              <w:autoSpaceDN w:val="0"/>
              <w:adjustRightInd w:val="0"/>
              <w:rPr>
                <w:rFonts w:eastAsia="Calibri"/>
                <w:b/>
                <w:bCs/>
                <w:sz w:val="18"/>
                <w:szCs w:val="18"/>
                <w:lang w:val="hr-HR" w:eastAsia="en-US"/>
              </w:rPr>
            </w:pPr>
            <w:r w:rsidRPr="0068107B">
              <w:rPr>
                <w:rFonts w:eastAsia="Calibri"/>
                <w:b/>
                <w:bCs/>
                <w:sz w:val="18"/>
                <w:szCs w:val="18"/>
                <w:lang w:val="hr-HR" w:eastAsia="en-US"/>
              </w:rPr>
              <w:t>14.6.1 Normativno pravna djelatnost, provođenje i praćenje propisa iz oblasti pravosuđa</w:t>
            </w:r>
          </w:p>
        </w:tc>
      </w:tr>
      <w:tr w:rsidR="00885AFF" w:rsidRPr="0068107B"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Zakon o izmjenama i dopunama Zakona o Visokom sudskom i tužilačkom vijeću BiH (VSTV BiH)</w:t>
            </w:r>
            <w:r w:rsidR="00B232C6" w:rsidRPr="0068107B">
              <w:rPr>
                <w:rStyle w:val="FootnoteReference"/>
                <w:rFonts w:eastAsia="Calibri"/>
                <w:bCs/>
                <w:color w:val="000000"/>
                <w:sz w:val="18"/>
                <w:szCs w:val="18"/>
                <w:lang w:val="hr-HR" w:eastAsia="en-US"/>
              </w:rPr>
              <w:footnoteReference w:id="10"/>
            </w:r>
          </w:p>
        </w:tc>
        <w:tc>
          <w:tcPr>
            <w:tcW w:w="6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3D69B9">
            <w:pPr>
              <w:autoSpaceDE w:val="0"/>
              <w:autoSpaceDN w:val="0"/>
              <w:adjustRightInd w:val="0"/>
              <w:jc w:val="both"/>
              <w:rPr>
                <w:rFonts w:eastAsia="Calibri"/>
                <w:bCs/>
                <w:color w:val="000000"/>
                <w:sz w:val="17"/>
                <w:szCs w:val="17"/>
                <w:lang w:val="hr-HR" w:eastAsia="en-US"/>
              </w:rPr>
            </w:pPr>
            <w:r w:rsidRPr="0068107B">
              <w:rPr>
                <w:rFonts w:eastAsia="Calibri"/>
                <w:bCs/>
                <w:color w:val="000000"/>
                <w:sz w:val="17"/>
                <w:szCs w:val="17"/>
                <w:lang w:val="hr-HR" w:eastAsia="en-US"/>
              </w:rPr>
              <w:t>Tokom primjene Zakona o VSTV u BiH, od 2004. godine, pored brojnih pozitivnih pomaka ukazano je na potrebu za otklanjanje uočenih nedostataka i unapređenjem odredbi koje se tiču: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c>
          <w:tcPr>
            <w:tcW w:w="1276" w:type="dxa"/>
            <w:tcBorders>
              <w:top w:val="single" w:sz="6" w:space="0" w:color="auto"/>
              <w:left w:val="single" w:sz="6" w:space="0" w:color="auto"/>
              <w:bottom w:val="single" w:sz="6" w:space="0" w:color="auto"/>
              <w:right w:val="single" w:sz="6" w:space="0" w:color="auto"/>
            </w:tcBorders>
            <w:vAlign w:val="center"/>
          </w:tcPr>
          <w:p w:rsidR="00885AFF" w:rsidRPr="0068107B" w:rsidRDefault="00812D48" w:rsidP="00B40153">
            <w:pPr>
              <w:autoSpaceDE w:val="0"/>
              <w:autoSpaceDN w:val="0"/>
              <w:adjustRightInd w:val="0"/>
              <w:jc w:val="center"/>
              <w:rPr>
                <w:rFonts w:eastAsia="Calibri"/>
                <w:color w:val="000000"/>
                <w:sz w:val="18"/>
                <w:szCs w:val="18"/>
                <w:lang w:val="hr-HR" w:eastAsia="en-US"/>
              </w:rPr>
            </w:pPr>
            <w:r>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885AFF" w:rsidRPr="0068107B"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885AF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2) Zakon o sudovima BiH</w:t>
            </w:r>
          </w:p>
        </w:tc>
        <w:tc>
          <w:tcPr>
            <w:tcW w:w="6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3D69B9">
            <w:pPr>
              <w:autoSpaceDE w:val="0"/>
              <w:autoSpaceDN w:val="0"/>
              <w:adjustRightInd w:val="0"/>
              <w:jc w:val="both"/>
              <w:rPr>
                <w:rFonts w:eastAsia="Calibri"/>
                <w:bCs/>
                <w:color w:val="000000"/>
                <w:sz w:val="17"/>
                <w:szCs w:val="17"/>
                <w:lang w:val="hr-HR" w:eastAsia="en-US"/>
              </w:rPr>
            </w:pPr>
            <w:r w:rsidRPr="0068107B">
              <w:rPr>
                <w:rFonts w:eastAsia="Calibri"/>
                <w:bCs/>
                <w:color w:val="000000"/>
                <w:sz w:val="17"/>
                <w:szCs w:val="17"/>
                <w:lang w:val="hr-HR" w:eastAsia="en-US"/>
              </w:rPr>
              <w:t>Reforma žalbenog sistema Suda BiH u skladu sa EKLJP (član 2. Protokol 7. uz EKLJP garantuje pravo na žalbu u krivičnim predmetima tako da svako ko je osuđen za krivično djelo ima pravo da o njegovoj žalbi odluči viši sud saglasno zakonu). Pravo da o žalbi odluči viši sud saglasno zakonu, odnosno drugi nezavisan i nepristran sud, zahtijeva ispitivanje jedne stvari u dvije sudske instance, od dva nezavisna suda pruža mnogo više jamstva za pravilnost i zakonitost postupka, a takođe i za potpunu zaštitu prava i interesa stranaka u postupku, te predstavlja osnovni razlog da se pristupi pripremi novog zakonskog teksta kojim bi se osnovao Viši sud BiH, ali i mijenjala nadležnost i struktura Suda BiH koji bi u prvom stepenu sudio u stvarima iz svoje nadležnosti.</w:t>
            </w:r>
          </w:p>
        </w:tc>
        <w:tc>
          <w:tcPr>
            <w:tcW w:w="1276" w:type="dxa"/>
            <w:tcBorders>
              <w:top w:val="single" w:sz="6" w:space="0" w:color="auto"/>
              <w:left w:val="single" w:sz="6" w:space="0" w:color="auto"/>
              <w:bottom w:val="single" w:sz="6" w:space="0" w:color="auto"/>
              <w:right w:val="single" w:sz="6" w:space="0" w:color="auto"/>
            </w:tcBorders>
            <w:vAlign w:val="center"/>
          </w:tcPr>
          <w:p w:rsidR="00885AFF" w:rsidRPr="0068107B" w:rsidRDefault="00812D48" w:rsidP="00B40153">
            <w:pPr>
              <w:autoSpaceDE w:val="0"/>
              <w:autoSpaceDN w:val="0"/>
              <w:adjustRightInd w:val="0"/>
              <w:jc w:val="center"/>
              <w:rPr>
                <w:rFonts w:eastAsia="Calibri"/>
                <w:color w:val="000000"/>
                <w:sz w:val="18"/>
                <w:szCs w:val="18"/>
                <w:lang w:val="hr-HR" w:eastAsia="en-US"/>
              </w:rPr>
            </w:pPr>
            <w:r>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885AFF" w:rsidRPr="0068107B"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885AF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3) Zakon o izmjenama i dopunama Zakona o Tužilaštvu BiH</w:t>
            </w:r>
          </w:p>
        </w:tc>
        <w:tc>
          <w:tcPr>
            <w:tcW w:w="6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3D69B9">
            <w:pPr>
              <w:autoSpaceDE w:val="0"/>
              <w:autoSpaceDN w:val="0"/>
              <w:adjustRightInd w:val="0"/>
              <w:jc w:val="both"/>
              <w:rPr>
                <w:rFonts w:eastAsia="Calibri"/>
                <w:bCs/>
                <w:color w:val="000000"/>
                <w:sz w:val="17"/>
                <w:szCs w:val="17"/>
                <w:lang w:val="hr-HR" w:eastAsia="en-US"/>
              </w:rPr>
            </w:pPr>
            <w:r w:rsidRPr="0068107B">
              <w:rPr>
                <w:rFonts w:eastAsia="Calibri"/>
                <w:bCs/>
                <w:color w:val="000000"/>
                <w:sz w:val="17"/>
                <w:szCs w:val="17"/>
                <w:lang w:val="hr-HR" w:eastAsia="en-US"/>
              </w:rPr>
              <w:t>Ovim zakonom će se regulisati pitanja vezana za organizaciju i rad Tužilaštva BiH. Imajući u vidu razloge za donošenje Zakona o sudovima BiH, potrebno je uskladiti i Zakon o Tužilaštvu BiH, koje bi bio stranka u postupku i pred Sudom BiH i Višim sudom BiH.</w:t>
            </w:r>
          </w:p>
        </w:tc>
        <w:tc>
          <w:tcPr>
            <w:tcW w:w="1276"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885AFF" w:rsidRPr="0068107B" w:rsidTr="000061B9">
        <w:tblPrEx>
          <w:tblLook w:val="0000" w:firstRow="0" w:lastRow="0" w:firstColumn="0" w:lastColumn="0" w:noHBand="0" w:noVBand="0"/>
        </w:tblPrEx>
        <w:trPr>
          <w:trHeight w:val="268"/>
        </w:trPr>
        <w:tc>
          <w:tcPr>
            <w:tcW w:w="354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rPr>
                <w:bCs/>
                <w:sz w:val="18"/>
                <w:szCs w:val="18"/>
                <w:lang w:val="hr-HR" w:eastAsia="bs-Latn-BA"/>
              </w:rPr>
            </w:pPr>
            <w:r w:rsidRPr="0068107B">
              <w:rPr>
                <w:bCs/>
                <w:sz w:val="18"/>
                <w:szCs w:val="18"/>
                <w:lang w:val="hr-HR" w:eastAsia="bs-Latn-BA"/>
              </w:rPr>
              <w:t>4) Zakon o zaštiti prava na suđenje u razumnom roku</w:t>
            </w:r>
            <w:r w:rsidR="000061B9" w:rsidRPr="0068107B">
              <w:rPr>
                <w:rStyle w:val="FootnoteReference"/>
                <w:bCs/>
                <w:sz w:val="18"/>
                <w:szCs w:val="18"/>
                <w:lang w:val="hr-HR" w:eastAsia="bs-Latn-BA"/>
              </w:rPr>
              <w:footnoteReference w:id="11"/>
            </w:r>
          </w:p>
        </w:tc>
        <w:tc>
          <w:tcPr>
            <w:tcW w:w="6417"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3D69B9">
            <w:pPr>
              <w:autoSpaceDE w:val="0"/>
              <w:autoSpaceDN w:val="0"/>
              <w:adjustRightInd w:val="0"/>
              <w:jc w:val="both"/>
              <w:rPr>
                <w:rFonts w:eastAsia="Calibri"/>
                <w:bCs/>
                <w:color w:val="000000"/>
                <w:sz w:val="17"/>
                <w:szCs w:val="17"/>
                <w:lang w:val="hr-HR" w:eastAsia="en-US"/>
              </w:rPr>
            </w:pPr>
            <w:r w:rsidRPr="0068107B">
              <w:rPr>
                <w:rFonts w:eastAsia="Calibri"/>
                <w:bCs/>
                <w:color w:val="000000"/>
                <w:sz w:val="17"/>
                <w:szCs w:val="17"/>
                <w:lang w:val="hr-HR" w:eastAsia="en-US"/>
              </w:rPr>
              <w:t>Prema članu II 2. Ustava BiH, sva prava i slobode predviđeni u Evropskoj konvenciji za zaštitu ljudskih prava i osnovnih sloboda i u njenim protokolima se direktno primjenjuju u BiH. Ovi akti imaju prioritet nad svim ostalim zakonima, a shodno stavu 3. sva lica na teritoriji BiH uživaju ljudska prava i slobode iz stava 2. ovog člana, što pod tačkom e) uključuje „pravo na pravično saslušanje u građanskim i krivičnim stvarima i druga prava u vezi sa krivičnim postupkom“.</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85AFF" w:rsidRPr="0068107B" w:rsidRDefault="00812D48" w:rsidP="00B40153">
            <w:pPr>
              <w:autoSpaceDE w:val="0"/>
              <w:autoSpaceDN w:val="0"/>
              <w:adjustRightInd w:val="0"/>
              <w:jc w:val="center"/>
              <w:rPr>
                <w:rFonts w:eastAsia="Calibri"/>
                <w:color w:val="000000"/>
                <w:sz w:val="18"/>
                <w:szCs w:val="18"/>
                <w:lang w:val="hr-HR" w:eastAsia="en-US"/>
              </w:rPr>
            </w:pPr>
            <w:r>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885AFF" w:rsidRPr="0068107B" w:rsidRDefault="00885AFF"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0061B9" w:rsidRPr="0068107B" w:rsidRDefault="000061B9">
      <w:r w:rsidRPr="0068107B">
        <w:br w:type="page"/>
      </w:r>
    </w:p>
    <w:tbl>
      <w:tblPr>
        <w:tblW w:w="14925" w:type="dxa"/>
        <w:tblInd w:w="-46" w:type="dxa"/>
        <w:tblLayout w:type="fixed"/>
        <w:tblLook w:val="04A0" w:firstRow="1" w:lastRow="0" w:firstColumn="1" w:lastColumn="0" w:noHBand="0" w:noVBand="1"/>
      </w:tblPr>
      <w:tblGrid>
        <w:gridCol w:w="3547"/>
        <w:gridCol w:w="6417"/>
        <w:gridCol w:w="1276"/>
        <w:gridCol w:w="1134"/>
        <w:gridCol w:w="1417"/>
        <w:gridCol w:w="1134"/>
      </w:tblGrid>
      <w:tr w:rsidR="00F67886" w:rsidRPr="0068107B" w:rsidTr="000061B9">
        <w:trPr>
          <w:trHeight w:val="841"/>
        </w:trPr>
        <w:tc>
          <w:tcPr>
            <w:tcW w:w="3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5C7" w:rsidRPr="0068107B" w:rsidRDefault="002825C7" w:rsidP="002825C7">
            <w:pPr>
              <w:jc w:val="center"/>
              <w:rPr>
                <w:b/>
                <w:bCs/>
                <w:sz w:val="18"/>
                <w:szCs w:val="18"/>
                <w:lang w:val="hr-HR" w:eastAsia="bs-Latn-BA"/>
              </w:rPr>
            </w:pPr>
            <w:r w:rsidRPr="0068107B">
              <w:rPr>
                <w:b/>
                <w:bCs/>
                <w:sz w:val="18"/>
                <w:szCs w:val="18"/>
                <w:lang w:val="hr-HR" w:eastAsia="bs-Latn-BA"/>
              </w:rPr>
              <w:lastRenderedPageBreak/>
              <w:t>Naziv zakona</w:t>
            </w:r>
          </w:p>
        </w:tc>
        <w:tc>
          <w:tcPr>
            <w:tcW w:w="6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5C7" w:rsidRPr="0068107B" w:rsidRDefault="002825C7" w:rsidP="002825C7">
            <w:pPr>
              <w:jc w:val="center"/>
              <w:rPr>
                <w:b/>
                <w:bCs/>
                <w:sz w:val="18"/>
                <w:szCs w:val="18"/>
                <w:lang w:val="hr-HR" w:eastAsia="bs-Latn-BA"/>
              </w:rPr>
            </w:pPr>
            <w:r w:rsidRPr="0068107B">
              <w:rPr>
                <w:b/>
                <w:bCs/>
                <w:sz w:val="18"/>
                <w:szCs w:val="18"/>
                <w:lang w:val="hr-HR" w:eastAsia="bs-Latn-BA"/>
              </w:rPr>
              <w:t>Razlozi za donošenje zakona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5C7" w:rsidRPr="0068107B" w:rsidRDefault="002825C7" w:rsidP="002825C7">
            <w:pPr>
              <w:jc w:val="center"/>
              <w:rPr>
                <w:b/>
                <w:bCs/>
                <w:sz w:val="18"/>
                <w:szCs w:val="18"/>
                <w:lang w:val="hr-HR" w:eastAsia="bs-Latn-BA"/>
              </w:rPr>
            </w:pPr>
            <w:r w:rsidRPr="0068107B">
              <w:rPr>
                <w:b/>
                <w:bCs/>
                <w:sz w:val="18"/>
                <w:szCs w:val="18"/>
                <w:lang w:val="hr-HR" w:eastAsia="bs-Latn-BA"/>
              </w:rPr>
              <w:t>Usklađivanje sa pravnim nasljeđem EU</w:t>
            </w:r>
            <w:r w:rsidRPr="0068107B">
              <w:rPr>
                <w:sz w:val="18"/>
                <w:szCs w:val="18"/>
                <w:lang w:val="hr-HR" w:eastAsia="bs-Latn-BA"/>
              </w:rPr>
              <w:t xml:space="preserve"> (</w:t>
            </w:r>
            <w:r w:rsidRPr="0068107B">
              <w:rPr>
                <w:b/>
                <w:sz w:val="18"/>
                <w:szCs w:val="18"/>
                <w:lang w:val="hr-HR" w:eastAsia="bs-Latn-BA"/>
              </w:rPr>
              <w:t>DA/NE</w:t>
            </w:r>
            <w:r w:rsidRPr="0068107B">
              <w:rPr>
                <w:sz w:val="18"/>
                <w:szCs w:val="18"/>
                <w:lang w:val="hr-HR" w:eastAsia="bs-Latn-BA"/>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25C7" w:rsidRPr="0068107B" w:rsidRDefault="002825C7" w:rsidP="002825C7">
            <w:pPr>
              <w:jc w:val="center"/>
              <w:rPr>
                <w:b/>
                <w:bCs/>
                <w:sz w:val="18"/>
                <w:szCs w:val="18"/>
                <w:lang w:val="hr-HR" w:eastAsia="bs-Latn-BA"/>
              </w:rPr>
            </w:pPr>
            <w:r w:rsidRPr="0068107B">
              <w:rPr>
                <w:b/>
                <w:bCs/>
                <w:sz w:val="18"/>
                <w:szCs w:val="18"/>
                <w:lang w:val="hr-HR" w:eastAsia="bs-Latn-BA"/>
              </w:rPr>
              <w:t xml:space="preserve">Prethodna procjena uticaja </w:t>
            </w:r>
          </w:p>
          <w:p w:rsidR="002825C7" w:rsidRPr="0068107B" w:rsidRDefault="002825C7" w:rsidP="002825C7">
            <w:pPr>
              <w:jc w:val="center"/>
              <w:rPr>
                <w:b/>
                <w:bCs/>
                <w:sz w:val="18"/>
                <w:szCs w:val="18"/>
                <w:lang w:val="hr-HR" w:eastAsia="bs-Latn-BA"/>
              </w:rPr>
            </w:pPr>
            <w:r w:rsidRPr="0068107B">
              <w:rPr>
                <w:b/>
                <w:bCs/>
                <w:sz w:val="18"/>
                <w:szCs w:val="18"/>
                <w:lang w:val="hr-HR" w:eastAsia="bs-Latn-BA"/>
              </w:rPr>
              <w:t>(DA)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61B9" w:rsidRPr="0068107B" w:rsidRDefault="002825C7" w:rsidP="002825C7">
            <w:pPr>
              <w:jc w:val="center"/>
              <w:rPr>
                <w:b/>
                <w:bCs/>
                <w:sz w:val="18"/>
                <w:szCs w:val="18"/>
                <w:lang w:val="hr-HR" w:eastAsia="bs-Latn-BA"/>
              </w:rPr>
            </w:pPr>
            <w:r w:rsidRPr="0068107B">
              <w:rPr>
                <w:b/>
                <w:bCs/>
                <w:sz w:val="18"/>
                <w:szCs w:val="18"/>
                <w:lang w:val="hr-HR" w:eastAsia="bs-Latn-BA"/>
              </w:rPr>
              <w:t xml:space="preserve">Sveobuhvatna procjena uticaja propisa </w:t>
            </w:r>
          </w:p>
          <w:p w:rsidR="002825C7" w:rsidRPr="0068107B" w:rsidRDefault="002825C7" w:rsidP="002825C7">
            <w:pPr>
              <w:jc w:val="center"/>
              <w:rPr>
                <w:b/>
                <w:bCs/>
                <w:sz w:val="18"/>
                <w:szCs w:val="18"/>
                <w:lang w:val="hr-HR" w:eastAsia="bs-Latn-BA"/>
              </w:rPr>
            </w:pP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825C7" w:rsidRPr="0068107B" w:rsidRDefault="002825C7" w:rsidP="002825C7">
            <w:pPr>
              <w:jc w:val="center"/>
              <w:rPr>
                <w:b/>
                <w:bCs/>
                <w:sz w:val="18"/>
                <w:szCs w:val="18"/>
                <w:lang w:val="hr-HR" w:eastAsia="bs-Latn-BA"/>
              </w:rPr>
            </w:pPr>
            <w:r w:rsidRPr="0068107B">
              <w:rPr>
                <w:b/>
                <w:bCs/>
                <w:sz w:val="18"/>
                <w:szCs w:val="18"/>
                <w:lang w:val="hr-HR" w:eastAsia="bs-Latn-BA"/>
              </w:rPr>
              <w:t>Planirani kvartal za provođenje</w:t>
            </w:r>
          </w:p>
        </w:tc>
      </w:tr>
      <w:tr w:rsidR="002825C7" w:rsidRPr="0068107B"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2825C7" w:rsidRPr="0068107B" w:rsidRDefault="002825C7" w:rsidP="002825C7">
            <w:pPr>
              <w:jc w:val="center"/>
              <w:rPr>
                <w:iCs/>
                <w:sz w:val="16"/>
                <w:szCs w:val="16"/>
                <w:lang w:val="hr-HR" w:eastAsia="bs-Latn-BA"/>
              </w:rPr>
            </w:pPr>
            <w:r w:rsidRPr="0068107B">
              <w:rPr>
                <w:iCs/>
                <w:sz w:val="16"/>
                <w:szCs w:val="16"/>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rsidR="002825C7" w:rsidRPr="0068107B" w:rsidRDefault="002825C7" w:rsidP="002825C7">
            <w:pPr>
              <w:jc w:val="center"/>
              <w:rPr>
                <w:iCs/>
                <w:sz w:val="16"/>
                <w:szCs w:val="16"/>
                <w:lang w:val="hr-HR" w:eastAsia="bs-Latn-BA"/>
              </w:rPr>
            </w:pPr>
            <w:r w:rsidRPr="0068107B">
              <w:rPr>
                <w:iCs/>
                <w:sz w:val="16"/>
                <w:szCs w:val="16"/>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rsidR="002825C7" w:rsidRPr="0068107B" w:rsidRDefault="002825C7" w:rsidP="002825C7">
            <w:pPr>
              <w:jc w:val="center"/>
              <w:rPr>
                <w:iCs/>
                <w:sz w:val="16"/>
                <w:szCs w:val="16"/>
                <w:lang w:val="hr-HR" w:eastAsia="bs-Latn-BA"/>
              </w:rPr>
            </w:pPr>
            <w:r w:rsidRPr="0068107B">
              <w:rPr>
                <w:iCs/>
                <w:sz w:val="16"/>
                <w:szCs w:val="16"/>
                <w:lang w:val="hr-HR" w:eastAsia="bs-Latn-BA"/>
              </w:rPr>
              <w:t>3</w:t>
            </w:r>
          </w:p>
        </w:tc>
        <w:tc>
          <w:tcPr>
            <w:tcW w:w="1134" w:type="dxa"/>
            <w:tcBorders>
              <w:top w:val="single" w:sz="4" w:space="0" w:color="auto"/>
              <w:left w:val="nil"/>
              <w:bottom w:val="single" w:sz="8" w:space="0" w:color="auto"/>
              <w:right w:val="single" w:sz="8" w:space="0" w:color="auto"/>
            </w:tcBorders>
          </w:tcPr>
          <w:p w:rsidR="002825C7" w:rsidRPr="0068107B" w:rsidRDefault="002825C7" w:rsidP="002825C7">
            <w:pPr>
              <w:jc w:val="center"/>
              <w:rPr>
                <w:iCs/>
                <w:sz w:val="16"/>
                <w:szCs w:val="16"/>
                <w:lang w:val="hr-HR" w:eastAsia="bs-Latn-BA"/>
              </w:rPr>
            </w:pPr>
            <w:r w:rsidRPr="0068107B">
              <w:rPr>
                <w:iCs/>
                <w:sz w:val="16"/>
                <w:szCs w:val="16"/>
                <w:lang w:val="hr-HR" w:eastAsia="bs-Latn-BA"/>
              </w:rPr>
              <w:t>4</w:t>
            </w:r>
          </w:p>
        </w:tc>
        <w:tc>
          <w:tcPr>
            <w:tcW w:w="1417" w:type="dxa"/>
            <w:tcBorders>
              <w:top w:val="single" w:sz="4" w:space="0" w:color="auto"/>
              <w:left w:val="nil"/>
              <w:bottom w:val="single" w:sz="8" w:space="0" w:color="auto"/>
              <w:right w:val="single" w:sz="8" w:space="0" w:color="auto"/>
            </w:tcBorders>
          </w:tcPr>
          <w:p w:rsidR="002825C7" w:rsidRPr="0068107B" w:rsidRDefault="002825C7" w:rsidP="002825C7">
            <w:pPr>
              <w:jc w:val="center"/>
              <w:rPr>
                <w:iCs/>
                <w:sz w:val="16"/>
                <w:szCs w:val="16"/>
                <w:lang w:val="hr-HR" w:eastAsia="bs-Latn-BA"/>
              </w:rPr>
            </w:pPr>
            <w:r w:rsidRPr="0068107B">
              <w:rPr>
                <w:iCs/>
                <w:sz w:val="16"/>
                <w:szCs w:val="16"/>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825C7" w:rsidRPr="0068107B" w:rsidRDefault="002825C7" w:rsidP="002825C7">
            <w:pPr>
              <w:jc w:val="center"/>
              <w:rPr>
                <w:iCs/>
                <w:sz w:val="16"/>
                <w:szCs w:val="16"/>
                <w:lang w:val="hr-HR" w:eastAsia="bs-Latn-BA"/>
              </w:rPr>
            </w:pPr>
            <w:r w:rsidRPr="0068107B">
              <w:rPr>
                <w:iCs/>
                <w:sz w:val="16"/>
                <w:szCs w:val="16"/>
                <w:lang w:val="hr-HR" w:eastAsia="bs-Latn-BA"/>
              </w:rPr>
              <w:t>6</w:t>
            </w:r>
          </w:p>
        </w:tc>
      </w:tr>
      <w:tr w:rsidR="000061B9" w:rsidRPr="0068107B"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tcPr>
          <w:p w:rsidR="000061B9" w:rsidRPr="0068107B" w:rsidRDefault="000061B9" w:rsidP="000061B9">
            <w:pPr>
              <w:rPr>
                <w:iCs/>
                <w:sz w:val="18"/>
                <w:szCs w:val="18"/>
                <w:lang w:val="hr-HR" w:eastAsia="bs-Latn-BA"/>
              </w:rPr>
            </w:pPr>
            <w:r w:rsidRPr="0068107B">
              <w:rPr>
                <w:bCs/>
                <w:sz w:val="18"/>
                <w:szCs w:val="18"/>
                <w:lang w:val="hr-HR" w:eastAsia="bs-Latn-BA"/>
              </w:rPr>
              <w:t>5) Zakon o izmjenama i dopunama Zakona o krivičnom postupku Bosne i Hercegovine</w:t>
            </w:r>
          </w:p>
        </w:tc>
        <w:tc>
          <w:tcPr>
            <w:tcW w:w="6417" w:type="dxa"/>
            <w:tcBorders>
              <w:top w:val="single" w:sz="4" w:space="0" w:color="auto"/>
              <w:left w:val="nil"/>
              <w:bottom w:val="single" w:sz="8" w:space="0" w:color="auto"/>
              <w:right w:val="single" w:sz="4" w:space="0" w:color="auto"/>
            </w:tcBorders>
            <w:shd w:val="clear" w:color="auto" w:fill="auto"/>
            <w:vAlign w:val="center"/>
          </w:tcPr>
          <w:p w:rsidR="000061B9" w:rsidRPr="0068107B" w:rsidRDefault="000061B9" w:rsidP="000061B9">
            <w:pPr>
              <w:autoSpaceDE w:val="0"/>
              <w:autoSpaceDN w:val="0"/>
              <w:adjustRightInd w:val="0"/>
              <w:jc w:val="both"/>
              <w:rPr>
                <w:rFonts w:eastAsia="Calibri"/>
                <w:bCs/>
                <w:color w:val="000000"/>
                <w:sz w:val="17"/>
                <w:szCs w:val="17"/>
                <w:lang w:val="hr-HR" w:eastAsia="en-US"/>
              </w:rPr>
            </w:pPr>
            <w:r w:rsidRPr="0068107B">
              <w:rPr>
                <w:rFonts w:eastAsia="Calibri"/>
                <w:bCs/>
                <w:color w:val="000000"/>
                <w:sz w:val="17"/>
                <w:szCs w:val="17"/>
                <w:lang w:val="hr-HR" w:eastAsia="en-US"/>
              </w:rPr>
              <w:t>Poslednje izmjene i dopune Z</w:t>
            </w:r>
            <w:r w:rsidR="000336EB">
              <w:rPr>
                <w:rFonts w:eastAsia="Calibri"/>
                <w:bCs/>
                <w:color w:val="000000"/>
                <w:sz w:val="17"/>
                <w:szCs w:val="17"/>
                <w:lang w:val="hr-HR" w:eastAsia="en-US"/>
              </w:rPr>
              <w:t>akona o krivičnom postupku</w:t>
            </w:r>
            <w:r w:rsidRPr="0068107B">
              <w:rPr>
                <w:rFonts w:eastAsia="Calibri"/>
                <w:bCs/>
                <w:color w:val="000000"/>
                <w:sz w:val="17"/>
                <w:szCs w:val="17"/>
                <w:lang w:val="hr-HR" w:eastAsia="en-US"/>
              </w:rPr>
              <w:t xml:space="preserve"> BiH usvojene su 2018. godine</w:t>
            </w:r>
            <w:r w:rsidRPr="0068107B">
              <w:rPr>
                <w:rStyle w:val="FootnoteReference"/>
                <w:rFonts w:eastAsia="Calibri"/>
                <w:bCs/>
                <w:color w:val="000000"/>
                <w:sz w:val="17"/>
                <w:szCs w:val="17"/>
                <w:lang w:val="hr-HR" w:eastAsia="en-US"/>
              </w:rPr>
              <w:footnoteReference w:id="12"/>
            </w:r>
            <w:r w:rsidRPr="0068107B">
              <w:rPr>
                <w:rFonts w:eastAsia="Calibri"/>
                <w:bCs/>
                <w:color w:val="000000"/>
                <w:sz w:val="17"/>
                <w:szCs w:val="17"/>
                <w:lang w:val="hr-HR" w:eastAsia="en-US"/>
              </w:rPr>
              <w:t>, a odnosile su se na implementaciju odluke Ustavnog suda BiH broj U- 5/16.</w:t>
            </w:r>
            <w:r w:rsidRPr="0068107B">
              <w:rPr>
                <w:rStyle w:val="FootnoteReference"/>
                <w:rFonts w:eastAsia="Calibri"/>
                <w:bCs/>
                <w:color w:val="000000"/>
                <w:sz w:val="17"/>
                <w:szCs w:val="17"/>
                <w:lang w:val="hr-HR" w:eastAsia="en-US"/>
              </w:rPr>
              <w:footnoteReference w:id="13"/>
            </w:r>
            <w:r w:rsidRPr="0068107B">
              <w:rPr>
                <w:rFonts w:eastAsia="Calibri"/>
                <w:bCs/>
                <w:color w:val="000000"/>
                <w:sz w:val="17"/>
                <w:szCs w:val="17"/>
                <w:lang w:val="hr-HR" w:eastAsia="en-US"/>
              </w:rPr>
              <w:t xml:space="preserve">. Potrebno je bilo razmotriti i usaglasiti za usvajanje i prijedloge inicirane na osnovu komparativne analize zakona o krivičnom postupku u BiH, sa prijedlogom harmonizacije sva četiri procesna zakona, kao i druge inicijative vezane za preciziranje i usaglašavanje pojedinih odredaba, na prijedlog predstavnika pravosudne zajednice i drugih eksperata krivičnog prava. </w:t>
            </w:r>
          </w:p>
          <w:p w:rsidR="000061B9" w:rsidRPr="0068107B" w:rsidRDefault="000061B9" w:rsidP="000336EB">
            <w:pPr>
              <w:jc w:val="both"/>
              <w:rPr>
                <w:iCs/>
                <w:sz w:val="16"/>
                <w:szCs w:val="16"/>
                <w:lang w:val="hr-HR" w:eastAsia="bs-Latn-BA"/>
              </w:rPr>
            </w:pPr>
            <w:r w:rsidRPr="0068107B">
              <w:rPr>
                <w:rFonts w:eastAsia="Calibri"/>
                <w:bCs/>
                <w:color w:val="000000"/>
                <w:sz w:val="17"/>
                <w:szCs w:val="17"/>
                <w:lang w:val="hr-HR" w:eastAsia="en-US"/>
              </w:rPr>
              <w:t>Ministar pravde BiH 2019. godine donio je</w:t>
            </w:r>
            <w:r w:rsidR="005D24B4" w:rsidRPr="005D24B4">
              <w:rPr>
                <w:rFonts w:eastAsia="Calibri"/>
                <w:bCs/>
                <w:color w:val="000000"/>
                <w:sz w:val="17"/>
                <w:szCs w:val="17"/>
                <w:lang w:val="hr-HR" w:eastAsia="en-US"/>
              </w:rPr>
              <w:t xml:space="preserve"> </w:t>
            </w:r>
            <w:r w:rsidRPr="0068107B">
              <w:rPr>
                <w:rFonts w:eastAsia="Calibri"/>
                <w:bCs/>
                <w:color w:val="000000"/>
                <w:sz w:val="17"/>
                <w:szCs w:val="17"/>
                <w:lang w:val="hr-HR" w:eastAsia="en-US"/>
              </w:rPr>
              <w:t xml:space="preserve">Rješenje o uspostavi </w:t>
            </w:r>
            <w:r w:rsidR="000336EB">
              <w:rPr>
                <w:rFonts w:eastAsia="Calibri"/>
                <w:bCs/>
                <w:color w:val="000000"/>
                <w:sz w:val="17"/>
                <w:szCs w:val="17"/>
                <w:lang w:val="hr-HR" w:eastAsia="en-US"/>
              </w:rPr>
              <w:t>radne grupe</w:t>
            </w:r>
            <w:r w:rsidRPr="0068107B">
              <w:rPr>
                <w:rFonts w:eastAsia="Calibri"/>
                <w:bCs/>
                <w:color w:val="000000"/>
                <w:sz w:val="17"/>
                <w:szCs w:val="17"/>
                <w:lang w:val="hr-HR" w:eastAsia="en-US"/>
              </w:rPr>
              <w:t xml:space="preserve"> za pripremu izmjena i dopuna </w:t>
            </w:r>
            <w:r w:rsidR="000336EB">
              <w:rPr>
                <w:rFonts w:eastAsia="Calibri"/>
                <w:bCs/>
                <w:color w:val="000000"/>
                <w:sz w:val="17"/>
                <w:szCs w:val="17"/>
                <w:lang w:val="hr-HR" w:eastAsia="en-US"/>
              </w:rPr>
              <w:t>krivičnog</w:t>
            </w:r>
            <w:r w:rsidRPr="0068107B">
              <w:rPr>
                <w:rFonts w:eastAsia="Calibri"/>
                <w:bCs/>
                <w:color w:val="000000"/>
                <w:sz w:val="17"/>
                <w:szCs w:val="17"/>
                <w:lang w:val="hr-HR" w:eastAsia="en-US"/>
              </w:rPr>
              <w:t xml:space="preserve"> zakonodavstva koja će otkloniti uočene ne</w:t>
            </w:r>
            <w:r w:rsidR="000336EB">
              <w:rPr>
                <w:rFonts w:eastAsia="Calibri"/>
                <w:bCs/>
                <w:color w:val="000000"/>
                <w:sz w:val="17"/>
                <w:szCs w:val="17"/>
                <w:lang w:val="hr-HR" w:eastAsia="en-US"/>
              </w:rPr>
              <w:t xml:space="preserve">dostatke i unaprijediti važeće </w:t>
            </w:r>
            <w:r w:rsidRPr="0068107B">
              <w:rPr>
                <w:rFonts w:eastAsia="Calibri"/>
                <w:bCs/>
                <w:color w:val="000000"/>
                <w:sz w:val="17"/>
                <w:szCs w:val="17"/>
                <w:lang w:val="hr-HR" w:eastAsia="en-US"/>
              </w:rPr>
              <w:t>odredbe K</w:t>
            </w:r>
            <w:r w:rsidR="000336EB">
              <w:rPr>
                <w:rFonts w:eastAsia="Calibri"/>
                <w:bCs/>
                <w:color w:val="000000"/>
                <w:sz w:val="17"/>
                <w:szCs w:val="17"/>
                <w:lang w:val="hr-HR" w:eastAsia="en-US"/>
              </w:rPr>
              <w:t>rivičnog zakona</w:t>
            </w:r>
            <w:r w:rsidRPr="0068107B">
              <w:rPr>
                <w:rFonts w:eastAsia="Calibri"/>
                <w:bCs/>
                <w:color w:val="000000"/>
                <w:sz w:val="17"/>
                <w:szCs w:val="17"/>
                <w:lang w:val="hr-HR" w:eastAsia="en-US"/>
              </w:rPr>
              <w:t xml:space="preserve"> BiH i Z</w:t>
            </w:r>
            <w:r w:rsidR="000336EB">
              <w:rPr>
                <w:rFonts w:eastAsia="Calibri"/>
                <w:bCs/>
                <w:color w:val="000000"/>
                <w:sz w:val="17"/>
                <w:szCs w:val="17"/>
                <w:lang w:val="hr-HR" w:eastAsia="en-US"/>
              </w:rPr>
              <w:t>akoba o krivičnom postupku</w:t>
            </w:r>
            <w:r w:rsidRPr="0068107B">
              <w:rPr>
                <w:rFonts w:eastAsia="Calibri"/>
                <w:bCs/>
                <w:color w:val="000000"/>
                <w:sz w:val="17"/>
                <w:szCs w:val="17"/>
                <w:lang w:val="hr-HR" w:eastAsia="en-US"/>
              </w:rPr>
              <w:t xml:space="preserve"> BiH. Rad na pripremi izmjena i dopuna Z</w:t>
            </w:r>
            <w:r w:rsidR="000336EB">
              <w:rPr>
                <w:rFonts w:eastAsia="Calibri"/>
                <w:bCs/>
                <w:color w:val="000000"/>
                <w:sz w:val="17"/>
                <w:szCs w:val="17"/>
                <w:lang w:val="hr-HR" w:eastAsia="en-US"/>
              </w:rPr>
              <w:t>akona o krivičnom postupkur</w:t>
            </w:r>
            <w:r w:rsidRPr="0068107B">
              <w:rPr>
                <w:rFonts w:eastAsia="Calibri"/>
                <w:bCs/>
                <w:color w:val="000000"/>
                <w:sz w:val="17"/>
                <w:szCs w:val="17"/>
                <w:lang w:val="hr-HR" w:eastAsia="en-US"/>
              </w:rPr>
              <w:t xml:space="preserve"> BiH je u toku, nakon čega će </w:t>
            </w:r>
            <w:r w:rsidR="000336EB">
              <w:rPr>
                <w:rFonts w:eastAsia="Calibri"/>
                <w:bCs/>
                <w:color w:val="000000"/>
                <w:sz w:val="17"/>
                <w:szCs w:val="17"/>
                <w:lang w:val="hr-HR" w:eastAsia="en-US"/>
              </w:rPr>
              <w:t>radna grupa</w:t>
            </w:r>
            <w:r w:rsidRPr="0068107B">
              <w:rPr>
                <w:rFonts w:eastAsia="Calibri"/>
                <w:bCs/>
                <w:color w:val="000000"/>
                <w:sz w:val="17"/>
                <w:szCs w:val="17"/>
                <w:lang w:val="hr-HR" w:eastAsia="en-US"/>
              </w:rPr>
              <w:t xml:space="preserve"> nastaviti pripremu Nacrta izmjena i dopuna K</w:t>
            </w:r>
            <w:r w:rsidR="000336EB">
              <w:rPr>
                <w:rFonts w:eastAsia="Calibri"/>
                <w:bCs/>
                <w:color w:val="000000"/>
                <w:sz w:val="17"/>
                <w:szCs w:val="17"/>
                <w:lang w:val="hr-HR" w:eastAsia="en-US"/>
              </w:rPr>
              <w:t>rivičnog zakona</w:t>
            </w:r>
            <w:r w:rsidRPr="0068107B">
              <w:rPr>
                <w:rFonts w:eastAsia="Calibri"/>
                <w:bCs/>
                <w:color w:val="000000"/>
                <w:sz w:val="17"/>
                <w:szCs w:val="17"/>
                <w:lang w:val="hr-HR" w:eastAsia="en-US"/>
              </w:rPr>
              <w:t xml:space="preserve"> BiH.</w:t>
            </w:r>
          </w:p>
        </w:tc>
        <w:tc>
          <w:tcPr>
            <w:tcW w:w="1276" w:type="dxa"/>
            <w:tcBorders>
              <w:top w:val="single" w:sz="4" w:space="0" w:color="auto"/>
              <w:left w:val="nil"/>
              <w:bottom w:val="single" w:sz="8" w:space="0" w:color="auto"/>
              <w:right w:val="single" w:sz="4" w:space="0" w:color="auto"/>
            </w:tcBorders>
            <w:shd w:val="clear" w:color="auto" w:fill="auto"/>
            <w:vAlign w:val="center"/>
          </w:tcPr>
          <w:p w:rsidR="000061B9" w:rsidRPr="0068107B" w:rsidRDefault="000061B9" w:rsidP="000061B9">
            <w:pPr>
              <w:jc w:val="center"/>
              <w:rPr>
                <w:iCs/>
                <w:sz w:val="16"/>
                <w:szCs w:val="16"/>
                <w:lang w:val="hr-HR" w:eastAsia="bs-Latn-BA"/>
              </w:rPr>
            </w:pPr>
            <w:r w:rsidRPr="0068107B">
              <w:rPr>
                <w:rFonts w:eastAsia="Calibri"/>
                <w:color w:val="000000"/>
                <w:sz w:val="18"/>
                <w:szCs w:val="18"/>
                <w:lang w:val="hr-HR" w:eastAsia="en-US"/>
              </w:rPr>
              <w:t>NE</w:t>
            </w:r>
          </w:p>
        </w:tc>
        <w:tc>
          <w:tcPr>
            <w:tcW w:w="1134" w:type="dxa"/>
            <w:tcBorders>
              <w:top w:val="single" w:sz="4" w:space="0" w:color="auto"/>
              <w:left w:val="nil"/>
              <w:bottom w:val="single" w:sz="8" w:space="0" w:color="auto"/>
              <w:right w:val="single" w:sz="8" w:space="0" w:color="auto"/>
            </w:tcBorders>
            <w:vAlign w:val="center"/>
          </w:tcPr>
          <w:p w:rsidR="000061B9" w:rsidRPr="0068107B" w:rsidRDefault="000061B9" w:rsidP="000061B9">
            <w:pPr>
              <w:jc w:val="center"/>
              <w:rPr>
                <w:iCs/>
                <w:sz w:val="16"/>
                <w:szCs w:val="16"/>
                <w:lang w:val="hr-HR" w:eastAsia="bs-Latn-BA"/>
              </w:rPr>
            </w:pPr>
            <w:r w:rsidRPr="0068107B">
              <w:rPr>
                <w:rFonts w:eastAsia="Calibri"/>
                <w:color w:val="000000"/>
                <w:sz w:val="18"/>
                <w:szCs w:val="18"/>
                <w:lang w:val="hr-HR" w:eastAsia="en-US"/>
              </w:rPr>
              <w:t>DA</w:t>
            </w:r>
          </w:p>
        </w:tc>
        <w:tc>
          <w:tcPr>
            <w:tcW w:w="1417" w:type="dxa"/>
            <w:tcBorders>
              <w:top w:val="single" w:sz="4" w:space="0" w:color="auto"/>
              <w:left w:val="nil"/>
              <w:bottom w:val="single" w:sz="8" w:space="0" w:color="auto"/>
              <w:right w:val="single" w:sz="8" w:space="0" w:color="auto"/>
            </w:tcBorders>
            <w:vAlign w:val="center"/>
          </w:tcPr>
          <w:p w:rsidR="000061B9" w:rsidRPr="0068107B" w:rsidRDefault="000061B9" w:rsidP="000061B9">
            <w:pPr>
              <w:jc w:val="center"/>
              <w:rPr>
                <w:iCs/>
                <w:sz w:val="16"/>
                <w:szCs w:val="16"/>
                <w:lang w:val="hr-HR" w:eastAsia="bs-Latn-BA"/>
              </w:rPr>
            </w:pPr>
            <w:r w:rsidRPr="0068107B">
              <w:rPr>
                <w:rFonts w:eastAsia="Calibri"/>
                <w:color w:val="000000"/>
                <w:sz w:val="18"/>
                <w:szCs w:val="18"/>
                <w:lang w:val="hr-HR" w:eastAsia="en-US"/>
              </w:rPr>
              <w:t>NE</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rsidR="000061B9" w:rsidRPr="0068107B" w:rsidRDefault="000061B9" w:rsidP="000061B9">
            <w:pPr>
              <w:jc w:val="center"/>
              <w:rPr>
                <w:iCs/>
                <w:sz w:val="16"/>
                <w:szCs w:val="16"/>
                <w:lang w:val="hr-HR" w:eastAsia="bs-Latn-BA"/>
              </w:rPr>
            </w:pPr>
            <w:r w:rsidRPr="0068107B">
              <w:rPr>
                <w:rFonts w:eastAsia="Calibri"/>
                <w:color w:val="000000"/>
                <w:sz w:val="18"/>
                <w:szCs w:val="18"/>
                <w:lang w:val="hr-HR" w:eastAsia="en-US"/>
              </w:rPr>
              <w:t>I-IV</w:t>
            </w:r>
          </w:p>
        </w:tc>
      </w:tr>
      <w:tr w:rsidR="000061B9" w:rsidRPr="0068107B" w:rsidTr="000061B9">
        <w:trPr>
          <w:trHeight w:val="70"/>
        </w:trPr>
        <w:tc>
          <w:tcPr>
            <w:tcW w:w="3547" w:type="dxa"/>
            <w:tcBorders>
              <w:top w:val="single" w:sz="4" w:space="0" w:color="auto"/>
              <w:left w:val="single" w:sz="8" w:space="0" w:color="auto"/>
              <w:bottom w:val="single" w:sz="8" w:space="0" w:color="auto"/>
              <w:right w:val="single" w:sz="4" w:space="0" w:color="auto"/>
            </w:tcBorders>
            <w:shd w:val="clear" w:color="auto" w:fill="auto"/>
            <w:vAlign w:val="center"/>
          </w:tcPr>
          <w:p w:rsidR="000061B9" w:rsidRPr="0068107B" w:rsidRDefault="000061B9" w:rsidP="000061B9">
            <w:pPr>
              <w:rPr>
                <w:iCs/>
                <w:sz w:val="18"/>
                <w:szCs w:val="18"/>
                <w:lang w:val="hr-HR" w:eastAsia="bs-Latn-BA"/>
              </w:rPr>
            </w:pPr>
            <w:r w:rsidRPr="0068107B">
              <w:rPr>
                <w:bCs/>
                <w:sz w:val="18"/>
                <w:szCs w:val="18"/>
                <w:lang w:val="hr-HR" w:eastAsia="bs-Latn-BA"/>
              </w:rPr>
              <w:t>6) Zakon o izmjenama i dopunama Krivičnog zakona Bosne i Hercegovine</w:t>
            </w:r>
          </w:p>
        </w:tc>
        <w:tc>
          <w:tcPr>
            <w:tcW w:w="6417" w:type="dxa"/>
            <w:tcBorders>
              <w:top w:val="single" w:sz="4" w:space="0" w:color="auto"/>
              <w:left w:val="nil"/>
              <w:bottom w:val="single" w:sz="8" w:space="0" w:color="auto"/>
              <w:right w:val="single" w:sz="4" w:space="0" w:color="auto"/>
            </w:tcBorders>
            <w:shd w:val="clear" w:color="auto" w:fill="auto"/>
            <w:vAlign w:val="center"/>
          </w:tcPr>
          <w:p w:rsidR="000061B9" w:rsidRPr="0068107B" w:rsidRDefault="000061B9" w:rsidP="000061B9">
            <w:pPr>
              <w:jc w:val="both"/>
              <w:rPr>
                <w:iCs/>
                <w:sz w:val="16"/>
                <w:szCs w:val="16"/>
                <w:lang w:val="hr-HR" w:eastAsia="bs-Latn-BA"/>
              </w:rPr>
            </w:pPr>
            <w:r w:rsidRPr="0068107B">
              <w:rPr>
                <w:rFonts w:eastAsia="Calibri"/>
                <w:bCs/>
                <w:color w:val="000000"/>
                <w:sz w:val="16"/>
                <w:szCs w:val="16"/>
                <w:lang w:val="hr-HR" w:eastAsia="en-US"/>
              </w:rPr>
              <w:t>Izrađeni Zakon o izmjenama i dopunama Krivičnog zakona iz 2016. godine, koji zbog sporne izmjene člana 145a. nije mogao biti utvrđen na VM BiH, sadrži odredbe koje bi bilo potrebno ponov</w:t>
            </w:r>
            <w:r w:rsidR="000336EB">
              <w:rPr>
                <w:rFonts w:eastAsia="Calibri"/>
                <w:bCs/>
                <w:color w:val="000000"/>
                <w:sz w:val="16"/>
                <w:szCs w:val="16"/>
                <w:lang w:val="hr-HR" w:eastAsia="en-US"/>
              </w:rPr>
              <w:t>n</w:t>
            </w:r>
            <w:r w:rsidRPr="0068107B">
              <w:rPr>
                <w:rFonts w:eastAsia="Calibri"/>
                <w:bCs/>
                <w:color w:val="000000"/>
                <w:sz w:val="16"/>
                <w:szCs w:val="16"/>
                <w:lang w:val="hr-HR" w:eastAsia="en-US"/>
              </w:rPr>
              <w:t>o razmotriti i uputiti u proceduru usvajanja, s tim da se sporna odredba zbog neusaglašenosti može izostaviti. Potrebno je razmotriti i nove inicijative za izmjene i dopune, koje se od</w:t>
            </w:r>
            <w:r w:rsidR="000336EB">
              <w:rPr>
                <w:rFonts w:eastAsia="Calibri"/>
                <w:bCs/>
                <w:color w:val="000000"/>
                <w:sz w:val="16"/>
                <w:szCs w:val="16"/>
                <w:lang w:val="hr-HR" w:eastAsia="en-US"/>
              </w:rPr>
              <w:t xml:space="preserve">nose na implementaciju odredbi </w:t>
            </w:r>
            <w:r w:rsidRPr="0068107B">
              <w:rPr>
                <w:rFonts w:eastAsia="Calibri"/>
                <w:bCs/>
                <w:color w:val="000000"/>
                <w:sz w:val="16"/>
                <w:szCs w:val="16"/>
                <w:lang w:val="hr-HR" w:eastAsia="en-US"/>
              </w:rPr>
              <w:t>Dodatnog protokola uz Konvenciju V</w:t>
            </w:r>
            <w:r w:rsidR="000336EB">
              <w:rPr>
                <w:rFonts w:eastAsia="Calibri"/>
                <w:bCs/>
                <w:color w:val="000000"/>
                <w:sz w:val="16"/>
                <w:szCs w:val="16"/>
                <w:lang w:val="hr-HR" w:eastAsia="en-US"/>
              </w:rPr>
              <w:t xml:space="preserve">ijeća </w:t>
            </w:r>
            <w:r w:rsidRPr="0068107B">
              <w:rPr>
                <w:rFonts w:eastAsia="Calibri"/>
                <w:bCs/>
                <w:color w:val="000000"/>
                <w:sz w:val="16"/>
                <w:szCs w:val="16"/>
                <w:lang w:val="hr-HR" w:eastAsia="en-US"/>
              </w:rPr>
              <w:t>E</w:t>
            </w:r>
            <w:r w:rsidR="000336EB">
              <w:rPr>
                <w:rFonts w:eastAsia="Calibri"/>
                <w:bCs/>
                <w:color w:val="000000"/>
                <w:sz w:val="16"/>
                <w:szCs w:val="16"/>
                <w:lang w:val="hr-HR" w:eastAsia="en-US"/>
              </w:rPr>
              <w:t>vrope</w:t>
            </w:r>
            <w:r w:rsidRPr="0068107B">
              <w:rPr>
                <w:rFonts w:eastAsia="Calibri"/>
                <w:bCs/>
                <w:color w:val="000000"/>
                <w:sz w:val="16"/>
                <w:szCs w:val="16"/>
                <w:lang w:val="hr-HR" w:eastAsia="en-US"/>
              </w:rPr>
              <w:t xml:space="preserve"> o sprečavanju terorizma (ETS 217) ratifikovan 29.</w:t>
            </w:r>
            <w:r w:rsidR="000336EB">
              <w:rPr>
                <w:rFonts w:eastAsia="Calibri"/>
                <w:bCs/>
                <w:color w:val="000000"/>
                <w:sz w:val="16"/>
                <w:szCs w:val="16"/>
                <w:lang w:val="hr-HR" w:eastAsia="en-US"/>
              </w:rPr>
              <w:t xml:space="preserve"> 0</w:t>
            </w:r>
            <w:r w:rsidRPr="0068107B">
              <w:rPr>
                <w:rFonts w:eastAsia="Calibri"/>
                <w:bCs/>
                <w:color w:val="000000"/>
                <w:sz w:val="16"/>
                <w:szCs w:val="16"/>
                <w:lang w:val="hr-HR" w:eastAsia="en-US"/>
              </w:rPr>
              <w:t>3.</w:t>
            </w:r>
            <w:r w:rsidR="000336EB">
              <w:rPr>
                <w:rFonts w:eastAsia="Calibri"/>
                <w:bCs/>
                <w:color w:val="000000"/>
                <w:sz w:val="16"/>
                <w:szCs w:val="16"/>
                <w:lang w:val="hr-HR" w:eastAsia="en-US"/>
              </w:rPr>
              <w:t xml:space="preserve"> </w:t>
            </w:r>
            <w:r w:rsidRPr="0068107B">
              <w:rPr>
                <w:rFonts w:eastAsia="Calibri"/>
                <w:bCs/>
                <w:color w:val="000000"/>
                <w:sz w:val="16"/>
                <w:szCs w:val="16"/>
                <w:lang w:val="hr-HR" w:eastAsia="en-US"/>
              </w:rPr>
              <w:t>2017. godine i Direktive Europskog parlamenta i Vijeća o suzbijanju terorizma br. 2017/541 od 15.</w:t>
            </w:r>
            <w:r w:rsidR="000336EB">
              <w:rPr>
                <w:rFonts w:eastAsia="Calibri"/>
                <w:bCs/>
                <w:color w:val="000000"/>
                <w:sz w:val="16"/>
                <w:szCs w:val="16"/>
                <w:lang w:val="hr-HR" w:eastAsia="en-US"/>
              </w:rPr>
              <w:t xml:space="preserve"> 0</w:t>
            </w:r>
            <w:r w:rsidRPr="0068107B">
              <w:rPr>
                <w:rFonts w:eastAsia="Calibri"/>
                <w:bCs/>
                <w:color w:val="000000"/>
                <w:sz w:val="16"/>
                <w:szCs w:val="16"/>
                <w:lang w:val="hr-HR" w:eastAsia="en-US"/>
              </w:rPr>
              <w:t>3.</w:t>
            </w:r>
            <w:r w:rsidR="000336EB">
              <w:rPr>
                <w:rFonts w:eastAsia="Calibri"/>
                <w:bCs/>
                <w:color w:val="000000"/>
                <w:sz w:val="16"/>
                <w:szCs w:val="16"/>
                <w:lang w:val="hr-HR" w:eastAsia="en-US"/>
              </w:rPr>
              <w:t xml:space="preserve"> </w:t>
            </w:r>
            <w:r w:rsidRPr="0068107B">
              <w:rPr>
                <w:rFonts w:eastAsia="Calibri"/>
                <w:bCs/>
                <w:color w:val="000000"/>
                <w:sz w:val="16"/>
                <w:szCs w:val="16"/>
                <w:lang w:val="hr-HR" w:eastAsia="en-US"/>
              </w:rPr>
              <w:t xml:space="preserve">2017. godine, kao i implementaciju odredbi Konvencije Vijeća Evrope o krivotvorenju medicinskih proizvoda i sličnim krivičnim djelima koja predstavljaju prijetnju za javno zdravlje potpisane </w:t>
            </w:r>
            <w:r w:rsidR="000336EB">
              <w:rPr>
                <w:rFonts w:eastAsia="Calibri"/>
                <w:bCs/>
                <w:color w:val="000000"/>
                <w:sz w:val="16"/>
                <w:szCs w:val="16"/>
                <w:lang w:val="hr-HR" w:eastAsia="en-US"/>
              </w:rPr>
              <w:t>0</w:t>
            </w:r>
            <w:r w:rsidRPr="0068107B">
              <w:rPr>
                <w:rFonts w:eastAsia="Calibri"/>
                <w:bCs/>
                <w:color w:val="000000"/>
                <w:sz w:val="16"/>
                <w:szCs w:val="16"/>
                <w:lang w:val="hr-HR" w:eastAsia="en-US"/>
              </w:rPr>
              <w:t>4.</w:t>
            </w:r>
            <w:r w:rsidR="000336EB">
              <w:rPr>
                <w:rFonts w:eastAsia="Calibri"/>
                <w:bCs/>
                <w:color w:val="000000"/>
                <w:sz w:val="16"/>
                <w:szCs w:val="16"/>
                <w:lang w:val="hr-HR" w:eastAsia="en-US"/>
              </w:rPr>
              <w:t xml:space="preserve"> </w:t>
            </w:r>
            <w:r w:rsidRPr="0068107B">
              <w:rPr>
                <w:rFonts w:eastAsia="Calibri"/>
                <w:bCs/>
                <w:color w:val="000000"/>
                <w:sz w:val="16"/>
                <w:szCs w:val="16"/>
                <w:lang w:val="hr-HR" w:eastAsia="en-US"/>
              </w:rPr>
              <w:t>12.</w:t>
            </w:r>
            <w:r w:rsidR="000336EB">
              <w:rPr>
                <w:rFonts w:eastAsia="Calibri"/>
                <w:bCs/>
                <w:color w:val="000000"/>
                <w:sz w:val="16"/>
                <w:szCs w:val="16"/>
                <w:lang w:val="hr-HR" w:eastAsia="en-US"/>
              </w:rPr>
              <w:t xml:space="preserve"> </w:t>
            </w:r>
            <w:r w:rsidRPr="0068107B">
              <w:rPr>
                <w:rFonts w:eastAsia="Calibri"/>
                <w:bCs/>
                <w:color w:val="000000"/>
                <w:sz w:val="16"/>
                <w:szCs w:val="16"/>
                <w:lang w:val="hr-HR" w:eastAsia="en-US"/>
              </w:rPr>
              <w:t>2015. godine.</w:t>
            </w:r>
          </w:p>
        </w:tc>
        <w:tc>
          <w:tcPr>
            <w:tcW w:w="1276" w:type="dxa"/>
            <w:tcBorders>
              <w:top w:val="single" w:sz="4" w:space="0" w:color="auto"/>
              <w:left w:val="nil"/>
              <w:bottom w:val="single" w:sz="8" w:space="0" w:color="auto"/>
              <w:right w:val="single" w:sz="4" w:space="0" w:color="auto"/>
            </w:tcBorders>
            <w:shd w:val="clear" w:color="auto" w:fill="auto"/>
            <w:vAlign w:val="center"/>
          </w:tcPr>
          <w:p w:rsidR="000061B9" w:rsidRPr="0068107B" w:rsidRDefault="000061B9" w:rsidP="000061B9">
            <w:pPr>
              <w:jc w:val="center"/>
              <w:rPr>
                <w:iCs/>
                <w:sz w:val="16"/>
                <w:szCs w:val="16"/>
                <w:lang w:val="hr-HR" w:eastAsia="bs-Latn-BA"/>
              </w:rPr>
            </w:pPr>
            <w:r w:rsidRPr="0068107B">
              <w:rPr>
                <w:rFonts w:eastAsia="Calibri"/>
                <w:color w:val="000000"/>
                <w:sz w:val="16"/>
                <w:szCs w:val="16"/>
                <w:lang w:val="hr-HR" w:eastAsia="en-US"/>
              </w:rPr>
              <w:t>DA</w:t>
            </w:r>
          </w:p>
        </w:tc>
        <w:tc>
          <w:tcPr>
            <w:tcW w:w="1134" w:type="dxa"/>
            <w:tcBorders>
              <w:top w:val="single" w:sz="4" w:space="0" w:color="auto"/>
              <w:left w:val="nil"/>
              <w:bottom w:val="single" w:sz="8" w:space="0" w:color="auto"/>
              <w:right w:val="single" w:sz="8" w:space="0" w:color="auto"/>
            </w:tcBorders>
            <w:vAlign w:val="center"/>
          </w:tcPr>
          <w:p w:rsidR="000061B9" w:rsidRPr="0068107B" w:rsidRDefault="000061B9" w:rsidP="000061B9">
            <w:pPr>
              <w:jc w:val="center"/>
              <w:rPr>
                <w:iCs/>
                <w:sz w:val="16"/>
                <w:szCs w:val="16"/>
                <w:lang w:val="hr-HR" w:eastAsia="bs-Latn-BA"/>
              </w:rPr>
            </w:pPr>
            <w:r w:rsidRPr="0068107B">
              <w:rPr>
                <w:rFonts w:eastAsia="Calibri"/>
                <w:color w:val="000000"/>
                <w:sz w:val="16"/>
                <w:szCs w:val="16"/>
                <w:lang w:val="hr-HR" w:eastAsia="en-US"/>
              </w:rPr>
              <w:t>DA</w:t>
            </w:r>
          </w:p>
        </w:tc>
        <w:tc>
          <w:tcPr>
            <w:tcW w:w="1417" w:type="dxa"/>
            <w:tcBorders>
              <w:top w:val="single" w:sz="4" w:space="0" w:color="auto"/>
              <w:left w:val="nil"/>
              <w:bottom w:val="single" w:sz="8" w:space="0" w:color="auto"/>
              <w:right w:val="single" w:sz="8" w:space="0" w:color="auto"/>
            </w:tcBorders>
            <w:vAlign w:val="center"/>
          </w:tcPr>
          <w:p w:rsidR="000061B9" w:rsidRPr="0068107B" w:rsidRDefault="000061B9" w:rsidP="000061B9">
            <w:pPr>
              <w:jc w:val="center"/>
              <w:rPr>
                <w:iCs/>
                <w:sz w:val="16"/>
                <w:szCs w:val="16"/>
                <w:lang w:val="hr-HR" w:eastAsia="bs-Latn-BA"/>
              </w:rPr>
            </w:pPr>
            <w:r w:rsidRPr="0068107B">
              <w:rPr>
                <w:rFonts w:eastAsia="Calibri"/>
                <w:color w:val="000000"/>
                <w:sz w:val="16"/>
                <w:szCs w:val="16"/>
                <w:lang w:val="hr-HR" w:eastAsia="en-US"/>
              </w:rPr>
              <w:t>NE</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rsidR="000061B9" w:rsidRPr="0068107B" w:rsidRDefault="000061B9" w:rsidP="000061B9">
            <w:pPr>
              <w:jc w:val="center"/>
              <w:rPr>
                <w:iCs/>
                <w:sz w:val="16"/>
                <w:szCs w:val="16"/>
                <w:lang w:val="hr-HR" w:eastAsia="bs-Latn-BA"/>
              </w:rPr>
            </w:pPr>
            <w:r w:rsidRPr="0068107B">
              <w:rPr>
                <w:rFonts w:eastAsia="Calibri"/>
                <w:color w:val="000000"/>
                <w:sz w:val="16"/>
                <w:szCs w:val="16"/>
                <w:lang w:val="hr-HR" w:eastAsia="en-US"/>
              </w:rPr>
              <w:t>I-IV</w:t>
            </w:r>
          </w:p>
        </w:tc>
      </w:tr>
      <w:tr w:rsidR="000061B9" w:rsidRPr="0068107B" w:rsidTr="000061B9">
        <w:tblPrEx>
          <w:tblLook w:val="0000" w:firstRow="0" w:lastRow="0" w:firstColumn="0" w:lastColumn="0" w:noHBand="0" w:noVBand="0"/>
        </w:tblPrEx>
        <w:trPr>
          <w:trHeight w:val="370"/>
        </w:trPr>
        <w:tc>
          <w:tcPr>
            <w:tcW w:w="354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7) Zakon o izmjenama i dopunama Zakona o izvršnom postupku pred Sudom BiH</w:t>
            </w:r>
          </w:p>
        </w:tc>
        <w:tc>
          <w:tcPr>
            <w:tcW w:w="641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both"/>
              <w:rPr>
                <w:rFonts w:eastAsia="Calibri"/>
                <w:bCs/>
                <w:color w:val="000000"/>
                <w:sz w:val="16"/>
                <w:szCs w:val="16"/>
                <w:lang w:val="hr-HR" w:eastAsia="en-US"/>
              </w:rPr>
            </w:pPr>
            <w:r w:rsidRPr="0068107B">
              <w:rPr>
                <w:rFonts w:eastAsia="Calibri"/>
                <w:bCs/>
                <w:color w:val="000000"/>
                <w:sz w:val="16"/>
                <w:szCs w:val="16"/>
                <w:lang w:val="hr-HR" w:eastAsia="en-US"/>
              </w:rPr>
              <w:t>Prijedlogom Zakona o izmjenama i dopunama Zakona o izvršnom postupku pred Sudom BiH će se regulisati pitanja vezana za efikasno rješavanje izvršnih i parničnih predmeta u pravosuđu BiH.</w:t>
            </w:r>
          </w:p>
        </w:tc>
        <w:tc>
          <w:tcPr>
            <w:tcW w:w="1276"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r w:rsidR="000061B9" w:rsidRPr="0068107B" w:rsidTr="000061B9">
        <w:tblPrEx>
          <w:tblLook w:val="0000" w:firstRow="0" w:lastRow="0" w:firstColumn="0" w:lastColumn="0" w:noHBand="0" w:noVBand="0"/>
        </w:tblPrEx>
        <w:trPr>
          <w:trHeight w:val="268"/>
        </w:trPr>
        <w:tc>
          <w:tcPr>
            <w:tcW w:w="354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rPr>
                <w:bCs/>
                <w:sz w:val="18"/>
                <w:szCs w:val="18"/>
                <w:lang w:val="hr-HR" w:eastAsia="bs-Latn-BA"/>
              </w:rPr>
            </w:pPr>
            <w:r w:rsidRPr="0068107B">
              <w:rPr>
                <w:bCs/>
                <w:sz w:val="18"/>
                <w:szCs w:val="18"/>
                <w:lang w:val="hr-HR" w:eastAsia="bs-Latn-BA"/>
              </w:rPr>
              <w:t>8) Zakon o upravljanju imovinom stečenom krivičnim djelom</w:t>
            </w:r>
          </w:p>
        </w:tc>
        <w:tc>
          <w:tcPr>
            <w:tcW w:w="641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both"/>
              <w:rPr>
                <w:rFonts w:eastAsia="Calibri"/>
                <w:bCs/>
                <w:color w:val="000000"/>
                <w:sz w:val="16"/>
                <w:szCs w:val="16"/>
                <w:lang w:val="hr-HR" w:eastAsia="en-US"/>
              </w:rPr>
            </w:pPr>
            <w:r w:rsidRPr="0068107B">
              <w:rPr>
                <w:rFonts w:eastAsia="Calibri"/>
                <w:bCs/>
                <w:color w:val="000000"/>
                <w:sz w:val="16"/>
                <w:szCs w:val="16"/>
                <w:lang w:val="hr-HR" w:eastAsia="en-US"/>
              </w:rPr>
              <w:t>Osnovni cilj donošenja ovog zakona je da se na sveobuhvatan, precizan i jednostavan način urede pravila postupka unutar kojeg će se moći efikasno otkriti, osigurati i, po potrebi, privremeno oduzeti, do donošenja odluke suda o trajnom oduzimanju imovinske koristi koja je proistekla iz zakonom zabranjenih i kažnjivih radnji koje imaju obilježja krivičnog djela, propisanih važećim zakonodavstvom na nivou BiH. Poseban cilj zakona je da se uspostave efikasni mehanizmi za rukovođenje imovinom koja je na osnovu ovog i drugih zakona privremeno ili trajno oduzeta od strane pravosudnih institucija na nivou BiH.</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r w:rsidR="000061B9" w:rsidRPr="0068107B" w:rsidTr="000061B9">
        <w:tblPrEx>
          <w:tblLook w:val="0000" w:firstRow="0" w:lastRow="0" w:firstColumn="0" w:lastColumn="0" w:noHBand="0" w:noVBand="0"/>
        </w:tblPrEx>
        <w:trPr>
          <w:trHeight w:val="268"/>
        </w:trPr>
        <w:tc>
          <w:tcPr>
            <w:tcW w:w="354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061B9">
            <w:pPr>
              <w:autoSpaceDE w:val="0"/>
              <w:autoSpaceDN w:val="0"/>
              <w:adjustRightInd w:val="0"/>
              <w:rPr>
                <w:bCs/>
                <w:sz w:val="18"/>
                <w:szCs w:val="18"/>
                <w:lang w:val="hr-HR" w:eastAsia="bs-Latn-BA"/>
              </w:rPr>
            </w:pPr>
            <w:r w:rsidRPr="0068107B">
              <w:rPr>
                <w:bCs/>
                <w:sz w:val="18"/>
                <w:szCs w:val="18"/>
                <w:lang w:val="hr-HR" w:eastAsia="bs-Latn-BA"/>
              </w:rPr>
              <w:t>9) Zakon o</w:t>
            </w:r>
            <w:r w:rsidR="005D24B4" w:rsidRPr="005D24B4">
              <w:rPr>
                <w:bCs/>
                <w:sz w:val="18"/>
                <w:szCs w:val="18"/>
                <w:lang w:val="hr-HR" w:eastAsia="bs-Latn-BA"/>
              </w:rPr>
              <w:t xml:space="preserve"> </w:t>
            </w:r>
            <w:r w:rsidRPr="0068107B">
              <w:rPr>
                <w:bCs/>
                <w:sz w:val="18"/>
                <w:szCs w:val="18"/>
                <w:lang w:val="hr-HR" w:eastAsia="bs-Latn-BA"/>
              </w:rPr>
              <w:t>izmjenama i dopunama Zakona o pružanju besplatne pravne pomoći</w:t>
            </w:r>
          </w:p>
        </w:tc>
        <w:tc>
          <w:tcPr>
            <w:tcW w:w="6417" w:type="dxa"/>
            <w:tcBorders>
              <w:top w:val="single" w:sz="6" w:space="0" w:color="auto"/>
              <w:left w:val="single" w:sz="6" w:space="0" w:color="auto"/>
              <w:bottom w:val="single" w:sz="6" w:space="0" w:color="auto"/>
              <w:right w:val="single" w:sz="6" w:space="0" w:color="auto"/>
            </w:tcBorders>
            <w:vAlign w:val="center"/>
          </w:tcPr>
          <w:p w:rsidR="000061B9" w:rsidRPr="0068107B" w:rsidRDefault="000061B9" w:rsidP="000336EB">
            <w:pPr>
              <w:autoSpaceDE w:val="0"/>
              <w:autoSpaceDN w:val="0"/>
              <w:adjustRightInd w:val="0"/>
              <w:jc w:val="both"/>
              <w:rPr>
                <w:rFonts w:eastAsia="Calibri"/>
                <w:bCs/>
                <w:color w:val="000000"/>
                <w:sz w:val="16"/>
                <w:szCs w:val="16"/>
                <w:lang w:val="hr-HR" w:eastAsia="en-US"/>
              </w:rPr>
            </w:pPr>
            <w:r w:rsidRPr="0068107B">
              <w:rPr>
                <w:rFonts w:eastAsia="Calibri"/>
                <w:bCs/>
                <w:color w:val="000000"/>
                <w:sz w:val="16"/>
                <w:szCs w:val="16"/>
                <w:lang w:val="hr-HR" w:eastAsia="en-US"/>
              </w:rPr>
              <w:t xml:space="preserve">Zakona o pružanju besplatne pravne pomoći nije mijenjan od njegovog donošenja (2018. godine), a kroz primjenu su uočeni određeni </w:t>
            </w:r>
            <w:r w:rsidR="000336EB">
              <w:rPr>
                <w:rFonts w:eastAsia="Calibri"/>
                <w:bCs/>
                <w:color w:val="000000"/>
                <w:sz w:val="16"/>
                <w:szCs w:val="16"/>
                <w:lang w:val="hr-HR" w:eastAsia="en-US"/>
              </w:rPr>
              <w:t>manji</w:t>
            </w:r>
            <w:r w:rsidRPr="0068107B">
              <w:rPr>
                <w:rFonts w:eastAsia="Calibri"/>
                <w:bCs/>
                <w:color w:val="000000"/>
                <w:sz w:val="16"/>
                <w:szCs w:val="16"/>
                <w:lang w:val="hr-HR" w:eastAsia="en-US"/>
              </w:rPr>
              <w:t xml:space="preserve"> nedostaci. Međutim, zakone o pružanju besplatne pravne pomoći imaju kantoni u Federaciji BiH, Republika Srpska i Brčko distrikt BiH. Kako su pojedina rješenja različita, planirano je da se kroz zajednički rad svih navedenih nivoa preispitaju pojedine odredbe u cilju usaglašavanja, čime bi se postigla sigurnost i jednakost korisnika besplatne pravne pomoći.</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bCs/>
                <w:color w:val="000000"/>
                <w:sz w:val="16"/>
                <w:szCs w:val="16"/>
                <w:lang w:val="hr-HR" w:eastAsia="en-US"/>
              </w:rPr>
            </w:pPr>
            <w:r w:rsidRPr="0068107B">
              <w:rPr>
                <w:rFonts w:eastAsia="Calibri"/>
                <w:bCs/>
                <w:color w:val="000000"/>
                <w:sz w:val="16"/>
                <w:szCs w:val="16"/>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061B9" w:rsidRPr="0068107B" w:rsidRDefault="000061B9" w:rsidP="000061B9">
            <w:pPr>
              <w:autoSpaceDE w:val="0"/>
              <w:autoSpaceDN w:val="0"/>
              <w:adjustRightInd w:val="0"/>
              <w:jc w:val="center"/>
              <w:rPr>
                <w:rFonts w:eastAsia="Calibri"/>
                <w:color w:val="000000"/>
                <w:sz w:val="16"/>
                <w:szCs w:val="16"/>
                <w:lang w:val="hr-HR" w:eastAsia="en-US"/>
              </w:rPr>
            </w:pPr>
            <w:r w:rsidRPr="0068107B">
              <w:rPr>
                <w:rFonts w:eastAsia="Calibri"/>
                <w:color w:val="000000"/>
                <w:sz w:val="16"/>
                <w:szCs w:val="16"/>
                <w:lang w:val="hr-HR" w:eastAsia="en-US"/>
              </w:rPr>
              <w:t>I-IV</w:t>
            </w:r>
          </w:p>
        </w:tc>
      </w:tr>
    </w:tbl>
    <w:p w:rsidR="000061B9" w:rsidRPr="0068107B" w:rsidRDefault="000061B9" w:rsidP="00E03267">
      <w:pPr>
        <w:rPr>
          <w:sz w:val="6"/>
          <w:szCs w:val="6"/>
          <w:lang w:val="hr-HR"/>
        </w:rPr>
      </w:pPr>
    </w:p>
    <w:p w:rsidR="000061B9" w:rsidRPr="0068107B" w:rsidRDefault="000061B9">
      <w:pPr>
        <w:spacing w:after="160" w:line="259" w:lineRule="auto"/>
        <w:rPr>
          <w:sz w:val="6"/>
          <w:szCs w:val="6"/>
          <w:lang w:val="hr-HR"/>
        </w:rPr>
      </w:pPr>
      <w:r w:rsidRPr="0068107B">
        <w:rPr>
          <w:sz w:val="6"/>
          <w:szCs w:val="6"/>
          <w:lang w:val="hr-HR"/>
        </w:rPr>
        <w:br w:type="page"/>
      </w:r>
    </w:p>
    <w:p w:rsidR="00DE39CE" w:rsidRPr="0068107B" w:rsidRDefault="00DE39CE" w:rsidP="00E03267">
      <w:pPr>
        <w:rPr>
          <w:sz w:val="6"/>
          <w:szCs w:val="6"/>
          <w:lang w:val="hr-HR"/>
        </w:rPr>
      </w:pPr>
    </w:p>
    <w:tbl>
      <w:tblPr>
        <w:tblW w:w="14925" w:type="dxa"/>
        <w:tblInd w:w="-51" w:type="dxa"/>
        <w:tblLayout w:type="fixed"/>
        <w:tblLook w:val="04A0" w:firstRow="1" w:lastRow="0" w:firstColumn="1" w:lastColumn="0" w:noHBand="0" w:noVBand="1"/>
      </w:tblPr>
      <w:tblGrid>
        <w:gridCol w:w="3545"/>
        <w:gridCol w:w="6417"/>
        <w:gridCol w:w="1276"/>
        <w:gridCol w:w="1134"/>
        <w:gridCol w:w="1419"/>
        <w:gridCol w:w="1134"/>
      </w:tblGrid>
      <w:tr w:rsidR="00DE39CE" w:rsidRPr="0068107B" w:rsidTr="00C679A5">
        <w:trPr>
          <w:trHeight w:val="121"/>
        </w:trPr>
        <w:tc>
          <w:tcPr>
            <w:tcW w:w="14925" w:type="dxa"/>
            <w:gridSpan w:val="6"/>
            <w:tcBorders>
              <w:top w:val="single" w:sz="8" w:space="0" w:color="auto"/>
              <w:left w:val="single" w:sz="8" w:space="0" w:color="auto"/>
              <w:bottom w:val="single" w:sz="4" w:space="0" w:color="auto"/>
              <w:right w:val="single" w:sz="8" w:space="0" w:color="000000"/>
            </w:tcBorders>
            <w:vAlign w:val="center"/>
          </w:tcPr>
          <w:p w:rsidR="00DE39CE" w:rsidRPr="0068107B" w:rsidRDefault="00DE39CE" w:rsidP="00697453">
            <w:pPr>
              <w:rPr>
                <w:b/>
                <w:bCs/>
                <w:sz w:val="18"/>
                <w:szCs w:val="18"/>
                <w:lang w:val="hr-HR" w:eastAsia="bs-Latn-BA"/>
              </w:rPr>
            </w:pPr>
            <w:r w:rsidRPr="0068107B">
              <w:rPr>
                <w:b/>
                <w:bCs/>
                <w:sz w:val="18"/>
                <w:szCs w:val="18"/>
                <w:lang w:val="hr-HR" w:eastAsia="bs-Latn-BA"/>
              </w:rPr>
              <w:t>Opći cilj/principi razvoja: Rukovođenje u funkciji rasta</w:t>
            </w:r>
          </w:p>
        </w:tc>
      </w:tr>
      <w:tr w:rsidR="00DE39CE" w:rsidRPr="0068107B" w:rsidTr="00C679A5">
        <w:trPr>
          <w:trHeight w:val="135"/>
        </w:trPr>
        <w:tc>
          <w:tcPr>
            <w:tcW w:w="14925" w:type="dxa"/>
            <w:gridSpan w:val="6"/>
            <w:tcBorders>
              <w:top w:val="single" w:sz="4" w:space="0" w:color="auto"/>
              <w:left w:val="single" w:sz="8" w:space="0" w:color="auto"/>
              <w:bottom w:val="single" w:sz="4" w:space="0" w:color="auto"/>
              <w:right w:val="single" w:sz="8" w:space="0" w:color="000000"/>
            </w:tcBorders>
            <w:vAlign w:val="center"/>
          </w:tcPr>
          <w:p w:rsidR="00DE39CE" w:rsidRPr="0068107B" w:rsidRDefault="00DE39CE" w:rsidP="00697453">
            <w:pPr>
              <w:rPr>
                <w:b/>
                <w:bCs/>
                <w:sz w:val="18"/>
                <w:szCs w:val="18"/>
                <w:lang w:val="hr-HR" w:eastAsia="bs-Latn-BA"/>
              </w:rPr>
            </w:pPr>
            <w:r w:rsidRPr="0068107B">
              <w:rPr>
                <w:b/>
                <w:bCs/>
                <w:sz w:val="18"/>
                <w:szCs w:val="18"/>
                <w:lang w:val="hr-HR" w:eastAsia="bs-Latn-BA"/>
              </w:rPr>
              <w:t>Strateški cilj: Ubrzati postupak tranzicije i izgradnje kapaciteta</w:t>
            </w:r>
          </w:p>
        </w:tc>
      </w:tr>
      <w:tr w:rsidR="00DE39CE" w:rsidRPr="0068107B" w:rsidTr="00C679A5">
        <w:trPr>
          <w:trHeight w:val="152"/>
        </w:trPr>
        <w:tc>
          <w:tcPr>
            <w:tcW w:w="14925"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rsidR="00DE39CE" w:rsidRPr="0068107B" w:rsidRDefault="00DE39CE" w:rsidP="00697453">
            <w:pPr>
              <w:rPr>
                <w:b/>
                <w:bCs/>
                <w:sz w:val="18"/>
                <w:szCs w:val="18"/>
                <w:lang w:val="hr-HR" w:eastAsia="bs-Latn-BA"/>
              </w:rPr>
            </w:pPr>
            <w:r w:rsidRPr="0068107B">
              <w:rPr>
                <w:b/>
                <w:bCs/>
                <w:sz w:val="18"/>
                <w:szCs w:val="18"/>
                <w:lang w:val="hr-HR" w:eastAsia="bs-Latn-BA"/>
              </w:rPr>
              <w:t>Srednjoročni cilj: 14.6 Unapređenje efikasnosti, odgovornosti, kvaliteta i nezavisnosti sektora pravde u BiH</w:t>
            </w:r>
          </w:p>
        </w:tc>
      </w:tr>
      <w:tr w:rsidR="00DE39CE" w:rsidRPr="0068107B" w:rsidTr="00C679A5">
        <w:trPr>
          <w:trHeight w:val="171"/>
        </w:trPr>
        <w:tc>
          <w:tcPr>
            <w:tcW w:w="1492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E39CE" w:rsidRPr="0068107B" w:rsidRDefault="00DE39CE" w:rsidP="00697453">
            <w:pPr>
              <w:rPr>
                <w:b/>
                <w:sz w:val="18"/>
                <w:szCs w:val="18"/>
                <w:lang w:val="hr-HR" w:eastAsia="bs-Latn-BA"/>
              </w:rPr>
            </w:pPr>
            <w:r w:rsidRPr="0068107B">
              <w:rPr>
                <w:rFonts w:eastAsia="Calibri"/>
                <w:b/>
                <w:bCs/>
                <w:color w:val="000000"/>
                <w:sz w:val="18"/>
                <w:szCs w:val="18"/>
                <w:lang w:val="hr-HR" w:eastAsia="en-US"/>
              </w:rPr>
              <w:t>Posebni cilj: 14.6.c Osigurati pružanje međunarodne pravne pomoći i saradnje</w:t>
            </w:r>
          </w:p>
        </w:tc>
      </w:tr>
      <w:tr w:rsidR="00DE39CE" w:rsidRPr="0068107B" w:rsidTr="00F258AA">
        <w:trPr>
          <w:trHeight w:val="841"/>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DE39CE" w:rsidRPr="0068107B" w:rsidRDefault="00DE39CE" w:rsidP="00697453">
            <w:pPr>
              <w:jc w:val="center"/>
              <w:rPr>
                <w:b/>
                <w:bCs/>
                <w:sz w:val="18"/>
                <w:szCs w:val="18"/>
                <w:lang w:val="hr-HR" w:eastAsia="bs-Latn-BA"/>
              </w:rPr>
            </w:pPr>
            <w:r w:rsidRPr="0068107B">
              <w:rPr>
                <w:b/>
                <w:bCs/>
                <w:sz w:val="18"/>
                <w:szCs w:val="18"/>
                <w:lang w:val="hr-HR" w:eastAsia="bs-Latn-BA"/>
              </w:rPr>
              <w:t>Naziv zakona</w:t>
            </w:r>
          </w:p>
        </w:tc>
        <w:tc>
          <w:tcPr>
            <w:tcW w:w="641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E39CE" w:rsidRPr="0068107B" w:rsidRDefault="00DE39CE" w:rsidP="00697453">
            <w:pPr>
              <w:jc w:val="center"/>
              <w:rPr>
                <w:b/>
                <w:bCs/>
                <w:sz w:val="18"/>
                <w:szCs w:val="18"/>
                <w:lang w:val="hr-HR" w:eastAsia="bs-Latn-BA"/>
              </w:rPr>
            </w:pPr>
            <w:r w:rsidRPr="0068107B">
              <w:rPr>
                <w:b/>
                <w:bCs/>
                <w:sz w:val="18"/>
                <w:szCs w:val="18"/>
                <w:lang w:val="hr-HR"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E39CE" w:rsidRPr="0068107B" w:rsidRDefault="00DE39CE" w:rsidP="00697453">
            <w:pPr>
              <w:jc w:val="center"/>
              <w:rPr>
                <w:sz w:val="18"/>
                <w:szCs w:val="18"/>
                <w:lang w:val="hr-HR" w:eastAsia="bs-Latn-BA"/>
              </w:rPr>
            </w:pPr>
            <w:r w:rsidRPr="0068107B">
              <w:rPr>
                <w:b/>
                <w:bCs/>
                <w:sz w:val="18"/>
                <w:szCs w:val="18"/>
                <w:lang w:val="hr-HR" w:eastAsia="bs-Latn-BA"/>
              </w:rPr>
              <w:t>Usklađivanje sa pravnim nasljeđem EU</w:t>
            </w:r>
            <w:r w:rsidRPr="0068107B">
              <w:rPr>
                <w:sz w:val="18"/>
                <w:szCs w:val="18"/>
                <w:lang w:val="hr-HR" w:eastAsia="bs-Latn-BA"/>
              </w:rPr>
              <w:t xml:space="preserve"> </w:t>
            </w:r>
          </w:p>
          <w:p w:rsidR="00DE39CE" w:rsidRPr="0068107B" w:rsidRDefault="00DE39CE" w:rsidP="00697453">
            <w:pPr>
              <w:jc w:val="center"/>
              <w:rPr>
                <w:b/>
                <w:bCs/>
                <w:sz w:val="18"/>
                <w:szCs w:val="18"/>
                <w:lang w:val="hr-HR" w:eastAsia="bs-Latn-BA"/>
              </w:rPr>
            </w:pP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right w:val="single" w:sz="4" w:space="0" w:color="auto"/>
            </w:tcBorders>
            <w:shd w:val="clear" w:color="auto" w:fill="D9D9D9" w:themeFill="background1" w:themeFillShade="D9"/>
            <w:vAlign w:val="center"/>
          </w:tcPr>
          <w:p w:rsidR="00DE39CE" w:rsidRPr="0068107B" w:rsidRDefault="00DE39CE" w:rsidP="00697453">
            <w:pPr>
              <w:jc w:val="center"/>
              <w:rPr>
                <w:b/>
                <w:bCs/>
                <w:sz w:val="18"/>
                <w:szCs w:val="18"/>
                <w:lang w:val="hr-HR" w:eastAsia="bs-Latn-BA"/>
              </w:rPr>
            </w:pPr>
            <w:r w:rsidRPr="0068107B">
              <w:rPr>
                <w:b/>
                <w:bCs/>
                <w:sz w:val="18"/>
                <w:szCs w:val="18"/>
                <w:lang w:val="hr-HR" w:eastAsia="bs-Latn-BA"/>
              </w:rPr>
              <w:t xml:space="preserve">Prethodna procjena uticaja </w:t>
            </w:r>
          </w:p>
          <w:p w:rsidR="00DE39CE" w:rsidRPr="0068107B" w:rsidRDefault="00DE39CE" w:rsidP="00697453">
            <w:pPr>
              <w:jc w:val="center"/>
              <w:rPr>
                <w:b/>
                <w:bCs/>
                <w:sz w:val="18"/>
                <w:szCs w:val="18"/>
                <w:lang w:val="hr-HR" w:eastAsia="bs-Latn-BA"/>
              </w:rPr>
            </w:pPr>
            <w:r w:rsidRPr="0068107B">
              <w:rPr>
                <w:b/>
                <w:bCs/>
                <w:sz w:val="18"/>
                <w:szCs w:val="18"/>
                <w:lang w:val="hr-HR" w:eastAsia="bs-Latn-BA"/>
              </w:rPr>
              <w:t>(DA)</w:t>
            </w:r>
          </w:p>
        </w:tc>
        <w:tc>
          <w:tcPr>
            <w:tcW w:w="1419" w:type="dxa"/>
            <w:tcBorders>
              <w:top w:val="nil"/>
              <w:left w:val="single" w:sz="4" w:space="0" w:color="auto"/>
              <w:right w:val="single" w:sz="4" w:space="0" w:color="auto"/>
            </w:tcBorders>
            <w:shd w:val="clear" w:color="auto" w:fill="D9D9D9" w:themeFill="background1" w:themeFillShade="D9"/>
            <w:vAlign w:val="center"/>
          </w:tcPr>
          <w:p w:rsidR="00DE39CE" w:rsidRPr="0068107B" w:rsidRDefault="00DE39CE" w:rsidP="00697453">
            <w:pPr>
              <w:jc w:val="center"/>
              <w:rPr>
                <w:b/>
                <w:bCs/>
                <w:sz w:val="18"/>
                <w:szCs w:val="18"/>
                <w:lang w:val="hr-HR" w:eastAsia="bs-Latn-BA"/>
              </w:rPr>
            </w:pPr>
            <w:r w:rsidRPr="0068107B">
              <w:rPr>
                <w:b/>
                <w:bCs/>
                <w:sz w:val="18"/>
                <w:szCs w:val="18"/>
                <w:lang w:val="hr-HR" w:eastAsia="bs-Latn-BA"/>
              </w:rPr>
              <w:t xml:space="preserve">Sveobuhvatna procjena uticaja propisa </w:t>
            </w: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rsidR="00DE39CE" w:rsidRPr="0068107B" w:rsidRDefault="00DE39CE" w:rsidP="00697453">
            <w:pPr>
              <w:jc w:val="center"/>
              <w:rPr>
                <w:b/>
                <w:bCs/>
                <w:sz w:val="18"/>
                <w:szCs w:val="18"/>
                <w:lang w:val="hr-HR" w:eastAsia="bs-Latn-BA"/>
              </w:rPr>
            </w:pPr>
            <w:r w:rsidRPr="0068107B">
              <w:rPr>
                <w:b/>
                <w:bCs/>
                <w:sz w:val="18"/>
                <w:szCs w:val="18"/>
                <w:lang w:val="hr-HR" w:eastAsia="bs-Latn-BA"/>
              </w:rPr>
              <w:t>Planirani kvartal za provođenje</w:t>
            </w:r>
          </w:p>
        </w:tc>
      </w:tr>
      <w:tr w:rsidR="00DE39CE" w:rsidRPr="0068107B" w:rsidTr="00F258AA">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E39CE" w:rsidRPr="0068107B" w:rsidRDefault="00DE39CE" w:rsidP="00697453">
            <w:pPr>
              <w:jc w:val="center"/>
              <w:rPr>
                <w:iCs/>
                <w:sz w:val="14"/>
                <w:szCs w:val="14"/>
                <w:lang w:val="hr-HR" w:eastAsia="bs-Latn-BA"/>
              </w:rPr>
            </w:pPr>
            <w:r w:rsidRPr="0068107B">
              <w:rPr>
                <w:iCs/>
                <w:sz w:val="14"/>
                <w:szCs w:val="14"/>
                <w:lang w:val="hr-HR" w:eastAsia="bs-Latn-BA"/>
              </w:rPr>
              <w:t>1</w:t>
            </w:r>
          </w:p>
        </w:tc>
        <w:tc>
          <w:tcPr>
            <w:tcW w:w="6417" w:type="dxa"/>
            <w:tcBorders>
              <w:top w:val="single" w:sz="4" w:space="0" w:color="auto"/>
              <w:left w:val="nil"/>
              <w:bottom w:val="single" w:sz="8" w:space="0" w:color="auto"/>
              <w:right w:val="single" w:sz="4" w:space="0" w:color="auto"/>
            </w:tcBorders>
            <w:shd w:val="clear" w:color="auto" w:fill="auto"/>
            <w:vAlign w:val="center"/>
          </w:tcPr>
          <w:p w:rsidR="00DE39CE" w:rsidRPr="0068107B" w:rsidRDefault="00DE39CE" w:rsidP="00697453">
            <w:pPr>
              <w:jc w:val="center"/>
              <w:rPr>
                <w:iCs/>
                <w:sz w:val="14"/>
                <w:szCs w:val="14"/>
                <w:lang w:val="hr-HR" w:eastAsia="bs-Latn-BA"/>
              </w:rPr>
            </w:pPr>
            <w:r w:rsidRPr="0068107B">
              <w:rPr>
                <w:iCs/>
                <w:sz w:val="14"/>
                <w:szCs w:val="14"/>
                <w:lang w:val="hr-HR"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rsidR="00DE39CE" w:rsidRPr="0068107B" w:rsidRDefault="00DE39CE" w:rsidP="00697453">
            <w:pPr>
              <w:jc w:val="center"/>
              <w:rPr>
                <w:iCs/>
                <w:sz w:val="14"/>
                <w:szCs w:val="14"/>
                <w:lang w:val="hr-HR" w:eastAsia="bs-Latn-BA"/>
              </w:rPr>
            </w:pPr>
            <w:r w:rsidRPr="0068107B">
              <w:rPr>
                <w:iCs/>
                <w:sz w:val="14"/>
                <w:szCs w:val="14"/>
                <w:lang w:val="hr-HR" w:eastAsia="bs-Latn-BA"/>
              </w:rPr>
              <w:t>3</w:t>
            </w:r>
          </w:p>
        </w:tc>
        <w:tc>
          <w:tcPr>
            <w:tcW w:w="1134" w:type="dxa"/>
            <w:tcBorders>
              <w:top w:val="single" w:sz="4" w:space="0" w:color="auto"/>
              <w:left w:val="nil"/>
              <w:bottom w:val="single" w:sz="8" w:space="0" w:color="auto"/>
              <w:right w:val="single" w:sz="8" w:space="0" w:color="auto"/>
            </w:tcBorders>
          </w:tcPr>
          <w:p w:rsidR="00DE39CE" w:rsidRPr="0068107B" w:rsidRDefault="00DE39CE" w:rsidP="00697453">
            <w:pPr>
              <w:jc w:val="center"/>
              <w:rPr>
                <w:iCs/>
                <w:sz w:val="14"/>
                <w:szCs w:val="14"/>
                <w:lang w:val="hr-HR" w:eastAsia="bs-Latn-BA"/>
              </w:rPr>
            </w:pPr>
            <w:r w:rsidRPr="0068107B">
              <w:rPr>
                <w:iCs/>
                <w:sz w:val="14"/>
                <w:szCs w:val="14"/>
                <w:lang w:val="hr-HR" w:eastAsia="bs-Latn-BA"/>
              </w:rPr>
              <w:t>4</w:t>
            </w:r>
          </w:p>
        </w:tc>
        <w:tc>
          <w:tcPr>
            <w:tcW w:w="1419" w:type="dxa"/>
            <w:tcBorders>
              <w:top w:val="single" w:sz="4" w:space="0" w:color="auto"/>
              <w:left w:val="nil"/>
              <w:bottom w:val="single" w:sz="8" w:space="0" w:color="auto"/>
              <w:right w:val="single" w:sz="8" w:space="0" w:color="auto"/>
            </w:tcBorders>
          </w:tcPr>
          <w:p w:rsidR="00DE39CE" w:rsidRPr="0068107B" w:rsidRDefault="00DE39CE" w:rsidP="00697453">
            <w:pPr>
              <w:jc w:val="center"/>
              <w:rPr>
                <w:iCs/>
                <w:sz w:val="14"/>
                <w:szCs w:val="14"/>
                <w:lang w:val="hr-HR" w:eastAsia="bs-Latn-BA"/>
              </w:rPr>
            </w:pPr>
            <w:r w:rsidRPr="0068107B">
              <w:rPr>
                <w:iCs/>
                <w:sz w:val="14"/>
                <w:szCs w:val="14"/>
                <w:lang w:val="hr-HR"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E39CE" w:rsidRPr="0068107B" w:rsidRDefault="00DE39CE" w:rsidP="00697453">
            <w:pPr>
              <w:jc w:val="center"/>
              <w:rPr>
                <w:iCs/>
                <w:sz w:val="14"/>
                <w:szCs w:val="14"/>
                <w:lang w:val="hr-HR" w:eastAsia="bs-Latn-BA"/>
              </w:rPr>
            </w:pPr>
            <w:r w:rsidRPr="0068107B">
              <w:rPr>
                <w:iCs/>
                <w:sz w:val="14"/>
                <w:szCs w:val="14"/>
                <w:lang w:val="hr-HR" w:eastAsia="bs-Latn-BA"/>
              </w:rPr>
              <w:t>6</w:t>
            </w:r>
          </w:p>
        </w:tc>
      </w:tr>
      <w:tr w:rsidR="00DE39CE" w:rsidRPr="0068107B" w:rsidTr="00C679A5">
        <w:tblPrEx>
          <w:tblLook w:val="0000" w:firstRow="0" w:lastRow="0" w:firstColumn="0" w:lastColumn="0" w:noHBand="0" w:noVBand="0"/>
        </w:tblPrEx>
        <w:trPr>
          <w:trHeight w:val="158"/>
        </w:trPr>
        <w:tc>
          <w:tcPr>
            <w:tcW w:w="14925"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E39CE" w:rsidRPr="0068107B" w:rsidRDefault="00DE39CE" w:rsidP="00697453">
            <w:pPr>
              <w:autoSpaceDE w:val="0"/>
              <w:autoSpaceDN w:val="0"/>
              <w:adjustRightInd w:val="0"/>
              <w:rPr>
                <w:rFonts w:eastAsia="Calibri"/>
                <w:b/>
                <w:bCs/>
                <w:sz w:val="18"/>
                <w:szCs w:val="18"/>
                <w:lang w:val="hr-HR" w:eastAsia="en-US"/>
              </w:rPr>
            </w:pPr>
            <w:r w:rsidRPr="0068107B">
              <w:rPr>
                <w:rFonts w:eastAsia="Calibri"/>
                <w:b/>
                <w:bCs/>
                <w:sz w:val="18"/>
                <w:szCs w:val="18"/>
                <w:lang w:val="hr-HR" w:eastAsia="en-US"/>
              </w:rPr>
              <w:t>14.6.3 Sistem međunarodne pravne pomoći</w:t>
            </w:r>
          </w:p>
        </w:tc>
      </w:tr>
      <w:tr w:rsidR="005B19CF" w:rsidRPr="0068107B" w:rsidTr="00F258AA">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rsidR="005B19CF" w:rsidRPr="0068107B" w:rsidRDefault="005B19CF" w:rsidP="005B19C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1) Zakon o izmjenama i dopunama Zakona o međunarodnoj pomoći u krivičnim stvarima</w:t>
            </w:r>
          </w:p>
        </w:tc>
        <w:tc>
          <w:tcPr>
            <w:tcW w:w="6417" w:type="dxa"/>
            <w:tcBorders>
              <w:top w:val="single" w:sz="6" w:space="0" w:color="auto"/>
              <w:left w:val="single" w:sz="6" w:space="0" w:color="auto"/>
              <w:bottom w:val="single" w:sz="6" w:space="0" w:color="auto"/>
              <w:right w:val="single" w:sz="6" w:space="0" w:color="auto"/>
            </w:tcBorders>
            <w:vAlign w:val="center"/>
          </w:tcPr>
          <w:p w:rsidR="005B19CF" w:rsidRPr="0068107B" w:rsidRDefault="005B19CF" w:rsidP="00C679A5">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Razlog za donošenje ovog zakona leži u preciziranju određenih normi, jer u dosadašnjoj praksi na osnovu iste norme sudovi donose različite odluke. </w:t>
            </w:r>
            <w:r w:rsidR="00C679A5" w:rsidRPr="0068107B">
              <w:rPr>
                <w:rFonts w:eastAsia="Calibri"/>
                <w:bCs/>
                <w:color w:val="000000"/>
                <w:sz w:val="18"/>
                <w:szCs w:val="18"/>
                <w:lang w:val="hr-HR" w:eastAsia="en-US"/>
              </w:rPr>
              <w:t>Tokom 2020. godine započeta je izrada</w:t>
            </w:r>
            <w:r w:rsidRPr="0068107B">
              <w:rPr>
                <w:rFonts w:eastAsia="Calibri"/>
                <w:bCs/>
                <w:color w:val="000000"/>
                <w:sz w:val="18"/>
                <w:szCs w:val="18"/>
                <w:lang w:val="hr-HR" w:eastAsia="en-US"/>
              </w:rPr>
              <w:t xml:space="preserve"> nacrt</w:t>
            </w:r>
            <w:r w:rsidR="00FE2785">
              <w:rPr>
                <w:rFonts w:eastAsia="Calibri"/>
                <w:bCs/>
                <w:color w:val="000000"/>
                <w:sz w:val="18"/>
                <w:szCs w:val="18"/>
                <w:lang w:val="hr-HR" w:eastAsia="en-US"/>
              </w:rPr>
              <w:t>a</w:t>
            </w:r>
            <w:r w:rsidRPr="0068107B">
              <w:rPr>
                <w:rFonts w:eastAsia="Calibri"/>
                <w:bCs/>
                <w:color w:val="000000"/>
                <w:sz w:val="18"/>
                <w:szCs w:val="18"/>
                <w:lang w:val="hr-HR" w:eastAsia="en-US"/>
              </w:rPr>
              <w:t xml:space="preserve"> </w:t>
            </w:r>
            <w:r w:rsidR="00C679A5" w:rsidRPr="0068107B">
              <w:rPr>
                <w:rFonts w:eastAsia="Calibri"/>
                <w:bCs/>
                <w:color w:val="000000"/>
                <w:sz w:val="18"/>
                <w:szCs w:val="18"/>
                <w:lang w:val="hr-HR" w:eastAsia="en-US"/>
              </w:rPr>
              <w:t>formiranjem</w:t>
            </w:r>
            <w:r w:rsidRPr="0068107B">
              <w:rPr>
                <w:rFonts w:eastAsia="Calibri"/>
                <w:bCs/>
                <w:color w:val="000000"/>
                <w:sz w:val="18"/>
                <w:szCs w:val="18"/>
                <w:lang w:val="hr-HR" w:eastAsia="en-US"/>
              </w:rPr>
              <w:t xml:space="preserve"> </w:t>
            </w:r>
            <w:r w:rsidR="00C679A5" w:rsidRPr="0068107B">
              <w:rPr>
                <w:rFonts w:eastAsia="Calibri"/>
                <w:bCs/>
                <w:color w:val="000000"/>
                <w:sz w:val="18"/>
                <w:szCs w:val="18"/>
                <w:lang w:val="hr-HR" w:eastAsia="en-US"/>
              </w:rPr>
              <w:t>radne grupe</w:t>
            </w:r>
            <w:r w:rsidRPr="0068107B">
              <w:rPr>
                <w:rFonts w:eastAsia="Calibri"/>
                <w:bCs/>
                <w:color w:val="000000"/>
                <w:sz w:val="18"/>
                <w:szCs w:val="18"/>
                <w:lang w:val="hr-HR" w:eastAsia="en-US"/>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F23647" w:rsidP="005B19C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rsidR="005B19CF" w:rsidRPr="0068107B" w:rsidRDefault="005B19CF" w:rsidP="005B19CF">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746796" w:rsidP="005B19C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5B19CF" w:rsidP="005B19C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B19CF" w:rsidRPr="0068107B" w:rsidTr="00F258AA">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rsidR="005B19CF" w:rsidRPr="0068107B" w:rsidRDefault="005B19CF" w:rsidP="005B19CF">
            <w:pPr>
              <w:autoSpaceDE w:val="0"/>
              <w:autoSpaceDN w:val="0"/>
              <w:adjustRightInd w:val="0"/>
              <w:rPr>
                <w:bCs/>
                <w:sz w:val="18"/>
                <w:szCs w:val="18"/>
                <w:lang w:val="hr-HR" w:eastAsia="bs-Latn-BA"/>
              </w:rPr>
            </w:pPr>
            <w:r w:rsidRPr="0068107B">
              <w:rPr>
                <w:bCs/>
                <w:sz w:val="18"/>
                <w:szCs w:val="18"/>
                <w:lang w:val="hr-HR" w:eastAsia="bs-Latn-BA"/>
              </w:rPr>
              <w:t xml:space="preserve">2) Zakon </w:t>
            </w:r>
            <w:r w:rsidRPr="0068107B">
              <w:rPr>
                <w:rFonts w:eastAsia="Calibri"/>
                <w:bCs/>
                <w:color w:val="000000"/>
                <w:sz w:val="18"/>
                <w:szCs w:val="18"/>
                <w:lang w:val="hr-HR" w:eastAsia="en-US"/>
              </w:rPr>
              <w:t>o provođenju međunarodnih ugovora iz građansko-pravne oblasti</w:t>
            </w:r>
          </w:p>
        </w:tc>
        <w:tc>
          <w:tcPr>
            <w:tcW w:w="6417" w:type="dxa"/>
            <w:tcBorders>
              <w:top w:val="single" w:sz="6" w:space="0" w:color="auto"/>
              <w:left w:val="single" w:sz="6" w:space="0" w:color="auto"/>
              <w:bottom w:val="single" w:sz="6" w:space="0" w:color="auto"/>
              <w:right w:val="single" w:sz="6" w:space="0" w:color="auto"/>
            </w:tcBorders>
            <w:vAlign w:val="center"/>
          </w:tcPr>
          <w:p w:rsidR="005B19CF" w:rsidRPr="0068107B" w:rsidRDefault="005B19CF" w:rsidP="005B19CF">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Postupak u vezi </w:t>
            </w:r>
            <w:r w:rsidR="00590032" w:rsidRPr="0068107B">
              <w:rPr>
                <w:rFonts w:eastAsia="Calibri"/>
                <w:bCs/>
                <w:color w:val="000000"/>
                <w:sz w:val="18"/>
                <w:szCs w:val="18"/>
                <w:lang w:val="hr-HR" w:eastAsia="en-US"/>
              </w:rPr>
              <w:t>provođenja</w:t>
            </w:r>
            <w:r w:rsidRPr="0068107B">
              <w:rPr>
                <w:rFonts w:eastAsia="Calibri"/>
                <w:bCs/>
                <w:color w:val="000000"/>
                <w:sz w:val="18"/>
                <w:szCs w:val="18"/>
                <w:lang w:val="hr-HR" w:eastAsia="en-US"/>
              </w:rPr>
              <w:t xml:space="preserve"> međunarodnih ugovora iz građansko pravne oblasti nije precizno uređen, samo su određeni postupci</w:t>
            </w:r>
            <w:r w:rsidR="00C679A5" w:rsidRPr="0068107B">
              <w:rPr>
                <w:rFonts w:eastAsia="Calibri"/>
                <w:bCs/>
                <w:color w:val="000000"/>
                <w:sz w:val="18"/>
                <w:szCs w:val="18"/>
                <w:lang w:val="hr-HR" w:eastAsia="en-US"/>
              </w:rPr>
              <w:t xml:space="preserve"> iz ove oblasti </w:t>
            </w:r>
            <w:r w:rsidR="00590032" w:rsidRPr="0068107B">
              <w:rPr>
                <w:rFonts w:eastAsia="Calibri"/>
                <w:bCs/>
                <w:color w:val="000000"/>
                <w:sz w:val="18"/>
                <w:szCs w:val="18"/>
                <w:lang w:val="hr-HR" w:eastAsia="en-US"/>
              </w:rPr>
              <w:t>riješeni</w:t>
            </w:r>
            <w:r w:rsidR="00C679A5" w:rsidRPr="0068107B">
              <w:rPr>
                <w:rFonts w:eastAsia="Calibri"/>
                <w:bCs/>
                <w:color w:val="000000"/>
                <w:sz w:val="18"/>
                <w:szCs w:val="18"/>
                <w:lang w:val="hr-HR" w:eastAsia="en-US"/>
              </w:rPr>
              <w:t xml:space="preserve"> Z</w:t>
            </w:r>
            <w:r w:rsidR="00FE2785">
              <w:rPr>
                <w:rFonts w:eastAsia="Calibri"/>
                <w:bCs/>
                <w:color w:val="000000"/>
                <w:sz w:val="18"/>
                <w:szCs w:val="18"/>
                <w:lang w:val="hr-HR" w:eastAsia="en-US"/>
              </w:rPr>
              <w:t>akonom o parničnom postupku</w:t>
            </w:r>
            <w:r w:rsidR="00C679A5" w:rsidRPr="0068107B">
              <w:rPr>
                <w:rFonts w:eastAsia="Calibri"/>
                <w:bCs/>
                <w:color w:val="000000"/>
                <w:sz w:val="18"/>
                <w:szCs w:val="18"/>
                <w:lang w:val="hr-HR" w:eastAsia="en-US"/>
              </w:rPr>
              <w:t>. Prijedlog teksta je ranije pripremljen za koji će potrebn</w:t>
            </w:r>
            <w:r w:rsidR="00FE2785">
              <w:rPr>
                <w:rFonts w:eastAsia="Calibri"/>
                <w:bCs/>
                <w:color w:val="000000"/>
                <w:sz w:val="18"/>
                <w:szCs w:val="18"/>
                <w:lang w:val="hr-HR" w:eastAsia="en-US"/>
              </w:rPr>
              <w:t>o izvršiti dodatne konsultacije</w:t>
            </w:r>
            <w:r w:rsidRPr="0068107B">
              <w:rPr>
                <w:rFonts w:eastAsia="Calibri"/>
                <w:bCs/>
                <w:color w:val="000000"/>
                <w:sz w:val="18"/>
                <w:szCs w:val="18"/>
                <w:lang w:val="hr-HR" w:eastAsia="en-US"/>
              </w:rPr>
              <w:t>.</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F23647" w:rsidP="005B19C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5B19CF" w:rsidP="005B19CF">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746796" w:rsidP="005B19C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5B19CF" w:rsidRPr="0068107B" w:rsidRDefault="005B19CF" w:rsidP="005B19CF">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F258AA" w:rsidRPr="0068107B" w:rsidRDefault="00F258AA">
      <w:bookmarkStart w:id="2" w:name="_Toc335301514"/>
      <w:r w:rsidRPr="0068107B">
        <w:br w:type="page"/>
      </w:r>
    </w:p>
    <w:tbl>
      <w:tblPr>
        <w:tblW w:w="14875" w:type="dxa"/>
        <w:tblInd w:w="-1" w:type="dxa"/>
        <w:tblLayout w:type="fixed"/>
        <w:tblLook w:val="04A0" w:firstRow="1" w:lastRow="0" w:firstColumn="1" w:lastColumn="0" w:noHBand="0" w:noVBand="1"/>
      </w:tblPr>
      <w:tblGrid>
        <w:gridCol w:w="6"/>
        <w:gridCol w:w="3527"/>
        <w:gridCol w:w="6379"/>
        <w:gridCol w:w="1276"/>
        <w:gridCol w:w="1134"/>
        <w:gridCol w:w="1419"/>
        <w:gridCol w:w="1134"/>
      </w:tblGrid>
      <w:tr w:rsidR="00885AFF" w:rsidRPr="0068107B" w:rsidTr="00F258AA">
        <w:trPr>
          <w:gridBefore w:val="1"/>
          <w:wBefore w:w="6" w:type="dxa"/>
          <w:trHeight w:val="300"/>
        </w:trPr>
        <w:tc>
          <w:tcPr>
            <w:tcW w:w="14869"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rsidR="005C5F44" w:rsidRPr="0068107B" w:rsidRDefault="005C5F44" w:rsidP="00DA021B">
            <w:pPr>
              <w:rPr>
                <w:b/>
                <w:bCs/>
                <w:lang w:val="hr-HR" w:eastAsia="bs-Latn-BA"/>
              </w:rPr>
            </w:pPr>
            <w:r w:rsidRPr="0068107B">
              <w:rPr>
                <w:b/>
                <w:bCs/>
                <w:lang w:val="hr-HR" w:eastAsia="bs-Latn-BA"/>
              </w:rPr>
              <w:lastRenderedPageBreak/>
              <w:t>IV - ZBIRNI PREGLED PODZAKONSKIH AKATA PLANIRANIH GODIŠNJIM PROGRAMOM RADA MP BiH</w:t>
            </w:r>
          </w:p>
        </w:tc>
      </w:tr>
      <w:tr w:rsidR="005C5F44" w:rsidRPr="0068107B" w:rsidTr="00F258AA">
        <w:trPr>
          <w:trHeight w:val="255"/>
        </w:trPr>
        <w:tc>
          <w:tcPr>
            <w:tcW w:w="14875" w:type="dxa"/>
            <w:gridSpan w:val="7"/>
            <w:tcBorders>
              <w:top w:val="single" w:sz="8" w:space="0" w:color="auto"/>
              <w:left w:val="single" w:sz="8" w:space="0" w:color="auto"/>
              <w:bottom w:val="single" w:sz="4" w:space="0" w:color="auto"/>
              <w:right w:val="single" w:sz="8" w:space="0" w:color="000000"/>
            </w:tcBorders>
          </w:tcPr>
          <w:p w:rsidR="005C5F44" w:rsidRPr="0068107B" w:rsidRDefault="005C5F44" w:rsidP="00DA021B">
            <w:pPr>
              <w:rPr>
                <w:b/>
                <w:bCs/>
                <w:sz w:val="18"/>
                <w:szCs w:val="18"/>
                <w:lang w:val="hr-HR" w:eastAsia="bs-Latn-BA"/>
              </w:rPr>
            </w:pPr>
            <w:r w:rsidRPr="0068107B">
              <w:rPr>
                <w:b/>
                <w:bCs/>
                <w:sz w:val="18"/>
                <w:szCs w:val="18"/>
                <w:lang w:val="hr-HR" w:eastAsia="bs-Latn-BA"/>
              </w:rPr>
              <w:t>Opći cilj/principi razvoja: Rukovođenje u funkciji rasta</w:t>
            </w:r>
          </w:p>
        </w:tc>
      </w:tr>
      <w:tr w:rsidR="005C5F44" w:rsidRPr="0068107B" w:rsidTr="00F258AA">
        <w:trPr>
          <w:trHeight w:val="255"/>
        </w:trPr>
        <w:tc>
          <w:tcPr>
            <w:tcW w:w="14875" w:type="dxa"/>
            <w:gridSpan w:val="7"/>
            <w:tcBorders>
              <w:top w:val="single" w:sz="4" w:space="0" w:color="auto"/>
              <w:left w:val="single" w:sz="8" w:space="0" w:color="auto"/>
              <w:bottom w:val="single" w:sz="4" w:space="0" w:color="auto"/>
              <w:right w:val="single" w:sz="8" w:space="0" w:color="000000"/>
            </w:tcBorders>
          </w:tcPr>
          <w:p w:rsidR="005C5F44" w:rsidRPr="0068107B" w:rsidRDefault="005C5F44" w:rsidP="00DA021B">
            <w:pPr>
              <w:rPr>
                <w:b/>
                <w:bCs/>
                <w:sz w:val="18"/>
                <w:szCs w:val="18"/>
                <w:lang w:val="hr-HR" w:eastAsia="bs-Latn-BA"/>
              </w:rPr>
            </w:pPr>
            <w:r w:rsidRPr="0068107B">
              <w:rPr>
                <w:b/>
                <w:bCs/>
                <w:sz w:val="18"/>
                <w:szCs w:val="18"/>
                <w:lang w:val="hr-HR" w:eastAsia="bs-Latn-BA"/>
              </w:rPr>
              <w:t>Strateški cilj: Ubrzati postupak tranzicije i izgradnje kapaciteta</w:t>
            </w:r>
          </w:p>
        </w:tc>
      </w:tr>
      <w:tr w:rsidR="005C5F44" w:rsidRPr="0068107B" w:rsidTr="00F258AA">
        <w:trPr>
          <w:trHeight w:val="255"/>
        </w:trPr>
        <w:tc>
          <w:tcPr>
            <w:tcW w:w="14875" w:type="dxa"/>
            <w:gridSpan w:val="7"/>
            <w:tcBorders>
              <w:top w:val="single" w:sz="4" w:space="0" w:color="auto"/>
              <w:left w:val="single" w:sz="8" w:space="0" w:color="auto"/>
              <w:bottom w:val="single" w:sz="4" w:space="0" w:color="auto"/>
              <w:right w:val="single" w:sz="8" w:space="0" w:color="000000"/>
            </w:tcBorders>
          </w:tcPr>
          <w:p w:rsidR="005C5F44" w:rsidRPr="0068107B" w:rsidRDefault="005C5F44" w:rsidP="00DA021B">
            <w:pPr>
              <w:rPr>
                <w:b/>
                <w:bCs/>
                <w:sz w:val="18"/>
                <w:szCs w:val="18"/>
                <w:lang w:val="hr-HR" w:eastAsia="bs-Latn-BA"/>
              </w:rPr>
            </w:pPr>
            <w:r w:rsidRPr="0068107B">
              <w:rPr>
                <w:b/>
                <w:bCs/>
                <w:sz w:val="18"/>
                <w:szCs w:val="18"/>
                <w:lang w:val="hr-HR" w:eastAsia="bs-Latn-BA"/>
              </w:rPr>
              <w:t>Srednjoročni cilj: 14.2 Unapređenje kreiranja politika, procesa integracije u EU i reforme javne uprave</w:t>
            </w:r>
          </w:p>
        </w:tc>
      </w:tr>
      <w:tr w:rsidR="005C5F44" w:rsidRPr="0068107B" w:rsidTr="00F258AA">
        <w:trPr>
          <w:trHeight w:val="270"/>
        </w:trPr>
        <w:tc>
          <w:tcPr>
            <w:tcW w:w="14875" w:type="dxa"/>
            <w:gridSpan w:val="7"/>
            <w:tcBorders>
              <w:top w:val="single" w:sz="4" w:space="0" w:color="auto"/>
              <w:left w:val="single" w:sz="8" w:space="0" w:color="auto"/>
              <w:bottom w:val="single" w:sz="4" w:space="0" w:color="auto"/>
              <w:right w:val="single" w:sz="8" w:space="0" w:color="000000"/>
            </w:tcBorders>
          </w:tcPr>
          <w:p w:rsidR="005C5F44" w:rsidRPr="0068107B" w:rsidRDefault="005C5F44" w:rsidP="00DA021B">
            <w:pPr>
              <w:rPr>
                <w:b/>
                <w:bCs/>
                <w:sz w:val="18"/>
                <w:szCs w:val="18"/>
                <w:lang w:val="hr-HR" w:eastAsia="bs-Latn-BA"/>
              </w:rPr>
            </w:pPr>
            <w:r w:rsidRPr="0068107B">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885AFF" w:rsidRPr="0068107B" w:rsidTr="00F258AA">
        <w:trPr>
          <w:trHeight w:val="846"/>
        </w:trPr>
        <w:tc>
          <w:tcPr>
            <w:tcW w:w="3533" w:type="dxa"/>
            <w:gridSpan w:val="2"/>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2825C7">
            <w:pPr>
              <w:jc w:val="center"/>
              <w:rPr>
                <w:b/>
                <w:bCs/>
                <w:sz w:val="18"/>
                <w:szCs w:val="18"/>
                <w:lang w:val="hr-HR" w:eastAsia="bs-Latn-BA"/>
              </w:rPr>
            </w:pPr>
            <w:r w:rsidRPr="0068107B">
              <w:rPr>
                <w:b/>
                <w:bCs/>
                <w:sz w:val="18"/>
                <w:szCs w:val="18"/>
                <w:lang w:val="hr-HR" w:eastAsia="bs-Latn-BA"/>
              </w:rPr>
              <w:t>Naziv podzakonskog akta</w:t>
            </w:r>
          </w:p>
        </w:tc>
        <w:tc>
          <w:tcPr>
            <w:tcW w:w="637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C5F44" w:rsidRPr="0068107B" w:rsidRDefault="005C5F44" w:rsidP="002825C7">
            <w:pPr>
              <w:jc w:val="center"/>
              <w:rPr>
                <w:b/>
                <w:bCs/>
                <w:sz w:val="18"/>
                <w:szCs w:val="18"/>
                <w:lang w:val="hr-HR" w:eastAsia="bs-Latn-BA"/>
              </w:rPr>
            </w:pPr>
            <w:r w:rsidRPr="0068107B">
              <w:rPr>
                <w:b/>
                <w:bCs/>
                <w:sz w:val="18"/>
                <w:szCs w:val="18"/>
                <w:lang w:val="hr-HR" w:eastAsia="bs-Latn-BA"/>
              </w:rPr>
              <w:t>Razlozi za donošenje podzakonskog akta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tcPr>
          <w:p w:rsidR="005C5F44" w:rsidRPr="0068107B" w:rsidRDefault="005C5F44" w:rsidP="005C5F44">
            <w:pPr>
              <w:jc w:val="center"/>
              <w:rPr>
                <w:b/>
                <w:bCs/>
                <w:sz w:val="18"/>
                <w:szCs w:val="18"/>
                <w:lang w:val="hr-HR" w:eastAsia="bs-Latn-BA"/>
              </w:rPr>
            </w:pPr>
            <w:r w:rsidRPr="0068107B">
              <w:rPr>
                <w:b/>
                <w:bCs/>
                <w:sz w:val="18"/>
                <w:szCs w:val="18"/>
                <w:lang w:val="hr-HR" w:eastAsia="bs-Latn-BA"/>
              </w:rPr>
              <w:t>Usklađivanje sa pravnim nasljeđem EU</w:t>
            </w:r>
          </w:p>
          <w:p w:rsidR="005C5F44" w:rsidRPr="0068107B" w:rsidRDefault="005C5F44" w:rsidP="005C5F44">
            <w:pPr>
              <w:jc w:val="center"/>
              <w:rPr>
                <w:b/>
                <w:bCs/>
                <w:sz w:val="18"/>
                <w:szCs w:val="18"/>
                <w:lang w:val="hr-HR" w:eastAsia="bs-Latn-BA"/>
              </w:rPr>
            </w:pPr>
            <w:r w:rsidRPr="0068107B">
              <w:rPr>
                <w:b/>
                <w:bCs/>
                <w:sz w:val="18"/>
                <w:szCs w:val="18"/>
                <w:lang w:val="hr-HR" w:eastAsia="bs-Latn-BA"/>
              </w:rPr>
              <w:t>(DA/NE)</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C5F44" w:rsidRPr="0068107B" w:rsidRDefault="005C5F44" w:rsidP="002825C7">
            <w:pPr>
              <w:jc w:val="center"/>
              <w:rPr>
                <w:b/>
                <w:bCs/>
                <w:sz w:val="18"/>
                <w:szCs w:val="18"/>
                <w:lang w:val="hr-HR" w:eastAsia="bs-Latn-BA"/>
              </w:rPr>
            </w:pPr>
            <w:r w:rsidRPr="0068107B">
              <w:rPr>
                <w:b/>
                <w:bCs/>
                <w:sz w:val="18"/>
                <w:szCs w:val="18"/>
                <w:lang w:val="hr-HR" w:eastAsia="bs-Latn-BA"/>
              </w:rPr>
              <w:t xml:space="preserve">Prethodna procjena uticaja </w:t>
            </w:r>
          </w:p>
          <w:p w:rsidR="005C5F44" w:rsidRPr="0068107B" w:rsidRDefault="005C5F44" w:rsidP="002825C7">
            <w:pPr>
              <w:jc w:val="center"/>
              <w:rPr>
                <w:b/>
                <w:bCs/>
                <w:sz w:val="18"/>
                <w:szCs w:val="18"/>
                <w:lang w:val="hr-HR" w:eastAsia="bs-Latn-BA"/>
              </w:rPr>
            </w:pPr>
            <w:r w:rsidRPr="0068107B">
              <w:rPr>
                <w:b/>
                <w:bCs/>
                <w:sz w:val="18"/>
                <w:szCs w:val="18"/>
                <w:lang w:val="hr-HR" w:eastAsia="bs-Latn-BA"/>
              </w:rPr>
              <w:t>(DA)</w:t>
            </w:r>
          </w:p>
        </w:tc>
        <w:tc>
          <w:tcPr>
            <w:tcW w:w="141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C5F44" w:rsidRPr="0068107B" w:rsidRDefault="005C5F44" w:rsidP="002825C7">
            <w:pPr>
              <w:jc w:val="center"/>
              <w:rPr>
                <w:b/>
                <w:bCs/>
                <w:sz w:val="18"/>
                <w:szCs w:val="18"/>
                <w:lang w:val="hr-HR" w:eastAsia="bs-Latn-BA"/>
              </w:rPr>
            </w:pPr>
            <w:r w:rsidRPr="0068107B">
              <w:rPr>
                <w:b/>
                <w:bCs/>
                <w:sz w:val="18"/>
                <w:szCs w:val="18"/>
                <w:lang w:val="hr-HR" w:eastAsia="bs-Latn-BA"/>
              </w:rPr>
              <w:t xml:space="preserve">Sveobuhvatna procjena uticaja propisa </w:t>
            </w: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rsidR="005C5F44" w:rsidRPr="0068107B" w:rsidRDefault="005C5F44" w:rsidP="002825C7">
            <w:pPr>
              <w:jc w:val="center"/>
              <w:rPr>
                <w:b/>
                <w:bCs/>
                <w:sz w:val="18"/>
                <w:szCs w:val="18"/>
                <w:lang w:val="hr-HR" w:eastAsia="bs-Latn-BA"/>
              </w:rPr>
            </w:pPr>
            <w:r w:rsidRPr="0068107B">
              <w:rPr>
                <w:b/>
                <w:bCs/>
                <w:sz w:val="18"/>
                <w:szCs w:val="18"/>
                <w:lang w:val="hr-HR" w:eastAsia="bs-Latn-BA"/>
              </w:rPr>
              <w:t>Planirani kvartal za provođenje</w:t>
            </w:r>
          </w:p>
        </w:tc>
      </w:tr>
      <w:tr w:rsidR="005C5F44" w:rsidRPr="0068107B" w:rsidTr="00F258AA">
        <w:trPr>
          <w:trHeight w:val="70"/>
        </w:trPr>
        <w:tc>
          <w:tcPr>
            <w:tcW w:w="3533"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5C5F44" w:rsidRPr="0068107B" w:rsidRDefault="005C5F44" w:rsidP="00DA021B">
            <w:pPr>
              <w:jc w:val="center"/>
              <w:rPr>
                <w:iCs/>
                <w:sz w:val="14"/>
                <w:szCs w:val="14"/>
                <w:lang w:val="hr-HR" w:eastAsia="bs-Latn-BA"/>
              </w:rPr>
            </w:pPr>
            <w:r w:rsidRPr="0068107B">
              <w:rPr>
                <w:iCs/>
                <w:sz w:val="14"/>
                <w:szCs w:val="14"/>
                <w:lang w:val="hr-HR" w:eastAsia="bs-Latn-BA"/>
              </w:rPr>
              <w:t>1</w:t>
            </w:r>
          </w:p>
        </w:tc>
        <w:tc>
          <w:tcPr>
            <w:tcW w:w="6379" w:type="dxa"/>
            <w:tcBorders>
              <w:top w:val="single" w:sz="4" w:space="0" w:color="auto"/>
              <w:left w:val="nil"/>
              <w:bottom w:val="single" w:sz="8" w:space="0" w:color="auto"/>
              <w:right w:val="single" w:sz="4" w:space="0" w:color="auto"/>
            </w:tcBorders>
            <w:shd w:val="clear" w:color="auto" w:fill="auto"/>
            <w:vAlign w:val="center"/>
          </w:tcPr>
          <w:p w:rsidR="005C5F44" w:rsidRPr="0068107B" w:rsidRDefault="005C5F44" w:rsidP="00DA021B">
            <w:pPr>
              <w:jc w:val="center"/>
              <w:rPr>
                <w:iCs/>
                <w:sz w:val="14"/>
                <w:szCs w:val="14"/>
                <w:lang w:val="hr-HR" w:eastAsia="bs-Latn-BA"/>
              </w:rPr>
            </w:pPr>
            <w:r w:rsidRPr="0068107B">
              <w:rPr>
                <w:iCs/>
                <w:sz w:val="14"/>
                <w:szCs w:val="14"/>
                <w:lang w:val="hr-HR" w:eastAsia="bs-Latn-BA"/>
              </w:rPr>
              <w:t>2</w:t>
            </w:r>
          </w:p>
        </w:tc>
        <w:tc>
          <w:tcPr>
            <w:tcW w:w="1276" w:type="dxa"/>
            <w:tcBorders>
              <w:top w:val="single" w:sz="4" w:space="0" w:color="auto"/>
              <w:left w:val="nil"/>
              <w:bottom w:val="single" w:sz="8" w:space="0" w:color="auto"/>
              <w:right w:val="nil"/>
            </w:tcBorders>
          </w:tcPr>
          <w:p w:rsidR="005C5F44" w:rsidRPr="0068107B" w:rsidRDefault="005C5F44" w:rsidP="00DA021B">
            <w:pPr>
              <w:jc w:val="center"/>
              <w:rPr>
                <w:iCs/>
                <w:sz w:val="14"/>
                <w:szCs w:val="14"/>
                <w:lang w:val="hr-HR" w:eastAsia="bs-Latn-BA"/>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5C5F44" w:rsidRPr="0068107B" w:rsidRDefault="005C5F44" w:rsidP="00DA021B">
            <w:pPr>
              <w:jc w:val="center"/>
              <w:rPr>
                <w:iCs/>
                <w:sz w:val="14"/>
                <w:szCs w:val="14"/>
                <w:lang w:val="hr-HR" w:eastAsia="bs-Latn-BA"/>
              </w:rPr>
            </w:pPr>
            <w:r w:rsidRPr="0068107B">
              <w:rPr>
                <w:iCs/>
                <w:sz w:val="14"/>
                <w:szCs w:val="14"/>
                <w:lang w:val="hr-HR" w:eastAsia="bs-Latn-BA"/>
              </w:rPr>
              <w:t>3</w:t>
            </w:r>
          </w:p>
        </w:tc>
        <w:tc>
          <w:tcPr>
            <w:tcW w:w="1419" w:type="dxa"/>
            <w:tcBorders>
              <w:top w:val="single" w:sz="4" w:space="0" w:color="auto"/>
              <w:left w:val="nil"/>
              <w:bottom w:val="single" w:sz="8" w:space="0" w:color="auto"/>
              <w:right w:val="single" w:sz="8" w:space="0" w:color="auto"/>
            </w:tcBorders>
            <w:shd w:val="clear" w:color="auto" w:fill="auto"/>
            <w:vAlign w:val="center"/>
          </w:tcPr>
          <w:p w:rsidR="005C5F44" w:rsidRPr="0068107B" w:rsidRDefault="005C5F44" w:rsidP="00DA021B">
            <w:pPr>
              <w:jc w:val="center"/>
              <w:rPr>
                <w:iCs/>
                <w:sz w:val="14"/>
                <w:szCs w:val="14"/>
                <w:lang w:val="hr-HR" w:eastAsia="bs-Latn-BA"/>
              </w:rPr>
            </w:pPr>
            <w:r w:rsidRPr="0068107B">
              <w:rPr>
                <w:iCs/>
                <w:sz w:val="14"/>
                <w:szCs w:val="14"/>
                <w:lang w:val="hr-HR" w:eastAsia="bs-Latn-BA"/>
              </w:rPr>
              <w:t>4</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C5F44" w:rsidRPr="0068107B" w:rsidRDefault="005C5F44" w:rsidP="002825C7">
            <w:pPr>
              <w:jc w:val="center"/>
              <w:rPr>
                <w:iCs/>
                <w:sz w:val="14"/>
                <w:szCs w:val="14"/>
                <w:lang w:val="hr-HR" w:eastAsia="bs-Latn-BA"/>
              </w:rPr>
            </w:pPr>
            <w:r w:rsidRPr="0068107B">
              <w:rPr>
                <w:iCs/>
                <w:sz w:val="14"/>
                <w:szCs w:val="14"/>
                <w:lang w:val="hr-HR" w:eastAsia="bs-Latn-BA"/>
              </w:rPr>
              <w:t>5</w:t>
            </w:r>
          </w:p>
        </w:tc>
      </w:tr>
      <w:tr w:rsidR="005C5F44" w:rsidRPr="0068107B" w:rsidTr="00F258AA">
        <w:tblPrEx>
          <w:tblLook w:val="0000" w:firstRow="0" w:lastRow="0" w:firstColumn="0" w:lastColumn="0" w:noHBand="0" w:noVBand="0"/>
        </w:tblPrEx>
        <w:trPr>
          <w:trHeight w:val="200"/>
        </w:trPr>
        <w:tc>
          <w:tcPr>
            <w:tcW w:w="14875"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C5F44" w:rsidRPr="0068107B" w:rsidRDefault="005C5F44" w:rsidP="005C5F44">
            <w:pPr>
              <w:autoSpaceDE w:val="0"/>
              <w:autoSpaceDN w:val="0"/>
              <w:adjustRightInd w:val="0"/>
              <w:rPr>
                <w:rFonts w:eastAsia="Calibri"/>
                <w:sz w:val="18"/>
                <w:szCs w:val="18"/>
                <w:lang w:val="hr-HR" w:eastAsia="en-US"/>
              </w:rPr>
            </w:pPr>
            <w:r w:rsidRPr="0068107B">
              <w:rPr>
                <w:b/>
                <w:bCs/>
                <w:sz w:val="18"/>
                <w:szCs w:val="18"/>
                <w:lang w:val="hr-HR"/>
              </w:rPr>
              <w:t>14.2.1 Javna uprava i saradnja sa civilnim društvom (SU i UI)</w:t>
            </w:r>
          </w:p>
        </w:tc>
      </w:tr>
      <w:tr w:rsidR="005C5F44" w:rsidRPr="0068107B" w:rsidTr="00F258AA">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tcPr>
          <w:p w:rsidR="005C5F44" w:rsidRPr="0068107B" w:rsidRDefault="005C5F44" w:rsidP="005C5F44">
            <w:pPr>
              <w:autoSpaceDE w:val="0"/>
              <w:autoSpaceDN w:val="0"/>
              <w:adjustRightInd w:val="0"/>
              <w:rPr>
                <w:bCs/>
                <w:sz w:val="18"/>
                <w:szCs w:val="18"/>
                <w:lang w:val="hr-HR" w:eastAsia="bs-Latn-BA"/>
              </w:rPr>
            </w:pPr>
            <w:r w:rsidRPr="0068107B">
              <w:rPr>
                <w:bCs/>
                <w:sz w:val="18"/>
                <w:szCs w:val="18"/>
                <w:lang w:val="hr-HR" w:eastAsia="bs-Latn-BA"/>
              </w:rPr>
              <w:t>1) Odluka o izmjenama i dopunama Poslovnika o radu Vijeća ministara BiH</w:t>
            </w:r>
            <w:r w:rsidRPr="0068107B">
              <w:rPr>
                <w:rStyle w:val="FootnoteReference"/>
                <w:bCs/>
                <w:sz w:val="18"/>
                <w:szCs w:val="18"/>
                <w:lang w:val="hr-HR" w:eastAsia="bs-Latn-BA"/>
              </w:rPr>
              <w:footnoteReference w:id="14"/>
            </w:r>
          </w:p>
        </w:tc>
        <w:tc>
          <w:tcPr>
            <w:tcW w:w="6379" w:type="dxa"/>
            <w:tcBorders>
              <w:top w:val="single" w:sz="6" w:space="0" w:color="auto"/>
              <w:left w:val="single" w:sz="6" w:space="0" w:color="auto"/>
              <w:bottom w:val="single" w:sz="6" w:space="0" w:color="auto"/>
              <w:right w:val="single" w:sz="6" w:space="0" w:color="auto"/>
            </w:tcBorders>
            <w:vAlign w:val="center"/>
          </w:tcPr>
          <w:p w:rsidR="00015C22" w:rsidRPr="0068107B" w:rsidRDefault="005C5F44" w:rsidP="00EB14AB">
            <w:pPr>
              <w:autoSpaceDE w:val="0"/>
              <w:autoSpaceDN w:val="0"/>
              <w:adjustRightInd w:val="0"/>
              <w:jc w:val="both"/>
              <w:rPr>
                <w:rFonts w:eastAsia="Calibri"/>
                <w:bCs/>
                <w:sz w:val="18"/>
                <w:szCs w:val="18"/>
                <w:lang w:val="hr-HR" w:eastAsia="en-US"/>
              </w:rPr>
            </w:pPr>
            <w:r w:rsidRPr="0068107B">
              <w:rPr>
                <w:rFonts w:eastAsia="Calibri"/>
                <w:bCs/>
                <w:sz w:val="18"/>
                <w:szCs w:val="18"/>
                <w:lang w:val="hr-HR" w:eastAsia="en-US"/>
              </w:rPr>
              <w:t>Donošenje Poslovnika o radu Vijeća ministara BiH je obaveza koja proizlazi iz zaključka Vijeća ministara BiH i donesenih podzakonskih akata od strane Vijeća ministara BiH za javne konsultacije, planiranje i Izmjena i dopuna Jedinstvenih pravila za izradu pravnih propisa u institucijama BiH, s Aneksom I.</w:t>
            </w:r>
            <w:r w:rsidR="00C679A5" w:rsidRPr="0068107B">
              <w:rPr>
                <w:rFonts w:eastAsia="Calibri"/>
                <w:bCs/>
                <w:sz w:val="18"/>
                <w:szCs w:val="18"/>
                <w:lang w:val="hr-HR" w:eastAsia="en-US"/>
              </w:rPr>
              <w:t xml:space="preserve"> Akt je bio predmetom programa rada 2020. godine.</w:t>
            </w:r>
          </w:p>
        </w:tc>
        <w:tc>
          <w:tcPr>
            <w:tcW w:w="1276"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5C5F44" w:rsidRPr="0068107B" w:rsidRDefault="00C21629" w:rsidP="005C5F44">
            <w:pPr>
              <w:autoSpaceDE w:val="0"/>
              <w:autoSpaceDN w:val="0"/>
              <w:adjustRightInd w:val="0"/>
              <w:jc w:val="center"/>
              <w:rPr>
                <w:rFonts w:eastAsia="Calibri"/>
                <w:color w:val="000000"/>
                <w:sz w:val="18"/>
                <w:szCs w:val="18"/>
                <w:lang w:val="hr-HR" w:eastAsia="en-US"/>
              </w:rPr>
            </w:pPr>
            <w:r>
              <w:rPr>
                <w:rFonts w:eastAsia="Calibri"/>
                <w:color w:val="000000"/>
                <w:sz w:val="18"/>
                <w:szCs w:val="18"/>
                <w:lang w:val="hr-HR" w:eastAsia="en-US"/>
              </w:rPr>
              <w:t>DA</w:t>
            </w:r>
          </w:p>
        </w:tc>
        <w:tc>
          <w:tcPr>
            <w:tcW w:w="1419"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5C5F44" w:rsidRPr="0068107B" w:rsidTr="00F258AA">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tcPr>
          <w:p w:rsidR="005C5F44" w:rsidRPr="0068107B" w:rsidRDefault="003A2732" w:rsidP="00885AFF">
            <w:pPr>
              <w:autoSpaceDE w:val="0"/>
              <w:autoSpaceDN w:val="0"/>
              <w:adjustRightInd w:val="0"/>
              <w:rPr>
                <w:bCs/>
                <w:sz w:val="18"/>
                <w:szCs w:val="18"/>
                <w:lang w:val="hr-HR" w:eastAsia="bs-Latn-BA"/>
              </w:rPr>
            </w:pPr>
            <w:r w:rsidRPr="0068107B">
              <w:rPr>
                <w:bCs/>
                <w:sz w:val="18"/>
                <w:szCs w:val="18"/>
                <w:lang w:val="hr-HR" w:eastAsia="bs-Latn-BA"/>
              </w:rPr>
              <w:t>2</w:t>
            </w:r>
            <w:r w:rsidR="005C5F44" w:rsidRPr="0068107B">
              <w:rPr>
                <w:bCs/>
                <w:sz w:val="18"/>
                <w:szCs w:val="18"/>
                <w:lang w:val="hr-HR" w:eastAsia="bs-Latn-BA"/>
              </w:rPr>
              <w:t xml:space="preserve">) </w:t>
            </w:r>
            <w:r w:rsidRPr="0068107B">
              <w:rPr>
                <w:bCs/>
                <w:sz w:val="18"/>
                <w:szCs w:val="18"/>
                <w:lang w:val="hr-HR" w:eastAsia="bs-Latn-BA"/>
              </w:rPr>
              <w:t xml:space="preserve">Odluka </w:t>
            </w:r>
            <w:r w:rsidRPr="0068107B">
              <w:rPr>
                <w:rFonts w:eastAsia="Calibri"/>
                <w:bCs/>
                <w:color w:val="000000"/>
                <w:sz w:val="18"/>
                <w:szCs w:val="18"/>
                <w:lang w:val="hr-HR" w:eastAsia="en-US"/>
              </w:rPr>
              <w:t>o trajanja porodiljskog odsustva za vrijeme trudnoće, porođaja i njege blizanaca, trećeg i svakog idućeg djeteta u institucijama BiH, o regulisanju prava po osnovu porodiljskog odsustva sa zakonima i drugim propisima entiteta i BD BiH</w:t>
            </w:r>
            <w:r w:rsidRPr="0068107B">
              <w:rPr>
                <w:rStyle w:val="FootnoteReference"/>
                <w:rFonts w:eastAsia="Calibri"/>
                <w:bCs/>
                <w:color w:val="000000"/>
                <w:sz w:val="18"/>
                <w:szCs w:val="18"/>
                <w:lang w:val="hr-HR" w:eastAsia="en-US"/>
              </w:rPr>
              <w:footnoteReference w:id="15"/>
            </w:r>
          </w:p>
        </w:tc>
        <w:tc>
          <w:tcPr>
            <w:tcW w:w="6379"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EB14AB">
            <w:pPr>
              <w:autoSpaceDE w:val="0"/>
              <w:autoSpaceDN w:val="0"/>
              <w:adjustRightInd w:val="0"/>
              <w:jc w:val="both"/>
              <w:rPr>
                <w:rFonts w:eastAsia="Calibri"/>
                <w:bCs/>
                <w:color w:val="000000"/>
                <w:sz w:val="18"/>
                <w:szCs w:val="18"/>
                <w:lang w:val="hr-HR" w:eastAsia="en-US"/>
              </w:rPr>
            </w:pPr>
            <w:r w:rsidRPr="0068107B">
              <w:rPr>
                <w:rFonts w:eastAsia="Calibri"/>
                <w:bCs/>
                <w:color w:val="000000"/>
                <w:sz w:val="18"/>
                <w:szCs w:val="18"/>
                <w:lang w:val="hr-HR" w:eastAsia="en-US"/>
              </w:rPr>
              <w:t>Član</w:t>
            </w:r>
            <w:r w:rsidR="00EB14AB">
              <w:rPr>
                <w:rFonts w:eastAsia="Calibri"/>
                <w:bCs/>
                <w:color w:val="000000"/>
                <w:sz w:val="18"/>
                <w:szCs w:val="18"/>
                <w:lang w:val="hr-HR" w:eastAsia="en-US"/>
              </w:rPr>
              <w:t>om</w:t>
            </w:r>
            <w:r w:rsidRPr="0068107B">
              <w:rPr>
                <w:rFonts w:eastAsia="Calibri"/>
                <w:bCs/>
                <w:color w:val="000000"/>
                <w:sz w:val="18"/>
                <w:szCs w:val="18"/>
                <w:lang w:val="hr-HR" w:eastAsia="en-US"/>
              </w:rPr>
              <w:t xml:space="preserve"> 104. stav (2) Zakona o radu u institucijama BiH je propisano da u slučaju da zakoni i drugi propisi entiteta i Brčko distrikta BiH na različit način regulišu pitanje prava po osnovu porodiljskog i roditeljskog odsustva, Vijeće ministara BiH svojom odlukom uredit će ovo pitanje na jedinstven način, i to tako što će se primjenjivati rješenja onog nivoa vlasti u BiH k</w:t>
            </w:r>
            <w:r w:rsidR="00EB14AB">
              <w:rPr>
                <w:rFonts w:eastAsia="Calibri"/>
                <w:bCs/>
                <w:color w:val="000000"/>
                <w:sz w:val="18"/>
                <w:szCs w:val="18"/>
                <w:lang w:val="hr-HR" w:eastAsia="en-US"/>
              </w:rPr>
              <w:t>oja su najpovoljnija za korisnik</w:t>
            </w:r>
            <w:r w:rsidRPr="0068107B">
              <w:rPr>
                <w:rFonts w:eastAsia="Calibri"/>
                <w:bCs/>
                <w:color w:val="000000"/>
                <w:sz w:val="18"/>
                <w:szCs w:val="18"/>
                <w:lang w:val="hr-HR" w:eastAsia="en-US"/>
              </w:rPr>
              <w:t>e ovog prava.</w:t>
            </w:r>
            <w:r w:rsidR="003A2732" w:rsidRPr="0068107B">
              <w:rPr>
                <w:rFonts w:eastAsia="Calibri"/>
                <w:bCs/>
                <w:color w:val="000000"/>
                <w:sz w:val="18"/>
                <w:szCs w:val="18"/>
                <w:lang w:val="hr-HR" w:eastAsia="en-US"/>
              </w:rPr>
              <w:t xml:space="preserve"> </w:t>
            </w:r>
            <w:r w:rsidR="00800DAD" w:rsidRPr="0068107B">
              <w:rPr>
                <w:rFonts w:eastAsia="Calibri"/>
                <w:bCs/>
                <w:color w:val="000000"/>
                <w:sz w:val="18"/>
                <w:szCs w:val="18"/>
                <w:lang w:val="hr-HR" w:eastAsia="en-US"/>
              </w:rPr>
              <w:t>Akt je bio predmetom ranijih programa rada s tim da su dvije odluke objedinjene u jednu pri čemu je akt izrađen i upućen u proceduru usvajanja.</w:t>
            </w:r>
          </w:p>
        </w:tc>
        <w:tc>
          <w:tcPr>
            <w:tcW w:w="1276"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1419"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rsidR="005C5F44" w:rsidRPr="0068107B" w:rsidRDefault="005C5F44" w:rsidP="005C5F44">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885AFF" w:rsidRPr="0068107B" w:rsidTr="00F258AA">
        <w:tblPrEx>
          <w:tblLook w:val="0000" w:firstRow="0" w:lastRow="0" w:firstColumn="0" w:lastColumn="0" w:noHBand="0" w:noVBand="0"/>
        </w:tblPrEx>
        <w:trPr>
          <w:trHeight w:val="197"/>
        </w:trPr>
        <w:tc>
          <w:tcPr>
            <w:tcW w:w="14875" w:type="dxa"/>
            <w:gridSpan w:val="7"/>
            <w:tcBorders>
              <w:top w:val="single" w:sz="6" w:space="0" w:color="auto"/>
              <w:left w:val="single" w:sz="6" w:space="0" w:color="auto"/>
              <w:bottom w:val="single" w:sz="6" w:space="0" w:color="auto"/>
              <w:right w:val="single" w:sz="6" w:space="0" w:color="auto"/>
            </w:tcBorders>
          </w:tcPr>
          <w:p w:rsidR="00885AFF" w:rsidRPr="0068107B" w:rsidRDefault="00885AFF" w:rsidP="00B40153">
            <w:pPr>
              <w:autoSpaceDE w:val="0"/>
              <w:autoSpaceDN w:val="0"/>
              <w:adjustRightInd w:val="0"/>
              <w:rPr>
                <w:rFonts w:eastAsia="Calibri"/>
                <w:b/>
                <w:bCs/>
                <w:sz w:val="18"/>
                <w:szCs w:val="18"/>
                <w:lang w:val="hr-HR" w:eastAsia="en-US"/>
              </w:rPr>
            </w:pPr>
            <w:r w:rsidRPr="0068107B">
              <w:rPr>
                <w:b/>
                <w:bCs/>
                <w:sz w:val="18"/>
                <w:szCs w:val="18"/>
                <w:lang w:val="hr-HR"/>
              </w:rPr>
              <w:t>14.2.1 Javna uprava i saradnja sa civilnim društvom (SPPRCD)</w:t>
            </w:r>
          </w:p>
        </w:tc>
      </w:tr>
      <w:tr w:rsidR="008B574F" w:rsidRPr="0068107B" w:rsidTr="00F258AA">
        <w:tblPrEx>
          <w:tblLook w:val="0000" w:firstRow="0" w:lastRow="0" w:firstColumn="0" w:lastColumn="0" w:noHBand="0" w:noVBand="0"/>
        </w:tblPrEx>
        <w:trPr>
          <w:trHeight w:val="370"/>
        </w:trPr>
        <w:tc>
          <w:tcPr>
            <w:tcW w:w="353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B574F" w:rsidRPr="0068107B" w:rsidRDefault="008B574F" w:rsidP="008B574F">
            <w:pPr>
              <w:autoSpaceDE w:val="0"/>
              <w:autoSpaceDN w:val="0"/>
              <w:adjustRightInd w:val="0"/>
              <w:rPr>
                <w:sz w:val="18"/>
                <w:szCs w:val="18"/>
                <w:lang w:val="hr-HR" w:eastAsia="bs-Latn-BA"/>
              </w:rPr>
            </w:pPr>
            <w:r w:rsidRPr="0068107B">
              <w:rPr>
                <w:sz w:val="18"/>
                <w:szCs w:val="18"/>
                <w:lang w:val="hr-HR" w:eastAsia="bs-Latn-BA"/>
              </w:rPr>
              <w:t>1</w:t>
            </w:r>
            <w:r w:rsidRPr="0068107B">
              <w:rPr>
                <w:bCs/>
                <w:sz w:val="18"/>
                <w:szCs w:val="18"/>
                <w:lang w:val="hr-HR" w:eastAsia="bs-Latn-BA"/>
              </w:rPr>
              <w:t>) Pravila o izmjenama i dopunama Pravila za konsultacije u izradi pravnih propisa</w:t>
            </w:r>
          </w:p>
        </w:tc>
        <w:tc>
          <w:tcPr>
            <w:tcW w:w="6379" w:type="dxa"/>
            <w:tcBorders>
              <w:top w:val="single" w:sz="6" w:space="0" w:color="auto"/>
              <w:left w:val="single" w:sz="6" w:space="0" w:color="auto"/>
              <w:bottom w:val="single" w:sz="6" w:space="0" w:color="auto"/>
              <w:right w:val="single" w:sz="6" w:space="0" w:color="auto"/>
            </w:tcBorders>
            <w:shd w:val="clear" w:color="auto" w:fill="auto"/>
            <w:vAlign w:val="center"/>
          </w:tcPr>
          <w:p w:rsidR="008B574F" w:rsidRPr="0068107B" w:rsidRDefault="008B574F" w:rsidP="00EB14AB">
            <w:pPr>
              <w:autoSpaceDE w:val="0"/>
              <w:autoSpaceDN w:val="0"/>
              <w:adjustRightInd w:val="0"/>
              <w:jc w:val="both"/>
              <w:rPr>
                <w:sz w:val="18"/>
                <w:szCs w:val="18"/>
                <w:highlight w:val="yellow"/>
                <w:lang w:val="hr-HR" w:eastAsia="bs-Latn-BA"/>
              </w:rPr>
            </w:pPr>
            <w:r w:rsidRPr="0068107B">
              <w:rPr>
                <w:rFonts w:eastAsia="Calibri"/>
                <w:bCs/>
                <w:color w:val="000000"/>
                <w:sz w:val="18"/>
                <w:szCs w:val="18"/>
                <w:lang w:val="hr-HR" w:eastAsia="en-US"/>
              </w:rPr>
              <w:t xml:space="preserve">Izmjene i dopune </w:t>
            </w:r>
            <w:r w:rsidRPr="0068107B">
              <w:rPr>
                <w:bCs/>
                <w:sz w:val="18"/>
                <w:szCs w:val="18"/>
                <w:lang w:val="hr-HR" w:eastAsia="bs-Latn-BA"/>
              </w:rPr>
              <w:t>Pravila za konsultacije u izradi pravnih propisa</w:t>
            </w:r>
            <w:r w:rsidRPr="0068107B">
              <w:rPr>
                <w:rFonts w:eastAsia="Calibri"/>
                <w:bCs/>
                <w:color w:val="000000"/>
                <w:sz w:val="18"/>
                <w:szCs w:val="18"/>
                <w:lang w:val="hr-HR" w:eastAsia="en-US"/>
              </w:rPr>
              <w:t xml:space="preserve"> su nužne radi -preciziranja odredbi i termina u Pravilima za konsultacije, kao i usklađivanja sa izmjenama i dopunama Jedinstvenih pravila za izradu pravnih propisa u institucijama BiH u dijelu procjene uticaja propisa.</w:t>
            </w:r>
          </w:p>
        </w:tc>
        <w:tc>
          <w:tcPr>
            <w:tcW w:w="1276" w:type="dxa"/>
            <w:tcBorders>
              <w:top w:val="single" w:sz="6" w:space="0" w:color="auto"/>
              <w:left w:val="single" w:sz="6" w:space="0" w:color="auto"/>
              <w:bottom w:val="single" w:sz="6" w:space="0" w:color="auto"/>
              <w:right w:val="single" w:sz="6" w:space="0" w:color="auto"/>
            </w:tcBorders>
            <w:vAlign w:val="center"/>
          </w:tcPr>
          <w:p w:rsidR="008B574F" w:rsidRPr="0068107B" w:rsidRDefault="008B574F" w:rsidP="008B574F">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B574F" w:rsidRPr="0068107B" w:rsidRDefault="008B574F" w:rsidP="008B574F">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DA</w:t>
            </w:r>
          </w:p>
        </w:tc>
        <w:tc>
          <w:tcPr>
            <w:tcW w:w="1419" w:type="dxa"/>
            <w:tcBorders>
              <w:top w:val="single" w:sz="6" w:space="0" w:color="auto"/>
              <w:left w:val="single" w:sz="6" w:space="0" w:color="auto"/>
              <w:bottom w:val="single" w:sz="6" w:space="0" w:color="auto"/>
              <w:right w:val="single" w:sz="6" w:space="0" w:color="auto"/>
            </w:tcBorders>
            <w:shd w:val="clear" w:color="auto" w:fill="auto"/>
            <w:vAlign w:val="center"/>
          </w:tcPr>
          <w:p w:rsidR="008B574F" w:rsidRPr="0068107B" w:rsidRDefault="008B574F" w:rsidP="008B574F">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B574F" w:rsidRPr="0068107B" w:rsidRDefault="008B574F" w:rsidP="008B574F">
            <w:pPr>
              <w:autoSpaceDE w:val="0"/>
              <w:autoSpaceDN w:val="0"/>
              <w:adjustRightInd w:val="0"/>
              <w:jc w:val="center"/>
              <w:rPr>
                <w:rFonts w:eastAsia="Calibri"/>
                <w:color w:val="000000"/>
                <w:sz w:val="18"/>
                <w:szCs w:val="18"/>
                <w:highlight w:val="yellow"/>
                <w:lang w:val="hr-HR" w:eastAsia="en-US"/>
              </w:rPr>
            </w:pPr>
            <w:r w:rsidRPr="0068107B">
              <w:rPr>
                <w:rFonts w:eastAsia="Calibri"/>
                <w:color w:val="000000"/>
                <w:sz w:val="18"/>
                <w:szCs w:val="18"/>
                <w:lang w:val="hr-HR" w:eastAsia="en-US"/>
              </w:rPr>
              <w:t>I-IV</w:t>
            </w:r>
          </w:p>
        </w:tc>
      </w:tr>
    </w:tbl>
    <w:p w:rsidR="00E03267" w:rsidRPr="0068107B" w:rsidRDefault="00E03267" w:rsidP="00E03267">
      <w:pPr>
        <w:rPr>
          <w:sz w:val="8"/>
          <w:szCs w:val="8"/>
          <w:lang w:val="hr-HR"/>
        </w:rPr>
      </w:pPr>
    </w:p>
    <w:p w:rsidR="00E03267" w:rsidRPr="0068107B" w:rsidRDefault="00E03267" w:rsidP="00E03267">
      <w:pPr>
        <w:rPr>
          <w:lang w:val="hr-HR"/>
        </w:rPr>
      </w:pPr>
      <w:r w:rsidRPr="0068107B">
        <w:rPr>
          <w:lang w:val="hr-HR"/>
        </w:rPr>
        <w:br w:type="page"/>
      </w:r>
    </w:p>
    <w:tbl>
      <w:tblPr>
        <w:tblW w:w="5013" w:type="pct"/>
        <w:tblLook w:val="04A0" w:firstRow="1" w:lastRow="0" w:firstColumn="1" w:lastColumn="0" w:noHBand="0" w:noVBand="1"/>
      </w:tblPr>
      <w:tblGrid>
        <w:gridCol w:w="3531"/>
        <w:gridCol w:w="6381"/>
        <w:gridCol w:w="1276"/>
        <w:gridCol w:w="1133"/>
        <w:gridCol w:w="1419"/>
        <w:gridCol w:w="1133"/>
      </w:tblGrid>
      <w:tr w:rsidR="005C5F44" w:rsidRPr="0068107B" w:rsidTr="00746796">
        <w:trPr>
          <w:trHeight w:val="255"/>
        </w:trPr>
        <w:tc>
          <w:tcPr>
            <w:tcW w:w="5000" w:type="pct"/>
            <w:gridSpan w:val="6"/>
            <w:tcBorders>
              <w:top w:val="single" w:sz="8" w:space="0" w:color="auto"/>
              <w:left w:val="single" w:sz="8" w:space="0" w:color="auto"/>
              <w:bottom w:val="single" w:sz="4" w:space="0" w:color="auto"/>
              <w:right w:val="single" w:sz="8" w:space="0" w:color="000000"/>
            </w:tcBorders>
          </w:tcPr>
          <w:p w:rsidR="005C5F44" w:rsidRPr="0068107B" w:rsidRDefault="005C5F44" w:rsidP="006A6A34">
            <w:pPr>
              <w:rPr>
                <w:b/>
                <w:bCs/>
                <w:sz w:val="18"/>
                <w:szCs w:val="18"/>
                <w:lang w:val="hr-HR" w:eastAsia="bs-Latn-BA"/>
              </w:rPr>
            </w:pPr>
            <w:r w:rsidRPr="0068107B">
              <w:rPr>
                <w:b/>
                <w:bCs/>
                <w:sz w:val="18"/>
                <w:szCs w:val="18"/>
                <w:lang w:val="hr-HR" w:eastAsia="bs-Latn-BA"/>
              </w:rPr>
              <w:lastRenderedPageBreak/>
              <w:t>Opći cilj/principi razvoja: Rukovođenje u funkciji rasta</w:t>
            </w:r>
          </w:p>
        </w:tc>
      </w:tr>
      <w:tr w:rsidR="005C5F44" w:rsidRPr="0068107B" w:rsidTr="00746796">
        <w:trPr>
          <w:trHeight w:val="255"/>
        </w:trPr>
        <w:tc>
          <w:tcPr>
            <w:tcW w:w="5000" w:type="pct"/>
            <w:gridSpan w:val="6"/>
            <w:tcBorders>
              <w:top w:val="single" w:sz="4" w:space="0" w:color="auto"/>
              <w:left w:val="single" w:sz="8" w:space="0" w:color="auto"/>
              <w:bottom w:val="single" w:sz="4" w:space="0" w:color="auto"/>
              <w:right w:val="single" w:sz="8" w:space="0" w:color="000000"/>
            </w:tcBorders>
          </w:tcPr>
          <w:p w:rsidR="005C5F44" w:rsidRPr="0068107B" w:rsidRDefault="005C5F44" w:rsidP="006A6A34">
            <w:pPr>
              <w:rPr>
                <w:b/>
                <w:bCs/>
                <w:sz w:val="18"/>
                <w:szCs w:val="18"/>
                <w:lang w:val="hr-HR" w:eastAsia="bs-Latn-BA"/>
              </w:rPr>
            </w:pPr>
            <w:r w:rsidRPr="0068107B">
              <w:rPr>
                <w:b/>
                <w:bCs/>
                <w:sz w:val="18"/>
                <w:szCs w:val="18"/>
                <w:lang w:val="hr-HR" w:eastAsia="bs-Latn-BA"/>
              </w:rPr>
              <w:t>Strateški cilj: Ubrzati postupak tranzicije i izgradnje kapaciteta</w:t>
            </w:r>
          </w:p>
        </w:tc>
      </w:tr>
      <w:tr w:rsidR="005C5F44" w:rsidRPr="0068107B" w:rsidTr="00746796">
        <w:tblPrEx>
          <w:tblLook w:val="0000" w:firstRow="0" w:lastRow="0" w:firstColumn="0" w:lastColumn="0" w:noHBand="0" w:noVBand="0"/>
        </w:tblPrEx>
        <w:trPr>
          <w:trHeight w:val="138"/>
        </w:trPr>
        <w:tc>
          <w:tcPr>
            <w:tcW w:w="5000" w:type="pct"/>
            <w:gridSpan w:val="6"/>
            <w:tcBorders>
              <w:top w:val="single" w:sz="6" w:space="0" w:color="auto"/>
              <w:left w:val="single" w:sz="6" w:space="0" w:color="auto"/>
              <w:bottom w:val="single" w:sz="6" w:space="0" w:color="auto"/>
              <w:right w:val="single" w:sz="6" w:space="0" w:color="auto"/>
            </w:tcBorders>
          </w:tcPr>
          <w:p w:rsidR="005C5F44" w:rsidRPr="0068107B" w:rsidRDefault="005C5F44" w:rsidP="006A6A34">
            <w:pPr>
              <w:autoSpaceDE w:val="0"/>
              <w:autoSpaceDN w:val="0"/>
              <w:adjustRightInd w:val="0"/>
              <w:rPr>
                <w:rFonts w:eastAsia="Calibri"/>
                <w:b/>
                <w:bCs/>
                <w:color w:val="000000"/>
                <w:sz w:val="18"/>
                <w:szCs w:val="18"/>
                <w:lang w:val="hr-HR" w:eastAsia="en-US"/>
              </w:rPr>
            </w:pPr>
            <w:r w:rsidRPr="0068107B">
              <w:rPr>
                <w:rFonts w:eastAsia="Calibri"/>
                <w:b/>
                <w:bCs/>
                <w:color w:val="000000"/>
                <w:sz w:val="18"/>
                <w:szCs w:val="18"/>
                <w:lang w:val="hr-HR" w:eastAsia="en-US"/>
              </w:rPr>
              <w:t>Srednjoročni cilj: 14.6 Unapređenje efikasnosti, odgovornosti, kvaliteta i nezavisnosti sektora pravde u BiH</w:t>
            </w:r>
          </w:p>
        </w:tc>
      </w:tr>
      <w:tr w:rsidR="005C5F44" w:rsidRPr="0068107B" w:rsidTr="00746796">
        <w:tblPrEx>
          <w:tblLook w:val="0000" w:firstRow="0" w:lastRow="0" w:firstColumn="0" w:lastColumn="0" w:noHBand="0" w:noVBand="0"/>
        </w:tblPrEx>
        <w:trPr>
          <w:trHeight w:val="208"/>
        </w:trPr>
        <w:tc>
          <w:tcPr>
            <w:tcW w:w="5000" w:type="pct"/>
            <w:gridSpan w:val="6"/>
            <w:tcBorders>
              <w:top w:val="single" w:sz="6" w:space="0" w:color="auto"/>
              <w:left w:val="single" w:sz="6" w:space="0" w:color="auto"/>
              <w:bottom w:val="single" w:sz="6" w:space="0" w:color="auto"/>
              <w:right w:val="single" w:sz="6" w:space="0" w:color="auto"/>
            </w:tcBorders>
          </w:tcPr>
          <w:p w:rsidR="005C5F44" w:rsidRPr="0068107B" w:rsidRDefault="005C5F44" w:rsidP="006A6A34">
            <w:pPr>
              <w:autoSpaceDE w:val="0"/>
              <w:autoSpaceDN w:val="0"/>
              <w:adjustRightInd w:val="0"/>
              <w:rPr>
                <w:rFonts w:eastAsia="Calibri"/>
                <w:b/>
                <w:sz w:val="18"/>
                <w:szCs w:val="18"/>
                <w:lang w:val="hr-HR" w:eastAsia="en-US"/>
              </w:rPr>
            </w:pPr>
            <w:r w:rsidRPr="0068107B">
              <w:rPr>
                <w:rFonts w:eastAsia="Calibri"/>
                <w:b/>
                <w:sz w:val="18"/>
                <w:szCs w:val="18"/>
                <w:lang w:val="hr-HR" w:eastAsia="en-US"/>
              </w:rPr>
              <w:t>Posebni cilj: 14.6.b Osigurati human i zakonit tretman, te efikasno resocijalizirati zatvorenike i pritvorenike</w:t>
            </w:r>
          </w:p>
        </w:tc>
      </w:tr>
      <w:tr w:rsidR="00F208D8" w:rsidRPr="0068107B" w:rsidTr="00746796">
        <w:trPr>
          <w:trHeight w:val="1103"/>
        </w:trPr>
        <w:tc>
          <w:tcPr>
            <w:tcW w:w="1187"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6A6A34">
            <w:pPr>
              <w:jc w:val="center"/>
              <w:rPr>
                <w:b/>
                <w:bCs/>
                <w:sz w:val="18"/>
                <w:szCs w:val="18"/>
                <w:lang w:val="hr-HR" w:eastAsia="bs-Latn-BA"/>
              </w:rPr>
            </w:pPr>
            <w:r w:rsidRPr="0068107B">
              <w:rPr>
                <w:b/>
                <w:bCs/>
                <w:sz w:val="18"/>
                <w:szCs w:val="18"/>
                <w:lang w:val="hr-HR" w:eastAsia="bs-Latn-BA"/>
              </w:rPr>
              <w:t>Naziv zakona</w:t>
            </w:r>
          </w:p>
        </w:tc>
        <w:tc>
          <w:tcPr>
            <w:tcW w:w="214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5C5F44" w:rsidRPr="0068107B" w:rsidRDefault="005C5F44" w:rsidP="006A6A34">
            <w:pPr>
              <w:jc w:val="center"/>
              <w:rPr>
                <w:b/>
                <w:bCs/>
                <w:sz w:val="18"/>
                <w:szCs w:val="18"/>
                <w:lang w:val="hr-HR" w:eastAsia="bs-Latn-BA"/>
              </w:rPr>
            </w:pPr>
            <w:r w:rsidRPr="0068107B">
              <w:rPr>
                <w:b/>
                <w:bCs/>
                <w:sz w:val="18"/>
                <w:szCs w:val="18"/>
                <w:lang w:val="hr-HR" w:eastAsia="bs-Latn-BA"/>
              </w:rPr>
              <w:t>Razlozi za donošenje podzakonskog akta</w:t>
            </w:r>
          </w:p>
        </w:tc>
        <w:tc>
          <w:tcPr>
            <w:tcW w:w="429" w:type="pct"/>
            <w:tcBorders>
              <w:top w:val="nil"/>
              <w:left w:val="single" w:sz="4" w:space="0" w:color="auto"/>
              <w:right w:val="single" w:sz="4" w:space="0" w:color="auto"/>
            </w:tcBorders>
            <w:shd w:val="clear" w:color="auto" w:fill="D9D9D9" w:themeFill="background1" w:themeFillShade="D9"/>
          </w:tcPr>
          <w:p w:rsidR="005C5F44" w:rsidRPr="0068107B" w:rsidRDefault="005C5F44" w:rsidP="005C5F44">
            <w:pPr>
              <w:jc w:val="center"/>
              <w:rPr>
                <w:b/>
                <w:bCs/>
                <w:sz w:val="18"/>
                <w:szCs w:val="18"/>
                <w:lang w:val="hr-HR" w:eastAsia="bs-Latn-BA"/>
              </w:rPr>
            </w:pPr>
            <w:r w:rsidRPr="0068107B">
              <w:rPr>
                <w:b/>
                <w:bCs/>
                <w:sz w:val="18"/>
                <w:szCs w:val="18"/>
                <w:lang w:val="hr-HR" w:eastAsia="bs-Latn-BA"/>
              </w:rPr>
              <w:t>Usklađivanje sa pravnim nasljeđem EU</w:t>
            </w:r>
          </w:p>
          <w:p w:rsidR="005C5F44" w:rsidRPr="0068107B" w:rsidRDefault="005C5F44" w:rsidP="005C5F44">
            <w:pPr>
              <w:jc w:val="center"/>
              <w:rPr>
                <w:b/>
                <w:bCs/>
                <w:sz w:val="18"/>
                <w:szCs w:val="18"/>
                <w:lang w:val="hr-HR" w:eastAsia="bs-Latn-BA"/>
              </w:rPr>
            </w:pPr>
            <w:r w:rsidRPr="0068107B">
              <w:rPr>
                <w:b/>
                <w:bCs/>
                <w:sz w:val="18"/>
                <w:szCs w:val="18"/>
                <w:lang w:val="hr-HR" w:eastAsia="bs-Latn-BA"/>
              </w:rPr>
              <w:t>(DA/NE)</w:t>
            </w:r>
          </w:p>
        </w:tc>
        <w:tc>
          <w:tcPr>
            <w:tcW w:w="381" w:type="pct"/>
            <w:tcBorders>
              <w:top w:val="nil"/>
              <w:left w:val="single" w:sz="4" w:space="0" w:color="auto"/>
              <w:right w:val="single" w:sz="4" w:space="0" w:color="auto"/>
            </w:tcBorders>
            <w:shd w:val="clear" w:color="auto" w:fill="D9D9D9" w:themeFill="background1" w:themeFillShade="D9"/>
            <w:vAlign w:val="center"/>
          </w:tcPr>
          <w:p w:rsidR="005C5F44" w:rsidRPr="0068107B" w:rsidRDefault="005C5F44" w:rsidP="006A6A34">
            <w:pPr>
              <w:jc w:val="center"/>
              <w:rPr>
                <w:b/>
                <w:bCs/>
                <w:sz w:val="18"/>
                <w:szCs w:val="18"/>
                <w:lang w:val="hr-HR" w:eastAsia="bs-Latn-BA"/>
              </w:rPr>
            </w:pPr>
            <w:r w:rsidRPr="0068107B">
              <w:rPr>
                <w:b/>
                <w:bCs/>
                <w:sz w:val="18"/>
                <w:szCs w:val="18"/>
                <w:lang w:val="hr-HR" w:eastAsia="bs-Latn-BA"/>
              </w:rPr>
              <w:t xml:space="preserve">Prethodna procjena uticaja </w:t>
            </w:r>
          </w:p>
          <w:p w:rsidR="005C5F44" w:rsidRPr="0068107B" w:rsidRDefault="005C5F44" w:rsidP="006A6A34">
            <w:pPr>
              <w:jc w:val="center"/>
              <w:rPr>
                <w:b/>
                <w:bCs/>
                <w:sz w:val="18"/>
                <w:szCs w:val="18"/>
                <w:lang w:val="hr-HR" w:eastAsia="bs-Latn-BA"/>
              </w:rPr>
            </w:pPr>
            <w:r w:rsidRPr="0068107B">
              <w:rPr>
                <w:b/>
                <w:bCs/>
                <w:sz w:val="18"/>
                <w:szCs w:val="18"/>
                <w:lang w:val="hr-HR" w:eastAsia="bs-Latn-BA"/>
              </w:rPr>
              <w:t>(DA)</w:t>
            </w:r>
          </w:p>
        </w:tc>
        <w:tc>
          <w:tcPr>
            <w:tcW w:w="477" w:type="pct"/>
            <w:tcBorders>
              <w:top w:val="nil"/>
              <w:left w:val="single" w:sz="4" w:space="0" w:color="auto"/>
              <w:right w:val="single" w:sz="4" w:space="0" w:color="auto"/>
            </w:tcBorders>
            <w:shd w:val="clear" w:color="auto" w:fill="D9D9D9" w:themeFill="background1" w:themeFillShade="D9"/>
            <w:vAlign w:val="center"/>
          </w:tcPr>
          <w:p w:rsidR="005C5F44" w:rsidRPr="0068107B" w:rsidRDefault="005C5F44" w:rsidP="006A6A34">
            <w:pPr>
              <w:jc w:val="center"/>
              <w:rPr>
                <w:b/>
                <w:bCs/>
                <w:sz w:val="18"/>
                <w:szCs w:val="18"/>
                <w:lang w:val="hr-HR" w:eastAsia="bs-Latn-BA"/>
              </w:rPr>
            </w:pPr>
            <w:r w:rsidRPr="0068107B">
              <w:rPr>
                <w:b/>
                <w:bCs/>
                <w:sz w:val="18"/>
                <w:szCs w:val="18"/>
                <w:lang w:val="hr-HR" w:eastAsia="bs-Latn-BA"/>
              </w:rPr>
              <w:t xml:space="preserve">Sveobuhvatna procjena uticaja propisa </w:t>
            </w:r>
            <w:r w:rsidRPr="0068107B">
              <w:rPr>
                <w:sz w:val="18"/>
                <w:szCs w:val="18"/>
                <w:lang w:val="hr-HR" w:eastAsia="bs-Latn-BA"/>
              </w:rPr>
              <w:t>(</w:t>
            </w:r>
            <w:r w:rsidRPr="0068107B">
              <w:rPr>
                <w:b/>
                <w:sz w:val="18"/>
                <w:szCs w:val="18"/>
                <w:lang w:val="hr-HR" w:eastAsia="bs-Latn-BA"/>
              </w:rPr>
              <w:t>DA/NE</w:t>
            </w:r>
            <w:r w:rsidRPr="0068107B">
              <w:rPr>
                <w:sz w:val="18"/>
                <w:szCs w:val="18"/>
                <w:lang w:val="hr-HR" w:eastAsia="bs-Latn-BA"/>
              </w:rPr>
              <w:t>)</w:t>
            </w:r>
          </w:p>
        </w:tc>
        <w:tc>
          <w:tcPr>
            <w:tcW w:w="381" w:type="pct"/>
            <w:tcBorders>
              <w:top w:val="nil"/>
              <w:left w:val="single" w:sz="4" w:space="0" w:color="auto"/>
              <w:bottom w:val="single" w:sz="4" w:space="0" w:color="auto"/>
              <w:right w:val="single" w:sz="8" w:space="0" w:color="auto"/>
            </w:tcBorders>
            <w:shd w:val="clear" w:color="auto" w:fill="D9D9D9" w:themeFill="background1" w:themeFillShade="D9"/>
            <w:vAlign w:val="center"/>
            <w:hideMark/>
          </w:tcPr>
          <w:p w:rsidR="005C5F44" w:rsidRPr="0068107B" w:rsidRDefault="005C5F44" w:rsidP="006A6A34">
            <w:pPr>
              <w:jc w:val="center"/>
              <w:rPr>
                <w:b/>
                <w:bCs/>
                <w:sz w:val="18"/>
                <w:szCs w:val="18"/>
                <w:lang w:val="hr-HR" w:eastAsia="bs-Latn-BA"/>
              </w:rPr>
            </w:pPr>
            <w:r w:rsidRPr="0068107B">
              <w:rPr>
                <w:b/>
                <w:bCs/>
                <w:sz w:val="18"/>
                <w:szCs w:val="18"/>
                <w:lang w:val="hr-HR" w:eastAsia="bs-Latn-BA"/>
              </w:rPr>
              <w:t>Planirani kvartal za provođenje</w:t>
            </w:r>
          </w:p>
        </w:tc>
      </w:tr>
      <w:tr w:rsidR="005C5F44" w:rsidRPr="0068107B" w:rsidTr="00746796">
        <w:trPr>
          <w:trHeight w:val="70"/>
        </w:trPr>
        <w:tc>
          <w:tcPr>
            <w:tcW w:w="1187"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5C5F44" w:rsidRPr="0068107B" w:rsidRDefault="005C5F44" w:rsidP="005C5F44">
            <w:pPr>
              <w:jc w:val="center"/>
              <w:rPr>
                <w:iCs/>
                <w:sz w:val="14"/>
                <w:szCs w:val="14"/>
                <w:lang w:val="hr-HR" w:eastAsia="bs-Latn-BA"/>
              </w:rPr>
            </w:pPr>
            <w:r w:rsidRPr="0068107B">
              <w:rPr>
                <w:iCs/>
                <w:sz w:val="14"/>
                <w:szCs w:val="14"/>
                <w:lang w:val="hr-HR" w:eastAsia="bs-Latn-BA"/>
              </w:rPr>
              <w:t>1</w:t>
            </w:r>
          </w:p>
        </w:tc>
        <w:tc>
          <w:tcPr>
            <w:tcW w:w="2145" w:type="pct"/>
            <w:tcBorders>
              <w:top w:val="single" w:sz="4" w:space="0" w:color="auto"/>
              <w:left w:val="nil"/>
              <w:bottom w:val="single" w:sz="8" w:space="0" w:color="auto"/>
              <w:right w:val="single" w:sz="4" w:space="0" w:color="auto"/>
            </w:tcBorders>
            <w:shd w:val="clear" w:color="auto" w:fill="auto"/>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2</w:t>
            </w:r>
          </w:p>
        </w:tc>
        <w:tc>
          <w:tcPr>
            <w:tcW w:w="429" w:type="pct"/>
            <w:tcBorders>
              <w:top w:val="single" w:sz="4" w:space="0" w:color="auto"/>
              <w:left w:val="nil"/>
              <w:bottom w:val="single" w:sz="8" w:space="0" w:color="auto"/>
              <w:right w:val="nil"/>
            </w:tcBorders>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3</w:t>
            </w:r>
          </w:p>
        </w:tc>
        <w:tc>
          <w:tcPr>
            <w:tcW w:w="381" w:type="pct"/>
            <w:tcBorders>
              <w:top w:val="single" w:sz="4" w:space="0" w:color="auto"/>
              <w:left w:val="nil"/>
              <w:bottom w:val="single" w:sz="8" w:space="0" w:color="auto"/>
              <w:right w:val="single" w:sz="8" w:space="0" w:color="auto"/>
            </w:tcBorders>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4</w:t>
            </w:r>
          </w:p>
        </w:tc>
        <w:tc>
          <w:tcPr>
            <w:tcW w:w="477" w:type="pct"/>
            <w:tcBorders>
              <w:top w:val="single" w:sz="4" w:space="0" w:color="auto"/>
              <w:left w:val="nil"/>
              <w:bottom w:val="single" w:sz="8" w:space="0" w:color="auto"/>
              <w:right w:val="single" w:sz="8" w:space="0" w:color="auto"/>
            </w:tcBorders>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5</w:t>
            </w:r>
          </w:p>
        </w:tc>
        <w:tc>
          <w:tcPr>
            <w:tcW w:w="38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5C5F44" w:rsidRPr="0068107B" w:rsidRDefault="005C5F44" w:rsidP="005C5F44">
            <w:pPr>
              <w:jc w:val="center"/>
              <w:rPr>
                <w:iCs/>
                <w:sz w:val="14"/>
                <w:szCs w:val="14"/>
                <w:lang w:val="hr-HR" w:eastAsia="bs-Latn-BA"/>
              </w:rPr>
            </w:pPr>
            <w:r w:rsidRPr="0068107B">
              <w:rPr>
                <w:iCs/>
                <w:sz w:val="14"/>
                <w:szCs w:val="14"/>
                <w:lang w:val="hr-HR" w:eastAsia="bs-Latn-BA"/>
              </w:rPr>
              <w:t>6</w:t>
            </w:r>
          </w:p>
        </w:tc>
      </w:tr>
      <w:tr w:rsidR="005C5F44" w:rsidRPr="0068107B" w:rsidTr="00746796">
        <w:trPr>
          <w:trHeight w:val="255"/>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5C5F44" w:rsidRPr="0068107B" w:rsidRDefault="005C5F44" w:rsidP="005C5F44">
            <w:pPr>
              <w:rPr>
                <w:i/>
                <w:iCs/>
                <w:sz w:val="18"/>
                <w:szCs w:val="18"/>
                <w:lang w:val="hr-HR" w:eastAsia="bs-Latn-BA"/>
              </w:rPr>
            </w:pPr>
            <w:r w:rsidRPr="0068107B">
              <w:rPr>
                <w:rFonts w:eastAsia="Calibri"/>
                <w:b/>
                <w:bCs/>
                <w:sz w:val="18"/>
                <w:szCs w:val="18"/>
                <w:lang w:val="hr-HR" w:eastAsia="en-US"/>
              </w:rPr>
              <w:t>14.6.2 Normativno pravna djelatnost, provođenje i praćenje propisa iz oblasti sistema izvršenja krivičnih sankcija i inspekcijski nadzor</w:t>
            </w:r>
          </w:p>
        </w:tc>
      </w:tr>
      <w:tr w:rsidR="00D477F7" w:rsidRPr="0068107B" w:rsidTr="00DE1C29">
        <w:tblPrEx>
          <w:tblLook w:val="0000" w:firstRow="0" w:lastRow="0" w:firstColumn="0" w:lastColumn="0" w:noHBand="0" w:noVBand="0"/>
        </w:tblPrEx>
        <w:trPr>
          <w:trHeight w:val="370"/>
        </w:trPr>
        <w:tc>
          <w:tcPr>
            <w:tcW w:w="1187"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autoSpaceDE w:val="0"/>
              <w:autoSpaceDN w:val="0"/>
              <w:adjustRightInd w:val="0"/>
              <w:rPr>
                <w:rFonts w:eastAsia="Calibri"/>
                <w:color w:val="000000"/>
                <w:sz w:val="18"/>
                <w:szCs w:val="18"/>
                <w:lang w:val="hr-HR" w:eastAsia="en-US"/>
              </w:rPr>
            </w:pPr>
            <w:r w:rsidRPr="0068107B">
              <w:rPr>
                <w:rFonts w:eastAsia="Calibri"/>
                <w:color w:val="000000"/>
                <w:sz w:val="18"/>
                <w:szCs w:val="18"/>
                <w:lang w:val="hr-HR" w:eastAsia="en-US"/>
              </w:rPr>
              <w:t>1) Pravila o uslovima, načinu i tretmanu izdržavanja kazne zatvorenika u posebnom odjeljenju pod pojačanim nadzorom ili sigurnošću</w:t>
            </w:r>
          </w:p>
        </w:tc>
        <w:tc>
          <w:tcPr>
            <w:tcW w:w="2145" w:type="pct"/>
            <w:tcBorders>
              <w:top w:val="single" w:sz="6" w:space="0" w:color="auto"/>
              <w:left w:val="single" w:sz="6" w:space="0" w:color="auto"/>
              <w:bottom w:val="single" w:sz="6" w:space="0" w:color="auto"/>
              <w:right w:val="single" w:sz="6" w:space="0" w:color="auto"/>
            </w:tcBorders>
            <w:vAlign w:val="center"/>
          </w:tcPr>
          <w:p w:rsidR="00D477F7" w:rsidRPr="0068107B" w:rsidRDefault="00C15BD4" w:rsidP="00D477F7">
            <w:pPr>
              <w:autoSpaceDE w:val="0"/>
              <w:autoSpaceDN w:val="0"/>
              <w:adjustRightInd w:val="0"/>
              <w:rPr>
                <w:rFonts w:eastAsia="Calibri"/>
                <w:color w:val="000000"/>
                <w:sz w:val="18"/>
                <w:szCs w:val="18"/>
                <w:lang w:val="hr-HR" w:eastAsia="en-US"/>
              </w:rPr>
            </w:pPr>
            <w:r w:rsidRPr="0068107B">
              <w:rPr>
                <w:rFonts w:eastAsia="Calibri"/>
                <w:color w:val="000000"/>
                <w:sz w:val="16"/>
                <w:szCs w:val="16"/>
                <w:lang w:val="hr-HR" w:eastAsia="en-US"/>
              </w:rPr>
              <w:t>Dosadašnja praksa je pokazala da je neophodno regulisati ovu oblast.</w:t>
            </w:r>
          </w:p>
        </w:tc>
        <w:tc>
          <w:tcPr>
            <w:tcW w:w="429" w:type="pct"/>
            <w:tcBorders>
              <w:top w:val="single" w:sz="6" w:space="0" w:color="auto"/>
              <w:left w:val="single" w:sz="6" w:space="0" w:color="auto"/>
              <w:bottom w:val="single" w:sz="6" w:space="0" w:color="auto"/>
              <w:right w:val="single" w:sz="6" w:space="0" w:color="auto"/>
            </w:tcBorders>
            <w:shd w:val="clear" w:color="auto" w:fill="auto"/>
            <w:vAlign w:val="center"/>
          </w:tcPr>
          <w:p w:rsidR="00D477F7" w:rsidRPr="0068107B" w:rsidRDefault="00DE1C29" w:rsidP="00D477F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38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477F7" w:rsidRPr="0068107B" w:rsidRDefault="00D477F7" w:rsidP="00D477F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477" w:type="pct"/>
            <w:tcBorders>
              <w:top w:val="single" w:sz="6" w:space="0" w:color="auto"/>
              <w:left w:val="single" w:sz="6" w:space="0" w:color="auto"/>
              <w:bottom w:val="single" w:sz="6" w:space="0" w:color="auto"/>
              <w:right w:val="single" w:sz="6" w:space="0" w:color="auto"/>
            </w:tcBorders>
            <w:shd w:val="clear" w:color="auto" w:fill="auto"/>
            <w:vAlign w:val="center"/>
          </w:tcPr>
          <w:p w:rsidR="00D477F7" w:rsidRPr="0068107B" w:rsidRDefault="00C15BD4" w:rsidP="00C15BD4">
            <w:pPr>
              <w:autoSpaceDE w:val="0"/>
              <w:autoSpaceDN w:val="0"/>
              <w:adjustRightInd w:val="0"/>
              <w:jc w:val="center"/>
              <w:rPr>
                <w:rFonts w:eastAsia="Calibri"/>
                <w:color w:val="000000"/>
                <w:sz w:val="18"/>
                <w:szCs w:val="18"/>
                <w:lang w:val="hr-HR" w:eastAsia="en-US"/>
              </w:rPr>
            </w:pPr>
            <w:r w:rsidRPr="0068107B">
              <w:rPr>
                <w:rFonts w:eastAsia="Calibri"/>
                <w:bCs/>
                <w:color w:val="000000"/>
                <w:sz w:val="18"/>
                <w:szCs w:val="18"/>
                <w:lang w:val="hr-HR" w:eastAsia="en-US"/>
              </w:rPr>
              <w:t xml:space="preserve">NE </w:t>
            </w:r>
          </w:p>
        </w:tc>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rsidR="00D477F7" w:rsidRPr="0068107B" w:rsidRDefault="00C15BD4" w:rsidP="00C15BD4">
            <w:pPr>
              <w:autoSpaceDE w:val="0"/>
              <w:autoSpaceDN w:val="0"/>
              <w:adjustRightInd w:val="0"/>
              <w:jc w:val="center"/>
              <w:rPr>
                <w:rFonts w:eastAsia="Calibri"/>
                <w:color w:val="000000"/>
                <w:sz w:val="18"/>
                <w:szCs w:val="18"/>
                <w:lang w:val="hr-HR" w:eastAsia="en-US"/>
              </w:rPr>
            </w:pPr>
            <w:r w:rsidRPr="0068107B">
              <w:rPr>
                <w:rFonts w:eastAsia="Calibri"/>
                <w:bCs/>
                <w:color w:val="000000"/>
                <w:sz w:val="18"/>
                <w:szCs w:val="18"/>
                <w:lang w:val="hr-HR" w:eastAsia="en-US"/>
              </w:rPr>
              <w:t>I-IV</w:t>
            </w:r>
          </w:p>
        </w:tc>
      </w:tr>
    </w:tbl>
    <w:p w:rsidR="00E03267" w:rsidRPr="0068107B" w:rsidRDefault="00E03267" w:rsidP="00E03267">
      <w:pPr>
        <w:rPr>
          <w:lang w:val="hr-HR"/>
        </w:rPr>
      </w:pPr>
      <w:r w:rsidRPr="0068107B">
        <w:rPr>
          <w:lang w:val="hr-HR"/>
        </w:rPr>
        <w:br w:type="page"/>
      </w:r>
    </w:p>
    <w:tbl>
      <w:tblPr>
        <w:tblW w:w="5013" w:type="pct"/>
        <w:tblInd w:w="1" w:type="dxa"/>
        <w:tblLayout w:type="fixed"/>
        <w:tblLook w:val="04A0" w:firstRow="1" w:lastRow="0" w:firstColumn="1" w:lastColumn="0" w:noHBand="0" w:noVBand="1"/>
      </w:tblPr>
      <w:tblGrid>
        <w:gridCol w:w="3533"/>
        <w:gridCol w:w="6378"/>
        <w:gridCol w:w="1276"/>
        <w:gridCol w:w="1202"/>
        <w:gridCol w:w="1419"/>
        <w:gridCol w:w="1065"/>
      </w:tblGrid>
      <w:tr w:rsidR="00112C84" w:rsidRPr="0068107B" w:rsidTr="00746796">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rsidR="00027F51" w:rsidRPr="0068107B" w:rsidRDefault="00027F51" w:rsidP="00DA021B">
            <w:pPr>
              <w:rPr>
                <w:b/>
                <w:bCs/>
                <w:lang w:val="hr-HR" w:eastAsia="bs-Latn-BA"/>
              </w:rPr>
            </w:pPr>
            <w:r w:rsidRPr="0068107B">
              <w:rPr>
                <w:b/>
                <w:bCs/>
                <w:lang w:val="hr-HR" w:eastAsia="bs-Latn-BA"/>
              </w:rPr>
              <w:lastRenderedPageBreak/>
              <w:t>V - ZBIRNI PREGLED MEĐUNARODNIH UGOVORA PLANIRANIH GODIŠNJIM PROGRAMOM RADA MP BiH</w:t>
            </w:r>
          </w:p>
        </w:tc>
      </w:tr>
      <w:tr w:rsidR="00112C84" w:rsidRPr="0068107B" w:rsidTr="00746796">
        <w:trPr>
          <w:trHeight w:val="255"/>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rsidR="00112C84" w:rsidRPr="0068107B" w:rsidRDefault="00112C84" w:rsidP="0037207B">
            <w:pPr>
              <w:rPr>
                <w:b/>
                <w:bCs/>
                <w:sz w:val="18"/>
                <w:szCs w:val="18"/>
                <w:lang w:val="hr-HR" w:eastAsia="bs-Latn-BA"/>
              </w:rPr>
            </w:pPr>
            <w:r w:rsidRPr="0068107B">
              <w:rPr>
                <w:b/>
                <w:bCs/>
                <w:sz w:val="18"/>
                <w:szCs w:val="18"/>
                <w:lang w:val="hr-HR" w:eastAsia="bs-Latn-BA"/>
              </w:rPr>
              <w:t>Opći cilj/principi razvoja: Rukovođenje u funkciji rasta</w:t>
            </w:r>
          </w:p>
        </w:tc>
      </w:tr>
      <w:tr w:rsidR="00112C84" w:rsidRPr="0068107B" w:rsidTr="00746796">
        <w:trPr>
          <w:trHeight w:val="25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112C84" w:rsidRPr="0068107B" w:rsidRDefault="00112C84" w:rsidP="0037207B">
            <w:pPr>
              <w:rPr>
                <w:b/>
                <w:bCs/>
                <w:sz w:val="18"/>
                <w:szCs w:val="18"/>
                <w:lang w:val="hr-HR" w:eastAsia="bs-Latn-BA"/>
              </w:rPr>
            </w:pPr>
            <w:r w:rsidRPr="0068107B">
              <w:rPr>
                <w:b/>
                <w:bCs/>
                <w:sz w:val="18"/>
                <w:szCs w:val="18"/>
                <w:lang w:val="hr-HR" w:eastAsia="bs-Latn-BA"/>
              </w:rPr>
              <w:t>Strateški cilj: Ubrzati postupak tranzicije i izgradnje kapaciteta</w:t>
            </w:r>
          </w:p>
        </w:tc>
      </w:tr>
      <w:tr w:rsidR="00112C84" w:rsidRPr="0068107B" w:rsidTr="00746796">
        <w:trPr>
          <w:trHeight w:val="25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tcPr>
          <w:p w:rsidR="00112C84" w:rsidRPr="0068107B" w:rsidRDefault="00112C84" w:rsidP="0037207B">
            <w:pPr>
              <w:rPr>
                <w:b/>
                <w:bCs/>
                <w:sz w:val="18"/>
                <w:szCs w:val="18"/>
                <w:lang w:val="hr-HR" w:eastAsia="bs-Latn-BA"/>
              </w:rPr>
            </w:pPr>
            <w:r w:rsidRPr="0068107B">
              <w:rPr>
                <w:b/>
                <w:bCs/>
                <w:sz w:val="18"/>
                <w:szCs w:val="18"/>
                <w:lang w:val="hr-HR" w:eastAsia="bs-Latn-BA"/>
              </w:rPr>
              <w:t>Srednjoročni cilj: 14.2 Unapređenje kreiranja politika, procesa integracije u EU i reforme javne uprave</w:t>
            </w:r>
          </w:p>
        </w:tc>
      </w:tr>
      <w:tr w:rsidR="00112C84" w:rsidRPr="0068107B" w:rsidTr="00746796">
        <w:trPr>
          <w:trHeight w:val="30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12C84" w:rsidRPr="0068107B" w:rsidRDefault="00112C84" w:rsidP="0037207B">
            <w:pPr>
              <w:rPr>
                <w:b/>
                <w:sz w:val="18"/>
                <w:szCs w:val="18"/>
                <w:lang w:val="hr-HR" w:eastAsia="bs-Latn-BA"/>
              </w:rPr>
            </w:pPr>
            <w:r w:rsidRPr="0068107B">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112C84" w:rsidRPr="0068107B" w:rsidTr="00746796">
        <w:trPr>
          <w:trHeight w:val="1103"/>
        </w:trPr>
        <w:tc>
          <w:tcPr>
            <w:tcW w:w="1188"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112C84" w:rsidRPr="0068107B" w:rsidRDefault="00112C84" w:rsidP="0037207B">
            <w:pPr>
              <w:jc w:val="center"/>
              <w:rPr>
                <w:b/>
                <w:bCs/>
                <w:sz w:val="18"/>
                <w:szCs w:val="18"/>
                <w:lang w:val="hr-HR" w:eastAsia="bs-Latn-BA"/>
              </w:rPr>
            </w:pPr>
            <w:r w:rsidRPr="0068107B">
              <w:rPr>
                <w:b/>
                <w:bCs/>
                <w:sz w:val="18"/>
                <w:szCs w:val="18"/>
                <w:lang w:val="hr-HR" w:eastAsia="bs-Latn-BA"/>
              </w:rPr>
              <w:t>Naziv međunarodnog ugovora</w:t>
            </w:r>
          </w:p>
        </w:tc>
        <w:tc>
          <w:tcPr>
            <w:tcW w:w="2144"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112C84" w:rsidRPr="0068107B" w:rsidRDefault="00112C84" w:rsidP="0037207B">
            <w:pPr>
              <w:jc w:val="center"/>
              <w:rPr>
                <w:b/>
                <w:bCs/>
                <w:sz w:val="18"/>
                <w:szCs w:val="18"/>
                <w:lang w:val="hr-HR" w:eastAsia="bs-Latn-BA"/>
              </w:rPr>
            </w:pPr>
            <w:r w:rsidRPr="0068107B">
              <w:rPr>
                <w:b/>
                <w:bCs/>
                <w:sz w:val="18"/>
                <w:szCs w:val="18"/>
                <w:lang w:val="hr-HR" w:eastAsia="bs-Latn-BA"/>
              </w:rPr>
              <w:t>Razlozi za zaključivanje međunarodnog ugovora</w:t>
            </w:r>
          </w:p>
        </w:tc>
        <w:tc>
          <w:tcPr>
            <w:tcW w:w="429" w:type="pct"/>
            <w:tcBorders>
              <w:top w:val="nil"/>
              <w:left w:val="single" w:sz="4" w:space="0" w:color="auto"/>
              <w:right w:val="single" w:sz="4" w:space="0" w:color="auto"/>
            </w:tcBorders>
            <w:shd w:val="clear" w:color="auto" w:fill="D9D9D9" w:themeFill="background1" w:themeFillShade="D9"/>
          </w:tcPr>
          <w:p w:rsidR="00112C84" w:rsidRPr="0068107B" w:rsidRDefault="00112C84" w:rsidP="0037207B">
            <w:pPr>
              <w:jc w:val="center"/>
              <w:rPr>
                <w:b/>
                <w:bCs/>
                <w:sz w:val="18"/>
                <w:szCs w:val="18"/>
                <w:lang w:val="hr-HR" w:eastAsia="bs-Latn-BA"/>
              </w:rPr>
            </w:pPr>
            <w:r w:rsidRPr="0068107B">
              <w:rPr>
                <w:b/>
                <w:bCs/>
                <w:sz w:val="18"/>
                <w:szCs w:val="18"/>
                <w:lang w:val="hr-HR" w:eastAsia="bs-Latn-BA"/>
              </w:rPr>
              <w:t>Usklađivanje sa pravnim nasljeđem EU</w:t>
            </w:r>
          </w:p>
          <w:p w:rsidR="00112C84" w:rsidRPr="0068107B" w:rsidRDefault="00112C84" w:rsidP="0037207B">
            <w:pPr>
              <w:jc w:val="center"/>
              <w:rPr>
                <w:b/>
                <w:bCs/>
                <w:sz w:val="18"/>
                <w:szCs w:val="18"/>
                <w:lang w:val="hr-HR" w:eastAsia="bs-Latn-BA"/>
              </w:rPr>
            </w:pPr>
            <w:r w:rsidRPr="0068107B">
              <w:rPr>
                <w:b/>
                <w:bCs/>
                <w:sz w:val="18"/>
                <w:szCs w:val="18"/>
                <w:lang w:val="hr-HR" w:eastAsia="bs-Latn-BA"/>
              </w:rPr>
              <w:t>(DA/NE)</w:t>
            </w:r>
          </w:p>
        </w:tc>
        <w:tc>
          <w:tcPr>
            <w:tcW w:w="404" w:type="pct"/>
            <w:tcBorders>
              <w:top w:val="nil"/>
              <w:left w:val="single" w:sz="4" w:space="0" w:color="auto"/>
              <w:right w:val="single" w:sz="8" w:space="0" w:color="auto"/>
            </w:tcBorders>
            <w:shd w:val="clear" w:color="auto" w:fill="D9D9D9" w:themeFill="background1" w:themeFillShade="D9"/>
            <w:vAlign w:val="center"/>
            <w:hideMark/>
          </w:tcPr>
          <w:p w:rsidR="00112C84" w:rsidRPr="0068107B" w:rsidRDefault="00112C84" w:rsidP="0037207B">
            <w:pPr>
              <w:jc w:val="center"/>
              <w:rPr>
                <w:b/>
                <w:bCs/>
                <w:sz w:val="18"/>
                <w:szCs w:val="18"/>
                <w:lang w:val="hr-HR" w:eastAsia="bs-Latn-BA"/>
              </w:rPr>
            </w:pPr>
            <w:r w:rsidRPr="0068107B">
              <w:rPr>
                <w:b/>
                <w:bCs/>
                <w:sz w:val="18"/>
                <w:szCs w:val="18"/>
                <w:lang w:val="hr-HR" w:eastAsia="bs-Latn-BA"/>
              </w:rPr>
              <w:t xml:space="preserve">Prethodna procjena uticaja </w:t>
            </w:r>
          </w:p>
          <w:p w:rsidR="00112C84" w:rsidRPr="0068107B" w:rsidRDefault="00112C84" w:rsidP="0037207B">
            <w:pPr>
              <w:jc w:val="center"/>
              <w:rPr>
                <w:b/>
                <w:bCs/>
                <w:sz w:val="18"/>
                <w:szCs w:val="18"/>
                <w:lang w:val="hr-HR" w:eastAsia="bs-Latn-BA"/>
              </w:rPr>
            </w:pPr>
            <w:r w:rsidRPr="0068107B">
              <w:rPr>
                <w:b/>
                <w:bCs/>
                <w:sz w:val="18"/>
                <w:szCs w:val="18"/>
                <w:lang w:val="hr-HR" w:eastAsia="bs-Latn-BA"/>
              </w:rPr>
              <w:t>(DA)</w:t>
            </w:r>
          </w:p>
        </w:tc>
        <w:tc>
          <w:tcPr>
            <w:tcW w:w="477" w:type="pct"/>
            <w:tcBorders>
              <w:top w:val="nil"/>
              <w:left w:val="single" w:sz="4" w:space="0" w:color="auto"/>
              <w:right w:val="single" w:sz="8" w:space="0" w:color="auto"/>
            </w:tcBorders>
            <w:shd w:val="clear" w:color="auto" w:fill="D9D9D9" w:themeFill="background1" w:themeFillShade="D9"/>
            <w:vAlign w:val="center"/>
          </w:tcPr>
          <w:p w:rsidR="00112C84" w:rsidRPr="0068107B" w:rsidRDefault="00112C84" w:rsidP="0037207B">
            <w:pPr>
              <w:jc w:val="center"/>
              <w:rPr>
                <w:b/>
                <w:bCs/>
                <w:sz w:val="18"/>
                <w:szCs w:val="18"/>
                <w:lang w:val="hr-HR" w:eastAsia="bs-Latn-BA"/>
              </w:rPr>
            </w:pPr>
            <w:r w:rsidRPr="0068107B">
              <w:rPr>
                <w:b/>
                <w:bCs/>
                <w:sz w:val="18"/>
                <w:szCs w:val="18"/>
                <w:lang w:val="hr-HR" w:eastAsia="bs-Latn-BA"/>
              </w:rPr>
              <w:t xml:space="preserve">Sveobuhvatna procjena uticaja propisa </w:t>
            </w:r>
            <w:r w:rsidRPr="0068107B">
              <w:rPr>
                <w:sz w:val="18"/>
                <w:szCs w:val="18"/>
                <w:lang w:val="hr-HR" w:eastAsia="bs-Latn-BA"/>
              </w:rPr>
              <w:t>(DA/NE)</w:t>
            </w:r>
          </w:p>
        </w:tc>
        <w:tc>
          <w:tcPr>
            <w:tcW w:w="358" w:type="pct"/>
            <w:tcBorders>
              <w:top w:val="nil"/>
              <w:left w:val="single" w:sz="4" w:space="0" w:color="auto"/>
              <w:right w:val="single" w:sz="8" w:space="0" w:color="auto"/>
            </w:tcBorders>
            <w:shd w:val="clear" w:color="auto" w:fill="D9D9D9" w:themeFill="background1" w:themeFillShade="D9"/>
            <w:vAlign w:val="center"/>
          </w:tcPr>
          <w:p w:rsidR="00112C84" w:rsidRPr="0068107B" w:rsidRDefault="00112C84" w:rsidP="0037207B">
            <w:pPr>
              <w:jc w:val="center"/>
              <w:rPr>
                <w:b/>
                <w:bCs/>
                <w:sz w:val="18"/>
                <w:szCs w:val="18"/>
                <w:lang w:val="hr-HR" w:eastAsia="bs-Latn-BA"/>
              </w:rPr>
            </w:pPr>
            <w:r w:rsidRPr="0068107B">
              <w:rPr>
                <w:b/>
                <w:bCs/>
                <w:sz w:val="18"/>
                <w:szCs w:val="18"/>
                <w:lang w:val="hr-HR" w:eastAsia="bs-Latn-BA"/>
              </w:rPr>
              <w:t>Planirani kvartal za provođenje</w:t>
            </w:r>
          </w:p>
        </w:tc>
      </w:tr>
      <w:tr w:rsidR="00112C84" w:rsidRPr="0068107B" w:rsidTr="00746796">
        <w:trPr>
          <w:trHeight w:val="70"/>
        </w:trPr>
        <w:tc>
          <w:tcPr>
            <w:tcW w:w="1188"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112C84" w:rsidRPr="0068107B" w:rsidRDefault="00112C84" w:rsidP="0037207B">
            <w:pPr>
              <w:jc w:val="center"/>
              <w:rPr>
                <w:iCs/>
                <w:sz w:val="14"/>
                <w:szCs w:val="14"/>
                <w:lang w:val="hr-HR" w:eastAsia="bs-Latn-BA"/>
              </w:rPr>
            </w:pPr>
            <w:r w:rsidRPr="0068107B">
              <w:rPr>
                <w:iCs/>
                <w:sz w:val="14"/>
                <w:szCs w:val="14"/>
                <w:lang w:val="hr-HR" w:eastAsia="bs-Latn-BA"/>
              </w:rPr>
              <w:t>1</w:t>
            </w:r>
          </w:p>
        </w:tc>
        <w:tc>
          <w:tcPr>
            <w:tcW w:w="2144" w:type="pct"/>
            <w:tcBorders>
              <w:top w:val="single" w:sz="4" w:space="0" w:color="auto"/>
              <w:left w:val="nil"/>
              <w:bottom w:val="single" w:sz="8" w:space="0" w:color="auto"/>
              <w:right w:val="single" w:sz="4" w:space="0" w:color="auto"/>
            </w:tcBorders>
            <w:shd w:val="clear" w:color="auto" w:fill="auto"/>
            <w:vAlign w:val="center"/>
          </w:tcPr>
          <w:p w:rsidR="00112C84" w:rsidRPr="0068107B" w:rsidRDefault="00112C84" w:rsidP="0037207B">
            <w:pPr>
              <w:jc w:val="center"/>
              <w:rPr>
                <w:iCs/>
                <w:sz w:val="14"/>
                <w:szCs w:val="14"/>
                <w:lang w:val="hr-HR" w:eastAsia="bs-Latn-BA"/>
              </w:rPr>
            </w:pPr>
            <w:r w:rsidRPr="0068107B">
              <w:rPr>
                <w:iCs/>
                <w:sz w:val="14"/>
                <w:szCs w:val="14"/>
                <w:lang w:val="hr-HR" w:eastAsia="bs-Latn-BA"/>
              </w:rPr>
              <w:t>2</w:t>
            </w:r>
          </w:p>
        </w:tc>
        <w:tc>
          <w:tcPr>
            <w:tcW w:w="429" w:type="pct"/>
            <w:tcBorders>
              <w:top w:val="single" w:sz="4" w:space="0" w:color="auto"/>
              <w:left w:val="nil"/>
              <w:bottom w:val="single" w:sz="8" w:space="0" w:color="auto"/>
              <w:right w:val="nil"/>
            </w:tcBorders>
            <w:vAlign w:val="center"/>
          </w:tcPr>
          <w:p w:rsidR="00112C84" w:rsidRPr="0068107B" w:rsidRDefault="00112C84" w:rsidP="0037207B">
            <w:pPr>
              <w:jc w:val="center"/>
              <w:rPr>
                <w:iCs/>
                <w:sz w:val="14"/>
                <w:szCs w:val="14"/>
                <w:lang w:val="hr-HR" w:eastAsia="bs-Latn-BA"/>
              </w:rPr>
            </w:pPr>
            <w:r w:rsidRPr="0068107B">
              <w:rPr>
                <w:iCs/>
                <w:sz w:val="14"/>
                <w:szCs w:val="14"/>
                <w:lang w:val="hr-HR" w:eastAsia="bs-Latn-BA"/>
              </w:rPr>
              <w:t>3</w:t>
            </w:r>
          </w:p>
        </w:tc>
        <w:tc>
          <w:tcPr>
            <w:tcW w:w="404" w:type="pct"/>
            <w:tcBorders>
              <w:top w:val="single" w:sz="4" w:space="0" w:color="auto"/>
              <w:left w:val="nil"/>
              <w:bottom w:val="single" w:sz="8" w:space="0" w:color="auto"/>
              <w:right w:val="single" w:sz="8" w:space="0" w:color="auto"/>
            </w:tcBorders>
            <w:shd w:val="clear" w:color="auto" w:fill="auto"/>
            <w:vAlign w:val="center"/>
          </w:tcPr>
          <w:p w:rsidR="00112C84" w:rsidRPr="0068107B" w:rsidRDefault="00112C84" w:rsidP="0037207B">
            <w:pPr>
              <w:jc w:val="center"/>
              <w:rPr>
                <w:iCs/>
                <w:sz w:val="14"/>
                <w:szCs w:val="14"/>
                <w:lang w:val="hr-HR" w:eastAsia="bs-Latn-BA"/>
              </w:rPr>
            </w:pPr>
            <w:r w:rsidRPr="0068107B">
              <w:rPr>
                <w:iCs/>
                <w:sz w:val="14"/>
                <w:szCs w:val="14"/>
                <w:lang w:val="hr-HR" w:eastAsia="bs-Latn-BA"/>
              </w:rPr>
              <w:t>4</w:t>
            </w:r>
          </w:p>
        </w:tc>
        <w:tc>
          <w:tcPr>
            <w:tcW w:w="477" w:type="pct"/>
            <w:tcBorders>
              <w:top w:val="single" w:sz="4" w:space="0" w:color="auto"/>
              <w:left w:val="nil"/>
              <w:bottom w:val="single" w:sz="8" w:space="0" w:color="auto"/>
              <w:right w:val="single" w:sz="8" w:space="0" w:color="auto"/>
            </w:tcBorders>
            <w:shd w:val="clear" w:color="auto" w:fill="auto"/>
            <w:vAlign w:val="center"/>
          </w:tcPr>
          <w:p w:rsidR="00112C84" w:rsidRPr="0068107B" w:rsidRDefault="00112C84" w:rsidP="0037207B">
            <w:pPr>
              <w:jc w:val="center"/>
              <w:rPr>
                <w:iCs/>
                <w:sz w:val="14"/>
                <w:szCs w:val="14"/>
                <w:lang w:val="hr-HR" w:eastAsia="bs-Latn-BA"/>
              </w:rPr>
            </w:pPr>
            <w:r w:rsidRPr="0068107B">
              <w:rPr>
                <w:iCs/>
                <w:sz w:val="14"/>
                <w:szCs w:val="14"/>
                <w:lang w:val="hr-HR" w:eastAsia="bs-Latn-BA"/>
              </w:rPr>
              <w:t>5</w:t>
            </w:r>
          </w:p>
        </w:tc>
        <w:tc>
          <w:tcPr>
            <w:tcW w:w="358" w:type="pct"/>
            <w:tcBorders>
              <w:top w:val="single" w:sz="4" w:space="0" w:color="auto"/>
              <w:left w:val="nil"/>
              <w:bottom w:val="single" w:sz="8" w:space="0" w:color="auto"/>
              <w:right w:val="single" w:sz="8" w:space="0" w:color="auto"/>
            </w:tcBorders>
            <w:shd w:val="clear" w:color="auto" w:fill="auto"/>
            <w:vAlign w:val="center"/>
          </w:tcPr>
          <w:p w:rsidR="00112C84" w:rsidRPr="0068107B" w:rsidRDefault="00112C84" w:rsidP="0037207B">
            <w:pPr>
              <w:jc w:val="center"/>
              <w:rPr>
                <w:iCs/>
                <w:sz w:val="14"/>
                <w:szCs w:val="14"/>
                <w:lang w:val="hr-HR" w:eastAsia="bs-Latn-BA"/>
              </w:rPr>
            </w:pPr>
            <w:r w:rsidRPr="0068107B">
              <w:rPr>
                <w:iCs/>
                <w:sz w:val="14"/>
                <w:szCs w:val="14"/>
                <w:lang w:val="hr-HR" w:eastAsia="bs-Latn-BA"/>
              </w:rPr>
              <w:t>6</w:t>
            </w:r>
          </w:p>
        </w:tc>
      </w:tr>
      <w:tr w:rsidR="00112C84" w:rsidRPr="0068107B" w:rsidTr="00746796">
        <w:tblPrEx>
          <w:tblLook w:val="0000" w:firstRow="0" w:lastRow="0" w:firstColumn="0" w:lastColumn="0" w:noHBand="0" w:noVBand="0"/>
        </w:tblPrEx>
        <w:trPr>
          <w:trHeight w:val="287"/>
        </w:trPr>
        <w:tc>
          <w:tcPr>
            <w:tcW w:w="5000" w:type="pct"/>
            <w:gridSpan w:val="6"/>
            <w:tcBorders>
              <w:top w:val="single" w:sz="6" w:space="0" w:color="auto"/>
              <w:left w:val="single" w:sz="6" w:space="0" w:color="auto"/>
              <w:bottom w:val="single" w:sz="6" w:space="0" w:color="auto"/>
              <w:right w:val="single" w:sz="6" w:space="0" w:color="auto"/>
            </w:tcBorders>
          </w:tcPr>
          <w:p w:rsidR="00112C84" w:rsidRPr="0068107B" w:rsidRDefault="00112C84" w:rsidP="00112C84">
            <w:pPr>
              <w:autoSpaceDE w:val="0"/>
              <w:autoSpaceDN w:val="0"/>
              <w:adjustRightInd w:val="0"/>
              <w:rPr>
                <w:rFonts w:eastAsia="Calibri"/>
                <w:b/>
                <w:color w:val="000000"/>
                <w:sz w:val="18"/>
                <w:szCs w:val="18"/>
                <w:lang w:val="hr-HR" w:eastAsia="en-US"/>
              </w:rPr>
            </w:pPr>
            <w:r w:rsidRPr="0068107B">
              <w:rPr>
                <w:rFonts w:eastAsia="Calibri"/>
                <w:b/>
                <w:color w:val="000000"/>
                <w:sz w:val="18"/>
                <w:szCs w:val="18"/>
                <w:lang w:val="hr-HR" w:eastAsia="en-US"/>
              </w:rPr>
              <w:t>14.2.1 Javna uprava i saradnja sa civilnim društvom</w:t>
            </w:r>
          </w:p>
        </w:tc>
      </w:tr>
      <w:tr w:rsidR="00D477F7" w:rsidRPr="0068107B" w:rsidTr="00746796">
        <w:tblPrEx>
          <w:tblLook w:val="0000" w:firstRow="0" w:lastRow="0" w:firstColumn="0" w:lastColumn="0" w:noHBand="0" w:noVBand="0"/>
        </w:tblPrEx>
        <w:trPr>
          <w:trHeight w:val="437"/>
        </w:trPr>
        <w:tc>
          <w:tcPr>
            <w:tcW w:w="1188" w:type="pct"/>
            <w:tcBorders>
              <w:top w:val="single" w:sz="6" w:space="0" w:color="auto"/>
              <w:left w:val="single" w:sz="6" w:space="0" w:color="auto"/>
              <w:bottom w:val="single" w:sz="6" w:space="0" w:color="auto"/>
              <w:right w:val="single" w:sz="6" w:space="0" w:color="auto"/>
            </w:tcBorders>
          </w:tcPr>
          <w:p w:rsidR="00D477F7" w:rsidRPr="0068107B" w:rsidRDefault="00D477F7" w:rsidP="00D477F7">
            <w:pPr>
              <w:autoSpaceDE w:val="0"/>
              <w:autoSpaceDN w:val="0"/>
              <w:adjustRightInd w:val="0"/>
              <w:rPr>
                <w:sz w:val="18"/>
                <w:szCs w:val="18"/>
                <w:lang w:val="hr-HR"/>
              </w:rPr>
            </w:pPr>
            <w:r w:rsidRPr="0068107B">
              <w:rPr>
                <w:sz w:val="18"/>
                <w:szCs w:val="18"/>
                <w:lang w:val="hr-HR"/>
              </w:rPr>
              <w:t>1) Sporazum o učešću u EU programu „Pravosuđe“ 2021.-2027. godine</w:t>
            </w:r>
          </w:p>
        </w:tc>
        <w:tc>
          <w:tcPr>
            <w:tcW w:w="2144"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FA74CF">
            <w:pPr>
              <w:autoSpaceDE w:val="0"/>
              <w:autoSpaceDN w:val="0"/>
              <w:adjustRightInd w:val="0"/>
              <w:jc w:val="both"/>
              <w:rPr>
                <w:sz w:val="18"/>
                <w:szCs w:val="18"/>
                <w:lang w:val="hr-HR"/>
              </w:rPr>
            </w:pPr>
            <w:r w:rsidRPr="0068107B">
              <w:rPr>
                <w:sz w:val="18"/>
                <w:szCs w:val="18"/>
                <w:lang w:val="hr-HR"/>
              </w:rPr>
              <w:t>Sporazum će omogućiti razvoj BiH područja pravde i stvaranje pretpostavki za unaprjeđenje suradnje BiH pravosudnih institucija sa institucijama EU, kao i pojedinačno sa zemljama članicama.</w:t>
            </w:r>
          </w:p>
          <w:p w:rsidR="00D477F7" w:rsidRPr="0068107B" w:rsidRDefault="00D477F7" w:rsidP="00FA74CF">
            <w:pPr>
              <w:autoSpaceDE w:val="0"/>
              <w:autoSpaceDN w:val="0"/>
              <w:adjustRightInd w:val="0"/>
              <w:jc w:val="both"/>
              <w:rPr>
                <w:sz w:val="18"/>
                <w:szCs w:val="18"/>
                <w:lang w:val="hr-HR"/>
              </w:rPr>
            </w:pPr>
            <w:r w:rsidRPr="0068107B">
              <w:rPr>
                <w:sz w:val="18"/>
                <w:szCs w:val="18"/>
                <w:lang w:val="hr-HR"/>
              </w:rPr>
              <w:t>Sporazum omogućuje BiH pravosudnim institucijama dalje jačanje kapaciteta u procesima EU integracija i nesmetan pristup znanju EU u oblasti pravde kroz razmjenu praksi, dijeljenje iskustva, umrežavanje, analitičko dje</w:t>
            </w:r>
            <w:r w:rsidR="00FA74CF">
              <w:rPr>
                <w:sz w:val="18"/>
                <w:szCs w:val="18"/>
                <w:lang w:val="hr-HR"/>
              </w:rPr>
              <w:t>lovanje, te dalji razvoj i bolje</w:t>
            </w:r>
            <w:r w:rsidRPr="0068107B">
              <w:rPr>
                <w:sz w:val="18"/>
                <w:szCs w:val="18"/>
                <w:lang w:val="hr-HR"/>
              </w:rPr>
              <w:t xml:space="preserve"> prov</w:t>
            </w:r>
            <w:r w:rsidR="00FA74CF">
              <w:rPr>
                <w:sz w:val="18"/>
                <w:szCs w:val="18"/>
                <w:lang w:val="hr-HR"/>
              </w:rPr>
              <w:t xml:space="preserve">ođenje </w:t>
            </w:r>
            <w:r w:rsidRPr="0068107B">
              <w:rPr>
                <w:sz w:val="18"/>
                <w:szCs w:val="18"/>
                <w:lang w:val="hr-HR"/>
              </w:rPr>
              <w:t>politika i propisa.</w:t>
            </w:r>
          </w:p>
        </w:tc>
        <w:tc>
          <w:tcPr>
            <w:tcW w:w="429"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404"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jc w:val="center"/>
              <w:rPr>
                <w:lang w:val="hr-HR"/>
              </w:rPr>
            </w:pPr>
            <w:r w:rsidRPr="0068107B">
              <w:rPr>
                <w:rFonts w:eastAsia="Calibri"/>
                <w:color w:val="000000"/>
                <w:sz w:val="18"/>
                <w:szCs w:val="18"/>
                <w:lang w:val="hr-HR" w:eastAsia="en-US"/>
              </w:rPr>
              <w:t>/</w:t>
            </w:r>
          </w:p>
        </w:tc>
        <w:tc>
          <w:tcPr>
            <w:tcW w:w="477"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358"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D477F7" w:rsidRPr="0068107B" w:rsidTr="00746796">
        <w:tblPrEx>
          <w:tblLook w:val="0000" w:firstRow="0" w:lastRow="0" w:firstColumn="0" w:lastColumn="0" w:noHBand="0" w:noVBand="0"/>
        </w:tblPrEx>
        <w:trPr>
          <w:trHeight w:val="622"/>
        </w:trPr>
        <w:tc>
          <w:tcPr>
            <w:tcW w:w="1188" w:type="pct"/>
            <w:tcBorders>
              <w:top w:val="single" w:sz="6" w:space="0" w:color="auto"/>
              <w:left w:val="single" w:sz="6" w:space="0" w:color="auto"/>
              <w:bottom w:val="single" w:sz="6" w:space="0" w:color="auto"/>
              <w:right w:val="single" w:sz="6" w:space="0" w:color="auto"/>
            </w:tcBorders>
          </w:tcPr>
          <w:p w:rsidR="00D477F7" w:rsidRPr="0068107B" w:rsidRDefault="00D477F7" w:rsidP="00D477F7">
            <w:pPr>
              <w:autoSpaceDE w:val="0"/>
              <w:autoSpaceDN w:val="0"/>
              <w:adjustRightInd w:val="0"/>
              <w:rPr>
                <w:sz w:val="18"/>
                <w:szCs w:val="18"/>
                <w:lang w:val="hr-HR"/>
              </w:rPr>
            </w:pPr>
            <w:r w:rsidRPr="0068107B">
              <w:rPr>
                <w:sz w:val="18"/>
                <w:szCs w:val="18"/>
                <w:lang w:val="hr-HR"/>
              </w:rPr>
              <w:t>2) Sporazum o učešću u EU programu „Evropa za građane“ 2021.-2027. godine</w:t>
            </w:r>
          </w:p>
        </w:tc>
        <w:tc>
          <w:tcPr>
            <w:tcW w:w="2144"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FA74CF">
            <w:pPr>
              <w:autoSpaceDE w:val="0"/>
              <w:autoSpaceDN w:val="0"/>
              <w:adjustRightInd w:val="0"/>
              <w:jc w:val="both"/>
              <w:rPr>
                <w:sz w:val="18"/>
                <w:szCs w:val="18"/>
                <w:lang w:val="hr-HR"/>
              </w:rPr>
            </w:pPr>
            <w:r w:rsidRPr="0068107B">
              <w:rPr>
                <w:sz w:val="18"/>
                <w:szCs w:val="18"/>
                <w:lang w:val="hr-HR"/>
              </w:rPr>
              <w:t>Sporazum omogućuje organizacijama civilnog društva učešće u programima EU kroz razmjenu praksi, dijeljenje iskustva, umrežavanje, analitičko dje</w:t>
            </w:r>
            <w:r w:rsidR="00FA74CF">
              <w:rPr>
                <w:sz w:val="18"/>
                <w:szCs w:val="18"/>
                <w:lang w:val="hr-HR"/>
              </w:rPr>
              <w:t>lovanje, te dalji razvoj i bolje</w:t>
            </w:r>
            <w:r w:rsidRPr="0068107B">
              <w:rPr>
                <w:sz w:val="18"/>
                <w:szCs w:val="18"/>
                <w:lang w:val="hr-HR"/>
              </w:rPr>
              <w:t xml:space="preserve"> </w:t>
            </w:r>
            <w:r w:rsidR="00FA74CF">
              <w:rPr>
                <w:sz w:val="18"/>
                <w:szCs w:val="18"/>
                <w:lang w:val="hr-HR"/>
              </w:rPr>
              <w:t>provođenje</w:t>
            </w:r>
            <w:r w:rsidRPr="0068107B">
              <w:rPr>
                <w:sz w:val="18"/>
                <w:szCs w:val="18"/>
                <w:lang w:val="hr-HR"/>
              </w:rPr>
              <w:t xml:space="preserve"> politika i propisa.</w:t>
            </w:r>
          </w:p>
        </w:tc>
        <w:tc>
          <w:tcPr>
            <w:tcW w:w="429"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404"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jc w:val="center"/>
              <w:rPr>
                <w:lang w:val="hr-HR"/>
              </w:rPr>
            </w:pPr>
            <w:r w:rsidRPr="0068107B">
              <w:rPr>
                <w:rFonts w:eastAsia="Calibri"/>
                <w:color w:val="000000"/>
                <w:sz w:val="18"/>
                <w:szCs w:val="18"/>
                <w:lang w:val="hr-HR" w:eastAsia="en-US"/>
              </w:rPr>
              <w:t>/</w:t>
            </w:r>
          </w:p>
        </w:tc>
        <w:tc>
          <w:tcPr>
            <w:tcW w:w="477"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358" w:type="pct"/>
            <w:tcBorders>
              <w:top w:val="single" w:sz="6" w:space="0" w:color="auto"/>
              <w:left w:val="single" w:sz="6" w:space="0" w:color="auto"/>
              <w:bottom w:val="single" w:sz="6" w:space="0" w:color="auto"/>
              <w:right w:val="single" w:sz="6" w:space="0" w:color="auto"/>
            </w:tcBorders>
            <w:vAlign w:val="center"/>
          </w:tcPr>
          <w:p w:rsidR="00D477F7" w:rsidRPr="0068107B" w:rsidRDefault="00D477F7" w:rsidP="00D477F7">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F208D8" w:rsidRPr="0068107B" w:rsidRDefault="00F208D8">
      <w:pPr>
        <w:rPr>
          <w:lang w:val="hr-HR"/>
        </w:rPr>
      </w:pPr>
      <w:r w:rsidRPr="0068107B">
        <w:rPr>
          <w:lang w:val="hr-HR"/>
        </w:rPr>
        <w:br w:type="page"/>
      </w:r>
    </w:p>
    <w:tbl>
      <w:tblPr>
        <w:tblW w:w="5013" w:type="pct"/>
        <w:tblInd w:w="1" w:type="dxa"/>
        <w:tblLook w:val="04A0" w:firstRow="1" w:lastRow="0" w:firstColumn="1" w:lastColumn="0" w:noHBand="0" w:noVBand="1"/>
      </w:tblPr>
      <w:tblGrid>
        <w:gridCol w:w="2933"/>
        <w:gridCol w:w="7294"/>
        <w:gridCol w:w="1227"/>
        <w:gridCol w:w="1026"/>
        <w:gridCol w:w="1307"/>
        <w:gridCol w:w="1086"/>
      </w:tblGrid>
      <w:tr w:rsidR="00027F51" w:rsidRPr="0068107B" w:rsidTr="00217BD7">
        <w:trPr>
          <w:trHeight w:val="255"/>
        </w:trPr>
        <w:tc>
          <w:tcPr>
            <w:tcW w:w="5000" w:type="pct"/>
            <w:gridSpan w:val="6"/>
            <w:tcBorders>
              <w:top w:val="single" w:sz="8" w:space="0" w:color="auto"/>
              <w:left w:val="single" w:sz="8" w:space="0" w:color="auto"/>
              <w:bottom w:val="single" w:sz="4" w:space="0" w:color="auto"/>
              <w:right w:val="single" w:sz="8" w:space="0" w:color="000000"/>
            </w:tcBorders>
          </w:tcPr>
          <w:p w:rsidR="00027F51" w:rsidRPr="0068107B" w:rsidRDefault="00027F51" w:rsidP="00DA021B">
            <w:pPr>
              <w:rPr>
                <w:b/>
                <w:bCs/>
                <w:sz w:val="18"/>
                <w:szCs w:val="18"/>
                <w:lang w:val="hr-HR" w:eastAsia="bs-Latn-BA"/>
              </w:rPr>
            </w:pPr>
            <w:r w:rsidRPr="0068107B">
              <w:rPr>
                <w:b/>
                <w:bCs/>
                <w:sz w:val="18"/>
                <w:szCs w:val="18"/>
                <w:lang w:val="hr-HR" w:eastAsia="bs-Latn-BA"/>
              </w:rPr>
              <w:lastRenderedPageBreak/>
              <w:t>Opći cilj/principi razvoja: Rukovođenje u funkciji rasta</w:t>
            </w:r>
          </w:p>
        </w:tc>
      </w:tr>
      <w:tr w:rsidR="00027F51" w:rsidRPr="0068107B" w:rsidTr="00217BD7">
        <w:trPr>
          <w:trHeight w:val="255"/>
        </w:trPr>
        <w:tc>
          <w:tcPr>
            <w:tcW w:w="5000" w:type="pct"/>
            <w:gridSpan w:val="6"/>
            <w:tcBorders>
              <w:top w:val="single" w:sz="4" w:space="0" w:color="auto"/>
              <w:left w:val="single" w:sz="8" w:space="0" w:color="auto"/>
              <w:bottom w:val="single" w:sz="4" w:space="0" w:color="auto"/>
              <w:right w:val="single" w:sz="8" w:space="0" w:color="000000"/>
            </w:tcBorders>
          </w:tcPr>
          <w:p w:rsidR="00027F51" w:rsidRPr="0068107B" w:rsidRDefault="00027F51" w:rsidP="00DA021B">
            <w:pPr>
              <w:rPr>
                <w:b/>
                <w:bCs/>
                <w:sz w:val="18"/>
                <w:szCs w:val="18"/>
                <w:lang w:val="hr-HR" w:eastAsia="bs-Latn-BA"/>
              </w:rPr>
            </w:pPr>
            <w:r w:rsidRPr="0068107B">
              <w:rPr>
                <w:b/>
                <w:bCs/>
                <w:sz w:val="18"/>
                <w:szCs w:val="18"/>
                <w:lang w:val="hr-HR" w:eastAsia="bs-Latn-BA"/>
              </w:rPr>
              <w:t>Strateški cilj: Ubrzati postupak tranzicije i izgradnje kapaciteta</w:t>
            </w:r>
          </w:p>
        </w:tc>
      </w:tr>
      <w:tr w:rsidR="00027F51" w:rsidRPr="0068107B" w:rsidTr="00217BD7">
        <w:trPr>
          <w:trHeight w:val="255"/>
        </w:trPr>
        <w:tc>
          <w:tcPr>
            <w:tcW w:w="5000" w:type="pct"/>
            <w:gridSpan w:val="6"/>
            <w:tcBorders>
              <w:top w:val="single" w:sz="4" w:space="0" w:color="auto"/>
              <w:left w:val="single" w:sz="8" w:space="0" w:color="auto"/>
              <w:bottom w:val="single" w:sz="4" w:space="0" w:color="auto"/>
              <w:right w:val="single" w:sz="8" w:space="0" w:color="000000"/>
            </w:tcBorders>
          </w:tcPr>
          <w:p w:rsidR="00027F51" w:rsidRPr="0068107B" w:rsidRDefault="00027F51" w:rsidP="00DA021B">
            <w:pPr>
              <w:rPr>
                <w:b/>
                <w:bCs/>
                <w:sz w:val="18"/>
                <w:szCs w:val="18"/>
                <w:lang w:val="hr-HR" w:eastAsia="bs-Latn-BA"/>
              </w:rPr>
            </w:pPr>
            <w:r w:rsidRPr="0068107B">
              <w:rPr>
                <w:b/>
                <w:bCs/>
                <w:sz w:val="18"/>
                <w:szCs w:val="18"/>
                <w:lang w:val="hr-HR" w:eastAsia="bs-Latn-BA"/>
              </w:rPr>
              <w:t>Srednjoročni cilj: 14.6 Unapređenje efikasnosti, odgovornosti, kvalitete i nezavisnosti sektora pravde u BiH</w:t>
            </w:r>
          </w:p>
        </w:tc>
      </w:tr>
      <w:tr w:rsidR="00027F51" w:rsidRPr="0068107B" w:rsidTr="00217BD7">
        <w:trPr>
          <w:trHeight w:val="207"/>
        </w:trPr>
        <w:tc>
          <w:tcPr>
            <w:tcW w:w="5000" w:type="pct"/>
            <w:gridSpan w:val="6"/>
            <w:tcBorders>
              <w:top w:val="single" w:sz="4" w:space="0" w:color="auto"/>
              <w:left w:val="single" w:sz="4" w:space="0" w:color="auto"/>
              <w:bottom w:val="single" w:sz="4" w:space="0" w:color="auto"/>
              <w:right w:val="single" w:sz="4" w:space="0" w:color="auto"/>
            </w:tcBorders>
          </w:tcPr>
          <w:p w:rsidR="00027F51" w:rsidRPr="0068107B" w:rsidRDefault="00027F51" w:rsidP="00DA021B">
            <w:pPr>
              <w:rPr>
                <w:b/>
                <w:sz w:val="18"/>
                <w:szCs w:val="18"/>
                <w:lang w:val="hr-HR" w:eastAsia="bs-Latn-BA"/>
              </w:rPr>
            </w:pPr>
            <w:r w:rsidRPr="0068107B">
              <w:rPr>
                <w:rFonts w:eastAsia="Calibri"/>
                <w:b/>
                <w:bCs/>
                <w:color w:val="000000"/>
                <w:sz w:val="18"/>
                <w:szCs w:val="18"/>
                <w:lang w:val="hr-HR" w:eastAsia="en-US"/>
              </w:rPr>
              <w:t>Posebni cilj: 14.6.c Osigurati pružanje međunarodne pravne pomoći i saradnje</w:t>
            </w:r>
          </w:p>
        </w:tc>
      </w:tr>
      <w:tr w:rsidR="0037207B" w:rsidRPr="0068107B" w:rsidTr="00217BD7">
        <w:trPr>
          <w:trHeight w:val="1103"/>
        </w:trPr>
        <w:tc>
          <w:tcPr>
            <w:tcW w:w="1053"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027F51" w:rsidRPr="0068107B" w:rsidRDefault="00027F51" w:rsidP="002825C7">
            <w:pPr>
              <w:jc w:val="center"/>
              <w:rPr>
                <w:b/>
                <w:bCs/>
                <w:sz w:val="18"/>
                <w:szCs w:val="18"/>
                <w:lang w:val="hr-HR" w:eastAsia="bs-Latn-BA"/>
              </w:rPr>
            </w:pPr>
            <w:r w:rsidRPr="0068107B">
              <w:rPr>
                <w:b/>
                <w:bCs/>
                <w:sz w:val="18"/>
                <w:szCs w:val="18"/>
                <w:lang w:val="hr-HR" w:eastAsia="bs-Latn-BA"/>
              </w:rPr>
              <w:t>Naziv međunarodnog ugovora</w:t>
            </w:r>
          </w:p>
        </w:tc>
        <w:tc>
          <w:tcPr>
            <w:tcW w:w="2519"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027F51" w:rsidRPr="0068107B" w:rsidRDefault="00027F51" w:rsidP="002825C7">
            <w:pPr>
              <w:jc w:val="center"/>
              <w:rPr>
                <w:b/>
                <w:bCs/>
                <w:sz w:val="18"/>
                <w:szCs w:val="18"/>
                <w:lang w:val="hr-HR" w:eastAsia="bs-Latn-BA"/>
              </w:rPr>
            </w:pPr>
            <w:r w:rsidRPr="0068107B">
              <w:rPr>
                <w:b/>
                <w:bCs/>
                <w:sz w:val="18"/>
                <w:szCs w:val="18"/>
                <w:lang w:val="hr-HR" w:eastAsia="bs-Latn-BA"/>
              </w:rPr>
              <w:t>Razlozi za zaključivanje međunarodnog ugovora</w:t>
            </w:r>
          </w:p>
        </w:tc>
        <w:tc>
          <w:tcPr>
            <w:tcW w:w="429" w:type="pct"/>
            <w:tcBorders>
              <w:top w:val="nil"/>
              <w:left w:val="single" w:sz="4" w:space="0" w:color="auto"/>
              <w:right w:val="single" w:sz="4" w:space="0" w:color="auto"/>
            </w:tcBorders>
            <w:shd w:val="clear" w:color="auto" w:fill="D9D9D9" w:themeFill="background1" w:themeFillShade="D9"/>
          </w:tcPr>
          <w:p w:rsidR="00027F51" w:rsidRPr="0068107B" w:rsidRDefault="00027F51" w:rsidP="00027F51">
            <w:pPr>
              <w:jc w:val="center"/>
              <w:rPr>
                <w:b/>
                <w:bCs/>
                <w:sz w:val="18"/>
                <w:szCs w:val="18"/>
                <w:lang w:val="hr-HR" w:eastAsia="bs-Latn-BA"/>
              </w:rPr>
            </w:pPr>
            <w:r w:rsidRPr="0068107B">
              <w:rPr>
                <w:b/>
                <w:bCs/>
                <w:sz w:val="18"/>
                <w:szCs w:val="18"/>
                <w:lang w:val="hr-HR" w:eastAsia="bs-Latn-BA"/>
              </w:rPr>
              <w:t>Usklađivanje sa pravnim nasljeđem EU</w:t>
            </w:r>
          </w:p>
          <w:p w:rsidR="00027F51" w:rsidRPr="0068107B" w:rsidRDefault="00027F51" w:rsidP="00027F51">
            <w:pPr>
              <w:jc w:val="center"/>
              <w:rPr>
                <w:b/>
                <w:bCs/>
                <w:sz w:val="18"/>
                <w:szCs w:val="18"/>
                <w:lang w:val="hr-HR" w:eastAsia="bs-Latn-BA"/>
              </w:rPr>
            </w:pPr>
            <w:r w:rsidRPr="0068107B">
              <w:rPr>
                <w:b/>
                <w:bCs/>
                <w:sz w:val="18"/>
                <w:szCs w:val="18"/>
                <w:lang w:val="hr-HR" w:eastAsia="bs-Latn-BA"/>
              </w:rPr>
              <w:t>(DA/NE)</w:t>
            </w:r>
          </w:p>
        </w:tc>
        <w:tc>
          <w:tcPr>
            <w:tcW w:w="373" w:type="pct"/>
            <w:tcBorders>
              <w:top w:val="nil"/>
              <w:left w:val="single" w:sz="4" w:space="0" w:color="auto"/>
              <w:right w:val="single" w:sz="8" w:space="0" w:color="auto"/>
            </w:tcBorders>
            <w:shd w:val="clear" w:color="auto" w:fill="D9D9D9" w:themeFill="background1" w:themeFillShade="D9"/>
            <w:vAlign w:val="center"/>
            <w:hideMark/>
          </w:tcPr>
          <w:p w:rsidR="00027F51" w:rsidRPr="0068107B" w:rsidRDefault="00027F51" w:rsidP="002825C7">
            <w:pPr>
              <w:jc w:val="center"/>
              <w:rPr>
                <w:b/>
                <w:bCs/>
                <w:sz w:val="18"/>
                <w:szCs w:val="18"/>
                <w:lang w:val="hr-HR" w:eastAsia="bs-Latn-BA"/>
              </w:rPr>
            </w:pPr>
            <w:r w:rsidRPr="0068107B">
              <w:rPr>
                <w:b/>
                <w:bCs/>
                <w:sz w:val="18"/>
                <w:szCs w:val="18"/>
                <w:lang w:val="hr-HR" w:eastAsia="bs-Latn-BA"/>
              </w:rPr>
              <w:t xml:space="preserve">Prethodna procjena uticaja </w:t>
            </w:r>
          </w:p>
          <w:p w:rsidR="00027F51" w:rsidRPr="0068107B" w:rsidRDefault="00027F51" w:rsidP="002825C7">
            <w:pPr>
              <w:jc w:val="center"/>
              <w:rPr>
                <w:b/>
                <w:bCs/>
                <w:sz w:val="18"/>
                <w:szCs w:val="18"/>
                <w:lang w:val="hr-HR" w:eastAsia="bs-Latn-BA"/>
              </w:rPr>
            </w:pPr>
            <w:r w:rsidRPr="0068107B">
              <w:rPr>
                <w:b/>
                <w:bCs/>
                <w:sz w:val="18"/>
                <w:szCs w:val="18"/>
                <w:lang w:val="hr-HR" w:eastAsia="bs-Latn-BA"/>
              </w:rPr>
              <w:t>(DA)</w:t>
            </w:r>
          </w:p>
        </w:tc>
        <w:tc>
          <w:tcPr>
            <w:tcW w:w="439" w:type="pct"/>
            <w:tcBorders>
              <w:top w:val="nil"/>
              <w:left w:val="single" w:sz="4" w:space="0" w:color="auto"/>
              <w:right w:val="single" w:sz="8" w:space="0" w:color="auto"/>
            </w:tcBorders>
            <w:shd w:val="clear" w:color="auto" w:fill="D9D9D9" w:themeFill="background1" w:themeFillShade="D9"/>
            <w:vAlign w:val="center"/>
          </w:tcPr>
          <w:p w:rsidR="00027F51" w:rsidRPr="0068107B" w:rsidRDefault="00027F51" w:rsidP="002825C7">
            <w:pPr>
              <w:jc w:val="center"/>
              <w:rPr>
                <w:b/>
                <w:bCs/>
                <w:sz w:val="18"/>
                <w:szCs w:val="18"/>
                <w:lang w:val="hr-HR" w:eastAsia="bs-Latn-BA"/>
              </w:rPr>
            </w:pPr>
            <w:r w:rsidRPr="0068107B">
              <w:rPr>
                <w:b/>
                <w:bCs/>
                <w:sz w:val="18"/>
                <w:szCs w:val="18"/>
                <w:lang w:val="hr-HR" w:eastAsia="bs-Latn-BA"/>
              </w:rPr>
              <w:t xml:space="preserve">Sveobuhvatna procjena uticaja propisa </w:t>
            </w:r>
            <w:r w:rsidRPr="0068107B">
              <w:rPr>
                <w:sz w:val="18"/>
                <w:szCs w:val="18"/>
                <w:lang w:val="hr-HR" w:eastAsia="bs-Latn-BA"/>
              </w:rPr>
              <w:t>(DA/NE)</w:t>
            </w:r>
          </w:p>
        </w:tc>
        <w:tc>
          <w:tcPr>
            <w:tcW w:w="188" w:type="pct"/>
            <w:tcBorders>
              <w:top w:val="nil"/>
              <w:left w:val="single" w:sz="4" w:space="0" w:color="auto"/>
              <w:right w:val="single" w:sz="8" w:space="0" w:color="auto"/>
            </w:tcBorders>
            <w:shd w:val="clear" w:color="auto" w:fill="D9D9D9" w:themeFill="background1" w:themeFillShade="D9"/>
            <w:vAlign w:val="center"/>
          </w:tcPr>
          <w:p w:rsidR="00027F51" w:rsidRPr="0068107B" w:rsidRDefault="00027F51" w:rsidP="002825C7">
            <w:pPr>
              <w:jc w:val="center"/>
              <w:rPr>
                <w:b/>
                <w:bCs/>
                <w:sz w:val="18"/>
                <w:szCs w:val="18"/>
                <w:lang w:val="hr-HR" w:eastAsia="bs-Latn-BA"/>
              </w:rPr>
            </w:pPr>
            <w:r w:rsidRPr="0068107B">
              <w:rPr>
                <w:b/>
                <w:bCs/>
                <w:sz w:val="18"/>
                <w:szCs w:val="18"/>
                <w:lang w:val="hr-HR" w:eastAsia="bs-Latn-BA"/>
              </w:rPr>
              <w:t>Planirani kvartal za provođenje</w:t>
            </w:r>
          </w:p>
        </w:tc>
      </w:tr>
      <w:tr w:rsidR="005C5F44" w:rsidRPr="0068107B" w:rsidTr="00217BD7">
        <w:trPr>
          <w:trHeight w:val="70"/>
        </w:trPr>
        <w:tc>
          <w:tcPr>
            <w:tcW w:w="1053"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5C5F44" w:rsidRPr="0068107B" w:rsidRDefault="005C5F44" w:rsidP="005C5F44">
            <w:pPr>
              <w:jc w:val="center"/>
              <w:rPr>
                <w:iCs/>
                <w:sz w:val="14"/>
                <w:szCs w:val="14"/>
                <w:lang w:val="hr-HR" w:eastAsia="bs-Latn-BA"/>
              </w:rPr>
            </w:pPr>
            <w:r w:rsidRPr="0068107B">
              <w:rPr>
                <w:iCs/>
                <w:sz w:val="14"/>
                <w:szCs w:val="14"/>
                <w:lang w:val="hr-HR" w:eastAsia="bs-Latn-BA"/>
              </w:rPr>
              <w:t>1</w:t>
            </w:r>
          </w:p>
        </w:tc>
        <w:tc>
          <w:tcPr>
            <w:tcW w:w="2519" w:type="pct"/>
            <w:tcBorders>
              <w:top w:val="single" w:sz="4" w:space="0" w:color="auto"/>
              <w:left w:val="nil"/>
              <w:bottom w:val="single" w:sz="8" w:space="0" w:color="auto"/>
              <w:right w:val="single" w:sz="4" w:space="0" w:color="auto"/>
            </w:tcBorders>
            <w:shd w:val="clear" w:color="auto" w:fill="auto"/>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2</w:t>
            </w:r>
          </w:p>
        </w:tc>
        <w:tc>
          <w:tcPr>
            <w:tcW w:w="429" w:type="pct"/>
            <w:tcBorders>
              <w:top w:val="single" w:sz="4" w:space="0" w:color="auto"/>
              <w:left w:val="nil"/>
              <w:bottom w:val="single" w:sz="8" w:space="0" w:color="auto"/>
              <w:right w:val="nil"/>
            </w:tcBorders>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3</w:t>
            </w:r>
          </w:p>
        </w:tc>
        <w:tc>
          <w:tcPr>
            <w:tcW w:w="373" w:type="pct"/>
            <w:tcBorders>
              <w:top w:val="single" w:sz="4" w:space="0" w:color="auto"/>
              <w:left w:val="nil"/>
              <w:bottom w:val="single" w:sz="8" w:space="0" w:color="auto"/>
              <w:right w:val="single" w:sz="8" w:space="0" w:color="auto"/>
            </w:tcBorders>
            <w:shd w:val="clear" w:color="auto" w:fill="auto"/>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4</w:t>
            </w:r>
          </w:p>
        </w:tc>
        <w:tc>
          <w:tcPr>
            <w:tcW w:w="439" w:type="pct"/>
            <w:tcBorders>
              <w:top w:val="single" w:sz="4" w:space="0" w:color="auto"/>
              <w:left w:val="nil"/>
              <w:bottom w:val="single" w:sz="8" w:space="0" w:color="auto"/>
              <w:right w:val="single" w:sz="8" w:space="0" w:color="auto"/>
            </w:tcBorders>
            <w:shd w:val="clear" w:color="auto" w:fill="auto"/>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5</w:t>
            </w:r>
          </w:p>
        </w:tc>
        <w:tc>
          <w:tcPr>
            <w:tcW w:w="188" w:type="pct"/>
            <w:tcBorders>
              <w:top w:val="single" w:sz="4" w:space="0" w:color="auto"/>
              <w:left w:val="nil"/>
              <w:bottom w:val="single" w:sz="8" w:space="0" w:color="auto"/>
              <w:right w:val="single" w:sz="8" w:space="0" w:color="auto"/>
            </w:tcBorders>
            <w:shd w:val="clear" w:color="auto" w:fill="auto"/>
            <w:vAlign w:val="center"/>
          </w:tcPr>
          <w:p w:rsidR="005C5F44" w:rsidRPr="0068107B" w:rsidRDefault="005C5F44" w:rsidP="005C5F44">
            <w:pPr>
              <w:jc w:val="center"/>
              <w:rPr>
                <w:iCs/>
                <w:sz w:val="14"/>
                <w:szCs w:val="14"/>
                <w:lang w:val="hr-HR" w:eastAsia="bs-Latn-BA"/>
              </w:rPr>
            </w:pPr>
            <w:r w:rsidRPr="0068107B">
              <w:rPr>
                <w:iCs/>
                <w:sz w:val="14"/>
                <w:szCs w:val="14"/>
                <w:lang w:val="hr-HR" w:eastAsia="bs-Latn-BA"/>
              </w:rPr>
              <w:t>6</w:t>
            </w:r>
          </w:p>
        </w:tc>
      </w:tr>
      <w:tr w:rsidR="005C5F44" w:rsidRPr="0068107B" w:rsidTr="00217BD7">
        <w:tblPrEx>
          <w:tblLook w:val="0000" w:firstRow="0" w:lastRow="0" w:firstColumn="0" w:lastColumn="0" w:noHBand="0" w:noVBand="0"/>
        </w:tblPrEx>
        <w:trPr>
          <w:trHeight w:val="287"/>
        </w:trPr>
        <w:tc>
          <w:tcPr>
            <w:tcW w:w="5000" w:type="pct"/>
            <w:gridSpan w:val="6"/>
            <w:tcBorders>
              <w:top w:val="single" w:sz="6" w:space="0" w:color="auto"/>
              <w:left w:val="single" w:sz="6" w:space="0" w:color="auto"/>
              <w:bottom w:val="single" w:sz="6" w:space="0" w:color="auto"/>
              <w:right w:val="single" w:sz="6" w:space="0" w:color="auto"/>
            </w:tcBorders>
          </w:tcPr>
          <w:p w:rsidR="005C5F44" w:rsidRPr="0068107B" w:rsidRDefault="005C5F44" w:rsidP="005C5F44">
            <w:pPr>
              <w:autoSpaceDE w:val="0"/>
              <w:autoSpaceDN w:val="0"/>
              <w:adjustRightInd w:val="0"/>
              <w:rPr>
                <w:rFonts w:eastAsia="Calibri"/>
                <w:b/>
                <w:color w:val="000000"/>
                <w:sz w:val="18"/>
                <w:szCs w:val="18"/>
                <w:lang w:val="hr-HR" w:eastAsia="en-US"/>
              </w:rPr>
            </w:pPr>
            <w:r w:rsidRPr="0068107B">
              <w:rPr>
                <w:rFonts w:eastAsia="Calibri"/>
                <w:b/>
                <w:color w:val="000000"/>
                <w:sz w:val="18"/>
                <w:szCs w:val="18"/>
                <w:lang w:val="hr-HR" w:eastAsia="en-US"/>
              </w:rPr>
              <w:t>14.6.3 Sistem međunarodne pravne pomoći</w:t>
            </w:r>
          </w:p>
        </w:tc>
      </w:tr>
      <w:tr w:rsidR="0037207B" w:rsidRPr="0068107B" w:rsidTr="00BE2F3B">
        <w:tblPrEx>
          <w:tblLook w:val="0000" w:firstRow="0" w:lastRow="0" w:firstColumn="0" w:lastColumn="0" w:noHBand="0" w:noVBand="0"/>
        </w:tblPrEx>
        <w:trPr>
          <w:trHeight w:val="622"/>
        </w:trPr>
        <w:tc>
          <w:tcPr>
            <w:tcW w:w="1053" w:type="pct"/>
            <w:tcBorders>
              <w:top w:val="single" w:sz="6" w:space="0" w:color="auto"/>
              <w:left w:val="single" w:sz="6" w:space="0" w:color="auto"/>
              <w:bottom w:val="single" w:sz="4" w:space="0" w:color="auto"/>
              <w:right w:val="single" w:sz="6" w:space="0" w:color="auto"/>
            </w:tcBorders>
          </w:tcPr>
          <w:p w:rsidR="0037207B" w:rsidRPr="0068107B" w:rsidRDefault="0037207B" w:rsidP="0037207B">
            <w:pPr>
              <w:autoSpaceDE w:val="0"/>
              <w:autoSpaceDN w:val="0"/>
              <w:adjustRightInd w:val="0"/>
              <w:rPr>
                <w:sz w:val="18"/>
                <w:szCs w:val="18"/>
                <w:lang w:val="hr-HR"/>
              </w:rPr>
            </w:pPr>
            <w:r w:rsidRPr="0068107B">
              <w:rPr>
                <w:sz w:val="18"/>
                <w:szCs w:val="18"/>
                <w:lang w:val="hr-HR"/>
              </w:rPr>
              <w:t>1) Ugovor o izmjenama i dopunama Ugovora o međusobnoj pravnoj pomoći u građanskim i krivičnim stvarima sa Crnom Gorom</w:t>
            </w:r>
          </w:p>
        </w:tc>
        <w:tc>
          <w:tcPr>
            <w:tcW w:w="2519" w:type="pct"/>
            <w:tcBorders>
              <w:top w:val="single" w:sz="6" w:space="0" w:color="auto"/>
              <w:left w:val="single" w:sz="6" w:space="0" w:color="auto"/>
              <w:bottom w:val="single" w:sz="4" w:space="0" w:color="auto"/>
              <w:right w:val="single" w:sz="6" w:space="0" w:color="auto"/>
            </w:tcBorders>
            <w:vAlign w:val="center"/>
          </w:tcPr>
          <w:p w:rsidR="0037207B" w:rsidRPr="0068107B" w:rsidRDefault="00BE2F3B" w:rsidP="00BE2F3B">
            <w:pPr>
              <w:autoSpaceDE w:val="0"/>
              <w:autoSpaceDN w:val="0"/>
              <w:adjustRightInd w:val="0"/>
              <w:rPr>
                <w:sz w:val="18"/>
                <w:szCs w:val="18"/>
                <w:lang w:val="hr-HR"/>
              </w:rPr>
            </w:pPr>
            <w:r w:rsidRPr="0068107B">
              <w:rPr>
                <w:sz w:val="18"/>
                <w:szCs w:val="18"/>
                <w:lang w:val="hr-HR"/>
              </w:rPr>
              <w:t>Jasno i precizno reguliranje način</w:t>
            </w:r>
            <w:r w:rsidR="00FA74CF">
              <w:rPr>
                <w:sz w:val="18"/>
                <w:szCs w:val="18"/>
                <w:lang w:val="hr-HR"/>
              </w:rPr>
              <w:t>a</w:t>
            </w:r>
            <w:r w:rsidRPr="0068107B">
              <w:rPr>
                <w:sz w:val="18"/>
                <w:szCs w:val="18"/>
                <w:lang w:val="hr-HR"/>
              </w:rPr>
              <w:t xml:space="preserve"> i postupak</w:t>
            </w:r>
            <w:r w:rsidR="00FA74CF">
              <w:rPr>
                <w:sz w:val="18"/>
                <w:szCs w:val="18"/>
                <w:lang w:val="hr-HR"/>
              </w:rPr>
              <w:t>a</w:t>
            </w:r>
            <w:r w:rsidRPr="0068107B">
              <w:rPr>
                <w:sz w:val="18"/>
                <w:szCs w:val="18"/>
                <w:lang w:val="hr-HR"/>
              </w:rPr>
              <w:t xml:space="preserve"> ostvarivanja saradnje u pružanju međusobne pravne pomoći u građanskim i krivičnim stvarima </w:t>
            </w:r>
            <w:r w:rsidR="00FA74CF">
              <w:rPr>
                <w:sz w:val="18"/>
                <w:szCs w:val="18"/>
                <w:lang w:val="hr-HR"/>
              </w:rPr>
              <w:t>između ove dvije zemlje. Regulis</w:t>
            </w:r>
            <w:r w:rsidRPr="0068107B">
              <w:rPr>
                <w:sz w:val="18"/>
                <w:szCs w:val="18"/>
                <w:lang w:val="hr-HR"/>
              </w:rPr>
              <w:t>anje pravila postupanja u ovoj oblasti omogućava efikasno ostvarivanje prava i interesa državljana, kao i unaprjeđenja sveukupnih odnosa i saradnje između dviju zemalja.</w:t>
            </w:r>
          </w:p>
        </w:tc>
        <w:tc>
          <w:tcPr>
            <w:tcW w:w="429" w:type="pct"/>
            <w:tcBorders>
              <w:top w:val="single" w:sz="6" w:space="0" w:color="auto"/>
              <w:left w:val="single" w:sz="6" w:space="0" w:color="auto"/>
              <w:bottom w:val="single" w:sz="4" w:space="0" w:color="auto"/>
              <w:right w:val="single" w:sz="6" w:space="0" w:color="auto"/>
            </w:tcBorders>
            <w:shd w:val="clear" w:color="auto" w:fill="auto"/>
            <w:vAlign w:val="center"/>
          </w:tcPr>
          <w:p w:rsidR="0037207B" w:rsidRPr="0068107B" w:rsidRDefault="00BE2F3B" w:rsidP="0037207B">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6" w:space="0" w:color="auto"/>
              <w:left w:val="single" w:sz="6" w:space="0" w:color="auto"/>
              <w:bottom w:val="single" w:sz="4" w:space="0" w:color="auto"/>
              <w:right w:val="single" w:sz="6" w:space="0" w:color="auto"/>
            </w:tcBorders>
            <w:vAlign w:val="center"/>
          </w:tcPr>
          <w:p w:rsidR="0037207B" w:rsidRPr="0068107B" w:rsidRDefault="00D477F7" w:rsidP="0037207B">
            <w:pPr>
              <w:jc w:val="center"/>
              <w:rPr>
                <w:lang w:val="hr-HR"/>
              </w:rPr>
            </w:pPr>
            <w:r w:rsidRPr="0068107B">
              <w:rPr>
                <w:rFonts w:eastAsia="Calibri"/>
                <w:color w:val="000000"/>
                <w:sz w:val="18"/>
                <w:szCs w:val="18"/>
                <w:lang w:val="hr-HR" w:eastAsia="en-US"/>
              </w:rPr>
              <w:t>/</w:t>
            </w:r>
          </w:p>
        </w:tc>
        <w:tc>
          <w:tcPr>
            <w:tcW w:w="439" w:type="pct"/>
            <w:tcBorders>
              <w:top w:val="single" w:sz="6" w:space="0" w:color="auto"/>
              <w:left w:val="single" w:sz="6" w:space="0" w:color="auto"/>
              <w:bottom w:val="single" w:sz="4" w:space="0" w:color="auto"/>
              <w:right w:val="single" w:sz="6" w:space="0" w:color="auto"/>
            </w:tcBorders>
            <w:vAlign w:val="center"/>
          </w:tcPr>
          <w:p w:rsidR="0037207B" w:rsidRPr="0068107B" w:rsidRDefault="00D477F7"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6" w:space="0" w:color="auto"/>
              <w:left w:val="single" w:sz="6" w:space="0" w:color="auto"/>
              <w:bottom w:val="single" w:sz="4" w:space="0" w:color="auto"/>
              <w:right w:val="single" w:sz="6" w:space="0" w:color="auto"/>
            </w:tcBorders>
            <w:shd w:val="clear" w:color="auto" w:fill="auto"/>
            <w:vAlign w:val="center"/>
          </w:tcPr>
          <w:p w:rsidR="0037207B" w:rsidRPr="0068107B" w:rsidRDefault="00C15BD4"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37207B" w:rsidRPr="0068107B" w:rsidTr="00217BD7">
        <w:tblPrEx>
          <w:tblLook w:val="0000" w:firstRow="0" w:lastRow="0" w:firstColumn="0" w:lastColumn="0" w:noHBand="0" w:noVBand="0"/>
        </w:tblPrEx>
        <w:trPr>
          <w:trHeight w:val="622"/>
        </w:trPr>
        <w:tc>
          <w:tcPr>
            <w:tcW w:w="1053" w:type="pct"/>
            <w:tcBorders>
              <w:top w:val="single" w:sz="6" w:space="0" w:color="auto"/>
              <w:left w:val="single" w:sz="6" w:space="0" w:color="auto"/>
              <w:bottom w:val="single" w:sz="4" w:space="0" w:color="auto"/>
              <w:right w:val="single" w:sz="6" w:space="0" w:color="auto"/>
            </w:tcBorders>
          </w:tcPr>
          <w:p w:rsidR="0037207B" w:rsidRPr="0068107B" w:rsidRDefault="0037207B" w:rsidP="0037207B">
            <w:pPr>
              <w:autoSpaceDE w:val="0"/>
              <w:autoSpaceDN w:val="0"/>
              <w:adjustRightInd w:val="0"/>
              <w:rPr>
                <w:sz w:val="18"/>
                <w:szCs w:val="18"/>
                <w:lang w:val="hr-HR"/>
              </w:rPr>
            </w:pPr>
            <w:r w:rsidRPr="0068107B">
              <w:rPr>
                <w:sz w:val="18"/>
                <w:szCs w:val="18"/>
                <w:lang w:val="hr-HR"/>
              </w:rPr>
              <w:t xml:space="preserve">2) Ugovor o izmjenama i dopunama Ugovora o </w:t>
            </w:r>
            <w:r w:rsidR="0030799D" w:rsidRPr="0030799D">
              <w:rPr>
                <w:sz w:val="18"/>
                <w:szCs w:val="18"/>
                <w:lang w:val="hr-HR"/>
              </w:rPr>
              <w:t>ekstradiciji</w:t>
            </w:r>
            <w:r w:rsidRPr="0068107B">
              <w:rPr>
                <w:sz w:val="18"/>
                <w:szCs w:val="18"/>
                <w:lang w:val="hr-HR"/>
              </w:rPr>
              <w:t xml:space="preserve"> sa Crnom Gorom</w:t>
            </w:r>
          </w:p>
        </w:tc>
        <w:tc>
          <w:tcPr>
            <w:tcW w:w="2519" w:type="pct"/>
            <w:tcBorders>
              <w:top w:val="single" w:sz="6" w:space="0" w:color="auto"/>
              <w:left w:val="single" w:sz="6" w:space="0" w:color="auto"/>
              <w:bottom w:val="single" w:sz="4" w:space="0" w:color="auto"/>
              <w:right w:val="single" w:sz="6" w:space="0" w:color="auto"/>
            </w:tcBorders>
            <w:vAlign w:val="center"/>
          </w:tcPr>
          <w:p w:rsidR="0037207B" w:rsidRPr="0068107B" w:rsidRDefault="0037207B" w:rsidP="00217BD7">
            <w:pPr>
              <w:autoSpaceDE w:val="0"/>
              <w:autoSpaceDN w:val="0"/>
              <w:adjustRightInd w:val="0"/>
              <w:jc w:val="both"/>
              <w:rPr>
                <w:sz w:val="18"/>
                <w:szCs w:val="18"/>
                <w:lang w:val="hr-HR"/>
              </w:rPr>
            </w:pPr>
            <w:r w:rsidRPr="0068107B">
              <w:rPr>
                <w:sz w:val="18"/>
                <w:szCs w:val="18"/>
                <w:lang w:val="hr-HR"/>
              </w:rPr>
              <w:t>Ostvarivanje bolje saradnje između dvije zemlje kroz direktnu komunikaciju u određenim postupcima kao npr. dostavljanje poziva, međusobno izvršavanje sudskih odluka, dostavljanje akata. BiH i Crna Gora će, na zahtjev, pod uslovima i na način utvrđen odredbama ugovora, pružati jedna drugoj pravnu pomoć u građanskim i krivičnim stvarima.</w:t>
            </w:r>
          </w:p>
        </w:tc>
        <w:tc>
          <w:tcPr>
            <w:tcW w:w="429" w:type="pct"/>
            <w:tcBorders>
              <w:top w:val="single" w:sz="6" w:space="0" w:color="auto"/>
              <w:left w:val="single" w:sz="6" w:space="0" w:color="auto"/>
              <w:bottom w:val="single" w:sz="4" w:space="0" w:color="auto"/>
              <w:right w:val="single" w:sz="6" w:space="0" w:color="auto"/>
            </w:tcBorders>
            <w:vAlign w:val="center"/>
          </w:tcPr>
          <w:p w:rsidR="0037207B" w:rsidRPr="0068107B" w:rsidRDefault="0037207B" w:rsidP="0037207B">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6" w:space="0" w:color="auto"/>
              <w:left w:val="single" w:sz="6" w:space="0" w:color="auto"/>
              <w:bottom w:val="single" w:sz="4" w:space="0" w:color="auto"/>
              <w:right w:val="single" w:sz="6" w:space="0" w:color="auto"/>
            </w:tcBorders>
            <w:vAlign w:val="center"/>
          </w:tcPr>
          <w:p w:rsidR="0037207B" w:rsidRPr="0068107B" w:rsidRDefault="0037207B" w:rsidP="0037207B">
            <w:pPr>
              <w:jc w:val="center"/>
              <w:rPr>
                <w:lang w:val="hr-HR"/>
              </w:rPr>
            </w:pPr>
            <w:r w:rsidRPr="0068107B">
              <w:rPr>
                <w:rFonts w:eastAsia="Calibri"/>
                <w:color w:val="000000"/>
                <w:sz w:val="18"/>
                <w:szCs w:val="18"/>
                <w:lang w:val="hr-HR" w:eastAsia="en-US"/>
              </w:rPr>
              <w:t>/</w:t>
            </w:r>
          </w:p>
        </w:tc>
        <w:tc>
          <w:tcPr>
            <w:tcW w:w="439" w:type="pct"/>
            <w:tcBorders>
              <w:top w:val="single" w:sz="6" w:space="0" w:color="auto"/>
              <w:left w:val="single" w:sz="6" w:space="0" w:color="auto"/>
              <w:bottom w:val="single" w:sz="4" w:space="0" w:color="auto"/>
              <w:right w:val="single" w:sz="6" w:space="0" w:color="auto"/>
            </w:tcBorders>
            <w:vAlign w:val="center"/>
          </w:tcPr>
          <w:p w:rsidR="0037207B" w:rsidRPr="0068107B" w:rsidRDefault="00D477F7"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6" w:space="0" w:color="auto"/>
              <w:left w:val="single" w:sz="6" w:space="0" w:color="auto"/>
              <w:bottom w:val="single" w:sz="4" w:space="0" w:color="auto"/>
              <w:right w:val="single" w:sz="6" w:space="0" w:color="auto"/>
            </w:tcBorders>
            <w:vAlign w:val="center"/>
          </w:tcPr>
          <w:p w:rsidR="0037207B" w:rsidRPr="0068107B" w:rsidRDefault="0037207B"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37207B" w:rsidRPr="0068107B" w:rsidTr="00217BD7">
        <w:tblPrEx>
          <w:tblLook w:val="0000" w:firstRow="0" w:lastRow="0" w:firstColumn="0" w:lastColumn="0" w:noHBand="0" w:noVBand="0"/>
        </w:tblPrEx>
        <w:trPr>
          <w:trHeight w:val="622"/>
        </w:trPr>
        <w:tc>
          <w:tcPr>
            <w:tcW w:w="1053" w:type="pct"/>
            <w:tcBorders>
              <w:top w:val="single" w:sz="4" w:space="0" w:color="auto"/>
              <w:left w:val="single" w:sz="4" w:space="0" w:color="auto"/>
              <w:bottom w:val="single" w:sz="4" w:space="0" w:color="auto"/>
              <w:right w:val="single" w:sz="4" w:space="0" w:color="auto"/>
            </w:tcBorders>
          </w:tcPr>
          <w:p w:rsidR="0037207B" w:rsidRPr="0068107B" w:rsidRDefault="0037207B" w:rsidP="0037207B">
            <w:pPr>
              <w:autoSpaceDE w:val="0"/>
              <w:autoSpaceDN w:val="0"/>
              <w:adjustRightInd w:val="0"/>
              <w:rPr>
                <w:rFonts w:eastAsia="Calibri"/>
                <w:bCs/>
                <w:color w:val="000000"/>
                <w:sz w:val="18"/>
                <w:szCs w:val="18"/>
                <w:lang w:val="hr-HR" w:eastAsia="en-US"/>
              </w:rPr>
            </w:pPr>
            <w:r w:rsidRPr="0068107B">
              <w:rPr>
                <w:sz w:val="18"/>
                <w:szCs w:val="18"/>
                <w:lang w:val="hr-HR"/>
              </w:rPr>
              <w:t xml:space="preserve">3) </w:t>
            </w:r>
            <w:r w:rsidRPr="0068107B">
              <w:rPr>
                <w:rFonts w:eastAsia="Calibri"/>
                <w:bCs/>
                <w:color w:val="000000"/>
                <w:sz w:val="18"/>
                <w:szCs w:val="18"/>
                <w:lang w:val="hr-HR" w:eastAsia="en-US"/>
              </w:rPr>
              <w:t>Ugovor između BiH i Ukrajine o međusobnoj pravnoj saradnji i pravnim odnosima u građanskim stvarima</w:t>
            </w:r>
          </w:p>
        </w:tc>
        <w:tc>
          <w:tcPr>
            <w:tcW w:w="2519" w:type="pct"/>
            <w:tcBorders>
              <w:top w:val="single" w:sz="4" w:space="0" w:color="auto"/>
              <w:left w:val="single" w:sz="4" w:space="0" w:color="auto"/>
              <w:bottom w:val="single" w:sz="4" w:space="0" w:color="auto"/>
              <w:right w:val="single" w:sz="4" w:space="0" w:color="auto"/>
            </w:tcBorders>
            <w:vAlign w:val="center"/>
          </w:tcPr>
          <w:p w:rsidR="0037207B" w:rsidRPr="0068107B" w:rsidRDefault="00FA74CF" w:rsidP="00217BD7">
            <w:pPr>
              <w:autoSpaceDE w:val="0"/>
              <w:autoSpaceDN w:val="0"/>
              <w:adjustRightInd w:val="0"/>
              <w:jc w:val="both"/>
              <w:rPr>
                <w:sz w:val="18"/>
                <w:szCs w:val="18"/>
                <w:lang w:val="hr-HR"/>
              </w:rPr>
            </w:pPr>
            <w:r>
              <w:rPr>
                <w:sz w:val="18"/>
                <w:szCs w:val="18"/>
                <w:lang w:val="hr-HR"/>
              </w:rPr>
              <w:t>Jasno i precizno regulis</w:t>
            </w:r>
            <w:r w:rsidR="0037207B" w:rsidRPr="0068107B">
              <w:rPr>
                <w:sz w:val="18"/>
                <w:szCs w:val="18"/>
                <w:lang w:val="hr-HR"/>
              </w:rPr>
              <w:t>anje sljedećih pitanja: način i postupak ostvarivanja saradnje u pružanju međusobne pravne pomoći u građanskim stvarima; jezik komunikacije; sadržaj i izvršenje zamolbi; pristup sudovima državljanima dvije zemlje ugovornice; uručenje dokumenata; priznanje i izvršenje sudskih odluka u građanskim i privr</w:t>
            </w:r>
            <w:r>
              <w:rPr>
                <w:sz w:val="18"/>
                <w:szCs w:val="18"/>
                <w:lang w:val="hr-HR"/>
              </w:rPr>
              <w:t>ednim stvarima. Precizno regulis</w:t>
            </w:r>
            <w:r w:rsidR="0037207B" w:rsidRPr="0068107B">
              <w:rPr>
                <w:sz w:val="18"/>
                <w:szCs w:val="18"/>
                <w:lang w:val="hr-HR"/>
              </w:rPr>
              <w:t>anje pravila postupanja u ovoj oblasti omogućava efikasno ostvarivanje prava i interesa državljana, kao i unaprjeđenja sveukupnih odnosa i saradnje između dviju zemalja.</w:t>
            </w:r>
          </w:p>
        </w:tc>
        <w:tc>
          <w:tcPr>
            <w:tcW w:w="429" w:type="pct"/>
            <w:tcBorders>
              <w:top w:val="single" w:sz="4" w:space="0" w:color="auto"/>
              <w:left w:val="single" w:sz="4" w:space="0" w:color="auto"/>
              <w:bottom w:val="single" w:sz="4" w:space="0" w:color="auto"/>
              <w:right w:val="single" w:sz="4" w:space="0" w:color="auto"/>
            </w:tcBorders>
            <w:vAlign w:val="center"/>
          </w:tcPr>
          <w:p w:rsidR="0037207B" w:rsidRPr="0068107B" w:rsidRDefault="0037207B" w:rsidP="0037207B">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4" w:space="0" w:color="auto"/>
              <w:left w:val="single" w:sz="4" w:space="0" w:color="auto"/>
              <w:bottom w:val="single" w:sz="4" w:space="0" w:color="auto"/>
              <w:right w:val="single" w:sz="4" w:space="0" w:color="auto"/>
            </w:tcBorders>
            <w:vAlign w:val="center"/>
          </w:tcPr>
          <w:p w:rsidR="0037207B" w:rsidRPr="0068107B" w:rsidRDefault="0037207B" w:rsidP="0037207B">
            <w:pPr>
              <w:jc w:val="center"/>
              <w:rPr>
                <w:lang w:val="hr-HR"/>
              </w:rPr>
            </w:pPr>
            <w:r w:rsidRPr="0068107B">
              <w:rPr>
                <w:rFonts w:eastAsia="Calibri"/>
                <w:color w:val="000000"/>
                <w:sz w:val="18"/>
                <w:szCs w:val="18"/>
                <w:lang w:val="hr-HR" w:eastAsia="en-US"/>
              </w:rPr>
              <w:t>/</w:t>
            </w:r>
          </w:p>
        </w:tc>
        <w:tc>
          <w:tcPr>
            <w:tcW w:w="439" w:type="pct"/>
            <w:tcBorders>
              <w:top w:val="single" w:sz="4" w:space="0" w:color="auto"/>
              <w:left w:val="single" w:sz="4" w:space="0" w:color="auto"/>
              <w:bottom w:val="single" w:sz="4" w:space="0" w:color="auto"/>
              <w:right w:val="single" w:sz="4" w:space="0" w:color="auto"/>
            </w:tcBorders>
            <w:vAlign w:val="center"/>
          </w:tcPr>
          <w:p w:rsidR="0037207B" w:rsidRPr="0068107B" w:rsidRDefault="00D477F7"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37207B" w:rsidRPr="0068107B" w:rsidRDefault="0037207B"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D26F5" w:rsidRPr="0068107B" w:rsidTr="00217BD7">
        <w:tblPrEx>
          <w:tblLook w:val="0000" w:firstRow="0" w:lastRow="0" w:firstColumn="0" w:lastColumn="0" w:noHBand="0" w:noVBand="0"/>
        </w:tblPrEx>
        <w:trPr>
          <w:trHeight w:val="622"/>
        </w:trPr>
        <w:tc>
          <w:tcPr>
            <w:tcW w:w="1053" w:type="pct"/>
            <w:tcBorders>
              <w:top w:val="single" w:sz="4" w:space="0" w:color="auto"/>
              <w:left w:val="single" w:sz="4" w:space="0" w:color="auto"/>
              <w:bottom w:val="single" w:sz="4" w:space="0" w:color="auto"/>
              <w:right w:val="single" w:sz="4" w:space="0" w:color="auto"/>
            </w:tcBorders>
            <w:vAlign w:val="center"/>
          </w:tcPr>
          <w:p w:rsidR="00BD26F5" w:rsidRPr="0068107B" w:rsidRDefault="00F208D8" w:rsidP="00BD26F5">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4</w:t>
            </w:r>
            <w:r w:rsidR="00BD26F5" w:rsidRPr="0068107B">
              <w:rPr>
                <w:rFonts w:eastAsia="Calibri"/>
                <w:bCs/>
                <w:color w:val="000000"/>
                <w:sz w:val="18"/>
                <w:szCs w:val="18"/>
                <w:lang w:val="hr-HR" w:eastAsia="en-US"/>
              </w:rPr>
              <w:t>) Ugovor između BiH i Kraljevine Saudijske Arabije o</w:t>
            </w:r>
            <w:r w:rsidR="0037207B" w:rsidRPr="0068107B">
              <w:rPr>
                <w:rFonts w:eastAsia="Calibri"/>
                <w:bCs/>
                <w:color w:val="000000"/>
                <w:sz w:val="18"/>
                <w:szCs w:val="18"/>
                <w:lang w:val="hr-HR" w:eastAsia="en-US"/>
              </w:rPr>
              <w:t xml:space="preserve"> međusobnoj</w:t>
            </w:r>
            <w:r w:rsidR="00BD26F5" w:rsidRPr="0068107B">
              <w:rPr>
                <w:rFonts w:eastAsia="Calibri"/>
                <w:bCs/>
                <w:color w:val="000000"/>
                <w:sz w:val="18"/>
                <w:szCs w:val="18"/>
                <w:lang w:val="hr-HR" w:eastAsia="en-US"/>
              </w:rPr>
              <w:t xml:space="preserve"> pravnoj saradnji</w:t>
            </w:r>
          </w:p>
        </w:tc>
        <w:tc>
          <w:tcPr>
            <w:tcW w:w="2519"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217BD7">
            <w:pPr>
              <w:autoSpaceDE w:val="0"/>
              <w:autoSpaceDN w:val="0"/>
              <w:adjustRightInd w:val="0"/>
              <w:jc w:val="both"/>
              <w:rPr>
                <w:sz w:val="18"/>
                <w:szCs w:val="18"/>
                <w:lang w:val="hr-HR"/>
              </w:rPr>
            </w:pPr>
            <w:r w:rsidRPr="0068107B">
              <w:rPr>
                <w:sz w:val="18"/>
                <w:szCs w:val="18"/>
                <w:lang w:val="hr-HR"/>
              </w:rPr>
              <w:t>Stvaranje osnove za uspostavu i nesmetano odvijanje međusobne saradnje u oblasti međunarodne pravne pomoći između Bosne i Hercegovine i Kraljevine Saudijske Arabije. Navedenim Ugovorom bi se na jasan i precizan način, u odnosima između Bosne i Hercegovine i Kralj</w:t>
            </w:r>
            <w:r w:rsidR="00FA74CF">
              <w:rPr>
                <w:sz w:val="18"/>
                <w:szCs w:val="18"/>
                <w:lang w:val="hr-HR"/>
              </w:rPr>
              <w:t>evine Saudijske Arabije, regulis</w:t>
            </w:r>
            <w:r w:rsidRPr="0068107B">
              <w:rPr>
                <w:sz w:val="18"/>
                <w:szCs w:val="18"/>
                <w:lang w:val="hr-HR"/>
              </w:rPr>
              <w:t>ala sljedeća pitanja: način i postupak ostvarivanja saradnje u pružanju međusobne pravne pomoći u građanskim stvarima; jezik komunikacije; sadržaj i izvršenje zamolbi; pristup sudovima državljanima dviju zemalja ugovornica; uručenje dokumenata; priznanje i izvršenje sudskih odluka u građanskim i privrednim stvarima.</w:t>
            </w:r>
          </w:p>
        </w:tc>
        <w:tc>
          <w:tcPr>
            <w:tcW w:w="429"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jc w:val="center"/>
              <w:rPr>
                <w:lang w:val="hr-HR"/>
              </w:rPr>
            </w:pPr>
            <w:r w:rsidRPr="0068107B">
              <w:rPr>
                <w:rFonts w:eastAsia="Calibri"/>
                <w:color w:val="000000"/>
                <w:sz w:val="18"/>
                <w:szCs w:val="18"/>
                <w:lang w:val="hr-HR" w:eastAsia="en-US"/>
              </w:rPr>
              <w:t>/</w:t>
            </w:r>
          </w:p>
        </w:tc>
        <w:tc>
          <w:tcPr>
            <w:tcW w:w="439" w:type="pct"/>
            <w:tcBorders>
              <w:top w:val="single" w:sz="4" w:space="0" w:color="auto"/>
              <w:left w:val="single" w:sz="4" w:space="0" w:color="auto"/>
              <w:bottom w:val="single" w:sz="4" w:space="0" w:color="auto"/>
              <w:right w:val="single" w:sz="4" w:space="0" w:color="auto"/>
            </w:tcBorders>
            <w:vAlign w:val="center"/>
          </w:tcPr>
          <w:p w:rsidR="00BD26F5" w:rsidRPr="0068107B" w:rsidRDefault="00D477F7" w:rsidP="00BD26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F208D8" w:rsidRPr="0068107B" w:rsidTr="00217BD7">
        <w:tblPrEx>
          <w:tblLook w:val="0000" w:firstRow="0" w:lastRow="0" w:firstColumn="0" w:lastColumn="0" w:noHBand="0" w:noVBand="0"/>
        </w:tblPrEx>
        <w:trPr>
          <w:trHeight w:val="622"/>
        </w:trPr>
        <w:tc>
          <w:tcPr>
            <w:tcW w:w="1053"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F208D8">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5) Ugovor između BiH i Ruske Federacije o međusobnoj pravnoj saradnji</w:t>
            </w:r>
          </w:p>
        </w:tc>
        <w:tc>
          <w:tcPr>
            <w:tcW w:w="2519"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FA74CF">
            <w:pPr>
              <w:autoSpaceDE w:val="0"/>
              <w:autoSpaceDN w:val="0"/>
              <w:adjustRightInd w:val="0"/>
              <w:jc w:val="both"/>
              <w:rPr>
                <w:sz w:val="18"/>
                <w:szCs w:val="18"/>
                <w:lang w:val="hr-HR"/>
              </w:rPr>
            </w:pPr>
            <w:r w:rsidRPr="0068107B">
              <w:rPr>
                <w:sz w:val="18"/>
                <w:szCs w:val="18"/>
                <w:lang w:val="hr-HR"/>
              </w:rPr>
              <w:t>Jačanje saradnje među zemljama u oblasti borbe protiv prekograničnog organiz</w:t>
            </w:r>
            <w:r w:rsidR="00FA74CF">
              <w:rPr>
                <w:sz w:val="18"/>
                <w:szCs w:val="18"/>
                <w:lang w:val="hr-HR"/>
              </w:rPr>
              <w:t>ov</w:t>
            </w:r>
            <w:r w:rsidRPr="0068107B">
              <w:rPr>
                <w:sz w:val="18"/>
                <w:szCs w:val="18"/>
                <w:lang w:val="hr-HR"/>
              </w:rPr>
              <w:t>anog kriminala, zaštite ljudskih prava i osnovnih sloboda, izručenja i međusobne pravne pomoći u k</w:t>
            </w:r>
            <w:r w:rsidR="00FA74CF">
              <w:rPr>
                <w:sz w:val="18"/>
                <w:szCs w:val="18"/>
                <w:lang w:val="hr-HR"/>
              </w:rPr>
              <w:t>rivič</w:t>
            </w:r>
            <w:r w:rsidRPr="0068107B">
              <w:rPr>
                <w:sz w:val="18"/>
                <w:szCs w:val="18"/>
                <w:lang w:val="hr-HR"/>
              </w:rPr>
              <w:t>nim stvarima, kao i jačanje međusobne saradnje na razvoju profesionalnih znanja i vještina u predmetnoj oblasti.</w:t>
            </w:r>
          </w:p>
        </w:tc>
        <w:tc>
          <w:tcPr>
            <w:tcW w:w="429"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jc w:val="center"/>
              <w:rPr>
                <w:lang w:val="hr-HR"/>
              </w:rPr>
            </w:pPr>
            <w:r w:rsidRPr="0068107B">
              <w:rPr>
                <w:rFonts w:eastAsia="Calibri"/>
                <w:color w:val="000000"/>
                <w:sz w:val="18"/>
                <w:szCs w:val="18"/>
                <w:lang w:val="hr-HR" w:eastAsia="en-US"/>
              </w:rPr>
              <w:t>/</w:t>
            </w:r>
          </w:p>
        </w:tc>
        <w:tc>
          <w:tcPr>
            <w:tcW w:w="439" w:type="pct"/>
            <w:tcBorders>
              <w:top w:val="single" w:sz="4" w:space="0" w:color="auto"/>
              <w:left w:val="single" w:sz="4" w:space="0" w:color="auto"/>
              <w:bottom w:val="single" w:sz="4" w:space="0" w:color="auto"/>
              <w:right w:val="single" w:sz="4" w:space="0" w:color="auto"/>
            </w:tcBorders>
            <w:vAlign w:val="center"/>
          </w:tcPr>
          <w:p w:rsidR="00F208D8" w:rsidRPr="0068107B" w:rsidRDefault="00D477F7"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F208D8" w:rsidRPr="0068107B" w:rsidTr="00217BD7">
        <w:tblPrEx>
          <w:tblLook w:val="0000" w:firstRow="0" w:lastRow="0" w:firstColumn="0" w:lastColumn="0" w:noHBand="0" w:noVBand="0"/>
        </w:tblPrEx>
        <w:trPr>
          <w:trHeight w:val="622"/>
        </w:trPr>
        <w:tc>
          <w:tcPr>
            <w:tcW w:w="1053"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 xml:space="preserve">6) Ugovor između BiH i Sjedinjenih Američkih Država o međusobnoj pravnoj pomoći u krivičnim stvarima i </w:t>
            </w:r>
            <w:r w:rsidR="0030799D" w:rsidRPr="0030799D">
              <w:rPr>
                <w:rFonts w:eastAsia="Calibri"/>
                <w:bCs/>
                <w:color w:val="000000"/>
                <w:sz w:val="18"/>
                <w:szCs w:val="18"/>
                <w:lang w:val="hr-HR" w:eastAsia="en-US"/>
              </w:rPr>
              <w:t>ekstradiciji</w:t>
            </w:r>
          </w:p>
        </w:tc>
        <w:tc>
          <w:tcPr>
            <w:tcW w:w="2519"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217BD7">
            <w:pPr>
              <w:autoSpaceDE w:val="0"/>
              <w:autoSpaceDN w:val="0"/>
              <w:adjustRightInd w:val="0"/>
              <w:jc w:val="both"/>
              <w:rPr>
                <w:sz w:val="18"/>
                <w:szCs w:val="18"/>
                <w:lang w:val="hr-HR"/>
              </w:rPr>
            </w:pPr>
            <w:r w:rsidRPr="0068107B">
              <w:rPr>
                <w:sz w:val="18"/>
                <w:szCs w:val="18"/>
                <w:lang w:val="hr-HR"/>
              </w:rPr>
              <w:t>Jačanje saradnje među zemljama u oblasti borbe</w:t>
            </w:r>
            <w:r w:rsidR="00FA74CF">
              <w:rPr>
                <w:sz w:val="18"/>
                <w:szCs w:val="18"/>
                <w:lang w:val="hr-HR"/>
              </w:rPr>
              <w:t xml:space="preserve"> protiv prekograničnog organizovanog kriminala te regulis</w:t>
            </w:r>
            <w:r w:rsidRPr="0068107B">
              <w:rPr>
                <w:sz w:val="18"/>
                <w:szCs w:val="18"/>
                <w:lang w:val="hr-HR"/>
              </w:rPr>
              <w:t>anje pravila postupanja po pitanjima izručenja počinilaca krivičnih djela, u svrhu vođenja krivičnih postupaka ili izvršavanja krivično-pravnih sankcija.</w:t>
            </w:r>
          </w:p>
        </w:tc>
        <w:tc>
          <w:tcPr>
            <w:tcW w:w="429"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jc w:val="center"/>
              <w:rPr>
                <w:lang w:val="hr-HR"/>
              </w:rPr>
            </w:pPr>
            <w:r w:rsidRPr="0068107B">
              <w:rPr>
                <w:rFonts w:eastAsia="Calibri"/>
                <w:color w:val="000000"/>
                <w:sz w:val="18"/>
                <w:szCs w:val="18"/>
                <w:lang w:val="hr-HR" w:eastAsia="en-US"/>
              </w:rPr>
              <w:t>/</w:t>
            </w:r>
          </w:p>
        </w:tc>
        <w:tc>
          <w:tcPr>
            <w:tcW w:w="439" w:type="pct"/>
            <w:tcBorders>
              <w:top w:val="single" w:sz="4" w:space="0" w:color="auto"/>
              <w:left w:val="single" w:sz="4" w:space="0" w:color="auto"/>
              <w:bottom w:val="single" w:sz="4" w:space="0" w:color="auto"/>
              <w:right w:val="single" w:sz="4" w:space="0" w:color="auto"/>
            </w:tcBorders>
            <w:vAlign w:val="center"/>
          </w:tcPr>
          <w:p w:rsidR="00F208D8" w:rsidRPr="0068107B" w:rsidRDefault="00D477F7"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F208D8" w:rsidRPr="0068107B" w:rsidRDefault="00F208D8" w:rsidP="00B40153">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37207B" w:rsidRPr="0068107B" w:rsidTr="00217BD7">
        <w:tblPrEx>
          <w:tblLook w:val="0000" w:firstRow="0" w:lastRow="0" w:firstColumn="0" w:lastColumn="0" w:noHBand="0" w:noVBand="0"/>
        </w:tblPrEx>
        <w:trPr>
          <w:trHeight w:val="437"/>
        </w:trPr>
        <w:tc>
          <w:tcPr>
            <w:tcW w:w="1053" w:type="pct"/>
            <w:tcBorders>
              <w:top w:val="single" w:sz="6" w:space="0" w:color="auto"/>
              <w:left w:val="single" w:sz="6" w:space="0" w:color="auto"/>
              <w:bottom w:val="single" w:sz="6" w:space="0" w:color="auto"/>
              <w:right w:val="single" w:sz="6" w:space="0" w:color="auto"/>
            </w:tcBorders>
          </w:tcPr>
          <w:p w:rsidR="0037207B" w:rsidRPr="0068107B" w:rsidRDefault="00F208D8" w:rsidP="00F208D8">
            <w:pPr>
              <w:autoSpaceDE w:val="0"/>
              <w:autoSpaceDN w:val="0"/>
              <w:adjustRightInd w:val="0"/>
              <w:rPr>
                <w:sz w:val="18"/>
                <w:szCs w:val="18"/>
                <w:lang w:val="hr-HR"/>
              </w:rPr>
            </w:pPr>
            <w:r w:rsidRPr="0068107B">
              <w:rPr>
                <w:sz w:val="18"/>
                <w:szCs w:val="18"/>
                <w:lang w:val="hr-HR"/>
              </w:rPr>
              <w:t>7</w:t>
            </w:r>
            <w:r w:rsidR="0037207B" w:rsidRPr="0068107B">
              <w:rPr>
                <w:sz w:val="18"/>
                <w:szCs w:val="18"/>
                <w:lang w:val="hr-HR"/>
              </w:rPr>
              <w:t xml:space="preserve">) </w:t>
            </w:r>
            <w:r w:rsidRPr="0068107B">
              <w:rPr>
                <w:sz w:val="18"/>
                <w:szCs w:val="18"/>
                <w:lang w:val="hr-HR"/>
              </w:rPr>
              <w:t>Ugovor</w:t>
            </w:r>
            <w:r w:rsidR="0037207B" w:rsidRPr="0068107B">
              <w:rPr>
                <w:sz w:val="18"/>
                <w:szCs w:val="18"/>
                <w:lang w:val="hr-HR"/>
              </w:rPr>
              <w:t xml:space="preserve"> o pristupanju BiH EUROJUST-u</w:t>
            </w:r>
          </w:p>
        </w:tc>
        <w:tc>
          <w:tcPr>
            <w:tcW w:w="2519" w:type="pct"/>
            <w:tcBorders>
              <w:top w:val="single" w:sz="6" w:space="0" w:color="auto"/>
              <w:left w:val="single" w:sz="6" w:space="0" w:color="auto"/>
              <w:bottom w:val="single" w:sz="6" w:space="0" w:color="auto"/>
              <w:right w:val="single" w:sz="6" w:space="0" w:color="auto"/>
            </w:tcBorders>
            <w:vAlign w:val="center"/>
          </w:tcPr>
          <w:p w:rsidR="0037207B" w:rsidRPr="0068107B" w:rsidRDefault="0037207B" w:rsidP="006D7F9F">
            <w:pPr>
              <w:autoSpaceDE w:val="0"/>
              <w:autoSpaceDN w:val="0"/>
              <w:adjustRightInd w:val="0"/>
              <w:jc w:val="both"/>
              <w:rPr>
                <w:sz w:val="18"/>
                <w:szCs w:val="18"/>
                <w:lang w:val="hr-HR"/>
              </w:rPr>
            </w:pPr>
            <w:r w:rsidRPr="0068107B">
              <w:rPr>
                <w:sz w:val="18"/>
                <w:szCs w:val="18"/>
                <w:lang w:val="hr-HR"/>
              </w:rPr>
              <w:t xml:space="preserve">Poticanje i poboljšanje koordinacije i saradnje između nacionalnih pravosudnih </w:t>
            </w:r>
            <w:r w:rsidR="006D7F9F">
              <w:rPr>
                <w:sz w:val="18"/>
                <w:szCs w:val="18"/>
                <w:lang w:val="hr-HR"/>
              </w:rPr>
              <w:t>organa</w:t>
            </w:r>
            <w:r w:rsidRPr="0068107B">
              <w:rPr>
                <w:sz w:val="18"/>
                <w:szCs w:val="18"/>
                <w:lang w:val="hr-HR"/>
              </w:rPr>
              <w:t xml:space="preserve"> u krivičnom progonu teškog prekograničnog kriminala.</w:t>
            </w:r>
          </w:p>
        </w:tc>
        <w:tc>
          <w:tcPr>
            <w:tcW w:w="429" w:type="pct"/>
            <w:tcBorders>
              <w:top w:val="single" w:sz="6" w:space="0" w:color="auto"/>
              <w:left w:val="single" w:sz="6" w:space="0" w:color="auto"/>
              <w:bottom w:val="single" w:sz="6" w:space="0" w:color="auto"/>
              <w:right w:val="single" w:sz="6" w:space="0" w:color="auto"/>
            </w:tcBorders>
            <w:vAlign w:val="center"/>
          </w:tcPr>
          <w:p w:rsidR="0037207B" w:rsidRPr="0068107B" w:rsidRDefault="0037207B" w:rsidP="0037207B">
            <w:pPr>
              <w:jc w:val="center"/>
              <w:rPr>
                <w:rFonts w:eastAsia="Calibri"/>
                <w:color w:val="000000"/>
                <w:sz w:val="18"/>
                <w:szCs w:val="18"/>
                <w:lang w:val="hr-HR" w:eastAsia="en-US"/>
              </w:rPr>
            </w:pPr>
            <w:r w:rsidRPr="0068107B">
              <w:rPr>
                <w:rFonts w:eastAsia="Calibri"/>
                <w:color w:val="000000"/>
                <w:sz w:val="18"/>
                <w:szCs w:val="18"/>
                <w:lang w:val="hr-HR" w:eastAsia="en-US"/>
              </w:rPr>
              <w:t>DA</w:t>
            </w:r>
          </w:p>
        </w:tc>
        <w:tc>
          <w:tcPr>
            <w:tcW w:w="373" w:type="pct"/>
            <w:tcBorders>
              <w:top w:val="single" w:sz="6" w:space="0" w:color="auto"/>
              <w:left w:val="single" w:sz="6" w:space="0" w:color="auto"/>
              <w:bottom w:val="single" w:sz="6" w:space="0" w:color="auto"/>
              <w:right w:val="single" w:sz="6" w:space="0" w:color="auto"/>
            </w:tcBorders>
            <w:vAlign w:val="center"/>
          </w:tcPr>
          <w:p w:rsidR="0037207B" w:rsidRPr="0068107B" w:rsidRDefault="0037207B" w:rsidP="0037207B">
            <w:pPr>
              <w:jc w:val="center"/>
              <w:rPr>
                <w:lang w:val="hr-HR"/>
              </w:rPr>
            </w:pPr>
            <w:r w:rsidRPr="0068107B">
              <w:rPr>
                <w:rFonts w:eastAsia="Calibri"/>
                <w:color w:val="000000"/>
                <w:sz w:val="18"/>
                <w:szCs w:val="18"/>
                <w:lang w:val="hr-HR" w:eastAsia="en-US"/>
              </w:rPr>
              <w:t>/</w:t>
            </w:r>
          </w:p>
        </w:tc>
        <w:tc>
          <w:tcPr>
            <w:tcW w:w="439" w:type="pct"/>
            <w:tcBorders>
              <w:top w:val="single" w:sz="6" w:space="0" w:color="auto"/>
              <w:left w:val="single" w:sz="6" w:space="0" w:color="auto"/>
              <w:bottom w:val="single" w:sz="6" w:space="0" w:color="auto"/>
              <w:right w:val="single" w:sz="6" w:space="0" w:color="auto"/>
            </w:tcBorders>
            <w:vAlign w:val="center"/>
          </w:tcPr>
          <w:p w:rsidR="0037207B" w:rsidRPr="0068107B" w:rsidRDefault="00D477F7"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6" w:space="0" w:color="auto"/>
              <w:left w:val="single" w:sz="6" w:space="0" w:color="auto"/>
              <w:bottom w:val="single" w:sz="6" w:space="0" w:color="auto"/>
              <w:right w:val="single" w:sz="6" w:space="0" w:color="auto"/>
            </w:tcBorders>
            <w:vAlign w:val="center"/>
          </w:tcPr>
          <w:p w:rsidR="0037207B" w:rsidRPr="0068107B" w:rsidRDefault="0037207B" w:rsidP="0037207B">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r w:rsidR="00BD26F5" w:rsidRPr="0068107B" w:rsidTr="00217BD7">
        <w:tblPrEx>
          <w:tblLook w:val="0000" w:firstRow="0" w:lastRow="0" w:firstColumn="0" w:lastColumn="0" w:noHBand="0" w:noVBand="0"/>
        </w:tblPrEx>
        <w:trPr>
          <w:trHeight w:val="622"/>
        </w:trPr>
        <w:tc>
          <w:tcPr>
            <w:tcW w:w="1053"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autoSpaceDE w:val="0"/>
              <w:autoSpaceDN w:val="0"/>
              <w:adjustRightInd w:val="0"/>
              <w:rPr>
                <w:rFonts w:eastAsia="Calibri"/>
                <w:bCs/>
                <w:color w:val="000000"/>
                <w:sz w:val="18"/>
                <w:szCs w:val="18"/>
                <w:lang w:val="hr-HR" w:eastAsia="en-US"/>
              </w:rPr>
            </w:pPr>
            <w:r w:rsidRPr="0068107B">
              <w:rPr>
                <w:rFonts w:eastAsia="Calibri"/>
                <w:bCs/>
                <w:color w:val="000000"/>
                <w:sz w:val="18"/>
                <w:szCs w:val="18"/>
                <w:lang w:val="hr-HR" w:eastAsia="en-US"/>
              </w:rPr>
              <w:t>8) Ugovor o razmjeni podataka potrebnih za provjeru izvještaja o imovinskom stanju –multilaterala</w:t>
            </w:r>
          </w:p>
        </w:tc>
        <w:tc>
          <w:tcPr>
            <w:tcW w:w="2519"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217BD7">
            <w:pPr>
              <w:autoSpaceDE w:val="0"/>
              <w:autoSpaceDN w:val="0"/>
              <w:adjustRightInd w:val="0"/>
              <w:jc w:val="both"/>
              <w:rPr>
                <w:sz w:val="18"/>
                <w:szCs w:val="18"/>
                <w:lang w:val="hr-HR"/>
              </w:rPr>
            </w:pPr>
            <w:r w:rsidRPr="0068107B">
              <w:rPr>
                <w:sz w:val="18"/>
                <w:szCs w:val="18"/>
                <w:lang w:val="hr-HR"/>
              </w:rPr>
              <w:t>Sprječavanje korupcije na regionalnom nivou uz pomoć direktne administrativne razmjene podata</w:t>
            </w:r>
            <w:r w:rsidR="001834F2">
              <w:rPr>
                <w:sz w:val="18"/>
                <w:szCs w:val="18"/>
                <w:lang w:val="hr-HR"/>
              </w:rPr>
              <w:t>ka potrebnih za provjeru izvještaja o imovinskom stanju nosilac</w:t>
            </w:r>
            <w:r w:rsidRPr="0068107B">
              <w:rPr>
                <w:sz w:val="18"/>
                <w:szCs w:val="18"/>
                <w:lang w:val="hr-HR"/>
              </w:rPr>
              <w:t>a javnih ovlasti te jačanje integriteta javnog sektora.</w:t>
            </w:r>
          </w:p>
        </w:tc>
        <w:tc>
          <w:tcPr>
            <w:tcW w:w="429"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jc w:val="center"/>
              <w:rPr>
                <w:rFonts w:eastAsia="Calibri"/>
                <w:color w:val="000000"/>
                <w:sz w:val="18"/>
                <w:szCs w:val="18"/>
                <w:lang w:val="hr-HR" w:eastAsia="en-US"/>
              </w:rPr>
            </w:pPr>
            <w:r w:rsidRPr="0068107B">
              <w:rPr>
                <w:rFonts w:eastAsia="Calibri"/>
                <w:color w:val="000000"/>
                <w:sz w:val="18"/>
                <w:szCs w:val="18"/>
                <w:lang w:val="hr-HR" w:eastAsia="en-US"/>
              </w:rPr>
              <w:t>NE</w:t>
            </w:r>
          </w:p>
        </w:tc>
        <w:tc>
          <w:tcPr>
            <w:tcW w:w="373"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jc w:val="center"/>
              <w:rPr>
                <w:lang w:val="hr-HR"/>
              </w:rPr>
            </w:pPr>
            <w:r w:rsidRPr="0068107B">
              <w:rPr>
                <w:rFonts w:eastAsia="Calibri"/>
                <w:color w:val="000000"/>
                <w:sz w:val="18"/>
                <w:szCs w:val="18"/>
                <w:lang w:val="hr-HR" w:eastAsia="en-US"/>
              </w:rPr>
              <w:t>/</w:t>
            </w:r>
          </w:p>
        </w:tc>
        <w:tc>
          <w:tcPr>
            <w:tcW w:w="439" w:type="pct"/>
            <w:tcBorders>
              <w:top w:val="single" w:sz="4" w:space="0" w:color="auto"/>
              <w:left w:val="single" w:sz="4" w:space="0" w:color="auto"/>
              <w:bottom w:val="single" w:sz="4" w:space="0" w:color="auto"/>
              <w:right w:val="single" w:sz="4" w:space="0" w:color="auto"/>
            </w:tcBorders>
            <w:vAlign w:val="center"/>
          </w:tcPr>
          <w:p w:rsidR="00BD26F5" w:rsidRPr="0068107B" w:rsidRDefault="00D477F7" w:rsidP="00BD26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w:t>
            </w:r>
          </w:p>
        </w:tc>
        <w:tc>
          <w:tcPr>
            <w:tcW w:w="188" w:type="pct"/>
            <w:tcBorders>
              <w:top w:val="single" w:sz="4" w:space="0" w:color="auto"/>
              <w:left w:val="single" w:sz="4" w:space="0" w:color="auto"/>
              <w:bottom w:val="single" w:sz="4" w:space="0" w:color="auto"/>
              <w:right w:val="single" w:sz="4" w:space="0" w:color="auto"/>
            </w:tcBorders>
            <w:vAlign w:val="center"/>
          </w:tcPr>
          <w:p w:rsidR="00BD26F5" w:rsidRPr="0068107B" w:rsidRDefault="00BD26F5" w:rsidP="00BD26F5">
            <w:pPr>
              <w:autoSpaceDE w:val="0"/>
              <w:autoSpaceDN w:val="0"/>
              <w:adjustRightInd w:val="0"/>
              <w:jc w:val="center"/>
              <w:rPr>
                <w:rFonts w:eastAsia="Calibri"/>
                <w:color w:val="000000"/>
                <w:sz w:val="18"/>
                <w:szCs w:val="18"/>
                <w:lang w:val="hr-HR" w:eastAsia="en-US"/>
              </w:rPr>
            </w:pPr>
            <w:r w:rsidRPr="0068107B">
              <w:rPr>
                <w:rFonts w:eastAsia="Calibri"/>
                <w:color w:val="000000"/>
                <w:sz w:val="18"/>
                <w:szCs w:val="18"/>
                <w:lang w:val="hr-HR" w:eastAsia="en-US"/>
              </w:rPr>
              <w:t>I-IV</w:t>
            </w:r>
          </w:p>
        </w:tc>
      </w:tr>
    </w:tbl>
    <w:p w:rsidR="00112C84" w:rsidRPr="0068107B" w:rsidRDefault="00112C84">
      <w:pPr>
        <w:rPr>
          <w:lang w:val="hr-HR"/>
        </w:rPr>
      </w:pPr>
      <w:r w:rsidRPr="0068107B">
        <w:rPr>
          <w:lang w:val="hr-HR"/>
        </w:rPr>
        <w:br w:type="page"/>
      </w:r>
    </w:p>
    <w:tbl>
      <w:tblPr>
        <w:tblW w:w="5026" w:type="pct"/>
        <w:tblInd w:w="-36" w:type="dxa"/>
        <w:tblLook w:val="04A0" w:firstRow="1" w:lastRow="0" w:firstColumn="1" w:lastColumn="0" w:noHBand="0" w:noVBand="1"/>
      </w:tblPr>
      <w:tblGrid>
        <w:gridCol w:w="3545"/>
        <w:gridCol w:w="9782"/>
        <w:gridCol w:w="1584"/>
      </w:tblGrid>
      <w:tr w:rsidR="00112C84" w:rsidRPr="0068107B" w:rsidTr="00112C8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5C5F44" w:rsidRPr="0068107B" w:rsidRDefault="005C5F44" w:rsidP="005C5F44">
            <w:pPr>
              <w:rPr>
                <w:b/>
                <w:bCs/>
                <w:lang w:val="hr-HR" w:eastAsia="bs-Latn-BA"/>
              </w:rPr>
            </w:pPr>
            <w:r w:rsidRPr="0068107B">
              <w:rPr>
                <w:b/>
                <w:bCs/>
                <w:lang w:val="hr-HR" w:eastAsia="bs-Latn-BA"/>
              </w:rPr>
              <w:lastRenderedPageBreak/>
              <w:t>VI - ZBIRNI PREGLED JAVNIH INVESTICIJA PLANIRANIH GODIŠNJIM PROGRAMOM RADA MP BiH</w:t>
            </w:r>
          </w:p>
        </w:tc>
      </w:tr>
      <w:tr w:rsidR="005C5F44" w:rsidRPr="0068107B" w:rsidTr="00112C84">
        <w:trPr>
          <w:trHeight w:val="255"/>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5C5F44" w:rsidRPr="0068107B" w:rsidRDefault="005C5F44" w:rsidP="005C5F44">
            <w:pPr>
              <w:rPr>
                <w:b/>
                <w:bCs/>
                <w:sz w:val="18"/>
                <w:szCs w:val="18"/>
                <w:lang w:val="hr-HR" w:eastAsia="bs-Latn-BA"/>
              </w:rPr>
            </w:pPr>
            <w:r w:rsidRPr="0068107B">
              <w:rPr>
                <w:b/>
                <w:bCs/>
                <w:sz w:val="18"/>
                <w:szCs w:val="18"/>
                <w:lang w:val="hr-HR" w:eastAsia="bs-Latn-BA"/>
              </w:rPr>
              <w:t>Opći cilj/principi razvoja: Rukovođenje u funkciji rasta</w:t>
            </w:r>
          </w:p>
        </w:tc>
      </w:tr>
      <w:tr w:rsidR="005C5F44" w:rsidRPr="0068107B"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5C5F44" w:rsidRPr="0068107B" w:rsidRDefault="005C5F44" w:rsidP="005C5F44">
            <w:pPr>
              <w:rPr>
                <w:b/>
                <w:bCs/>
                <w:sz w:val="18"/>
                <w:szCs w:val="18"/>
                <w:lang w:val="hr-HR" w:eastAsia="bs-Latn-BA"/>
              </w:rPr>
            </w:pPr>
            <w:r w:rsidRPr="0068107B">
              <w:rPr>
                <w:b/>
                <w:bCs/>
                <w:sz w:val="18"/>
                <w:szCs w:val="18"/>
                <w:lang w:val="hr-HR" w:eastAsia="bs-Latn-BA"/>
              </w:rPr>
              <w:t>Strateški cilj: Ubrzati postupak tranzicije i izgradnje kapaciteta</w:t>
            </w:r>
          </w:p>
        </w:tc>
      </w:tr>
      <w:tr w:rsidR="005C5F44" w:rsidRPr="0068107B"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tcPr>
          <w:p w:rsidR="005C5F44" w:rsidRPr="0068107B" w:rsidRDefault="005C5F44" w:rsidP="005C5F44">
            <w:pPr>
              <w:rPr>
                <w:b/>
                <w:bCs/>
                <w:sz w:val="18"/>
                <w:szCs w:val="18"/>
                <w:lang w:val="hr-HR" w:eastAsia="bs-Latn-BA"/>
              </w:rPr>
            </w:pPr>
            <w:r w:rsidRPr="0068107B">
              <w:rPr>
                <w:b/>
                <w:bCs/>
                <w:sz w:val="18"/>
                <w:szCs w:val="18"/>
                <w:lang w:val="hr-HR" w:eastAsia="bs-Latn-BA"/>
              </w:rPr>
              <w:t>Srednjoročni cilj: 14.2 Unapređenje kreiranja politika, procesa integracije u EU i reforme javne uprave</w:t>
            </w:r>
          </w:p>
        </w:tc>
      </w:tr>
      <w:tr w:rsidR="005C5F44" w:rsidRPr="0068107B" w:rsidTr="00112C84">
        <w:trPr>
          <w:trHeight w:val="30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5F44" w:rsidRPr="0068107B" w:rsidRDefault="005C5F44" w:rsidP="005C5F44">
            <w:pPr>
              <w:rPr>
                <w:b/>
                <w:sz w:val="18"/>
                <w:szCs w:val="18"/>
                <w:lang w:val="hr-HR" w:eastAsia="bs-Latn-BA"/>
              </w:rPr>
            </w:pPr>
            <w:r w:rsidRPr="0068107B">
              <w:rPr>
                <w:rFonts w:eastAsia="Calibri"/>
                <w:b/>
                <w:sz w:val="18"/>
                <w:szCs w:val="18"/>
                <w:lang w:val="hr-HR"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5C5F44" w:rsidRPr="0068107B" w:rsidTr="00112C84">
        <w:trPr>
          <w:trHeight w:val="458"/>
        </w:trPr>
        <w:tc>
          <w:tcPr>
            <w:tcW w:w="1189" w:type="pct"/>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5C5F44">
            <w:pPr>
              <w:jc w:val="center"/>
              <w:rPr>
                <w:b/>
                <w:bCs/>
                <w:sz w:val="18"/>
                <w:szCs w:val="18"/>
                <w:lang w:val="hr-HR" w:eastAsia="bs-Latn-BA"/>
              </w:rPr>
            </w:pPr>
            <w:r w:rsidRPr="0068107B">
              <w:rPr>
                <w:b/>
                <w:bCs/>
                <w:sz w:val="18"/>
                <w:szCs w:val="18"/>
                <w:lang w:val="hr-HR" w:eastAsia="bs-Latn-BA"/>
              </w:rPr>
              <w:t>Naziv projekta javnih investicija</w:t>
            </w:r>
          </w:p>
        </w:tc>
        <w:tc>
          <w:tcPr>
            <w:tcW w:w="3280"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5C5F44">
            <w:pPr>
              <w:jc w:val="center"/>
              <w:rPr>
                <w:b/>
                <w:bCs/>
                <w:sz w:val="18"/>
                <w:szCs w:val="18"/>
                <w:lang w:val="hr-HR" w:eastAsia="bs-Latn-BA"/>
              </w:rPr>
            </w:pPr>
            <w:r w:rsidRPr="0068107B">
              <w:rPr>
                <w:b/>
                <w:bCs/>
                <w:sz w:val="18"/>
                <w:szCs w:val="18"/>
                <w:lang w:val="hr-HR" w:eastAsia="bs-Latn-BA"/>
              </w:rPr>
              <w:t>Osnovni ciljevi, aktivnosti i komponente projekta</w:t>
            </w:r>
          </w:p>
        </w:tc>
        <w:tc>
          <w:tcPr>
            <w:tcW w:w="531" w:type="pct"/>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5C5F44" w:rsidRPr="0068107B" w:rsidRDefault="005C5F44" w:rsidP="005C5F44">
            <w:pPr>
              <w:jc w:val="center"/>
              <w:rPr>
                <w:b/>
                <w:bCs/>
                <w:sz w:val="18"/>
                <w:szCs w:val="18"/>
                <w:lang w:val="hr-HR" w:eastAsia="bs-Latn-BA"/>
              </w:rPr>
            </w:pPr>
            <w:r w:rsidRPr="0068107B">
              <w:rPr>
                <w:b/>
                <w:bCs/>
                <w:sz w:val="18"/>
                <w:szCs w:val="18"/>
                <w:lang w:val="hr-HR" w:eastAsia="bs-Latn-BA"/>
              </w:rPr>
              <w:t>Planirani period realizacije</w:t>
            </w:r>
          </w:p>
        </w:tc>
      </w:tr>
      <w:tr w:rsidR="005C5F44" w:rsidRPr="0068107B"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5C5F44">
            <w:pPr>
              <w:rPr>
                <w:b/>
                <w:bCs/>
                <w:sz w:val="18"/>
                <w:szCs w:val="18"/>
                <w:lang w:val="hr-HR"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5C5F44">
            <w:pPr>
              <w:rPr>
                <w:b/>
                <w:bCs/>
                <w:sz w:val="18"/>
                <w:szCs w:val="18"/>
                <w:lang w:val="hr-HR"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5C5F44" w:rsidRPr="0068107B" w:rsidRDefault="005C5F44" w:rsidP="005C5F44">
            <w:pPr>
              <w:rPr>
                <w:b/>
                <w:bCs/>
                <w:sz w:val="18"/>
                <w:szCs w:val="18"/>
                <w:lang w:val="hr-HR" w:eastAsia="bs-Latn-BA"/>
              </w:rPr>
            </w:pPr>
          </w:p>
        </w:tc>
      </w:tr>
      <w:tr w:rsidR="005C5F44" w:rsidRPr="0068107B"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5C5F44">
            <w:pPr>
              <w:rPr>
                <w:b/>
                <w:bCs/>
                <w:sz w:val="18"/>
                <w:szCs w:val="18"/>
                <w:lang w:val="hr-HR"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5C5F44" w:rsidRPr="0068107B" w:rsidRDefault="005C5F44" w:rsidP="005C5F44">
            <w:pPr>
              <w:rPr>
                <w:b/>
                <w:bCs/>
                <w:sz w:val="18"/>
                <w:szCs w:val="18"/>
                <w:lang w:val="hr-HR"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5C5F44" w:rsidRPr="0068107B" w:rsidRDefault="005C5F44" w:rsidP="005C5F44">
            <w:pPr>
              <w:rPr>
                <w:b/>
                <w:bCs/>
                <w:sz w:val="18"/>
                <w:szCs w:val="18"/>
                <w:lang w:val="hr-HR" w:eastAsia="bs-Latn-BA"/>
              </w:rPr>
            </w:pPr>
          </w:p>
        </w:tc>
      </w:tr>
      <w:tr w:rsidR="005C5F44" w:rsidRPr="0068107B" w:rsidTr="00112C84">
        <w:trPr>
          <w:trHeight w:val="270"/>
        </w:trPr>
        <w:tc>
          <w:tcPr>
            <w:tcW w:w="1189" w:type="pct"/>
            <w:tcBorders>
              <w:top w:val="nil"/>
              <w:left w:val="single" w:sz="8" w:space="0" w:color="auto"/>
              <w:bottom w:val="single" w:sz="8" w:space="0" w:color="auto"/>
              <w:right w:val="single" w:sz="4" w:space="0" w:color="auto"/>
            </w:tcBorders>
            <w:shd w:val="clear" w:color="auto" w:fill="auto"/>
            <w:vAlign w:val="center"/>
            <w:hideMark/>
          </w:tcPr>
          <w:p w:rsidR="005C5F44" w:rsidRPr="0068107B" w:rsidRDefault="005C5F44" w:rsidP="005C5F44">
            <w:pPr>
              <w:jc w:val="center"/>
              <w:rPr>
                <w:iCs/>
                <w:sz w:val="14"/>
                <w:szCs w:val="14"/>
                <w:lang w:val="hr-HR" w:eastAsia="bs-Latn-BA"/>
              </w:rPr>
            </w:pPr>
            <w:r w:rsidRPr="0068107B">
              <w:rPr>
                <w:iCs/>
                <w:sz w:val="14"/>
                <w:szCs w:val="14"/>
                <w:lang w:val="hr-HR" w:eastAsia="bs-Latn-BA"/>
              </w:rPr>
              <w:t>1</w:t>
            </w:r>
          </w:p>
        </w:tc>
        <w:tc>
          <w:tcPr>
            <w:tcW w:w="3280" w:type="pct"/>
            <w:tcBorders>
              <w:top w:val="nil"/>
              <w:left w:val="nil"/>
              <w:bottom w:val="single" w:sz="8" w:space="0" w:color="auto"/>
              <w:right w:val="single" w:sz="4" w:space="0" w:color="auto"/>
            </w:tcBorders>
            <w:shd w:val="clear" w:color="auto" w:fill="auto"/>
            <w:vAlign w:val="center"/>
            <w:hideMark/>
          </w:tcPr>
          <w:p w:rsidR="005C5F44" w:rsidRPr="0068107B" w:rsidRDefault="005C5F44" w:rsidP="005C5F44">
            <w:pPr>
              <w:jc w:val="center"/>
              <w:rPr>
                <w:iCs/>
                <w:sz w:val="14"/>
                <w:szCs w:val="14"/>
                <w:lang w:val="hr-HR" w:eastAsia="bs-Latn-BA"/>
              </w:rPr>
            </w:pPr>
            <w:r w:rsidRPr="0068107B">
              <w:rPr>
                <w:iCs/>
                <w:sz w:val="14"/>
                <w:szCs w:val="14"/>
                <w:lang w:val="hr-HR" w:eastAsia="bs-Latn-BA"/>
              </w:rPr>
              <w:t>2</w:t>
            </w:r>
          </w:p>
        </w:tc>
        <w:tc>
          <w:tcPr>
            <w:tcW w:w="531" w:type="pct"/>
            <w:tcBorders>
              <w:top w:val="nil"/>
              <w:left w:val="nil"/>
              <w:bottom w:val="single" w:sz="8" w:space="0" w:color="auto"/>
              <w:right w:val="single" w:sz="8" w:space="0" w:color="auto"/>
            </w:tcBorders>
            <w:shd w:val="clear" w:color="auto" w:fill="auto"/>
            <w:vAlign w:val="center"/>
            <w:hideMark/>
          </w:tcPr>
          <w:p w:rsidR="005C5F44" w:rsidRPr="0068107B" w:rsidRDefault="005C5F44" w:rsidP="005C5F44">
            <w:pPr>
              <w:jc w:val="center"/>
              <w:rPr>
                <w:iCs/>
                <w:sz w:val="14"/>
                <w:szCs w:val="14"/>
                <w:lang w:val="hr-HR" w:eastAsia="bs-Latn-BA"/>
              </w:rPr>
            </w:pPr>
            <w:r w:rsidRPr="0068107B">
              <w:rPr>
                <w:iCs/>
                <w:sz w:val="14"/>
                <w:szCs w:val="14"/>
                <w:lang w:val="hr-HR" w:eastAsia="bs-Latn-BA"/>
              </w:rPr>
              <w:t>3</w:t>
            </w:r>
          </w:p>
        </w:tc>
      </w:tr>
      <w:tr w:rsidR="005C5F44" w:rsidRPr="0068107B" w:rsidTr="00112C84">
        <w:tblPrEx>
          <w:tblLook w:val="0000" w:firstRow="0" w:lastRow="0" w:firstColumn="0" w:lastColumn="0" w:noHBand="0" w:noVBand="0"/>
        </w:tblPrEx>
        <w:trPr>
          <w:trHeight w:val="287"/>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C5F44" w:rsidRPr="0068107B" w:rsidRDefault="005C5F44" w:rsidP="005C5F44">
            <w:pPr>
              <w:autoSpaceDE w:val="0"/>
              <w:autoSpaceDN w:val="0"/>
              <w:adjustRightInd w:val="0"/>
              <w:rPr>
                <w:rFonts w:eastAsia="Calibri"/>
                <w:b/>
                <w:color w:val="000000"/>
                <w:sz w:val="18"/>
                <w:szCs w:val="18"/>
                <w:lang w:val="hr-HR" w:eastAsia="en-US"/>
              </w:rPr>
            </w:pPr>
            <w:r w:rsidRPr="0068107B">
              <w:rPr>
                <w:b/>
                <w:bCs/>
                <w:sz w:val="18"/>
                <w:szCs w:val="18"/>
                <w:lang w:val="hr-HR"/>
              </w:rPr>
              <w:t>14.2.1 Javna uprava i saradnja sa civilnim društvom (SPPRCD)</w:t>
            </w:r>
          </w:p>
        </w:tc>
      </w:tr>
      <w:tr w:rsidR="009654A2" w:rsidRPr="0068107B" w:rsidTr="00112C84">
        <w:trPr>
          <w:trHeight w:val="525"/>
        </w:trPr>
        <w:tc>
          <w:tcPr>
            <w:tcW w:w="1189"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9654A2" w:rsidRPr="0068107B" w:rsidRDefault="009654A2" w:rsidP="00D477F7">
            <w:pPr>
              <w:rPr>
                <w:sz w:val="18"/>
                <w:szCs w:val="18"/>
                <w:lang w:val="hr-HR" w:eastAsia="bs-Latn-BA"/>
              </w:rPr>
            </w:pPr>
            <w:r w:rsidRPr="0068107B">
              <w:rPr>
                <w:sz w:val="18"/>
                <w:szCs w:val="18"/>
                <w:lang w:val="hr-HR"/>
              </w:rPr>
              <w:t>1) Program Evropa za građane 2021.-2027.</w:t>
            </w:r>
            <w:r w:rsidR="00D477F7" w:rsidRPr="0068107B">
              <w:rPr>
                <w:sz w:val="18"/>
                <w:szCs w:val="18"/>
                <w:lang w:val="hr-HR"/>
              </w:rPr>
              <w:t xml:space="preserve"> godine</w:t>
            </w:r>
          </w:p>
        </w:tc>
        <w:tc>
          <w:tcPr>
            <w:tcW w:w="3280" w:type="pct"/>
            <w:tcBorders>
              <w:top w:val="single" w:sz="4" w:space="0" w:color="auto"/>
              <w:left w:val="nil"/>
              <w:bottom w:val="single" w:sz="4" w:space="0" w:color="auto"/>
              <w:right w:val="single" w:sz="4" w:space="0" w:color="auto"/>
            </w:tcBorders>
            <w:shd w:val="clear" w:color="auto" w:fill="auto"/>
            <w:vAlign w:val="center"/>
            <w:hideMark/>
          </w:tcPr>
          <w:p w:rsidR="009654A2" w:rsidRPr="0068107B" w:rsidRDefault="009654A2" w:rsidP="009654A2">
            <w:pPr>
              <w:rPr>
                <w:sz w:val="18"/>
                <w:szCs w:val="18"/>
                <w:lang w:val="hr-HR" w:eastAsia="bs-Latn-BA"/>
              </w:rPr>
            </w:pPr>
            <w:r w:rsidRPr="0068107B">
              <w:rPr>
                <w:rFonts w:eastAsia="Calibri"/>
                <w:color w:val="000000"/>
                <w:sz w:val="18"/>
                <w:szCs w:val="18"/>
                <w:lang w:val="hr-HR" w:eastAsia="en-US"/>
              </w:rPr>
              <w:t>Pružiti podršku evropskim integracijama, jačanje upravnih kapaciteta kroz jačanje sektora civilnog društva i njihove uključenosti u procese evropskih integracija.</w:t>
            </w:r>
          </w:p>
        </w:tc>
        <w:tc>
          <w:tcPr>
            <w:tcW w:w="531" w:type="pct"/>
            <w:tcBorders>
              <w:top w:val="single" w:sz="4" w:space="0" w:color="auto"/>
              <w:left w:val="nil"/>
              <w:bottom w:val="single" w:sz="4" w:space="0" w:color="auto"/>
              <w:right w:val="single" w:sz="8" w:space="0" w:color="auto"/>
            </w:tcBorders>
            <w:shd w:val="clear" w:color="auto" w:fill="auto"/>
            <w:vAlign w:val="center"/>
            <w:hideMark/>
          </w:tcPr>
          <w:p w:rsidR="009654A2" w:rsidRPr="0068107B" w:rsidRDefault="009654A2" w:rsidP="009654A2">
            <w:pPr>
              <w:jc w:val="center"/>
              <w:rPr>
                <w:sz w:val="18"/>
                <w:szCs w:val="18"/>
                <w:lang w:val="hr-HR" w:eastAsia="bs-Latn-BA"/>
              </w:rPr>
            </w:pPr>
            <w:r w:rsidRPr="0068107B">
              <w:rPr>
                <w:sz w:val="18"/>
                <w:szCs w:val="18"/>
                <w:lang w:val="hr-HR"/>
              </w:rPr>
              <w:t>2021.-2027.</w:t>
            </w:r>
          </w:p>
        </w:tc>
      </w:tr>
      <w:tr w:rsidR="00D477F7" w:rsidRPr="0068107B" w:rsidTr="00217BD7">
        <w:trPr>
          <w:trHeight w:val="525"/>
        </w:trPr>
        <w:tc>
          <w:tcPr>
            <w:tcW w:w="1189" w:type="pct"/>
            <w:tcBorders>
              <w:top w:val="single" w:sz="4" w:space="0" w:color="auto"/>
              <w:left w:val="single" w:sz="8" w:space="0" w:color="auto"/>
              <w:bottom w:val="single" w:sz="4" w:space="0" w:color="auto"/>
              <w:right w:val="single" w:sz="4" w:space="0" w:color="auto"/>
            </w:tcBorders>
            <w:shd w:val="clear" w:color="auto" w:fill="auto"/>
            <w:vAlign w:val="center"/>
          </w:tcPr>
          <w:p w:rsidR="00D477F7" w:rsidRPr="0068107B" w:rsidRDefault="00D477F7" w:rsidP="009654A2">
            <w:pPr>
              <w:rPr>
                <w:sz w:val="18"/>
                <w:szCs w:val="18"/>
                <w:lang w:val="hr-HR"/>
              </w:rPr>
            </w:pPr>
            <w:r w:rsidRPr="0068107B">
              <w:rPr>
                <w:sz w:val="18"/>
                <w:szCs w:val="18"/>
                <w:lang w:val="hr-HR"/>
              </w:rPr>
              <w:t>2) Program Pravosuđe 2021.-2027. godine</w:t>
            </w:r>
          </w:p>
        </w:tc>
        <w:tc>
          <w:tcPr>
            <w:tcW w:w="3280" w:type="pct"/>
            <w:tcBorders>
              <w:top w:val="single" w:sz="4" w:space="0" w:color="auto"/>
              <w:left w:val="nil"/>
              <w:bottom w:val="single" w:sz="4" w:space="0" w:color="auto"/>
              <w:right w:val="single" w:sz="4" w:space="0" w:color="auto"/>
            </w:tcBorders>
            <w:shd w:val="clear" w:color="auto" w:fill="auto"/>
            <w:vAlign w:val="center"/>
          </w:tcPr>
          <w:p w:rsidR="00D477F7" w:rsidRPr="0068107B" w:rsidRDefault="00D477F7" w:rsidP="009654A2">
            <w:pPr>
              <w:rPr>
                <w:rFonts w:eastAsia="Calibri"/>
                <w:color w:val="000000"/>
                <w:sz w:val="18"/>
                <w:szCs w:val="18"/>
                <w:lang w:val="hr-HR" w:eastAsia="en-US"/>
              </w:rPr>
            </w:pPr>
            <w:r w:rsidRPr="0068107B">
              <w:rPr>
                <w:rFonts w:eastAsia="Calibri"/>
                <w:color w:val="000000"/>
                <w:sz w:val="18"/>
                <w:szCs w:val="18"/>
                <w:lang w:val="hr-HR" w:eastAsia="en-US"/>
              </w:rPr>
              <w:t>Pružiti podršku evropskim integracijama i jačanje upravnih i upravljačkih kapaciteta sektora pravde</w:t>
            </w:r>
          </w:p>
        </w:tc>
        <w:tc>
          <w:tcPr>
            <w:tcW w:w="531" w:type="pct"/>
            <w:tcBorders>
              <w:top w:val="single" w:sz="4" w:space="0" w:color="auto"/>
              <w:left w:val="nil"/>
              <w:bottom w:val="single" w:sz="4" w:space="0" w:color="auto"/>
              <w:right w:val="single" w:sz="8" w:space="0" w:color="auto"/>
            </w:tcBorders>
            <w:shd w:val="clear" w:color="auto" w:fill="auto"/>
            <w:vAlign w:val="center"/>
          </w:tcPr>
          <w:p w:rsidR="00D477F7" w:rsidRPr="0068107B" w:rsidRDefault="00BA3BAB" w:rsidP="009654A2">
            <w:pPr>
              <w:jc w:val="center"/>
              <w:rPr>
                <w:sz w:val="18"/>
                <w:szCs w:val="18"/>
                <w:lang w:val="hr-HR"/>
              </w:rPr>
            </w:pPr>
            <w:r w:rsidRPr="0068107B">
              <w:rPr>
                <w:sz w:val="18"/>
                <w:szCs w:val="18"/>
                <w:lang w:val="hr-HR"/>
              </w:rPr>
              <w:t>2021. – 2027.</w:t>
            </w:r>
          </w:p>
        </w:tc>
      </w:tr>
    </w:tbl>
    <w:p w:rsidR="00E03267" w:rsidRPr="0068107B" w:rsidRDefault="00E03267" w:rsidP="00E03267">
      <w:pPr>
        <w:rPr>
          <w:lang w:val="hr-HR"/>
        </w:rPr>
      </w:pPr>
    </w:p>
    <w:tbl>
      <w:tblPr>
        <w:tblW w:w="14908" w:type="dxa"/>
        <w:tblInd w:w="-34" w:type="dxa"/>
        <w:tblLayout w:type="fixed"/>
        <w:tblLook w:val="04A0" w:firstRow="1" w:lastRow="0" w:firstColumn="1" w:lastColumn="0" w:noHBand="0" w:noVBand="1"/>
      </w:tblPr>
      <w:tblGrid>
        <w:gridCol w:w="3544"/>
        <w:gridCol w:w="9781"/>
        <w:gridCol w:w="1583"/>
      </w:tblGrid>
      <w:tr w:rsidR="00E03267" w:rsidRPr="0068107B" w:rsidTr="002825C7">
        <w:trPr>
          <w:trHeight w:val="255"/>
        </w:trPr>
        <w:tc>
          <w:tcPr>
            <w:tcW w:w="1490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E03267" w:rsidRPr="0068107B" w:rsidRDefault="00E03267" w:rsidP="00DA021B">
            <w:pPr>
              <w:rPr>
                <w:b/>
                <w:bCs/>
                <w:sz w:val="18"/>
                <w:szCs w:val="18"/>
                <w:lang w:val="hr-HR" w:eastAsia="bs-Latn-BA"/>
              </w:rPr>
            </w:pPr>
            <w:r w:rsidRPr="0068107B">
              <w:rPr>
                <w:b/>
                <w:bCs/>
                <w:sz w:val="18"/>
                <w:szCs w:val="18"/>
                <w:lang w:val="hr-HR" w:eastAsia="bs-Latn-BA"/>
              </w:rPr>
              <w:t>Opći cilj/principi razvoja: Rukovođenje u funkciji rasta</w:t>
            </w:r>
          </w:p>
        </w:tc>
      </w:tr>
      <w:tr w:rsidR="00E03267" w:rsidRPr="0068107B" w:rsidTr="002825C7">
        <w:trPr>
          <w:trHeight w:val="255"/>
        </w:trPr>
        <w:tc>
          <w:tcPr>
            <w:tcW w:w="1490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E03267" w:rsidRPr="0068107B" w:rsidRDefault="00E03267" w:rsidP="00DA021B">
            <w:pPr>
              <w:rPr>
                <w:b/>
                <w:bCs/>
                <w:sz w:val="18"/>
                <w:szCs w:val="18"/>
                <w:lang w:val="hr-HR" w:eastAsia="bs-Latn-BA"/>
              </w:rPr>
            </w:pPr>
            <w:r w:rsidRPr="0068107B">
              <w:rPr>
                <w:b/>
                <w:bCs/>
                <w:sz w:val="18"/>
                <w:szCs w:val="18"/>
                <w:lang w:val="hr-HR" w:eastAsia="bs-Latn-BA"/>
              </w:rPr>
              <w:t>Strateški cilj: Ubrzati postupak tranzicije i izgradnje kapaciteta</w:t>
            </w:r>
          </w:p>
        </w:tc>
      </w:tr>
      <w:tr w:rsidR="00E03267" w:rsidRPr="0068107B" w:rsidTr="002825C7">
        <w:trPr>
          <w:trHeight w:val="255"/>
        </w:trPr>
        <w:tc>
          <w:tcPr>
            <w:tcW w:w="14908"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E03267" w:rsidRPr="0068107B" w:rsidRDefault="00E03267" w:rsidP="00DA021B">
            <w:pPr>
              <w:rPr>
                <w:b/>
                <w:bCs/>
                <w:sz w:val="18"/>
                <w:szCs w:val="18"/>
                <w:lang w:val="hr-HR" w:eastAsia="bs-Latn-BA"/>
              </w:rPr>
            </w:pPr>
            <w:r w:rsidRPr="0068107B">
              <w:rPr>
                <w:b/>
                <w:bCs/>
                <w:sz w:val="18"/>
                <w:szCs w:val="18"/>
                <w:lang w:val="hr-HR" w:eastAsia="bs-Latn-BA"/>
              </w:rPr>
              <w:t>Srednjoročni cilj: 14.6 Unapređenje efikasnosti, odgovornosti, kvalitete i nezavisnosti sektora pravde u BiH</w:t>
            </w:r>
          </w:p>
        </w:tc>
      </w:tr>
      <w:tr w:rsidR="00E03267" w:rsidRPr="0068107B" w:rsidTr="002825C7">
        <w:trPr>
          <w:trHeight w:val="304"/>
        </w:trPr>
        <w:tc>
          <w:tcPr>
            <w:tcW w:w="149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03267" w:rsidRPr="0068107B" w:rsidRDefault="00E03267" w:rsidP="00DA021B">
            <w:pPr>
              <w:rPr>
                <w:b/>
                <w:sz w:val="18"/>
                <w:szCs w:val="18"/>
                <w:lang w:val="hr-HR" w:eastAsia="bs-Latn-BA"/>
              </w:rPr>
            </w:pPr>
            <w:r w:rsidRPr="0068107B">
              <w:rPr>
                <w:b/>
                <w:sz w:val="18"/>
                <w:szCs w:val="18"/>
                <w:lang w:val="hr-HR" w:eastAsia="bs-Latn-BA"/>
              </w:rPr>
              <w:t>Posebni cilj: 14.6.a Osigurati stabilnu pravosudnu upravu i ojačati pravosudnu saradnju</w:t>
            </w:r>
          </w:p>
        </w:tc>
      </w:tr>
      <w:tr w:rsidR="00E03267" w:rsidRPr="0068107B" w:rsidTr="00112C84">
        <w:trPr>
          <w:trHeight w:val="458"/>
        </w:trPr>
        <w:tc>
          <w:tcPr>
            <w:tcW w:w="3544" w:type="dxa"/>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Naziv projekta javnih investicija</w:t>
            </w:r>
          </w:p>
        </w:tc>
        <w:tc>
          <w:tcPr>
            <w:tcW w:w="978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Osnovni ciljevi, aktivnosti i komponente projekta</w:t>
            </w:r>
          </w:p>
        </w:tc>
        <w:tc>
          <w:tcPr>
            <w:tcW w:w="1583" w:type="dxa"/>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E03267" w:rsidRPr="0068107B" w:rsidRDefault="00E03267" w:rsidP="00DA021B">
            <w:pPr>
              <w:jc w:val="center"/>
              <w:rPr>
                <w:b/>
                <w:bCs/>
                <w:sz w:val="18"/>
                <w:szCs w:val="18"/>
                <w:lang w:val="hr-HR" w:eastAsia="bs-Latn-BA"/>
              </w:rPr>
            </w:pPr>
            <w:r w:rsidRPr="0068107B">
              <w:rPr>
                <w:b/>
                <w:bCs/>
                <w:sz w:val="18"/>
                <w:szCs w:val="18"/>
                <w:lang w:val="hr-HR" w:eastAsia="bs-Latn-BA"/>
              </w:rPr>
              <w:t>Planirani period realizacije</w:t>
            </w:r>
          </w:p>
        </w:tc>
      </w:tr>
      <w:tr w:rsidR="00E03267" w:rsidRPr="0068107B" w:rsidTr="00112C84">
        <w:trPr>
          <w:trHeight w:val="458"/>
        </w:trPr>
        <w:tc>
          <w:tcPr>
            <w:tcW w:w="3544" w:type="dxa"/>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978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83" w:type="dxa"/>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112C84">
        <w:trPr>
          <w:trHeight w:val="458"/>
        </w:trPr>
        <w:tc>
          <w:tcPr>
            <w:tcW w:w="3544" w:type="dxa"/>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978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c>
          <w:tcPr>
            <w:tcW w:w="1583" w:type="dxa"/>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E03267" w:rsidRPr="0068107B" w:rsidRDefault="00E03267" w:rsidP="00DA021B">
            <w:pPr>
              <w:rPr>
                <w:b/>
                <w:bCs/>
                <w:sz w:val="18"/>
                <w:szCs w:val="18"/>
                <w:lang w:val="hr-HR" w:eastAsia="bs-Latn-BA"/>
              </w:rPr>
            </w:pPr>
          </w:p>
        </w:tc>
      </w:tr>
      <w:tr w:rsidR="00E03267" w:rsidRPr="0068107B" w:rsidTr="002825C7">
        <w:trPr>
          <w:trHeight w:val="270"/>
        </w:trPr>
        <w:tc>
          <w:tcPr>
            <w:tcW w:w="3544" w:type="dxa"/>
            <w:tcBorders>
              <w:top w:val="nil"/>
              <w:left w:val="single" w:sz="8" w:space="0" w:color="auto"/>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1</w:t>
            </w:r>
          </w:p>
        </w:tc>
        <w:tc>
          <w:tcPr>
            <w:tcW w:w="9781" w:type="dxa"/>
            <w:tcBorders>
              <w:top w:val="nil"/>
              <w:left w:val="nil"/>
              <w:bottom w:val="single" w:sz="8" w:space="0" w:color="auto"/>
              <w:right w:val="single" w:sz="4"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2</w:t>
            </w:r>
          </w:p>
        </w:tc>
        <w:tc>
          <w:tcPr>
            <w:tcW w:w="1583" w:type="dxa"/>
            <w:tcBorders>
              <w:top w:val="nil"/>
              <w:left w:val="nil"/>
              <w:bottom w:val="single" w:sz="8" w:space="0" w:color="auto"/>
              <w:right w:val="single" w:sz="8" w:space="0" w:color="auto"/>
            </w:tcBorders>
            <w:shd w:val="clear" w:color="auto" w:fill="auto"/>
            <w:vAlign w:val="center"/>
            <w:hideMark/>
          </w:tcPr>
          <w:p w:rsidR="00E03267" w:rsidRPr="0068107B" w:rsidRDefault="00E03267" w:rsidP="00DA021B">
            <w:pPr>
              <w:jc w:val="center"/>
              <w:rPr>
                <w:iCs/>
                <w:sz w:val="14"/>
                <w:szCs w:val="14"/>
                <w:lang w:val="hr-HR" w:eastAsia="bs-Latn-BA"/>
              </w:rPr>
            </w:pPr>
            <w:r w:rsidRPr="0068107B">
              <w:rPr>
                <w:iCs/>
                <w:sz w:val="14"/>
                <w:szCs w:val="14"/>
                <w:lang w:val="hr-HR" w:eastAsia="bs-Latn-BA"/>
              </w:rPr>
              <w:t>3</w:t>
            </w:r>
          </w:p>
        </w:tc>
      </w:tr>
      <w:tr w:rsidR="00E03267" w:rsidRPr="0068107B" w:rsidTr="002825C7">
        <w:tblPrEx>
          <w:tblLook w:val="0000" w:firstRow="0" w:lastRow="0" w:firstColumn="0" w:lastColumn="0" w:noHBand="0" w:noVBand="0"/>
        </w:tblPrEx>
        <w:trPr>
          <w:trHeight w:val="287"/>
        </w:trPr>
        <w:tc>
          <w:tcPr>
            <w:tcW w:w="14908" w:type="dxa"/>
            <w:gridSpan w:val="3"/>
            <w:tcBorders>
              <w:top w:val="single" w:sz="6" w:space="0" w:color="auto"/>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rFonts w:eastAsia="Calibri"/>
                <w:b/>
                <w:color w:val="000000"/>
                <w:sz w:val="18"/>
                <w:szCs w:val="18"/>
                <w:lang w:val="hr-HR" w:eastAsia="en-US"/>
              </w:rPr>
            </w:pPr>
            <w:r w:rsidRPr="0068107B">
              <w:rPr>
                <w:rFonts w:eastAsia="Calibri"/>
                <w:b/>
                <w:bCs/>
                <w:sz w:val="18"/>
                <w:szCs w:val="18"/>
                <w:lang w:val="hr-HR" w:eastAsia="en-US"/>
              </w:rPr>
              <w:t>14.6.1 Normativno pravna djelatnost, provođenje i praćenje propisa iz oblasti pravosuđa</w:t>
            </w:r>
          </w:p>
        </w:tc>
      </w:tr>
      <w:tr w:rsidR="00E03267" w:rsidRPr="0068107B" w:rsidTr="002825C7">
        <w:tblPrEx>
          <w:tblLook w:val="0000" w:firstRow="0" w:lastRow="0" w:firstColumn="0" w:lastColumn="0" w:noHBand="0" w:noVBand="0"/>
        </w:tblPrEx>
        <w:trPr>
          <w:trHeight w:val="604"/>
        </w:trPr>
        <w:tc>
          <w:tcPr>
            <w:tcW w:w="3544" w:type="dxa"/>
            <w:tcBorders>
              <w:top w:val="single" w:sz="6" w:space="0" w:color="auto"/>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sz w:val="18"/>
                <w:szCs w:val="18"/>
                <w:lang w:val="hr-HR"/>
              </w:rPr>
            </w:pPr>
            <w:r w:rsidRPr="0068107B">
              <w:rPr>
                <w:sz w:val="18"/>
                <w:szCs w:val="18"/>
                <w:lang w:val="hr-HR"/>
              </w:rPr>
              <w:t xml:space="preserve">2) </w:t>
            </w:r>
            <w:r w:rsidRPr="0068107B">
              <w:rPr>
                <w:sz w:val="18"/>
                <w:szCs w:val="18"/>
                <w:lang w:val="hr-HR" w:eastAsia="bs-Latn-BA"/>
              </w:rPr>
              <w:t>Rekonstrukcija objekta i nadogradnja sprata za smještaj Tužilaštva BiH</w:t>
            </w:r>
          </w:p>
        </w:tc>
        <w:tc>
          <w:tcPr>
            <w:tcW w:w="9781" w:type="dxa"/>
            <w:tcBorders>
              <w:top w:val="single" w:sz="6" w:space="0" w:color="auto"/>
              <w:left w:val="single" w:sz="6" w:space="0" w:color="auto"/>
              <w:bottom w:val="single" w:sz="6" w:space="0" w:color="auto"/>
              <w:right w:val="single" w:sz="6" w:space="0" w:color="auto"/>
            </w:tcBorders>
            <w:vAlign w:val="center"/>
          </w:tcPr>
          <w:p w:rsidR="00E03267" w:rsidRPr="0068107B" w:rsidRDefault="00E03267" w:rsidP="00DA021B">
            <w:pPr>
              <w:autoSpaceDE w:val="0"/>
              <w:autoSpaceDN w:val="0"/>
              <w:adjustRightInd w:val="0"/>
              <w:rPr>
                <w:bCs/>
                <w:sz w:val="18"/>
                <w:szCs w:val="18"/>
                <w:lang w:val="hr-HR" w:eastAsia="bs-Latn-BA"/>
              </w:rPr>
            </w:pPr>
            <w:r w:rsidRPr="0068107B">
              <w:rPr>
                <w:sz w:val="18"/>
                <w:szCs w:val="18"/>
                <w:lang w:val="hr-HR" w:eastAsia="bs-Latn-BA"/>
              </w:rPr>
              <w:t>Rekonstrukcija objekta i nadogradnja sprata za smještaj Tužilaštva BiH kao podrška</w:t>
            </w:r>
            <w:r w:rsidR="00BE57C3" w:rsidRPr="0068107B">
              <w:rPr>
                <w:sz w:val="18"/>
                <w:szCs w:val="18"/>
                <w:lang w:val="hr-HR" w:eastAsia="bs-Latn-BA"/>
              </w:rPr>
              <w:t xml:space="preserve"> efikasnosti rada i provođenja S</w:t>
            </w:r>
            <w:r w:rsidRPr="0068107B">
              <w:rPr>
                <w:sz w:val="18"/>
                <w:szCs w:val="18"/>
                <w:lang w:val="hr-HR" w:eastAsia="bs-Latn-BA"/>
              </w:rPr>
              <w:t>trategije za rješavanje predmeta ratnih zločina.</w:t>
            </w:r>
          </w:p>
        </w:tc>
        <w:tc>
          <w:tcPr>
            <w:tcW w:w="1583" w:type="dxa"/>
            <w:tcBorders>
              <w:top w:val="single" w:sz="6" w:space="0" w:color="auto"/>
              <w:left w:val="single" w:sz="6" w:space="0" w:color="auto"/>
              <w:bottom w:val="single" w:sz="6" w:space="0" w:color="auto"/>
              <w:right w:val="single" w:sz="6" w:space="0" w:color="auto"/>
            </w:tcBorders>
            <w:vAlign w:val="center"/>
          </w:tcPr>
          <w:p w:rsidR="00E03267" w:rsidRPr="0068107B" w:rsidRDefault="00E03267" w:rsidP="00D477F7">
            <w:pPr>
              <w:autoSpaceDE w:val="0"/>
              <w:autoSpaceDN w:val="0"/>
              <w:adjustRightInd w:val="0"/>
              <w:jc w:val="center"/>
              <w:rPr>
                <w:sz w:val="18"/>
                <w:szCs w:val="18"/>
                <w:lang w:val="hr-HR"/>
              </w:rPr>
            </w:pPr>
            <w:r w:rsidRPr="0068107B">
              <w:rPr>
                <w:sz w:val="18"/>
                <w:szCs w:val="18"/>
                <w:lang w:val="hr-HR"/>
              </w:rPr>
              <w:t>202</w:t>
            </w:r>
            <w:r w:rsidR="00D477F7" w:rsidRPr="0068107B">
              <w:rPr>
                <w:sz w:val="18"/>
                <w:szCs w:val="18"/>
                <w:lang w:val="hr-HR"/>
              </w:rPr>
              <w:t>0. (zatvaranje projekta)</w:t>
            </w:r>
          </w:p>
        </w:tc>
      </w:tr>
      <w:bookmarkEnd w:id="2"/>
    </w:tbl>
    <w:p w:rsidR="00E03267" w:rsidRPr="0068107B" w:rsidRDefault="00E03267" w:rsidP="00E03267">
      <w:pPr>
        <w:rPr>
          <w:lang w:val="hr-HR"/>
        </w:rPr>
      </w:pPr>
      <w:r w:rsidRPr="0068107B">
        <w:rPr>
          <w:lang w:val="hr-HR"/>
        </w:rPr>
        <w:br w:type="page"/>
      </w:r>
    </w:p>
    <w:tbl>
      <w:tblPr>
        <w:tblW w:w="4998" w:type="pct"/>
        <w:tblInd w:w="-10" w:type="dxa"/>
        <w:tblBorders>
          <w:top w:val="single" w:sz="8" w:space="0" w:color="auto"/>
          <w:left w:val="single" w:sz="8" w:space="0" w:color="auto"/>
          <w:bottom w:val="single" w:sz="8" w:space="0" w:color="auto"/>
          <w:right w:val="single" w:sz="8" w:space="0" w:color="000000"/>
        </w:tblBorders>
        <w:shd w:val="clear" w:color="auto" w:fill="A6A6A6" w:themeFill="background1" w:themeFillShade="A6"/>
        <w:tblLayout w:type="fixed"/>
        <w:tblLook w:val="04A0" w:firstRow="1" w:lastRow="0" w:firstColumn="1" w:lastColumn="0" w:noHBand="0" w:noVBand="1"/>
      </w:tblPr>
      <w:tblGrid>
        <w:gridCol w:w="14828"/>
      </w:tblGrid>
      <w:tr w:rsidR="00112C84" w:rsidRPr="0068107B" w:rsidTr="00112C84">
        <w:trPr>
          <w:trHeight w:val="260"/>
        </w:trPr>
        <w:tc>
          <w:tcPr>
            <w:tcW w:w="5000" w:type="pct"/>
            <w:shd w:val="clear" w:color="auto" w:fill="A6A6A6" w:themeFill="background1" w:themeFillShade="A6"/>
          </w:tcPr>
          <w:p w:rsidR="00E03267" w:rsidRPr="0068107B" w:rsidRDefault="00E03267" w:rsidP="00DA021B">
            <w:pPr>
              <w:rPr>
                <w:b/>
                <w:bCs/>
                <w:lang w:val="hr-HR" w:eastAsia="bs-Latn-BA"/>
              </w:rPr>
            </w:pPr>
            <w:r w:rsidRPr="0068107B">
              <w:rPr>
                <w:b/>
                <w:bCs/>
                <w:lang w:val="hr-HR" w:eastAsia="bs-Latn-BA"/>
              </w:rPr>
              <w:lastRenderedPageBreak/>
              <w:t xml:space="preserve">VII - IZVJEŠTAJ O </w:t>
            </w:r>
            <w:r w:rsidRPr="0068107B">
              <w:rPr>
                <w:b/>
                <w:lang w:val="hr-HR"/>
              </w:rPr>
              <w:t>PROVEDENIM KONSULATACIJAMA KOD IZRADE PROGRAMA RADA MP BiH</w:t>
            </w:r>
          </w:p>
        </w:tc>
      </w:tr>
    </w:tbl>
    <w:p w:rsidR="00780D0C" w:rsidRPr="0068107B" w:rsidRDefault="00780D0C" w:rsidP="004D2913">
      <w:pPr>
        <w:spacing w:before="120" w:after="120"/>
        <w:jc w:val="both"/>
        <w:rPr>
          <w:color w:val="000000"/>
          <w:szCs w:val="18"/>
          <w:shd w:val="clear" w:color="auto" w:fill="FFFFFF"/>
          <w:lang w:val="hr-HR"/>
        </w:rPr>
      </w:pPr>
      <w:r w:rsidRPr="0068107B">
        <w:rPr>
          <w:color w:val="000000"/>
          <w:szCs w:val="18"/>
          <w:shd w:val="clear" w:color="auto" w:fill="FFFFFF"/>
          <w:lang w:val="hr-HR"/>
        </w:rPr>
        <w:t>1) Kod izrade Programa rada MP BiH za 202</w:t>
      </w:r>
      <w:r w:rsidR="00112C84" w:rsidRPr="0068107B">
        <w:rPr>
          <w:color w:val="000000"/>
          <w:szCs w:val="18"/>
          <w:shd w:val="clear" w:color="auto" w:fill="FFFFFF"/>
          <w:lang w:val="hr-HR"/>
        </w:rPr>
        <w:t>1</w:t>
      </w:r>
      <w:r w:rsidRPr="0068107B">
        <w:rPr>
          <w:color w:val="000000"/>
          <w:szCs w:val="18"/>
          <w:shd w:val="clear" w:color="auto" w:fill="FFFFFF"/>
          <w:lang w:val="hr-HR"/>
        </w:rPr>
        <w:t>. godinu provedene su minimalne konsultacije sa javnošću putem web stranice MP BiH i web platforme eKonsultacije</w:t>
      </w:r>
      <w:r w:rsidR="004D2913" w:rsidRPr="0068107B">
        <w:rPr>
          <w:color w:val="000000"/>
          <w:szCs w:val="18"/>
          <w:shd w:val="clear" w:color="auto" w:fill="FFFFFF"/>
          <w:lang w:val="hr-HR"/>
        </w:rPr>
        <w:t xml:space="preserve"> i dodatne konsultacije </w:t>
      </w:r>
      <w:r w:rsidR="004121B3" w:rsidRPr="0068107B">
        <w:rPr>
          <w:color w:val="000000"/>
          <w:szCs w:val="18"/>
          <w:shd w:val="clear" w:color="auto" w:fill="FFFFFF"/>
          <w:lang w:val="hr-HR"/>
        </w:rPr>
        <w:t>između organizacionih jedinica MP BiH,</w:t>
      </w:r>
      <w:r w:rsidR="004D2913" w:rsidRPr="0068107B">
        <w:rPr>
          <w:color w:val="000000"/>
          <w:szCs w:val="18"/>
          <w:shd w:val="clear" w:color="auto" w:fill="FFFFFF"/>
          <w:lang w:val="hr-HR"/>
        </w:rPr>
        <w:t xml:space="preserve"> </w:t>
      </w:r>
      <w:r w:rsidR="00870E7A" w:rsidRPr="0068107B">
        <w:rPr>
          <w:color w:val="000000"/>
          <w:szCs w:val="18"/>
          <w:shd w:val="clear" w:color="auto" w:fill="FFFFFF"/>
          <w:lang w:val="hr-HR"/>
        </w:rPr>
        <w:t xml:space="preserve">kao i sa </w:t>
      </w:r>
      <w:r w:rsidR="004D2913" w:rsidRPr="0068107B">
        <w:rPr>
          <w:bCs/>
          <w:color w:val="000000"/>
          <w:lang w:val="hr-HR"/>
        </w:rPr>
        <w:t>ministarstvima pravde u BiH, Visokim sudskim i tužilačkim vijećem BiH i Pravosudnom komisijom Brčko distrikta BiH</w:t>
      </w:r>
      <w:r w:rsidRPr="0068107B">
        <w:rPr>
          <w:color w:val="000000"/>
          <w:szCs w:val="18"/>
          <w:shd w:val="clear" w:color="auto" w:fill="FFFFFF"/>
          <w:lang w:val="hr-HR"/>
        </w:rPr>
        <w:t>.</w:t>
      </w:r>
    </w:p>
    <w:p w:rsidR="009212F7" w:rsidRPr="0068107B" w:rsidRDefault="00780D0C" w:rsidP="004D2913">
      <w:pPr>
        <w:spacing w:after="120"/>
        <w:jc w:val="both"/>
        <w:rPr>
          <w:bCs/>
          <w:color w:val="000000"/>
          <w:lang w:val="hr-HR"/>
        </w:rPr>
      </w:pPr>
      <w:r w:rsidRPr="0068107B">
        <w:rPr>
          <w:color w:val="000000"/>
          <w:szCs w:val="18"/>
          <w:shd w:val="clear" w:color="auto" w:fill="FFFFFF"/>
          <w:lang w:val="hr-HR"/>
        </w:rPr>
        <w:t>2) K</w:t>
      </w:r>
      <w:r w:rsidR="009212F7" w:rsidRPr="0068107B">
        <w:rPr>
          <w:color w:val="000000"/>
          <w:szCs w:val="18"/>
          <w:shd w:val="clear" w:color="auto" w:fill="FFFFFF"/>
          <w:lang w:val="hr-HR"/>
        </w:rPr>
        <w:t xml:space="preserve">onsultacije </w:t>
      </w:r>
      <w:r w:rsidR="009212F7" w:rsidRPr="0068107B">
        <w:rPr>
          <w:bCs/>
          <w:color w:val="000000"/>
          <w:lang w:val="hr-HR"/>
        </w:rPr>
        <w:t xml:space="preserve">sa </w:t>
      </w:r>
      <w:r w:rsidRPr="0068107B">
        <w:rPr>
          <w:bCs/>
          <w:color w:val="000000"/>
          <w:lang w:val="hr-HR"/>
        </w:rPr>
        <w:t xml:space="preserve">javnošću </w:t>
      </w:r>
      <w:r w:rsidR="004D2913" w:rsidRPr="0068107B">
        <w:rPr>
          <w:color w:val="000000"/>
          <w:szCs w:val="18"/>
          <w:shd w:val="clear" w:color="auto" w:fill="FFFFFF"/>
          <w:lang w:val="hr-HR"/>
        </w:rPr>
        <w:t xml:space="preserve">su provedene </w:t>
      </w:r>
      <w:r w:rsidRPr="0068107B">
        <w:rPr>
          <w:color w:val="000000"/>
          <w:szCs w:val="18"/>
          <w:shd w:val="clear" w:color="auto" w:fill="FFFFFF"/>
          <w:lang w:val="hr-HR"/>
        </w:rPr>
        <w:t>putem web stranice MP BiH i web platforme eKonsultacije</w:t>
      </w:r>
      <w:r w:rsidRPr="0068107B">
        <w:rPr>
          <w:bCs/>
          <w:color w:val="000000"/>
          <w:lang w:val="hr-HR"/>
        </w:rPr>
        <w:t xml:space="preserve"> </w:t>
      </w:r>
      <w:r w:rsidRPr="0068107B">
        <w:rPr>
          <w:color w:val="000000"/>
          <w:szCs w:val="18"/>
          <w:shd w:val="clear" w:color="auto" w:fill="FFFFFF"/>
          <w:lang w:val="hr-HR"/>
        </w:rPr>
        <w:t xml:space="preserve">u periodu od </w:t>
      </w:r>
      <w:r w:rsidR="00D477F7" w:rsidRPr="0068107B">
        <w:rPr>
          <w:color w:val="000000"/>
          <w:szCs w:val="18"/>
          <w:shd w:val="clear" w:color="auto" w:fill="FFFFFF"/>
          <w:lang w:val="hr-HR"/>
        </w:rPr>
        <w:t xml:space="preserve">15. </w:t>
      </w:r>
      <w:r w:rsidRPr="0068107B">
        <w:rPr>
          <w:color w:val="000000"/>
          <w:szCs w:val="18"/>
          <w:shd w:val="clear" w:color="auto" w:fill="FFFFFF"/>
          <w:lang w:val="hr-HR"/>
        </w:rPr>
        <w:t xml:space="preserve">do </w:t>
      </w:r>
      <w:r w:rsidR="00D477F7" w:rsidRPr="0068107B">
        <w:rPr>
          <w:color w:val="000000"/>
          <w:szCs w:val="18"/>
          <w:shd w:val="clear" w:color="auto" w:fill="FFFFFF"/>
          <w:lang w:val="hr-HR"/>
        </w:rPr>
        <w:t>30</w:t>
      </w:r>
      <w:r w:rsidRPr="0068107B">
        <w:rPr>
          <w:color w:val="000000"/>
          <w:szCs w:val="18"/>
          <w:shd w:val="clear" w:color="auto" w:fill="FFFFFF"/>
          <w:lang w:val="hr-HR"/>
        </w:rPr>
        <w:t xml:space="preserve">. </w:t>
      </w:r>
      <w:r w:rsidR="00D477F7" w:rsidRPr="0068107B">
        <w:rPr>
          <w:color w:val="000000"/>
          <w:szCs w:val="18"/>
          <w:shd w:val="clear" w:color="auto" w:fill="FFFFFF"/>
          <w:lang w:val="hr-HR"/>
        </w:rPr>
        <w:t>0</w:t>
      </w:r>
      <w:r w:rsidR="00864953">
        <w:rPr>
          <w:color w:val="000000"/>
          <w:szCs w:val="18"/>
          <w:shd w:val="clear" w:color="auto" w:fill="FFFFFF"/>
          <w:lang w:val="hr-HR"/>
        </w:rPr>
        <w:t>7</w:t>
      </w:r>
      <w:r w:rsidRPr="0068107B">
        <w:rPr>
          <w:color w:val="000000"/>
          <w:szCs w:val="18"/>
          <w:shd w:val="clear" w:color="auto" w:fill="FFFFFF"/>
          <w:lang w:val="hr-HR"/>
        </w:rPr>
        <w:t>. 20</w:t>
      </w:r>
      <w:r w:rsidR="00112C84" w:rsidRPr="0068107B">
        <w:rPr>
          <w:color w:val="000000"/>
          <w:szCs w:val="18"/>
          <w:shd w:val="clear" w:color="auto" w:fill="FFFFFF"/>
          <w:lang w:val="hr-HR"/>
        </w:rPr>
        <w:t>20</w:t>
      </w:r>
      <w:r w:rsidRPr="0068107B">
        <w:rPr>
          <w:color w:val="000000"/>
          <w:szCs w:val="18"/>
          <w:shd w:val="clear" w:color="auto" w:fill="FFFFFF"/>
          <w:lang w:val="hr-HR"/>
        </w:rPr>
        <w:t>. godine. Tokom izrade Programa rada MP BiH za 202</w:t>
      </w:r>
      <w:r w:rsidR="00112C84" w:rsidRPr="0068107B">
        <w:rPr>
          <w:color w:val="000000"/>
          <w:szCs w:val="18"/>
          <w:shd w:val="clear" w:color="auto" w:fill="FFFFFF"/>
          <w:lang w:val="hr-HR"/>
        </w:rPr>
        <w:t>1</w:t>
      </w:r>
      <w:r w:rsidRPr="0068107B">
        <w:rPr>
          <w:color w:val="000000"/>
          <w:szCs w:val="18"/>
          <w:shd w:val="clear" w:color="auto" w:fill="FFFFFF"/>
          <w:lang w:val="hr-HR"/>
        </w:rPr>
        <w:t xml:space="preserve">. godinu provedene su </w:t>
      </w:r>
      <w:r w:rsidR="004D2913" w:rsidRPr="0068107B">
        <w:rPr>
          <w:color w:val="000000"/>
          <w:szCs w:val="18"/>
          <w:shd w:val="clear" w:color="auto" w:fill="FFFFFF"/>
          <w:lang w:val="hr-HR"/>
        </w:rPr>
        <w:t xml:space="preserve">dodatne </w:t>
      </w:r>
      <w:r w:rsidRPr="0068107B">
        <w:rPr>
          <w:color w:val="000000"/>
          <w:szCs w:val="18"/>
          <w:shd w:val="clear" w:color="auto" w:fill="FFFFFF"/>
          <w:lang w:val="hr-HR"/>
        </w:rPr>
        <w:t xml:space="preserve">konsultacije </w:t>
      </w:r>
      <w:r w:rsidR="00870E7A" w:rsidRPr="0068107B">
        <w:rPr>
          <w:color w:val="000000"/>
          <w:szCs w:val="18"/>
          <w:shd w:val="clear" w:color="auto" w:fill="FFFFFF"/>
          <w:lang w:val="hr-HR"/>
        </w:rPr>
        <w:t xml:space="preserve">između organizacionih jedinica MP BiH, kao i sa </w:t>
      </w:r>
      <w:r w:rsidR="009212F7" w:rsidRPr="0068107B">
        <w:rPr>
          <w:bCs/>
          <w:color w:val="000000"/>
          <w:lang w:val="hr-HR"/>
        </w:rPr>
        <w:t>ministarstvima pravde u BiH, Visokim sudskim i tužilačkim vijećem BiH i Pravosudnom komisijom Brčko distrikta BiH, radi usaglašenosti programa sa S</w:t>
      </w:r>
      <w:r w:rsidR="00272403">
        <w:rPr>
          <w:bCs/>
          <w:color w:val="000000"/>
          <w:lang w:val="hr-HR"/>
        </w:rPr>
        <w:t>trategijom za reformu sektora pravde u BiH 2014.-2018. godine, Akcion</w:t>
      </w:r>
      <w:r w:rsidR="009212F7" w:rsidRPr="0068107B">
        <w:rPr>
          <w:bCs/>
          <w:color w:val="000000"/>
          <w:lang w:val="hr-HR"/>
        </w:rPr>
        <w:t>im planom 2016.-2018. godine</w:t>
      </w:r>
      <w:r w:rsidR="00112C84" w:rsidRPr="0068107B">
        <w:rPr>
          <w:bCs/>
          <w:color w:val="000000"/>
          <w:lang w:val="hr-HR"/>
        </w:rPr>
        <w:t>,</w:t>
      </w:r>
      <w:r w:rsidR="009212F7" w:rsidRPr="0068107B">
        <w:rPr>
          <w:bCs/>
          <w:color w:val="000000"/>
          <w:lang w:val="hr-HR"/>
        </w:rPr>
        <w:t xml:space="preserve"> </w:t>
      </w:r>
      <w:r w:rsidR="00272403">
        <w:rPr>
          <w:bCs/>
          <w:color w:val="000000"/>
          <w:lang w:val="hr-HR"/>
        </w:rPr>
        <w:t>Revidiranim</w:t>
      </w:r>
      <w:r w:rsidR="009212F7" w:rsidRPr="0068107B">
        <w:rPr>
          <w:bCs/>
          <w:color w:val="000000"/>
          <w:lang w:val="hr-HR"/>
        </w:rPr>
        <w:t xml:space="preserve"> Akci</w:t>
      </w:r>
      <w:r w:rsidR="00272403">
        <w:rPr>
          <w:bCs/>
          <w:color w:val="000000"/>
          <w:lang w:val="hr-HR"/>
        </w:rPr>
        <w:t>onim</w:t>
      </w:r>
      <w:r w:rsidR="009212F7" w:rsidRPr="0068107B">
        <w:rPr>
          <w:bCs/>
          <w:color w:val="000000"/>
          <w:lang w:val="hr-HR"/>
        </w:rPr>
        <w:t xml:space="preserve"> plan</w:t>
      </w:r>
      <w:r w:rsidR="00272403">
        <w:rPr>
          <w:bCs/>
          <w:color w:val="000000"/>
          <w:lang w:val="hr-HR"/>
        </w:rPr>
        <w:t>om</w:t>
      </w:r>
      <w:r w:rsidRPr="0068107B">
        <w:rPr>
          <w:bCs/>
          <w:color w:val="000000"/>
          <w:lang w:val="hr-HR"/>
        </w:rPr>
        <w:t xml:space="preserve"> 2019.-2020. godine</w:t>
      </w:r>
      <w:r w:rsidR="00112C84" w:rsidRPr="0068107B">
        <w:rPr>
          <w:bCs/>
          <w:color w:val="000000"/>
          <w:lang w:val="hr-HR"/>
        </w:rPr>
        <w:t>, evaluacijom i analizom stanja u sektoru pravde</w:t>
      </w:r>
      <w:r w:rsidRPr="0068107B">
        <w:rPr>
          <w:bCs/>
          <w:color w:val="000000"/>
          <w:lang w:val="hr-HR"/>
        </w:rPr>
        <w:t>.</w:t>
      </w:r>
    </w:p>
    <w:p w:rsidR="004D2913" w:rsidRPr="0068107B" w:rsidRDefault="004D2913" w:rsidP="004D2913">
      <w:pPr>
        <w:spacing w:after="120"/>
        <w:jc w:val="both"/>
        <w:rPr>
          <w:bCs/>
          <w:color w:val="000000"/>
          <w:lang w:val="hr-HR"/>
        </w:rPr>
      </w:pPr>
      <w:r w:rsidRPr="0068107B">
        <w:rPr>
          <w:bCs/>
          <w:color w:val="000000"/>
          <w:lang w:val="hr-HR"/>
        </w:rPr>
        <w:t xml:space="preserve">3) Tokom konsultativnog procesa nije bilo primjedbi ni prijedloga javnosti, </w:t>
      </w:r>
      <w:r w:rsidR="00870E7A" w:rsidRPr="0068107B">
        <w:rPr>
          <w:color w:val="000000"/>
          <w:szCs w:val="18"/>
          <w:shd w:val="clear" w:color="auto" w:fill="FFFFFF"/>
          <w:lang w:val="hr-HR"/>
        </w:rPr>
        <w:t xml:space="preserve">organizacionih jedinica MP BiH, kao ni </w:t>
      </w:r>
      <w:r w:rsidRPr="0068107B">
        <w:rPr>
          <w:bCs/>
          <w:color w:val="000000"/>
          <w:lang w:val="hr-HR"/>
        </w:rPr>
        <w:t>ministarstava pravde u BiH, Visokog sudskog i tužilačkog vijeća BiH i Pravosudne komisije Brčko distrikta BiH.</w:t>
      </w:r>
    </w:p>
    <w:p w:rsidR="00314A50" w:rsidRPr="0068107B" w:rsidRDefault="00314A50" w:rsidP="00314A50">
      <w:pPr>
        <w:pStyle w:val="ListParagraph"/>
        <w:spacing w:before="240" w:after="240"/>
        <w:ind w:left="0"/>
        <w:contextualSpacing w:val="0"/>
        <w:jc w:val="right"/>
        <w:rPr>
          <w:b/>
          <w:lang w:val="hr-HR"/>
        </w:rPr>
      </w:pPr>
      <w:r w:rsidRPr="0068107B">
        <w:rPr>
          <w:b/>
          <w:lang w:val="hr-HR"/>
        </w:rPr>
        <w:t>M I N I S T A R</w:t>
      </w:r>
    </w:p>
    <w:p w:rsidR="00314A50" w:rsidRPr="0068107B" w:rsidRDefault="00314A50" w:rsidP="00112C84">
      <w:pPr>
        <w:tabs>
          <w:tab w:val="left" w:pos="7230"/>
        </w:tabs>
        <w:jc w:val="right"/>
        <w:rPr>
          <w:bCs/>
          <w:color w:val="000000"/>
          <w:lang w:val="hr-HR"/>
        </w:rPr>
      </w:pPr>
      <w:r w:rsidRPr="0068107B">
        <w:rPr>
          <w:b/>
          <w:lang w:val="hr-HR"/>
        </w:rPr>
        <w:t>Josip Grubeša</w:t>
      </w:r>
    </w:p>
    <w:p w:rsidR="00E03267" w:rsidRPr="0068107B" w:rsidRDefault="00E03267" w:rsidP="004D2913">
      <w:pPr>
        <w:spacing w:after="120"/>
        <w:ind w:left="425"/>
        <w:jc w:val="both"/>
        <w:rPr>
          <w:bCs/>
          <w:color w:val="000000"/>
          <w:lang w:val="hr-HR"/>
        </w:rPr>
      </w:pPr>
      <w:r w:rsidRPr="0068107B">
        <w:rPr>
          <w:lang w:val="hr-HR"/>
        </w:rPr>
        <w:br w:type="page"/>
      </w:r>
    </w:p>
    <w:p w:rsidR="00FD233A" w:rsidRPr="0068107B" w:rsidRDefault="00FD233A" w:rsidP="00753B32">
      <w:pPr>
        <w:spacing w:after="120"/>
        <w:rPr>
          <w:b/>
          <w:u w:val="single"/>
          <w:lang w:val="hr-HR"/>
        </w:rPr>
      </w:pPr>
      <w:r w:rsidRPr="0068107B">
        <w:rPr>
          <w:b/>
          <w:u w:val="single"/>
          <w:lang w:val="hr-HR"/>
        </w:rPr>
        <w:lastRenderedPageBreak/>
        <w:t xml:space="preserve">PRILOG I </w:t>
      </w:r>
      <w:r w:rsidR="00314A50" w:rsidRPr="0068107B">
        <w:rPr>
          <w:b/>
          <w:u w:val="single"/>
          <w:lang w:val="hr-HR"/>
        </w:rPr>
        <w:t>– TABELARNI PREGLED OPERATIVNIH, LOGISTIČKIH I ADMINISTRATIVNIH AKTIVNOSTI</w:t>
      </w:r>
    </w:p>
    <w:p w:rsidR="00753B32" w:rsidRPr="0068107B" w:rsidRDefault="00314A50" w:rsidP="00D60265">
      <w:pPr>
        <w:spacing w:after="120"/>
        <w:jc w:val="both"/>
        <w:rPr>
          <w:lang w:val="hr-HR"/>
        </w:rPr>
      </w:pPr>
      <w:r w:rsidRPr="0068107B">
        <w:rPr>
          <w:lang w:val="hr-HR"/>
        </w:rPr>
        <w:t>(Izrađen u skladu sa čl.</w:t>
      </w:r>
      <w:r w:rsidR="00753B32" w:rsidRPr="0068107B">
        <w:rPr>
          <w:lang w:val="hr-HR"/>
        </w:rPr>
        <w:t xml:space="preserve"> 7. stav (4) </w:t>
      </w:r>
      <w:r w:rsidRPr="0068107B">
        <w:rPr>
          <w:lang w:val="hr-HR"/>
        </w:rPr>
        <w:t>tačka</w:t>
      </w:r>
      <w:r w:rsidR="00753B32" w:rsidRPr="0068107B">
        <w:rPr>
          <w:lang w:val="hr-HR"/>
        </w:rPr>
        <w:t xml:space="preserve"> e) Odluke о godišnjem planiranju rada i načinu praćenja i izvјеštаvаnja o radu u in</w:t>
      </w:r>
      <w:r w:rsidRPr="0068107B">
        <w:rPr>
          <w:lang w:val="hr-HR"/>
        </w:rPr>
        <w:t>stitucijama Bosne i Hercegovine)</w:t>
      </w:r>
    </w:p>
    <w:p w:rsidR="00E03267" w:rsidRPr="0068107B" w:rsidRDefault="00E03267" w:rsidP="00314A50">
      <w:pPr>
        <w:spacing w:after="40"/>
        <w:rPr>
          <w:b/>
          <w:i/>
          <w:sz w:val="20"/>
          <w:szCs w:val="20"/>
          <w:lang w:val="hr-HR"/>
        </w:rPr>
      </w:pPr>
      <w:r w:rsidRPr="0068107B">
        <w:rPr>
          <w:b/>
          <w:i/>
          <w:sz w:val="20"/>
          <w:szCs w:val="20"/>
          <w:lang w:val="hr-HR"/>
        </w:rPr>
        <w:t xml:space="preserve">Pregled ljudskih potencijala MP BiH na dan </w:t>
      </w:r>
      <w:r w:rsidR="005C25DF" w:rsidRPr="0068107B">
        <w:rPr>
          <w:b/>
          <w:i/>
          <w:sz w:val="20"/>
          <w:szCs w:val="20"/>
          <w:lang w:val="hr-HR"/>
        </w:rPr>
        <w:t xml:space="preserve">30. 06. </w:t>
      </w:r>
      <w:r w:rsidRPr="0068107B">
        <w:rPr>
          <w:b/>
          <w:i/>
          <w:sz w:val="20"/>
          <w:szCs w:val="20"/>
          <w:lang w:val="hr-HR"/>
        </w:rPr>
        <w:t>20</w:t>
      </w:r>
      <w:r w:rsidR="00357DF5" w:rsidRPr="0068107B">
        <w:rPr>
          <w:b/>
          <w:i/>
          <w:sz w:val="20"/>
          <w:szCs w:val="20"/>
          <w:lang w:val="hr-HR"/>
        </w:rPr>
        <w:t>20</w:t>
      </w:r>
      <w:r w:rsidRPr="0068107B">
        <w:rPr>
          <w:b/>
          <w:i/>
          <w:sz w:val="20"/>
          <w:szCs w:val="20"/>
          <w:lang w:val="hr-HR"/>
        </w:rPr>
        <w:t>. godine</w:t>
      </w:r>
      <w:r w:rsidR="00D60265" w:rsidRPr="0068107B">
        <w:rPr>
          <w:b/>
          <w:i/>
          <w:sz w:val="20"/>
          <w:szCs w:val="20"/>
          <w:lang w:val="hr-HR"/>
        </w:rPr>
        <w:t>.</w:t>
      </w:r>
    </w:p>
    <w:tbl>
      <w:tblPr>
        <w:tblW w:w="4771" w:type="pct"/>
        <w:tblInd w:w="5" w:type="dxa"/>
        <w:tblLook w:val="04A0" w:firstRow="1" w:lastRow="0" w:firstColumn="1" w:lastColumn="0" w:noHBand="0" w:noVBand="1"/>
      </w:tblPr>
      <w:tblGrid>
        <w:gridCol w:w="7229"/>
        <w:gridCol w:w="2235"/>
        <w:gridCol w:w="2235"/>
        <w:gridCol w:w="2465"/>
      </w:tblGrid>
      <w:tr w:rsidR="00D30840" w:rsidRPr="0068107B" w:rsidTr="00217BD7">
        <w:trPr>
          <w:trHeight w:val="310"/>
        </w:trPr>
        <w:tc>
          <w:tcPr>
            <w:tcW w:w="25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0840" w:rsidRPr="0068107B" w:rsidRDefault="00D30840" w:rsidP="00004A62">
            <w:pPr>
              <w:tabs>
                <w:tab w:val="left" w:pos="180"/>
              </w:tabs>
              <w:jc w:val="center"/>
              <w:rPr>
                <w:sz w:val="19"/>
                <w:szCs w:val="19"/>
                <w:lang w:val="hr-HR"/>
              </w:rPr>
            </w:pPr>
            <w:r w:rsidRPr="0068107B">
              <w:rPr>
                <w:sz w:val="19"/>
                <w:szCs w:val="19"/>
                <w:lang w:val="hr-HR"/>
              </w:rPr>
              <w:t>Naziv organizacione jedinice</w:t>
            </w:r>
          </w:p>
        </w:tc>
        <w:tc>
          <w:tcPr>
            <w:tcW w:w="78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0840" w:rsidRPr="0068107B" w:rsidRDefault="00D30840" w:rsidP="00004A62">
            <w:pPr>
              <w:tabs>
                <w:tab w:val="left" w:pos="180"/>
              </w:tabs>
              <w:jc w:val="center"/>
              <w:rPr>
                <w:sz w:val="19"/>
                <w:szCs w:val="19"/>
                <w:lang w:val="hr-HR"/>
              </w:rPr>
            </w:pPr>
            <w:r w:rsidRPr="0068107B">
              <w:rPr>
                <w:sz w:val="19"/>
                <w:szCs w:val="19"/>
                <w:lang w:val="hr-HR"/>
              </w:rPr>
              <w:t>Predviđeni broj uposlenih</w:t>
            </w:r>
          </w:p>
        </w:tc>
        <w:tc>
          <w:tcPr>
            <w:tcW w:w="78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0840" w:rsidRPr="0068107B" w:rsidRDefault="00D30840" w:rsidP="00004A62">
            <w:pPr>
              <w:tabs>
                <w:tab w:val="left" w:pos="180"/>
              </w:tabs>
              <w:jc w:val="center"/>
              <w:rPr>
                <w:sz w:val="19"/>
                <w:szCs w:val="19"/>
                <w:lang w:val="hr-HR"/>
              </w:rPr>
            </w:pPr>
            <w:r w:rsidRPr="0068107B">
              <w:rPr>
                <w:sz w:val="19"/>
                <w:szCs w:val="19"/>
                <w:lang w:val="hr-HR"/>
              </w:rPr>
              <w:t>Popunjeni broj uposlenih</w:t>
            </w:r>
          </w:p>
        </w:tc>
        <w:tc>
          <w:tcPr>
            <w:tcW w:w="8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D30840" w:rsidRPr="0068107B" w:rsidRDefault="00D30840" w:rsidP="00004A62">
            <w:pPr>
              <w:tabs>
                <w:tab w:val="left" w:pos="180"/>
              </w:tabs>
              <w:jc w:val="center"/>
              <w:rPr>
                <w:sz w:val="19"/>
                <w:szCs w:val="19"/>
                <w:lang w:val="hr-HR"/>
              </w:rPr>
            </w:pPr>
            <w:r w:rsidRPr="0068107B">
              <w:rPr>
                <w:sz w:val="19"/>
                <w:szCs w:val="19"/>
                <w:lang w:val="hr-HR"/>
              </w:rPr>
              <w:t>Postotak popunjenosti</w:t>
            </w:r>
          </w:p>
        </w:tc>
      </w:tr>
      <w:tr w:rsidR="00D30840" w:rsidRPr="0068107B" w:rsidTr="00217BD7">
        <w:tc>
          <w:tcPr>
            <w:tcW w:w="2552" w:type="pct"/>
            <w:tcBorders>
              <w:top w:val="single" w:sz="4"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Kabinet ministra</w:t>
            </w:r>
          </w:p>
        </w:tc>
        <w:tc>
          <w:tcPr>
            <w:tcW w:w="789" w:type="pct"/>
            <w:tcBorders>
              <w:top w:val="single" w:sz="4"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sz w:val="18"/>
                <w:szCs w:val="18"/>
                <w:lang w:val="hr-HR"/>
              </w:rPr>
              <w:t>9</w:t>
            </w:r>
          </w:p>
        </w:tc>
        <w:tc>
          <w:tcPr>
            <w:tcW w:w="789" w:type="pct"/>
            <w:tcBorders>
              <w:top w:val="single" w:sz="4"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8</w:t>
            </w:r>
          </w:p>
        </w:tc>
        <w:tc>
          <w:tcPr>
            <w:tcW w:w="870" w:type="pct"/>
            <w:tcBorders>
              <w:top w:val="single" w:sz="4"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88,88%</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Kabinet zamjenika ministra</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5</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4</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80%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272403" w:rsidP="00004A62">
            <w:pPr>
              <w:tabs>
                <w:tab w:val="left" w:pos="180"/>
              </w:tabs>
              <w:rPr>
                <w:sz w:val="18"/>
                <w:szCs w:val="18"/>
                <w:lang w:val="hr-HR"/>
              </w:rPr>
            </w:pPr>
            <w:r>
              <w:rPr>
                <w:sz w:val="16"/>
                <w:szCs w:val="16"/>
                <w:lang w:val="hr-HR"/>
              </w:rPr>
              <w:t>Kabinet</w:t>
            </w:r>
            <w:r w:rsidR="00D30840" w:rsidRPr="0068107B">
              <w:rPr>
                <w:sz w:val="16"/>
                <w:szCs w:val="16"/>
                <w:lang w:val="hr-HR"/>
              </w:rPr>
              <w:t xml:space="preserve"> sekretara Ministarstva </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5</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3</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60%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Jedinica interne revizije</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3</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2</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66,6%</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kadrovske, opće i finansijsko - materijalne poslove</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31</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27</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87,09%</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pravosudna organa</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10</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8</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80%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izvršenje krivičnih sankcija i rad kaznene ustanove</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11</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10</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90,90%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međunarodnu i međuentitetsku pravnu pomoć i saradnju</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25</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24</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96%</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upravu</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11</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10</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90,90%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Upravni inspektorat</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sz w:val="18"/>
                <w:szCs w:val="18"/>
                <w:lang w:val="hr-HR"/>
              </w:rPr>
              <w:t>7</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5</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71,42%</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strateška planiranja, koordinaciju pomoći i evropske integracije</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13</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11</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84,6%</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pravnu pomoć i razvoj civilnog društva</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8</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6</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75%</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Sektor za krivičnu pomoć i edukaciju u krivičnim stvarima pred Sudom BiH</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13</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9</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69,20%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272403" w:rsidP="00004A62">
            <w:pPr>
              <w:tabs>
                <w:tab w:val="left" w:pos="180"/>
              </w:tabs>
              <w:rPr>
                <w:sz w:val="18"/>
                <w:szCs w:val="18"/>
                <w:lang w:val="hr-HR"/>
              </w:rPr>
            </w:pPr>
            <w:r>
              <w:rPr>
                <w:sz w:val="16"/>
                <w:szCs w:val="16"/>
                <w:lang w:val="hr-HR"/>
              </w:rPr>
              <w:t>Kabinet</w:t>
            </w:r>
            <w:r w:rsidR="00D30840" w:rsidRPr="0068107B">
              <w:rPr>
                <w:sz w:val="16"/>
                <w:szCs w:val="16"/>
                <w:lang w:val="hr-HR"/>
              </w:rPr>
              <w:t xml:space="preserve"> za registar zaloga i informatizaciju</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4</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4</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100%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6"/>
                <w:szCs w:val="16"/>
                <w:lang w:val="hr-HR"/>
              </w:rPr>
              <w:t>Odjeljenje sudske policije</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65</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62</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95,38%</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272403" w:rsidP="00004A62">
            <w:pPr>
              <w:tabs>
                <w:tab w:val="left" w:pos="180"/>
              </w:tabs>
              <w:rPr>
                <w:sz w:val="18"/>
                <w:szCs w:val="18"/>
                <w:lang w:val="hr-HR"/>
              </w:rPr>
            </w:pPr>
            <w:r>
              <w:rPr>
                <w:sz w:val="16"/>
                <w:szCs w:val="16"/>
                <w:lang w:val="hr-HR"/>
              </w:rPr>
              <w:t>Kabinet</w:t>
            </w:r>
            <w:r w:rsidR="00D30840" w:rsidRPr="0068107B">
              <w:rPr>
                <w:sz w:val="16"/>
                <w:szCs w:val="16"/>
                <w:lang w:val="hr-HR"/>
              </w:rPr>
              <w:t xml:space="preserve"> za besplatnu pravnu pomoć</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D30840" w:rsidP="00004A62">
            <w:pPr>
              <w:jc w:val="center"/>
              <w:rPr>
                <w:sz w:val="18"/>
                <w:szCs w:val="18"/>
                <w:lang w:val="hr-HR"/>
              </w:rPr>
            </w:pPr>
            <w:r w:rsidRPr="0068107B">
              <w:rPr>
                <w:bCs/>
                <w:sz w:val="19"/>
                <w:szCs w:val="19"/>
                <w:lang w:val="hr-HR"/>
              </w:rPr>
              <w:t>4</w:t>
            </w:r>
          </w:p>
        </w:tc>
        <w:tc>
          <w:tcPr>
            <w:tcW w:w="789"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004A62">
            <w:pPr>
              <w:jc w:val="center"/>
              <w:rPr>
                <w:sz w:val="18"/>
                <w:szCs w:val="18"/>
                <w:lang w:val="hr-HR"/>
              </w:rPr>
            </w:pPr>
            <w:r w:rsidRPr="0068107B">
              <w:rPr>
                <w:sz w:val="20"/>
                <w:szCs w:val="20"/>
                <w:lang w:val="hr-HR"/>
              </w:rPr>
              <w:t>1</w:t>
            </w:r>
          </w:p>
        </w:tc>
        <w:tc>
          <w:tcPr>
            <w:tcW w:w="870" w:type="pct"/>
            <w:tcBorders>
              <w:top w:val="single" w:sz="8" w:space="0" w:color="auto"/>
              <w:left w:val="single" w:sz="8" w:space="0" w:color="auto"/>
              <w:bottom w:val="single" w:sz="8" w:space="0" w:color="auto"/>
              <w:right w:val="single" w:sz="8" w:space="0" w:color="auto"/>
            </w:tcBorders>
            <w:vAlign w:val="center"/>
          </w:tcPr>
          <w:p w:rsidR="00D30840" w:rsidRPr="0068107B" w:rsidRDefault="00D30840" w:rsidP="00BA3BAB">
            <w:pPr>
              <w:jc w:val="center"/>
              <w:rPr>
                <w:sz w:val="18"/>
                <w:szCs w:val="18"/>
                <w:lang w:val="hr-HR"/>
              </w:rPr>
            </w:pPr>
            <w:r w:rsidRPr="0068107B">
              <w:rPr>
                <w:sz w:val="20"/>
                <w:szCs w:val="20"/>
                <w:lang w:val="hr-HR"/>
              </w:rPr>
              <w:t>25%</w:t>
            </w:r>
          </w:p>
        </w:tc>
      </w:tr>
      <w:tr w:rsidR="00800DAD" w:rsidRPr="0068107B" w:rsidTr="00217BD7">
        <w:tc>
          <w:tcPr>
            <w:tcW w:w="2552" w:type="pct"/>
            <w:tcBorders>
              <w:top w:val="single" w:sz="8" w:space="0" w:color="auto"/>
              <w:left w:val="single" w:sz="8" w:space="0" w:color="auto"/>
              <w:bottom w:val="single" w:sz="8" w:space="0" w:color="auto"/>
              <w:right w:val="single" w:sz="8" w:space="0" w:color="auto"/>
            </w:tcBorders>
          </w:tcPr>
          <w:p w:rsidR="00800DAD" w:rsidRPr="0068107B" w:rsidRDefault="00800DAD" w:rsidP="00004A62">
            <w:pPr>
              <w:tabs>
                <w:tab w:val="left" w:pos="180"/>
              </w:tabs>
              <w:rPr>
                <w:sz w:val="16"/>
                <w:szCs w:val="16"/>
                <w:lang w:val="hr-HR"/>
              </w:rPr>
            </w:pPr>
            <w:r w:rsidRPr="0068107B">
              <w:rPr>
                <w:sz w:val="16"/>
                <w:szCs w:val="16"/>
                <w:lang w:val="hr-HR"/>
              </w:rPr>
              <w:t>Žalbeno vijeće pri Vijeću ministara Bosne i Hercegovine</w:t>
            </w:r>
          </w:p>
        </w:tc>
        <w:tc>
          <w:tcPr>
            <w:tcW w:w="789" w:type="pct"/>
            <w:tcBorders>
              <w:top w:val="single" w:sz="8" w:space="0" w:color="auto"/>
              <w:left w:val="single" w:sz="8" w:space="0" w:color="auto"/>
              <w:bottom w:val="single" w:sz="8" w:space="0" w:color="auto"/>
              <w:right w:val="single" w:sz="8" w:space="0" w:color="auto"/>
            </w:tcBorders>
          </w:tcPr>
          <w:p w:rsidR="00800DAD" w:rsidRPr="0068107B" w:rsidRDefault="00800DAD" w:rsidP="00004A62">
            <w:pPr>
              <w:jc w:val="center"/>
              <w:rPr>
                <w:bCs/>
                <w:sz w:val="19"/>
                <w:szCs w:val="19"/>
                <w:lang w:val="hr-HR"/>
              </w:rPr>
            </w:pPr>
            <w:r w:rsidRPr="0068107B">
              <w:rPr>
                <w:bCs/>
                <w:sz w:val="19"/>
                <w:szCs w:val="19"/>
                <w:lang w:val="hr-HR"/>
              </w:rPr>
              <w:t>3</w:t>
            </w:r>
          </w:p>
        </w:tc>
        <w:tc>
          <w:tcPr>
            <w:tcW w:w="789" w:type="pct"/>
            <w:tcBorders>
              <w:top w:val="single" w:sz="8" w:space="0" w:color="auto"/>
              <w:left w:val="single" w:sz="8" w:space="0" w:color="auto"/>
              <w:bottom w:val="single" w:sz="8" w:space="0" w:color="auto"/>
              <w:right w:val="single" w:sz="8" w:space="0" w:color="auto"/>
            </w:tcBorders>
            <w:vAlign w:val="center"/>
          </w:tcPr>
          <w:p w:rsidR="00800DAD" w:rsidRPr="0068107B" w:rsidRDefault="00800DAD" w:rsidP="00004A62">
            <w:pPr>
              <w:jc w:val="center"/>
              <w:rPr>
                <w:sz w:val="20"/>
                <w:szCs w:val="20"/>
                <w:lang w:val="hr-HR"/>
              </w:rPr>
            </w:pPr>
            <w:r w:rsidRPr="0068107B">
              <w:rPr>
                <w:sz w:val="20"/>
                <w:szCs w:val="20"/>
                <w:lang w:val="hr-HR"/>
              </w:rPr>
              <w:t>3</w:t>
            </w:r>
          </w:p>
        </w:tc>
        <w:tc>
          <w:tcPr>
            <w:tcW w:w="870" w:type="pct"/>
            <w:tcBorders>
              <w:top w:val="single" w:sz="8" w:space="0" w:color="auto"/>
              <w:left w:val="single" w:sz="8" w:space="0" w:color="auto"/>
              <w:bottom w:val="single" w:sz="8" w:space="0" w:color="auto"/>
              <w:right w:val="single" w:sz="8" w:space="0" w:color="auto"/>
            </w:tcBorders>
            <w:vAlign w:val="center"/>
          </w:tcPr>
          <w:p w:rsidR="00800DAD" w:rsidRPr="0068107B" w:rsidRDefault="00800DAD" w:rsidP="00BA3BAB">
            <w:pPr>
              <w:jc w:val="center"/>
              <w:rPr>
                <w:sz w:val="20"/>
                <w:szCs w:val="20"/>
                <w:lang w:val="hr-HR"/>
              </w:rPr>
            </w:pPr>
            <w:r w:rsidRPr="0068107B">
              <w:rPr>
                <w:sz w:val="20"/>
                <w:szCs w:val="20"/>
                <w:lang w:val="hr-HR"/>
              </w:rPr>
              <w:t>100%</w:t>
            </w:r>
          </w:p>
        </w:tc>
      </w:tr>
      <w:tr w:rsidR="00D30840" w:rsidRPr="0068107B" w:rsidTr="00217BD7">
        <w:tc>
          <w:tcPr>
            <w:tcW w:w="2552" w:type="pct"/>
            <w:tcBorders>
              <w:top w:val="single" w:sz="8" w:space="0" w:color="auto"/>
              <w:left w:val="single" w:sz="8" w:space="0" w:color="auto"/>
              <w:bottom w:val="single" w:sz="8" w:space="0" w:color="auto"/>
              <w:right w:val="single" w:sz="8" w:space="0" w:color="auto"/>
            </w:tcBorders>
            <w:hideMark/>
          </w:tcPr>
          <w:p w:rsidR="00D30840" w:rsidRPr="0068107B" w:rsidRDefault="00D30840" w:rsidP="00004A62">
            <w:pPr>
              <w:tabs>
                <w:tab w:val="left" w:pos="180"/>
              </w:tabs>
              <w:rPr>
                <w:sz w:val="18"/>
                <w:szCs w:val="18"/>
                <w:lang w:val="hr-HR"/>
              </w:rPr>
            </w:pPr>
            <w:r w:rsidRPr="0068107B">
              <w:rPr>
                <w:sz w:val="18"/>
                <w:szCs w:val="18"/>
                <w:lang w:val="hr-HR"/>
              </w:rPr>
              <w:t>Ukupno:</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800DAD" w:rsidP="00004A62">
            <w:pPr>
              <w:jc w:val="center"/>
              <w:rPr>
                <w:sz w:val="18"/>
                <w:szCs w:val="18"/>
                <w:lang w:val="hr-HR"/>
              </w:rPr>
            </w:pPr>
            <w:r w:rsidRPr="0068107B">
              <w:rPr>
                <w:sz w:val="18"/>
                <w:szCs w:val="18"/>
                <w:lang w:val="hr-HR"/>
              </w:rPr>
              <w:t>227</w:t>
            </w:r>
          </w:p>
        </w:tc>
        <w:tc>
          <w:tcPr>
            <w:tcW w:w="789" w:type="pct"/>
            <w:tcBorders>
              <w:top w:val="single" w:sz="8" w:space="0" w:color="auto"/>
              <w:left w:val="single" w:sz="8" w:space="0" w:color="auto"/>
              <w:bottom w:val="single" w:sz="8" w:space="0" w:color="auto"/>
              <w:right w:val="single" w:sz="8" w:space="0" w:color="auto"/>
            </w:tcBorders>
          </w:tcPr>
          <w:p w:rsidR="00D30840" w:rsidRPr="0068107B" w:rsidRDefault="00800DAD" w:rsidP="00004A62">
            <w:pPr>
              <w:jc w:val="center"/>
              <w:rPr>
                <w:sz w:val="18"/>
                <w:szCs w:val="18"/>
                <w:lang w:val="hr-HR"/>
              </w:rPr>
            </w:pPr>
            <w:r w:rsidRPr="0068107B">
              <w:rPr>
                <w:sz w:val="18"/>
                <w:szCs w:val="18"/>
                <w:lang w:val="hr-HR"/>
              </w:rPr>
              <w:t>197</w:t>
            </w:r>
          </w:p>
        </w:tc>
        <w:tc>
          <w:tcPr>
            <w:tcW w:w="870" w:type="pct"/>
            <w:tcBorders>
              <w:top w:val="single" w:sz="8" w:space="0" w:color="auto"/>
              <w:left w:val="single" w:sz="8" w:space="0" w:color="auto"/>
              <w:bottom w:val="single" w:sz="8" w:space="0" w:color="auto"/>
              <w:right w:val="single" w:sz="8" w:space="0" w:color="auto"/>
            </w:tcBorders>
          </w:tcPr>
          <w:p w:rsidR="00D30840" w:rsidRPr="0068107B" w:rsidRDefault="00D30840" w:rsidP="00800DAD">
            <w:pPr>
              <w:jc w:val="center"/>
              <w:rPr>
                <w:sz w:val="18"/>
                <w:szCs w:val="18"/>
                <w:lang w:val="hr-HR"/>
              </w:rPr>
            </w:pPr>
            <w:r w:rsidRPr="0068107B">
              <w:rPr>
                <w:sz w:val="18"/>
                <w:szCs w:val="18"/>
                <w:lang w:val="hr-HR"/>
              </w:rPr>
              <w:t>86,</w:t>
            </w:r>
            <w:r w:rsidR="00800DAD" w:rsidRPr="0068107B">
              <w:rPr>
                <w:sz w:val="18"/>
                <w:szCs w:val="18"/>
                <w:lang w:val="hr-HR"/>
              </w:rPr>
              <w:t>78</w:t>
            </w:r>
            <w:r w:rsidRPr="0068107B">
              <w:rPr>
                <w:sz w:val="18"/>
                <w:szCs w:val="18"/>
                <w:lang w:val="hr-HR"/>
              </w:rPr>
              <w:t>%</w:t>
            </w:r>
          </w:p>
        </w:tc>
      </w:tr>
    </w:tbl>
    <w:p w:rsidR="00314A50" w:rsidRPr="0068107B" w:rsidRDefault="00314A50" w:rsidP="00314A50">
      <w:pPr>
        <w:spacing w:before="40" w:after="40"/>
        <w:jc w:val="both"/>
        <w:rPr>
          <w:i/>
          <w:sz w:val="20"/>
          <w:szCs w:val="20"/>
          <w:lang w:val="hr-HR"/>
        </w:rPr>
      </w:pPr>
      <w:r w:rsidRPr="0068107B">
        <w:rPr>
          <w:b/>
          <w:i/>
          <w:sz w:val="20"/>
          <w:szCs w:val="20"/>
          <w:lang w:val="hr-HR"/>
        </w:rPr>
        <w:t xml:space="preserve">Pregled rashoda po ekonomskoj klasifikaciji za period od </w:t>
      </w:r>
      <w:r w:rsidRPr="0068107B">
        <w:rPr>
          <w:b/>
          <w:bCs/>
          <w:i/>
          <w:sz w:val="20"/>
          <w:szCs w:val="20"/>
          <w:lang w:val="hr-HR"/>
        </w:rPr>
        <w:t>201</w:t>
      </w:r>
      <w:r w:rsidR="00357DF5" w:rsidRPr="0068107B">
        <w:rPr>
          <w:b/>
          <w:bCs/>
          <w:i/>
          <w:sz w:val="20"/>
          <w:szCs w:val="20"/>
          <w:lang w:val="hr-HR"/>
        </w:rPr>
        <w:t>8</w:t>
      </w:r>
      <w:r w:rsidRPr="0068107B">
        <w:rPr>
          <w:b/>
          <w:i/>
          <w:sz w:val="20"/>
          <w:szCs w:val="20"/>
          <w:lang w:val="hr-HR"/>
        </w:rPr>
        <w:t>. do 20</w:t>
      </w:r>
      <w:r w:rsidR="00357DF5" w:rsidRPr="0068107B">
        <w:rPr>
          <w:b/>
          <w:i/>
          <w:sz w:val="20"/>
          <w:szCs w:val="20"/>
          <w:lang w:val="hr-HR"/>
        </w:rPr>
        <w:t>20</w:t>
      </w:r>
      <w:r w:rsidRPr="0068107B">
        <w:rPr>
          <w:b/>
          <w:i/>
          <w:sz w:val="20"/>
          <w:szCs w:val="20"/>
          <w:lang w:val="hr-HR"/>
        </w:rPr>
        <w:t>. godine:</w:t>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6065"/>
        <w:gridCol w:w="2270"/>
        <w:gridCol w:w="2267"/>
        <w:gridCol w:w="2409"/>
      </w:tblGrid>
      <w:tr w:rsidR="00BA3BAB" w:rsidRPr="0068107B" w:rsidTr="00217BD7">
        <w:trPr>
          <w:trHeight w:val="245"/>
        </w:trPr>
        <w:tc>
          <w:tcPr>
            <w:tcW w:w="409"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Ekon. kod</w:t>
            </w:r>
          </w:p>
        </w:tc>
        <w:tc>
          <w:tcPr>
            <w:tcW w:w="2140"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Ukupno planirani rashodi, po ekonomskoj klasifikaciji</w:t>
            </w:r>
          </w:p>
        </w:tc>
        <w:tc>
          <w:tcPr>
            <w:tcW w:w="801"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2018.</w:t>
            </w:r>
          </w:p>
          <w:p w:rsidR="00357DF5" w:rsidRPr="0068107B" w:rsidRDefault="00357DF5" w:rsidP="00357DF5">
            <w:pPr>
              <w:jc w:val="center"/>
              <w:rPr>
                <w:b/>
                <w:sz w:val="18"/>
                <w:szCs w:val="18"/>
                <w:lang w:val="hr-HR"/>
              </w:rPr>
            </w:pPr>
            <w:r w:rsidRPr="0068107B">
              <w:rPr>
                <w:b/>
                <w:sz w:val="18"/>
                <w:szCs w:val="18"/>
                <w:lang w:val="hr-HR"/>
              </w:rPr>
              <w:t>(Izvršenje)</w:t>
            </w:r>
          </w:p>
        </w:tc>
        <w:tc>
          <w:tcPr>
            <w:tcW w:w="800"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2019.</w:t>
            </w:r>
          </w:p>
          <w:p w:rsidR="00357DF5" w:rsidRPr="0068107B" w:rsidRDefault="00357DF5" w:rsidP="00357DF5">
            <w:pPr>
              <w:jc w:val="center"/>
              <w:rPr>
                <w:b/>
                <w:sz w:val="18"/>
                <w:szCs w:val="18"/>
                <w:lang w:val="hr-HR"/>
              </w:rPr>
            </w:pPr>
            <w:r w:rsidRPr="0068107B">
              <w:rPr>
                <w:b/>
                <w:sz w:val="18"/>
                <w:szCs w:val="18"/>
                <w:lang w:val="hr-HR"/>
              </w:rPr>
              <w:t>(Izvršenje)</w:t>
            </w:r>
          </w:p>
        </w:tc>
        <w:tc>
          <w:tcPr>
            <w:tcW w:w="850"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2020.</w:t>
            </w:r>
            <w:r w:rsidR="00D60265" w:rsidRPr="0068107B">
              <w:rPr>
                <w:rStyle w:val="FootnoteReference"/>
                <w:b/>
                <w:sz w:val="18"/>
                <w:szCs w:val="18"/>
                <w:lang w:val="hr-HR"/>
              </w:rPr>
              <w:footnoteReference w:id="16"/>
            </w:r>
          </w:p>
          <w:p w:rsidR="00357DF5" w:rsidRPr="0068107B" w:rsidRDefault="00357DF5" w:rsidP="00357DF5">
            <w:pPr>
              <w:jc w:val="center"/>
              <w:rPr>
                <w:b/>
                <w:sz w:val="18"/>
                <w:szCs w:val="18"/>
                <w:lang w:val="hr-HR"/>
              </w:rPr>
            </w:pPr>
            <w:r w:rsidRPr="0068107B">
              <w:rPr>
                <w:b/>
                <w:sz w:val="18"/>
                <w:szCs w:val="18"/>
                <w:lang w:val="hr-HR"/>
              </w:rPr>
              <w:t>(Izvršenje)</w:t>
            </w:r>
          </w:p>
        </w:tc>
      </w:tr>
      <w:tr w:rsidR="00BA3BAB" w:rsidRPr="0068107B" w:rsidTr="00217BD7">
        <w:trPr>
          <w:trHeight w:val="265"/>
        </w:trPr>
        <w:tc>
          <w:tcPr>
            <w:tcW w:w="409" w:type="pct"/>
            <w:vAlign w:val="center"/>
          </w:tcPr>
          <w:p w:rsidR="00357DF5" w:rsidRPr="0068107B" w:rsidRDefault="00357DF5" w:rsidP="00357DF5">
            <w:pPr>
              <w:jc w:val="center"/>
              <w:rPr>
                <w:sz w:val="18"/>
                <w:szCs w:val="18"/>
                <w:lang w:val="hr-HR"/>
              </w:rPr>
            </w:pPr>
            <w:r w:rsidRPr="0068107B">
              <w:rPr>
                <w:sz w:val="18"/>
                <w:szCs w:val="18"/>
                <w:lang w:val="hr-HR"/>
              </w:rPr>
              <w:t>611000</w:t>
            </w:r>
          </w:p>
        </w:tc>
        <w:tc>
          <w:tcPr>
            <w:tcW w:w="2140" w:type="pct"/>
            <w:vAlign w:val="center"/>
          </w:tcPr>
          <w:p w:rsidR="00357DF5" w:rsidRPr="0068107B" w:rsidRDefault="00357DF5" w:rsidP="00357DF5">
            <w:pPr>
              <w:ind w:left="-20"/>
              <w:rPr>
                <w:sz w:val="18"/>
                <w:szCs w:val="18"/>
                <w:lang w:val="hr-HR"/>
              </w:rPr>
            </w:pPr>
            <w:r w:rsidRPr="0068107B">
              <w:rPr>
                <w:sz w:val="18"/>
                <w:szCs w:val="18"/>
                <w:lang w:val="hr-HR"/>
              </w:rPr>
              <w:t>Bruto plate i naknade</w:t>
            </w:r>
          </w:p>
        </w:tc>
        <w:tc>
          <w:tcPr>
            <w:tcW w:w="801" w:type="pct"/>
            <w:shd w:val="clear" w:color="auto" w:fill="auto"/>
            <w:vAlign w:val="center"/>
          </w:tcPr>
          <w:p w:rsidR="00357DF5" w:rsidRPr="0068107B" w:rsidRDefault="00BA3BAB" w:rsidP="00357DF5">
            <w:pPr>
              <w:jc w:val="right"/>
              <w:rPr>
                <w:sz w:val="18"/>
                <w:szCs w:val="18"/>
                <w:lang w:val="hr-HR"/>
              </w:rPr>
            </w:pPr>
            <w:r w:rsidRPr="0068107B">
              <w:rPr>
                <w:sz w:val="18"/>
                <w:szCs w:val="18"/>
                <w:lang w:val="hr-HR"/>
              </w:rPr>
              <w:t>6.007.663,00</w:t>
            </w:r>
          </w:p>
        </w:tc>
        <w:tc>
          <w:tcPr>
            <w:tcW w:w="800" w:type="pct"/>
            <w:shd w:val="clear" w:color="auto" w:fill="auto"/>
            <w:vAlign w:val="center"/>
          </w:tcPr>
          <w:p w:rsidR="00357DF5" w:rsidRPr="0068107B" w:rsidRDefault="00982242" w:rsidP="00357DF5">
            <w:pPr>
              <w:jc w:val="right"/>
              <w:rPr>
                <w:sz w:val="18"/>
                <w:szCs w:val="18"/>
                <w:lang w:val="hr-HR"/>
              </w:rPr>
            </w:pPr>
            <w:r w:rsidRPr="0068107B">
              <w:rPr>
                <w:sz w:val="18"/>
                <w:szCs w:val="18"/>
                <w:lang w:val="hr-HR"/>
              </w:rPr>
              <w:t>6.095.063,22</w:t>
            </w:r>
          </w:p>
        </w:tc>
        <w:tc>
          <w:tcPr>
            <w:tcW w:w="850" w:type="pct"/>
            <w:shd w:val="clear" w:color="auto" w:fill="auto"/>
            <w:vAlign w:val="center"/>
          </w:tcPr>
          <w:p w:rsidR="00357DF5" w:rsidRPr="0068107B" w:rsidRDefault="00357DF5" w:rsidP="00357DF5">
            <w:pPr>
              <w:jc w:val="right"/>
              <w:rPr>
                <w:sz w:val="18"/>
                <w:szCs w:val="18"/>
                <w:lang w:val="hr-HR"/>
              </w:rPr>
            </w:pPr>
          </w:p>
        </w:tc>
      </w:tr>
      <w:tr w:rsidR="00BA3BAB" w:rsidRPr="0068107B" w:rsidTr="00217BD7">
        <w:trPr>
          <w:trHeight w:val="265"/>
        </w:trPr>
        <w:tc>
          <w:tcPr>
            <w:tcW w:w="409" w:type="pct"/>
            <w:vAlign w:val="center"/>
          </w:tcPr>
          <w:p w:rsidR="00357DF5" w:rsidRPr="0068107B" w:rsidRDefault="00357DF5" w:rsidP="00357DF5">
            <w:pPr>
              <w:jc w:val="center"/>
              <w:rPr>
                <w:sz w:val="18"/>
                <w:szCs w:val="18"/>
                <w:lang w:val="hr-HR"/>
              </w:rPr>
            </w:pPr>
            <w:r w:rsidRPr="0068107B">
              <w:rPr>
                <w:sz w:val="18"/>
                <w:szCs w:val="18"/>
                <w:lang w:val="hr-HR"/>
              </w:rPr>
              <w:t>612000</w:t>
            </w:r>
          </w:p>
        </w:tc>
        <w:tc>
          <w:tcPr>
            <w:tcW w:w="2140" w:type="pct"/>
            <w:vAlign w:val="center"/>
          </w:tcPr>
          <w:p w:rsidR="00357DF5" w:rsidRPr="0068107B" w:rsidRDefault="00357DF5" w:rsidP="00357DF5">
            <w:pPr>
              <w:ind w:left="-20"/>
              <w:rPr>
                <w:sz w:val="18"/>
                <w:szCs w:val="18"/>
                <w:lang w:val="hr-HR"/>
              </w:rPr>
            </w:pPr>
            <w:r w:rsidRPr="0068107B">
              <w:rPr>
                <w:sz w:val="18"/>
                <w:szCs w:val="18"/>
                <w:lang w:val="hr-HR"/>
              </w:rPr>
              <w:t>Naknade troškova zaposlenih</w:t>
            </w:r>
          </w:p>
        </w:tc>
        <w:tc>
          <w:tcPr>
            <w:tcW w:w="801" w:type="pct"/>
            <w:shd w:val="clear" w:color="auto" w:fill="auto"/>
            <w:vAlign w:val="center"/>
          </w:tcPr>
          <w:p w:rsidR="00357DF5" w:rsidRPr="0068107B" w:rsidRDefault="00BA3BAB" w:rsidP="00357DF5">
            <w:pPr>
              <w:jc w:val="right"/>
              <w:rPr>
                <w:sz w:val="18"/>
                <w:szCs w:val="18"/>
                <w:lang w:val="hr-HR"/>
              </w:rPr>
            </w:pPr>
            <w:r w:rsidRPr="0068107B">
              <w:rPr>
                <w:sz w:val="18"/>
                <w:szCs w:val="18"/>
                <w:lang w:val="hr-HR"/>
              </w:rPr>
              <w:t>866.898,80</w:t>
            </w:r>
          </w:p>
        </w:tc>
        <w:tc>
          <w:tcPr>
            <w:tcW w:w="800" w:type="pct"/>
            <w:shd w:val="clear" w:color="auto" w:fill="auto"/>
            <w:vAlign w:val="center"/>
          </w:tcPr>
          <w:p w:rsidR="00357DF5" w:rsidRPr="0068107B" w:rsidRDefault="00982242" w:rsidP="00357DF5">
            <w:pPr>
              <w:jc w:val="right"/>
              <w:rPr>
                <w:sz w:val="18"/>
                <w:szCs w:val="18"/>
                <w:lang w:val="hr-HR"/>
              </w:rPr>
            </w:pPr>
            <w:r w:rsidRPr="0068107B">
              <w:rPr>
                <w:sz w:val="18"/>
                <w:szCs w:val="18"/>
                <w:lang w:val="hr-HR"/>
              </w:rPr>
              <w:t>894.411,61</w:t>
            </w:r>
          </w:p>
        </w:tc>
        <w:tc>
          <w:tcPr>
            <w:tcW w:w="850" w:type="pct"/>
            <w:shd w:val="clear" w:color="auto" w:fill="auto"/>
            <w:vAlign w:val="center"/>
          </w:tcPr>
          <w:p w:rsidR="00357DF5" w:rsidRPr="0068107B" w:rsidRDefault="00357DF5" w:rsidP="00357DF5">
            <w:pPr>
              <w:jc w:val="right"/>
              <w:rPr>
                <w:sz w:val="18"/>
                <w:szCs w:val="18"/>
                <w:lang w:val="hr-HR"/>
              </w:rPr>
            </w:pPr>
          </w:p>
        </w:tc>
      </w:tr>
      <w:tr w:rsidR="00BA3BAB" w:rsidRPr="0068107B" w:rsidTr="00217BD7">
        <w:trPr>
          <w:trHeight w:val="265"/>
        </w:trPr>
        <w:tc>
          <w:tcPr>
            <w:tcW w:w="409" w:type="pct"/>
            <w:vAlign w:val="center"/>
          </w:tcPr>
          <w:p w:rsidR="00357DF5" w:rsidRPr="0068107B" w:rsidRDefault="00357DF5" w:rsidP="00357DF5">
            <w:pPr>
              <w:jc w:val="center"/>
              <w:rPr>
                <w:sz w:val="18"/>
                <w:szCs w:val="18"/>
                <w:lang w:val="hr-HR"/>
              </w:rPr>
            </w:pPr>
            <w:r w:rsidRPr="0068107B">
              <w:rPr>
                <w:sz w:val="18"/>
                <w:szCs w:val="18"/>
                <w:lang w:val="hr-HR"/>
              </w:rPr>
              <w:t>613000</w:t>
            </w:r>
          </w:p>
        </w:tc>
        <w:tc>
          <w:tcPr>
            <w:tcW w:w="2140" w:type="pct"/>
            <w:vAlign w:val="center"/>
          </w:tcPr>
          <w:p w:rsidR="00357DF5" w:rsidRPr="0068107B" w:rsidRDefault="00357DF5" w:rsidP="00357DF5">
            <w:pPr>
              <w:ind w:left="-20"/>
              <w:rPr>
                <w:sz w:val="18"/>
                <w:szCs w:val="18"/>
                <w:lang w:val="hr-HR"/>
              </w:rPr>
            </w:pPr>
            <w:r w:rsidRPr="0068107B">
              <w:rPr>
                <w:sz w:val="18"/>
                <w:szCs w:val="18"/>
                <w:lang w:val="hr-HR"/>
              </w:rPr>
              <w:t>Izdaci za materijal i usluge</w:t>
            </w:r>
          </w:p>
        </w:tc>
        <w:tc>
          <w:tcPr>
            <w:tcW w:w="801" w:type="pct"/>
            <w:shd w:val="clear" w:color="auto" w:fill="auto"/>
            <w:vAlign w:val="center"/>
          </w:tcPr>
          <w:p w:rsidR="00357DF5" w:rsidRPr="0068107B" w:rsidRDefault="00BA3BAB" w:rsidP="00357DF5">
            <w:pPr>
              <w:jc w:val="right"/>
              <w:rPr>
                <w:sz w:val="18"/>
                <w:szCs w:val="18"/>
                <w:lang w:val="hr-HR"/>
              </w:rPr>
            </w:pPr>
            <w:r w:rsidRPr="0068107B">
              <w:rPr>
                <w:sz w:val="18"/>
                <w:szCs w:val="18"/>
                <w:lang w:val="hr-HR"/>
              </w:rPr>
              <w:t>2.027.493,30</w:t>
            </w:r>
          </w:p>
        </w:tc>
        <w:tc>
          <w:tcPr>
            <w:tcW w:w="800" w:type="pct"/>
            <w:shd w:val="clear" w:color="auto" w:fill="auto"/>
            <w:vAlign w:val="center"/>
          </w:tcPr>
          <w:p w:rsidR="00357DF5" w:rsidRPr="0068107B" w:rsidRDefault="00982242" w:rsidP="00357DF5">
            <w:pPr>
              <w:jc w:val="right"/>
              <w:rPr>
                <w:sz w:val="18"/>
                <w:szCs w:val="18"/>
                <w:lang w:val="hr-HR"/>
              </w:rPr>
            </w:pPr>
            <w:r w:rsidRPr="0068107B">
              <w:rPr>
                <w:sz w:val="18"/>
                <w:szCs w:val="18"/>
                <w:lang w:val="hr-HR"/>
              </w:rPr>
              <w:t>1.603.209,42</w:t>
            </w:r>
          </w:p>
        </w:tc>
        <w:tc>
          <w:tcPr>
            <w:tcW w:w="850" w:type="pct"/>
            <w:shd w:val="clear" w:color="auto" w:fill="auto"/>
            <w:vAlign w:val="center"/>
          </w:tcPr>
          <w:p w:rsidR="00357DF5" w:rsidRPr="0068107B" w:rsidRDefault="00357DF5" w:rsidP="00357DF5">
            <w:pPr>
              <w:jc w:val="right"/>
              <w:rPr>
                <w:sz w:val="18"/>
                <w:szCs w:val="18"/>
                <w:lang w:val="hr-HR"/>
              </w:rPr>
            </w:pPr>
          </w:p>
        </w:tc>
      </w:tr>
      <w:tr w:rsidR="00BA3BAB" w:rsidRPr="0068107B" w:rsidTr="00217BD7">
        <w:trPr>
          <w:trHeight w:val="265"/>
        </w:trPr>
        <w:tc>
          <w:tcPr>
            <w:tcW w:w="409" w:type="pct"/>
            <w:vAlign w:val="center"/>
          </w:tcPr>
          <w:p w:rsidR="00357DF5" w:rsidRPr="0068107B" w:rsidRDefault="00357DF5" w:rsidP="00357DF5">
            <w:pPr>
              <w:jc w:val="center"/>
              <w:rPr>
                <w:sz w:val="18"/>
                <w:szCs w:val="18"/>
                <w:lang w:val="hr-HR"/>
              </w:rPr>
            </w:pPr>
            <w:r w:rsidRPr="0068107B">
              <w:rPr>
                <w:sz w:val="18"/>
                <w:szCs w:val="18"/>
                <w:lang w:val="hr-HR"/>
              </w:rPr>
              <w:t>614000</w:t>
            </w:r>
          </w:p>
        </w:tc>
        <w:tc>
          <w:tcPr>
            <w:tcW w:w="2140" w:type="pct"/>
            <w:vAlign w:val="center"/>
          </w:tcPr>
          <w:p w:rsidR="00357DF5" w:rsidRPr="0068107B" w:rsidRDefault="00357DF5" w:rsidP="00357DF5">
            <w:pPr>
              <w:ind w:left="-20"/>
              <w:rPr>
                <w:sz w:val="18"/>
                <w:szCs w:val="18"/>
                <w:lang w:val="hr-HR"/>
              </w:rPr>
            </w:pPr>
            <w:r w:rsidRPr="0068107B">
              <w:rPr>
                <w:sz w:val="18"/>
                <w:szCs w:val="18"/>
                <w:lang w:val="hr-HR"/>
              </w:rPr>
              <w:t>Tekući grantovi</w:t>
            </w:r>
          </w:p>
        </w:tc>
        <w:tc>
          <w:tcPr>
            <w:tcW w:w="801" w:type="pct"/>
            <w:shd w:val="clear" w:color="auto" w:fill="auto"/>
            <w:vAlign w:val="center"/>
          </w:tcPr>
          <w:p w:rsidR="00357DF5" w:rsidRPr="0068107B" w:rsidRDefault="00BA3BAB" w:rsidP="00357DF5">
            <w:pPr>
              <w:jc w:val="right"/>
              <w:rPr>
                <w:sz w:val="18"/>
                <w:szCs w:val="18"/>
                <w:lang w:val="hr-HR"/>
              </w:rPr>
            </w:pPr>
            <w:r w:rsidRPr="0068107B">
              <w:rPr>
                <w:sz w:val="18"/>
                <w:szCs w:val="18"/>
                <w:lang w:val="hr-HR"/>
              </w:rPr>
              <w:t>4.305.052,50</w:t>
            </w:r>
          </w:p>
        </w:tc>
        <w:tc>
          <w:tcPr>
            <w:tcW w:w="800" w:type="pct"/>
            <w:shd w:val="clear" w:color="auto" w:fill="auto"/>
            <w:vAlign w:val="center"/>
          </w:tcPr>
          <w:p w:rsidR="00357DF5" w:rsidRPr="0068107B" w:rsidRDefault="00982242" w:rsidP="00357DF5">
            <w:pPr>
              <w:jc w:val="right"/>
              <w:rPr>
                <w:sz w:val="18"/>
                <w:szCs w:val="18"/>
                <w:lang w:val="hr-HR"/>
              </w:rPr>
            </w:pPr>
            <w:r w:rsidRPr="0068107B">
              <w:rPr>
                <w:sz w:val="18"/>
                <w:szCs w:val="18"/>
                <w:lang w:val="hr-HR"/>
              </w:rPr>
              <w:t>4.206.640,00</w:t>
            </w:r>
          </w:p>
        </w:tc>
        <w:tc>
          <w:tcPr>
            <w:tcW w:w="850" w:type="pct"/>
            <w:shd w:val="clear" w:color="auto" w:fill="auto"/>
            <w:vAlign w:val="center"/>
          </w:tcPr>
          <w:p w:rsidR="00357DF5" w:rsidRPr="0068107B" w:rsidRDefault="00357DF5" w:rsidP="00357DF5">
            <w:pPr>
              <w:jc w:val="right"/>
              <w:rPr>
                <w:sz w:val="18"/>
                <w:szCs w:val="18"/>
                <w:lang w:val="hr-HR"/>
              </w:rPr>
            </w:pPr>
          </w:p>
        </w:tc>
      </w:tr>
      <w:tr w:rsidR="00BA3BAB" w:rsidRPr="0068107B" w:rsidTr="00217BD7">
        <w:trPr>
          <w:trHeight w:val="265"/>
        </w:trPr>
        <w:tc>
          <w:tcPr>
            <w:tcW w:w="409" w:type="pct"/>
            <w:vAlign w:val="center"/>
          </w:tcPr>
          <w:p w:rsidR="00357DF5" w:rsidRPr="0068107B" w:rsidRDefault="00357DF5" w:rsidP="00357DF5">
            <w:pPr>
              <w:jc w:val="center"/>
              <w:rPr>
                <w:sz w:val="18"/>
                <w:szCs w:val="18"/>
                <w:lang w:val="hr-HR"/>
              </w:rPr>
            </w:pPr>
            <w:r w:rsidRPr="0068107B">
              <w:rPr>
                <w:sz w:val="18"/>
                <w:szCs w:val="18"/>
                <w:lang w:val="hr-HR"/>
              </w:rPr>
              <w:t>821000</w:t>
            </w:r>
          </w:p>
        </w:tc>
        <w:tc>
          <w:tcPr>
            <w:tcW w:w="2140" w:type="pct"/>
            <w:vAlign w:val="center"/>
          </w:tcPr>
          <w:p w:rsidR="00357DF5" w:rsidRPr="0068107B" w:rsidRDefault="00357DF5" w:rsidP="00357DF5">
            <w:pPr>
              <w:ind w:left="-20"/>
              <w:rPr>
                <w:sz w:val="18"/>
                <w:szCs w:val="18"/>
                <w:lang w:val="hr-HR"/>
              </w:rPr>
            </w:pPr>
            <w:r w:rsidRPr="0068107B">
              <w:rPr>
                <w:sz w:val="18"/>
                <w:szCs w:val="18"/>
                <w:lang w:val="hr-HR"/>
              </w:rPr>
              <w:t>Kapitalna ulaganja</w:t>
            </w:r>
          </w:p>
        </w:tc>
        <w:tc>
          <w:tcPr>
            <w:tcW w:w="801" w:type="pct"/>
            <w:shd w:val="clear" w:color="auto" w:fill="auto"/>
            <w:vAlign w:val="center"/>
          </w:tcPr>
          <w:p w:rsidR="00357DF5" w:rsidRPr="0068107B" w:rsidRDefault="00BA3BAB" w:rsidP="00357DF5">
            <w:pPr>
              <w:jc w:val="right"/>
              <w:rPr>
                <w:sz w:val="18"/>
                <w:szCs w:val="18"/>
                <w:lang w:val="hr-HR"/>
              </w:rPr>
            </w:pPr>
            <w:r w:rsidRPr="0068107B">
              <w:rPr>
                <w:sz w:val="18"/>
                <w:szCs w:val="18"/>
                <w:lang w:val="hr-HR"/>
              </w:rPr>
              <w:t>802.909,53</w:t>
            </w:r>
          </w:p>
        </w:tc>
        <w:tc>
          <w:tcPr>
            <w:tcW w:w="800" w:type="pct"/>
            <w:shd w:val="clear" w:color="auto" w:fill="auto"/>
            <w:vAlign w:val="center"/>
          </w:tcPr>
          <w:p w:rsidR="00357DF5" w:rsidRPr="0068107B" w:rsidRDefault="00982242" w:rsidP="00357DF5">
            <w:pPr>
              <w:jc w:val="right"/>
              <w:rPr>
                <w:sz w:val="18"/>
                <w:szCs w:val="18"/>
                <w:lang w:val="hr-HR"/>
              </w:rPr>
            </w:pPr>
            <w:r w:rsidRPr="0068107B">
              <w:rPr>
                <w:sz w:val="18"/>
                <w:szCs w:val="18"/>
                <w:lang w:val="hr-HR"/>
              </w:rPr>
              <w:t>79.580,21</w:t>
            </w:r>
          </w:p>
        </w:tc>
        <w:tc>
          <w:tcPr>
            <w:tcW w:w="850" w:type="pct"/>
            <w:shd w:val="clear" w:color="auto" w:fill="auto"/>
            <w:vAlign w:val="center"/>
          </w:tcPr>
          <w:p w:rsidR="00357DF5" w:rsidRPr="0068107B" w:rsidRDefault="00357DF5" w:rsidP="00357DF5">
            <w:pPr>
              <w:jc w:val="right"/>
              <w:rPr>
                <w:sz w:val="18"/>
                <w:szCs w:val="18"/>
                <w:lang w:val="hr-HR"/>
              </w:rPr>
            </w:pPr>
          </w:p>
        </w:tc>
      </w:tr>
    </w:tbl>
    <w:p w:rsidR="00E03267" w:rsidRPr="0068107B" w:rsidRDefault="00E03267" w:rsidP="00E03267">
      <w:pPr>
        <w:spacing w:before="40" w:after="40"/>
        <w:jc w:val="both"/>
        <w:rPr>
          <w:b/>
          <w:i/>
          <w:sz w:val="20"/>
          <w:szCs w:val="20"/>
          <w:lang w:val="hr-HR"/>
        </w:rPr>
      </w:pPr>
      <w:r w:rsidRPr="0068107B">
        <w:rPr>
          <w:b/>
          <w:i/>
          <w:sz w:val="20"/>
          <w:szCs w:val="20"/>
          <w:lang w:val="hr-HR"/>
        </w:rPr>
        <w:t>Pregled rashoda za period od 201</w:t>
      </w:r>
      <w:r w:rsidR="00357DF5" w:rsidRPr="0068107B">
        <w:rPr>
          <w:b/>
          <w:i/>
          <w:sz w:val="20"/>
          <w:szCs w:val="20"/>
          <w:lang w:val="hr-HR"/>
        </w:rPr>
        <w:t>8</w:t>
      </w:r>
      <w:r w:rsidRPr="0068107B">
        <w:rPr>
          <w:b/>
          <w:i/>
          <w:sz w:val="20"/>
          <w:szCs w:val="20"/>
          <w:lang w:val="hr-HR"/>
        </w:rPr>
        <w:t>. do 20</w:t>
      </w:r>
      <w:r w:rsidR="00357DF5" w:rsidRPr="0068107B">
        <w:rPr>
          <w:b/>
          <w:i/>
          <w:sz w:val="20"/>
          <w:szCs w:val="20"/>
          <w:lang w:val="hr-HR"/>
        </w:rPr>
        <w:t>20</w:t>
      </w:r>
      <w:r w:rsidRPr="0068107B">
        <w:rPr>
          <w:b/>
          <w:i/>
          <w:sz w:val="20"/>
          <w:szCs w:val="20"/>
          <w:lang w:val="hr-HR"/>
        </w:rPr>
        <w:t>. godine:</w:t>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6065"/>
        <w:gridCol w:w="2270"/>
        <w:gridCol w:w="2267"/>
        <w:gridCol w:w="2409"/>
      </w:tblGrid>
      <w:tr w:rsidR="00BA3BAB" w:rsidRPr="0068107B" w:rsidTr="00217BD7">
        <w:trPr>
          <w:trHeight w:val="270"/>
        </w:trPr>
        <w:tc>
          <w:tcPr>
            <w:tcW w:w="409"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bCs/>
                <w:sz w:val="18"/>
                <w:szCs w:val="18"/>
                <w:lang w:val="hr-HR"/>
              </w:rPr>
              <w:t>Redni broj</w:t>
            </w:r>
          </w:p>
        </w:tc>
        <w:tc>
          <w:tcPr>
            <w:tcW w:w="2140"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Ukupno planirani rashodi, po ekonomskoj klasifikaciji</w:t>
            </w:r>
          </w:p>
        </w:tc>
        <w:tc>
          <w:tcPr>
            <w:tcW w:w="801"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2018.</w:t>
            </w:r>
          </w:p>
          <w:p w:rsidR="00357DF5" w:rsidRPr="0068107B" w:rsidRDefault="00357DF5" w:rsidP="00357DF5">
            <w:pPr>
              <w:jc w:val="center"/>
              <w:rPr>
                <w:b/>
                <w:sz w:val="18"/>
                <w:szCs w:val="18"/>
                <w:lang w:val="hr-HR"/>
              </w:rPr>
            </w:pPr>
            <w:r w:rsidRPr="0068107B">
              <w:rPr>
                <w:b/>
                <w:sz w:val="18"/>
                <w:szCs w:val="18"/>
                <w:lang w:val="hr-HR"/>
              </w:rPr>
              <w:t>(Izvršenje)</w:t>
            </w:r>
          </w:p>
        </w:tc>
        <w:tc>
          <w:tcPr>
            <w:tcW w:w="800"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2019.</w:t>
            </w:r>
          </w:p>
          <w:p w:rsidR="00357DF5" w:rsidRPr="0068107B" w:rsidRDefault="00357DF5" w:rsidP="00357DF5">
            <w:pPr>
              <w:jc w:val="center"/>
              <w:rPr>
                <w:b/>
                <w:sz w:val="18"/>
                <w:szCs w:val="18"/>
                <w:lang w:val="hr-HR"/>
              </w:rPr>
            </w:pPr>
            <w:r w:rsidRPr="0068107B">
              <w:rPr>
                <w:b/>
                <w:sz w:val="18"/>
                <w:szCs w:val="18"/>
                <w:lang w:val="hr-HR"/>
              </w:rPr>
              <w:t>(Izvršenje)</w:t>
            </w:r>
          </w:p>
        </w:tc>
        <w:tc>
          <w:tcPr>
            <w:tcW w:w="850" w:type="pct"/>
            <w:shd w:val="clear" w:color="auto" w:fill="A6A6A6" w:themeFill="background1" w:themeFillShade="A6"/>
            <w:vAlign w:val="center"/>
          </w:tcPr>
          <w:p w:rsidR="00357DF5" w:rsidRPr="0068107B" w:rsidRDefault="00357DF5" w:rsidP="00357DF5">
            <w:pPr>
              <w:jc w:val="center"/>
              <w:rPr>
                <w:b/>
                <w:sz w:val="18"/>
                <w:szCs w:val="18"/>
                <w:lang w:val="hr-HR"/>
              </w:rPr>
            </w:pPr>
            <w:r w:rsidRPr="0068107B">
              <w:rPr>
                <w:b/>
                <w:sz w:val="18"/>
                <w:szCs w:val="18"/>
                <w:lang w:val="hr-HR"/>
              </w:rPr>
              <w:t>2020.</w:t>
            </w:r>
            <w:r w:rsidR="00D60265" w:rsidRPr="0068107B">
              <w:rPr>
                <w:rStyle w:val="FootnoteReference"/>
                <w:b/>
                <w:sz w:val="18"/>
                <w:szCs w:val="18"/>
                <w:lang w:val="hr-HR"/>
              </w:rPr>
              <w:footnoteReference w:id="17"/>
            </w:r>
          </w:p>
          <w:p w:rsidR="00357DF5" w:rsidRPr="0068107B" w:rsidRDefault="00357DF5" w:rsidP="00357DF5">
            <w:pPr>
              <w:jc w:val="center"/>
              <w:rPr>
                <w:b/>
                <w:sz w:val="18"/>
                <w:szCs w:val="18"/>
                <w:lang w:val="hr-HR"/>
              </w:rPr>
            </w:pPr>
            <w:r w:rsidRPr="0068107B">
              <w:rPr>
                <w:b/>
                <w:sz w:val="18"/>
                <w:szCs w:val="18"/>
                <w:lang w:val="hr-HR"/>
              </w:rPr>
              <w:t>(Izvršenje)</w:t>
            </w:r>
          </w:p>
        </w:tc>
      </w:tr>
      <w:tr w:rsidR="00BA3BAB" w:rsidRPr="0068107B" w:rsidTr="00217BD7">
        <w:trPr>
          <w:trHeight w:val="101"/>
        </w:trPr>
        <w:tc>
          <w:tcPr>
            <w:tcW w:w="409" w:type="pct"/>
            <w:vAlign w:val="center"/>
          </w:tcPr>
          <w:p w:rsidR="00BA3BAB" w:rsidRPr="0068107B" w:rsidRDefault="00BA3BAB" w:rsidP="00BA3BAB">
            <w:pPr>
              <w:jc w:val="center"/>
              <w:rPr>
                <w:sz w:val="18"/>
                <w:szCs w:val="18"/>
                <w:lang w:val="hr-HR"/>
              </w:rPr>
            </w:pPr>
            <w:r w:rsidRPr="0068107B">
              <w:rPr>
                <w:sz w:val="18"/>
                <w:szCs w:val="18"/>
                <w:lang w:val="hr-HR"/>
              </w:rPr>
              <w:t>1.</w:t>
            </w:r>
          </w:p>
        </w:tc>
        <w:tc>
          <w:tcPr>
            <w:tcW w:w="2140" w:type="pct"/>
            <w:vAlign w:val="center"/>
          </w:tcPr>
          <w:p w:rsidR="00BA3BAB" w:rsidRPr="0068107B" w:rsidRDefault="00BA3BAB" w:rsidP="00BA3BAB">
            <w:pPr>
              <w:rPr>
                <w:sz w:val="18"/>
                <w:szCs w:val="18"/>
                <w:lang w:val="hr-HR"/>
              </w:rPr>
            </w:pPr>
            <w:r w:rsidRPr="0068107B">
              <w:rPr>
                <w:sz w:val="18"/>
                <w:szCs w:val="18"/>
                <w:lang w:val="hr-HR"/>
              </w:rPr>
              <w:t>Rashodi finansirani iz budžeta</w:t>
            </w:r>
          </w:p>
        </w:tc>
        <w:tc>
          <w:tcPr>
            <w:tcW w:w="801" w:type="pct"/>
            <w:shd w:val="clear" w:color="auto" w:fill="auto"/>
            <w:vAlign w:val="center"/>
          </w:tcPr>
          <w:p w:rsidR="00BA3BAB" w:rsidRPr="0068107B" w:rsidRDefault="00BA3BAB" w:rsidP="00BA3BAB">
            <w:pPr>
              <w:jc w:val="right"/>
              <w:rPr>
                <w:sz w:val="18"/>
                <w:szCs w:val="18"/>
                <w:lang w:val="hr-HR"/>
              </w:rPr>
            </w:pPr>
            <w:r w:rsidRPr="0068107B">
              <w:rPr>
                <w:sz w:val="18"/>
                <w:szCs w:val="18"/>
                <w:lang w:val="hr-HR"/>
              </w:rPr>
              <w:t>13.905.592,16</w:t>
            </w:r>
          </w:p>
        </w:tc>
        <w:tc>
          <w:tcPr>
            <w:tcW w:w="800" w:type="pct"/>
            <w:shd w:val="clear" w:color="auto" w:fill="auto"/>
            <w:vAlign w:val="center"/>
          </w:tcPr>
          <w:p w:rsidR="00BA3BAB" w:rsidRPr="0068107B" w:rsidRDefault="00982242" w:rsidP="00BA3BAB">
            <w:pPr>
              <w:jc w:val="right"/>
              <w:rPr>
                <w:sz w:val="18"/>
                <w:szCs w:val="18"/>
                <w:lang w:val="hr-HR"/>
              </w:rPr>
            </w:pPr>
            <w:r w:rsidRPr="0068107B">
              <w:rPr>
                <w:sz w:val="18"/>
                <w:szCs w:val="18"/>
                <w:lang w:val="hr-HR"/>
              </w:rPr>
              <w:t>12.817.477,24</w:t>
            </w:r>
          </w:p>
        </w:tc>
        <w:tc>
          <w:tcPr>
            <w:tcW w:w="850" w:type="pct"/>
            <w:shd w:val="clear" w:color="auto" w:fill="auto"/>
            <w:vAlign w:val="center"/>
          </w:tcPr>
          <w:p w:rsidR="00BA3BAB" w:rsidRPr="0068107B" w:rsidRDefault="00BA3BAB" w:rsidP="00BA3BAB">
            <w:pPr>
              <w:jc w:val="right"/>
              <w:rPr>
                <w:sz w:val="18"/>
                <w:szCs w:val="18"/>
                <w:lang w:val="hr-HR"/>
              </w:rPr>
            </w:pPr>
          </w:p>
        </w:tc>
      </w:tr>
      <w:tr w:rsidR="00BA3BAB" w:rsidRPr="0068107B" w:rsidTr="00217BD7">
        <w:trPr>
          <w:trHeight w:val="265"/>
        </w:trPr>
        <w:tc>
          <w:tcPr>
            <w:tcW w:w="409" w:type="pct"/>
            <w:vAlign w:val="center"/>
          </w:tcPr>
          <w:p w:rsidR="00BA3BAB" w:rsidRPr="0068107B" w:rsidRDefault="00BA3BAB" w:rsidP="00BA3BAB">
            <w:pPr>
              <w:jc w:val="center"/>
              <w:rPr>
                <w:sz w:val="18"/>
                <w:szCs w:val="18"/>
                <w:lang w:val="hr-HR"/>
              </w:rPr>
            </w:pPr>
            <w:r w:rsidRPr="0068107B">
              <w:rPr>
                <w:sz w:val="18"/>
                <w:szCs w:val="18"/>
                <w:lang w:val="hr-HR"/>
              </w:rPr>
              <w:t>2.</w:t>
            </w:r>
          </w:p>
        </w:tc>
        <w:tc>
          <w:tcPr>
            <w:tcW w:w="2140" w:type="pct"/>
            <w:vAlign w:val="center"/>
          </w:tcPr>
          <w:p w:rsidR="00BA3BAB" w:rsidRPr="0068107B" w:rsidRDefault="00BA3BAB" w:rsidP="00BA3BAB">
            <w:pPr>
              <w:rPr>
                <w:sz w:val="18"/>
                <w:szCs w:val="18"/>
                <w:lang w:val="hr-HR"/>
              </w:rPr>
            </w:pPr>
            <w:r w:rsidRPr="0068107B">
              <w:rPr>
                <w:sz w:val="18"/>
                <w:szCs w:val="18"/>
                <w:lang w:val="hr-HR"/>
              </w:rPr>
              <w:t>Rashodi finansirani iz kreditnih sredstava</w:t>
            </w:r>
          </w:p>
        </w:tc>
        <w:tc>
          <w:tcPr>
            <w:tcW w:w="801" w:type="pct"/>
            <w:shd w:val="clear" w:color="auto" w:fill="auto"/>
            <w:vAlign w:val="center"/>
          </w:tcPr>
          <w:p w:rsidR="00BA3BAB" w:rsidRPr="0068107B" w:rsidRDefault="00BA3BAB" w:rsidP="00BA3BAB">
            <w:pPr>
              <w:jc w:val="right"/>
              <w:rPr>
                <w:sz w:val="18"/>
                <w:szCs w:val="18"/>
                <w:lang w:val="hr-HR"/>
              </w:rPr>
            </w:pPr>
          </w:p>
        </w:tc>
        <w:tc>
          <w:tcPr>
            <w:tcW w:w="800" w:type="pct"/>
            <w:shd w:val="clear" w:color="auto" w:fill="auto"/>
            <w:vAlign w:val="center"/>
          </w:tcPr>
          <w:p w:rsidR="00BA3BAB" w:rsidRPr="0068107B" w:rsidRDefault="00BA3BAB" w:rsidP="00BA3BAB">
            <w:pPr>
              <w:jc w:val="right"/>
              <w:rPr>
                <w:sz w:val="18"/>
                <w:szCs w:val="18"/>
                <w:lang w:val="hr-HR"/>
              </w:rPr>
            </w:pPr>
          </w:p>
        </w:tc>
        <w:tc>
          <w:tcPr>
            <w:tcW w:w="850" w:type="pct"/>
            <w:shd w:val="clear" w:color="auto" w:fill="auto"/>
            <w:vAlign w:val="center"/>
          </w:tcPr>
          <w:p w:rsidR="00BA3BAB" w:rsidRPr="0068107B" w:rsidRDefault="00BA3BAB" w:rsidP="00BA3BAB">
            <w:pPr>
              <w:jc w:val="right"/>
              <w:rPr>
                <w:sz w:val="18"/>
                <w:szCs w:val="18"/>
                <w:lang w:val="hr-HR"/>
              </w:rPr>
            </w:pPr>
          </w:p>
        </w:tc>
      </w:tr>
      <w:tr w:rsidR="00BA3BAB" w:rsidRPr="0068107B" w:rsidTr="00217BD7">
        <w:trPr>
          <w:trHeight w:val="265"/>
        </w:trPr>
        <w:tc>
          <w:tcPr>
            <w:tcW w:w="409" w:type="pct"/>
            <w:vAlign w:val="center"/>
          </w:tcPr>
          <w:p w:rsidR="00BA3BAB" w:rsidRPr="0068107B" w:rsidRDefault="00BA3BAB" w:rsidP="00BA3BAB">
            <w:pPr>
              <w:jc w:val="center"/>
              <w:rPr>
                <w:sz w:val="18"/>
                <w:szCs w:val="18"/>
                <w:lang w:val="hr-HR"/>
              </w:rPr>
            </w:pPr>
            <w:r w:rsidRPr="0068107B">
              <w:rPr>
                <w:sz w:val="18"/>
                <w:szCs w:val="18"/>
                <w:lang w:val="hr-HR"/>
              </w:rPr>
              <w:t>3.</w:t>
            </w:r>
          </w:p>
        </w:tc>
        <w:tc>
          <w:tcPr>
            <w:tcW w:w="2140" w:type="pct"/>
            <w:vAlign w:val="center"/>
          </w:tcPr>
          <w:p w:rsidR="00BA3BAB" w:rsidRPr="0068107B" w:rsidRDefault="00BA3BAB" w:rsidP="00BA3BAB">
            <w:pPr>
              <w:rPr>
                <w:sz w:val="18"/>
                <w:szCs w:val="18"/>
                <w:lang w:val="hr-HR"/>
              </w:rPr>
            </w:pPr>
            <w:r w:rsidRPr="0068107B">
              <w:rPr>
                <w:sz w:val="18"/>
                <w:szCs w:val="18"/>
                <w:lang w:val="hr-HR"/>
              </w:rPr>
              <w:t>Rashodi finansirani iz donacija</w:t>
            </w:r>
          </w:p>
        </w:tc>
        <w:tc>
          <w:tcPr>
            <w:tcW w:w="801" w:type="pct"/>
            <w:shd w:val="clear" w:color="auto" w:fill="auto"/>
            <w:vAlign w:val="center"/>
          </w:tcPr>
          <w:p w:rsidR="00BA3BAB" w:rsidRPr="0068107B" w:rsidRDefault="00BA3BAB" w:rsidP="00BA3BAB">
            <w:pPr>
              <w:jc w:val="right"/>
              <w:rPr>
                <w:sz w:val="18"/>
                <w:szCs w:val="18"/>
                <w:lang w:val="hr-HR"/>
              </w:rPr>
            </w:pPr>
            <w:r w:rsidRPr="0068107B">
              <w:rPr>
                <w:sz w:val="18"/>
                <w:szCs w:val="18"/>
                <w:lang w:val="hr-HR"/>
              </w:rPr>
              <w:t>104.424,97</w:t>
            </w:r>
          </w:p>
        </w:tc>
        <w:tc>
          <w:tcPr>
            <w:tcW w:w="800" w:type="pct"/>
            <w:shd w:val="clear" w:color="auto" w:fill="auto"/>
            <w:vAlign w:val="center"/>
          </w:tcPr>
          <w:p w:rsidR="00BA3BAB" w:rsidRPr="0068107B" w:rsidRDefault="00982242" w:rsidP="00BA3BAB">
            <w:pPr>
              <w:jc w:val="right"/>
              <w:rPr>
                <w:sz w:val="18"/>
                <w:szCs w:val="18"/>
                <w:lang w:val="hr-HR"/>
              </w:rPr>
            </w:pPr>
            <w:r w:rsidRPr="0068107B">
              <w:rPr>
                <w:sz w:val="18"/>
                <w:szCs w:val="18"/>
                <w:lang w:val="hr-HR"/>
              </w:rPr>
              <w:t>61.427,22</w:t>
            </w:r>
          </w:p>
        </w:tc>
        <w:tc>
          <w:tcPr>
            <w:tcW w:w="850" w:type="pct"/>
            <w:shd w:val="clear" w:color="auto" w:fill="auto"/>
            <w:vAlign w:val="center"/>
          </w:tcPr>
          <w:p w:rsidR="00BA3BAB" w:rsidRPr="0068107B" w:rsidRDefault="00BA3BAB" w:rsidP="00BA3BAB">
            <w:pPr>
              <w:jc w:val="right"/>
              <w:rPr>
                <w:sz w:val="18"/>
                <w:szCs w:val="18"/>
                <w:lang w:val="hr-HR"/>
              </w:rPr>
            </w:pPr>
          </w:p>
        </w:tc>
      </w:tr>
    </w:tbl>
    <w:p w:rsidR="00E03267" w:rsidRPr="0068107B" w:rsidRDefault="00357DF5" w:rsidP="00D60265">
      <w:pPr>
        <w:spacing w:after="120"/>
        <w:rPr>
          <w:b/>
          <w:i/>
          <w:sz w:val="20"/>
          <w:szCs w:val="20"/>
          <w:lang w:val="hr-HR"/>
        </w:rPr>
      </w:pPr>
      <w:r w:rsidRPr="0068107B">
        <w:rPr>
          <w:b/>
          <w:i/>
          <w:sz w:val="20"/>
          <w:szCs w:val="20"/>
          <w:lang w:val="hr-HR"/>
        </w:rPr>
        <w:lastRenderedPageBreak/>
        <w:t xml:space="preserve">Pregled spolne strukture ljudskih </w:t>
      </w:r>
      <w:r w:rsidR="00F61230">
        <w:rPr>
          <w:b/>
          <w:i/>
          <w:sz w:val="20"/>
          <w:szCs w:val="20"/>
          <w:lang w:val="hr-HR"/>
        </w:rPr>
        <w:t>resursa</w:t>
      </w:r>
      <w:r w:rsidRPr="0068107B">
        <w:rPr>
          <w:b/>
          <w:i/>
          <w:sz w:val="20"/>
          <w:szCs w:val="20"/>
          <w:lang w:val="hr-HR"/>
        </w:rPr>
        <w:t xml:space="preserve"> MP BiH – rukovodioci, državni službenici i zaposlenici na dan </w:t>
      </w:r>
      <w:r w:rsidR="005C25DF" w:rsidRPr="0068107B">
        <w:rPr>
          <w:b/>
          <w:i/>
          <w:sz w:val="20"/>
          <w:szCs w:val="20"/>
          <w:lang w:val="hr-HR"/>
        </w:rPr>
        <w:t>30. 06</w:t>
      </w:r>
      <w:r w:rsidR="00E03267" w:rsidRPr="0068107B">
        <w:rPr>
          <w:b/>
          <w:i/>
          <w:sz w:val="20"/>
          <w:szCs w:val="20"/>
          <w:lang w:val="hr-HR"/>
        </w:rPr>
        <w:t>.</w:t>
      </w:r>
      <w:r w:rsidRPr="0068107B">
        <w:rPr>
          <w:b/>
          <w:i/>
          <w:sz w:val="20"/>
          <w:szCs w:val="20"/>
          <w:lang w:val="hr-HR"/>
        </w:rPr>
        <w:t xml:space="preserve"> </w:t>
      </w:r>
      <w:r w:rsidR="00E03267" w:rsidRPr="0068107B">
        <w:rPr>
          <w:b/>
          <w:i/>
          <w:sz w:val="20"/>
          <w:szCs w:val="20"/>
          <w:lang w:val="hr-HR"/>
        </w:rPr>
        <w:t>20</w:t>
      </w:r>
      <w:r w:rsidRPr="0068107B">
        <w:rPr>
          <w:b/>
          <w:i/>
          <w:sz w:val="20"/>
          <w:szCs w:val="20"/>
          <w:lang w:val="hr-HR"/>
        </w:rPr>
        <w:t>20</w:t>
      </w:r>
      <w:r w:rsidR="00E03267" w:rsidRPr="0068107B">
        <w:rPr>
          <w:b/>
          <w:i/>
          <w:sz w:val="20"/>
          <w:szCs w:val="20"/>
          <w:lang w:val="hr-HR"/>
        </w:rPr>
        <w:t>. godine</w:t>
      </w:r>
      <w:r w:rsidR="00D60265" w:rsidRPr="0068107B">
        <w:rPr>
          <w:b/>
          <w:i/>
          <w:sz w:val="20"/>
          <w:szCs w:val="20"/>
          <w:lang w:val="hr-HR"/>
        </w:rPr>
        <w:t>.</w:t>
      </w:r>
    </w:p>
    <w:tbl>
      <w:tblPr>
        <w:tblW w:w="5130" w:type="pct"/>
        <w:tblLayout w:type="fixed"/>
        <w:tblLook w:val="04A0" w:firstRow="1" w:lastRow="0" w:firstColumn="1" w:lastColumn="0" w:noHBand="0" w:noVBand="1"/>
      </w:tblPr>
      <w:tblGrid>
        <w:gridCol w:w="2685"/>
        <w:gridCol w:w="778"/>
        <w:gridCol w:w="747"/>
        <w:gridCol w:w="488"/>
        <w:gridCol w:w="507"/>
        <w:gridCol w:w="487"/>
        <w:gridCol w:w="487"/>
        <w:gridCol w:w="484"/>
        <w:gridCol w:w="557"/>
        <w:gridCol w:w="408"/>
        <w:gridCol w:w="484"/>
        <w:gridCol w:w="484"/>
        <w:gridCol w:w="487"/>
        <w:gridCol w:w="484"/>
        <w:gridCol w:w="460"/>
        <w:gridCol w:w="24"/>
        <w:gridCol w:w="484"/>
        <w:gridCol w:w="487"/>
        <w:gridCol w:w="484"/>
        <w:gridCol w:w="487"/>
        <w:gridCol w:w="484"/>
        <w:gridCol w:w="518"/>
        <w:gridCol w:w="451"/>
        <w:gridCol w:w="487"/>
        <w:gridCol w:w="694"/>
        <w:gridCol w:w="603"/>
      </w:tblGrid>
      <w:tr w:rsidR="0065531B" w:rsidRPr="0068107B" w:rsidTr="00181A2B">
        <w:trPr>
          <w:trHeight w:val="345"/>
        </w:trPr>
        <w:tc>
          <w:tcPr>
            <w:tcW w:w="881"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rsidR="0065531B" w:rsidRPr="0068107B" w:rsidRDefault="0065531B" w:rsidP="00181A2B">
            <w:pPr>
              <w:tabs>
                <w:tab w:val="left" w:pos="180"/>
              </w:tabs>
              <w:jc w:val="center"/>
              <w:rPr>
                <w:sz w:val="18"/>
                <w:szCs w:val="18"/>
                <w:lang w:val="hr-HR"/>
              </w:rPr>
            </w:pPr>
            <w:r w:rsidRPr="0068107B">
              <w:rPr>
                <w:sz w:val="18"/>
                <w:szCs w:val="18"/>
                <w:lang w:val="hr-HR"/>
              </w:rPr>
              <w:t>Naziv organizacione jedinice/naziv radnog mjesta</w:t>
            </w:r>
          </w:p>
        </w:tc>
        <w:tc>
          <w:tcPr>
            <w:tcW w:w="500" w:type="pct"/>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RUKOVODIOCI</w:t>
            </w:r>
          </w:p>
        </w:tc>
        <w:tc>
          <w:tcPr>
            <w:tcW w:w="1910" w:type="pct"/>
            <w:gridSpan w:val="12"/>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6"/>
                <w:szCs w:val="16"/>
                <w:lang w:val="hr-HR"/>
              </w:rPr>
            </w:pPr>
            <w:r w:rsidRPr="0068107B">
              <w:rPr>
                <w:sz w:val="16"/>
                <w:szCs w:val="16"/>
                <w:lang w:val="hr-HR"/>
              </w:rPr>
              <w:t>DRŽAVNI SLUŽBENICI</w:t>
            </w:r>
          </w:p>
        </w:tc>
        <w:tc>
          <w:tcPr>
            <w:tcW w:w="1283" w:type="pct"/>
            <w:gridSpan w:val="9"/>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6"/>
                <w:szCs w:val="16"/>
                <w:lang w:val="hr-HR"/>
              </w:rPr>
            </w:pPr>
            <w:r w:rsidRPr="0068107B">
              <w:rPr>
                <w:sz w:val="16"/>
                <w:szCs w:val="16"/>
                <w:lang w:val="hr-HR"/>
              </w:rPr>
              <w:t>ZAPOSLENICI</w:t>
            </w:r>
          </w:p>
        </w:tc>
        <w:tc>
          <w:tcPr>
            <w:tcW w:w="426" w:type="pct"/>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UKUPNO</w:t>
            </w:r>
          </w:p>
        </w:tc>
      </w:tr>
      <w:tr w:rsidR="0065531B" w:rsidRPr="0068107B" w:rsidTr="00181A2B">
        <w:trPr>
          <w:trHeight w:val="874"/>
        </w:trPr>
        <w:tc>
          <w:tcPr>
            <w:tcW w:w="881" w:type="pct"/>
            <w:vMerge/>
            <w:tcBorders>
              <w:left w:val="single" w:sz="4" w:space="0" w:color="auto"/>
              <w:right w:val="single" w:sz="4" w:space="0" w:color="auto"/>
            </w:tcBorders>
            <w:shd w:val="clear" w:color="auto" w:fill="2A64A9"/>
            <w:vAlign w:val="center"/>
          </w:tcPr>
          <w:p w:rsidR="0065531B" w:rsidRPr="0068107B" w:rsidRDefault="0065531B" w:rsidP="00181A2B">
            <w:pPr>
              <w:tabs>
                <w:tab w:val="left" w:pos="180"/>
              </w:tabs>
              <w:jc w:val="center"/>
              <w:rPr>
                <w:sz w:val="18"/>
                <w:szCs w:val="18"/>
                <w:lang w:val="hr-HR"/>
              </w:rPr>
            </w:pPr>
          </w:p>
        </w:tc>
        <w:tc>
          <w:tcPr>
            <w:tcW w:w="500" w:type="pct"/>
            <w:gridSpan w:val="2"/>
            <w:vMerge/>
            <w:tcBorders>
              <w:left w:val="single" w:sz="4" w:space="0" w:color="auto"/>
              <w:bottom w:val="single" w:sz="4" w:space="0" w:color="auto"/>
              <w:right w:val="single" w:sz="4" w:space="0" w:color="auto"/>
            </w:tcBorders>
            <w:shd w:val="clear" w:color="auto" w:fill="2A64A9"/>
          </w:tcPr>
          <w:p w:rsidR="0065531B" w:rsidRPr="0068107B" w:rsidRDefault="0065531B" w:rsidP="00181A2B">
            <w:pPr>
              <w:tabs>
                <w:tab w:val="left" w:pos="180"/>
              </w:tabs>
              <w:jc w:val="center"/>
              <w:rPr>
                <w:color w:val="FFFFFF" w:themeColor="background1"/>
                <w:sz w:val="16"/>
                <w:szCs w:val="16"/>
                <w:lang w:val="hr-HR"/>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 xml:space="preserve">Rukovodeći državni službenici/ Rukovodeći interne revizije/ </w:t>
            </w:r>
            <w:r w:rsidR="00800DAD" w:rsidRPr="0068107B">
              <w:rPr>
                <w:sz w:val="14"/>
                <w:szCs w:val="14"/>
                <w:lang w:val="hr-HR"/>
              </w:rPr>
              <w:t xml:space="preserve">Predsjedavajući Ž.V./ </w:t>
            </w:r>
            <w:r w:rsidRPr="0068107B">
              <w:rPr>
                <w:sz w:val="14"/>
                <w:szCs w:val="14"/>
                <w:lang w:val="hr-HR"/>
              </w:rPr>
              <w:t>Glavni inspektor</w:t>
            </w:r>
          </w:p>
        </w:tc>
        <w:tc>
          <w:tcPr>
            <w:tcW w:w="32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Šefovi unutrašnjih organiza-cionih jedinice/Zapovjednik SP/ Šefovi kabineta i savjetnici rukovodioca</w:t>
            </w:r>
          </w:p>
        </w:tc>
        <w:tc>
          <w:tcPr>
            <w:tcW w:w="342"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Stručni savjetnici/ Interni revizor/</w:t>
            </w:r>
            <w:r w:rsidR="001A0355" w:rsidRPr="0068107B">
              <w:rPr>
                <w:sz w:val="14"/>
                <w:szCs w:val="14"/>
                <w:lang w:val="hr-HR"/>
              </w:rPr>
              <w:t xml:space="preserve"> Članovi Ž.V./</w:t>
            </w:r>
            <w:r w:rsidRPr="0068107B">
              <w:rPr>
                <w:sz w:val="14"/>
                <w:szCs w:val="14"/>
                <w:lang w:val="hr-HR"/>
              </w:rPr>
              <w:t xml:space="preserve"> Inspektor/ Komandiri</w:t>
            </w:r>
          </w:p>
        </w:tc>
        <w:tc>
          <w:tcPr>
            <w:tcW w:w="293"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Viši stručni saradnici</w:t>
            </w:r>
          </w:p>
        </w:tc>
        <w:tc>
          <w:tcPr>
            <w:tcW w:w="31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Stručni saradnici</w:t>
            </w:r>
          </w:p>
        </w:tc>
        <w:tc>
          <w:tcPr>
            <w:tcW w:w="31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Pripravnici</w:t>
            </w:r>
          </w:p>
        </w:tc>
        <w:tc>
          <w:tcPr>
            <w:tcW w:w="31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Komandir smjene/ Samostalni referent</w:t>
            </w:r>
          </w:p>
        </w:tc>
        <w:tc>
          <w:tcPr>
            <w:tcW w:w="31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Sudski policajac/ Referent /Dostavljač pošte</w:t>
            </w:r>
          </w:p>
        </w:tc>
        <w:tc>
          <w:tcPr>
            <w:tcW w:w="329"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IT administrator</w:t>
            </w:r>
          </w:p>
        </w:tc>
        <w:tc>
          <w:tcPr>
            <w:tcW w:w="30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Vozač</w:t>
            </w:r>
          </w:p>
        </w:tc>
        <w:tc>
          <w:tcPr>
            <w:tcW w:w="426" w:type="pct"/>
            <w:gridSpan w:val="2"/>
            <w:vMerge/>
            <w:tcBorders>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8"/>
                <w:szCs w:val="18"/>
                <w:lang w:val="hr-HR"/>
              </w:rPr>
            </w:pPr>
          </w:p>
        </w:tc>
      </w:tr>
      <w:tr w:rsidR="0065531B" w:rsidRPr="0068107B" w:rsidTr="00181A2B">
        <w:trPr>
          <w:trHeight w:val="402"/>
        </w:trPr>
        <w:tc>
          <w:tcPr>
            <w:tcW w:w="881" w:type="pct"/>
            <w:vMerge/>
            <w:tcBorders>
              <w:left w:val="single" w:sz="4" w:space="0" w:color="auto"/>
              <w:bottom w:val="single" w:sz="8" w:space="0" w:color="auto"/>
              <w:right w:val="single" w:sz="4" w:space="0" w:color="auto"/>
            </w:tcBorders>
            <w:shd w:val="clear" w:color="auto" w:fill="2A64A9"/>
            <w:vAlign w:val="center"/>
          </w:tcPr>
          <w:p w:rsidR="0065531B" w:rsidRPr="0068107B" w:rsidRDefault="0065531B" w:rsidP="00181A2B">
            <w:pPr>
              <w:tabs>
                <w:tab w:val="left" w:pos="180"/>
              </w:tabs>
              <w:rPr>
                <w:color w:val="FFFFFF" w:themeColor="background1"/>
                <w:sz w:val="18"/>
                <w:szCs w:val="18"/>
                <w:lang w:val="hr-HR"/>
              </w:rPr>
            </w:pPr>
          </w:p>
        </w:tc>
        <w:tc>
          <w:tcPr>
            <w:tcW w:w="25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24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60" w:type="pct"/>
            <w:tcBorders>
              <w:top w:val="single" w:sz="4" w:space="0" w:color="auto"/>
              <w:left w:val="single" w:sz="4"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66"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8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34"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59" w:type="pct"/>
            <w:gridSpan w:val="2"/>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59"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7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14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6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c>
          <w:tcPr>
            <w:tcW w:w="22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M</w:t>
            </w:r>
          </w:p>
        </w:tc>
        <w:tc>
          <w:tcPr>
            <w:tcW w:w="19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6"/>
                <w:szCs w:val="16"/>
                <w:lang w:val="hr-HR"/>
              </w:rPr>
            </w:pPr>
            <w:r w:rsidRPr="0068107B">
              <w:rPr>
                <w:sz w:val="16"/>
                <w:szCs w:val="16"/>
                <w:lang w:val="hr-HR"/>
              </w:rPr>
              <w:t>Ž</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Kabinet ministra</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Kabinet zamjenika ministra</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D47D50" w:rsidP="00181A2B">
            <w:pPr>
              <w:tabs>
                <w:tab w:val="left" w:pos="180"/>
              </w:tabs>
              <w:rPr>
                <w:sz w:val="18"/>
                <w:szCs w:val="18"/>
                <w:lang w:val="hr-HR"/>
              </w:rPr>
            </w:pPr>
            <w:r>
              <w:rPr>
                <w:sz w:val="18"/>
                <w:szCs w:val="18"/>
                <w:lang w:val="hr-HR"/>
              </w:rPr>
              <w:t>Kabinet</w:t>
            </w:r>
            <w:r w:rsidR="0065531B" w:rsidRPr="0068107B">
              <w:rPr>
                <w:sz w:val="18"/>
                <w:szCs w:val="18"/>
                <w:lang w:val="hr-HR"/>
              </w:rPr>
              <w:t xml:space="preserve"> sekretara Ministarstva </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Jedinica interne revizije</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kadrovske, opće i finansijsko - materijalne poslove</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8</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12</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15</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D47D50" w:rsidP="00181A2B">
            <w:pPr>
              <w:tabs>
                <w:tab w:val="left" w:pos="180"/>
              </w:tabs>
              <w:rPr>
                <w:sz w:val="18"/>
                <w:szCs w:val="18"/>
                <w:lang w:val="hr-HR"/>
              </w:rPr>
            </w:pPr>
            <w:r>
              <w:rPr>
                <w:sz w:val="18"/>
                <w:szCs w:val="18"/>
                <w:lang w:val="hr-HR"/>
              </w:rPr>
              <w:t>Sektor za pravosudne</w:t>
            </w:r>
            <w:r w:rsidR="0065531B" w:rsidRPr="0068107B">
              <w:rPr>
                <w:sz w:val="18"/>
                <w:szCs w:val="18"/>
                <w:lang w:val="hr-HR"/>
              </w:rPr>
              <w:t xml:space="preserve"> organa</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7</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izvršenje krivičnih sankcija i rad kaznene ustanove</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međunarodnu i međuentitetsku pravnu pomoć i saradnju</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8</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16</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upravu</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7</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Upravni inspektorat</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strateška planiranja, koordinaciju pomoći i evropske integracije</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7</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pravnu pomoć i razvoj civilnog društva</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krivičnu pomoć i edukaciju u krivičnim stvarima pred Sudom BiH</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tcPr>
          <w:p w:rsidR="0065531B" w:rsidRPr="0068107B" w:rsidRDefault="00D47D50" w:rsidP="00181A2B">
            <w:pPr>
              <w:tabs>
                <w:tab w:val="left" w:pos="180"/>
              </w:tabs>
              <w:rPr>
                <w:sz w:val="18"/>
                <w:szCs w:val="18"/>
                <w:lang w:val="hr-HR"/>
              </w:rPr>
            </w:pPr>
            <w:r>
              <w:rPr>
                <w:sz w:val="18"/>
                <w:szCs w:val="18"/>
                <w:lang w:val="hr-HR"/>
              </w:rPr>
              <w:t>Kabinet</w:t>
            </w:r>
            <w:r w:rsidR="0065531B" w:rsidRPr="0068107B">
              <w:rPr>
                <w:sz w:val="18"/>
                <w:szCs w:val="18"/>
                <w:lang w:val="hr-HR"/>
              </w:rPr>
              <w:t xml:space="preserve"> za registar zaloga i informatizaciju</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r>
      <w:tr w:rsidR="0065531B" w:rsidRPr="0068107B" w:rsidTr="00181A2B">
        <w:tc>
          <w:tcPr>
            <w:tcW w:w="881" w:type="pct"/>
            <w:tcBorders>
              <w:top w:val="single" w:sz="4" w:space="0" w:color="auto"/>
              <w:left w:val="single" w:sz="8"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Odjeljenje sudske policije</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52</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58</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r>
      <w:tr w:rsidR="0065531B" w:rsidRPr="0068107B" w:rsidTr="00181A2B">
        <w:tc>
          <w:tcPr>
            <w:tcW w:w="881" w:type="pct"/>
            <w:tcBorders>
              <w:top w:val="single" w:sz="4" w:space="0" w:color="auto"/>
              <w:left w:val="single" w:sz="8" w:space="0" w:color="auto"/>
              <w:bottom w:val="single" w:sz="4" w:space="0" w:color="auto"/>
              <w:right w:val="single" w:sz="4" w:space="0" w:color="auto"/>
            </w:tcBorders>
          </w:tcPr>
          <w:p w:rsidR="0065531B" w:rsidRPr="0068107B" w:rsidRDefault="00D47D50" w:rsidP="00181A2B">
            <w:pPr>
              <w:tabs>
                <w:tab w:val="left" w:pos="180"/>
              </w:tabs>
              <w:rPr>
                <w:sz w:val="18"/>
                <w:szCs w:val="18"/>
                <w:lang w:val="hr-HR"/>
              </w:rPr>
            </w:pPr>
            <w:r>
              <w:rPr>
                <w:sz w:val="18"/>
                <w:szCs w:val="18"/>
                <w:lang w:val="hr-HR"/>
              </w:rPr>
              <w:t>Kabinet</w:t>
            </w:r>
            <w:r w:rsidR="0065531B" w:rsidRPr="0068107B">
              <w:rPr>
                <w:sz w:val="18"/>
                <w:szCs w:val="18"/>
                <w:lang w:val="hr-HR"/>
              </w:rPr>
              <w:t xml:space="preserve"> za besplatnu pravnu pomoć</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r>
      <w:tr w:rsidR="00800DAD" w:rsidRPr="0068107B" w:rsidTr="00181A2B">
        <w:tc>
          <w:tcPr>
            <w:tcW w:w="881" w:type="pct"/>
            <w:tcBorders>
              <w:top w:val="single" w:sz="4" w:space="0" w:color="auto"/>
              <w:left w:val="single" w:sz="8" w:space="0" w:color="auto"/>
              <w:bottom w:val="single" w:sz="4" w:space="0" w:color="auto"/>
              <w:right w:val="single" w:sz="4" w:space="0" w:color="auto"/>
            </w:tcBorders>
          </w:tcPr>
          <w:p w:rsidR="00800DAD" w:rsidRPr="0068107B" w:rsidRDefault="00800DAD" w:rsidP="00181A2B">
            <w:pPr>
              <w:tabs>
                <w:tab w:val="left" w:pos="180"/>
              </w:tabs>
              <w:rPr>
                <w:sz w:val="18"/>
                <w:szCs w:val="18"/>
                <w:lang w:val="hr-HR"/>
              </w:rPr>
            </w:pPr>
            <w:r w:rsidRPr="0068107B">
              <w:rPr>
                <w:sz w:val="18"/>
                <w:szCs w:val="18"/>
                <w:lang w:val="hr-HR"/>
              </w:rPr>
              <w:t>Žalbeno vijeće pri Vijeću ministara Bosne i Hercegovine</w:t>
            </w:r>
          </w:p>
        </w:tc>
        <w:tc>
          <w:tcPr>
            <w:tcW w:w="255"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245"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6" w:type="pct"/>
            <w:tcBorders>
              <w:top w:val="single" w:sz="4" w:space="0" w:color="auto"/>
              <w:left w:val="single" w:sz="4" w:space="0" w:color="auto"/>
              <w:bottom w:val="single" w:sz="4" w:space="0" w:color="auto"/>
              <w:right w:val="single" w:sz="4" w:space="0" w:color="auto"/>
            </w:tcBorders>
            <w:vAlign w:val="center"/>
          </w:tcPr>
          <w:p w:rsidR="00800DAD" w:rsidRPr="0068107B" w:rsidRDefault="001A0355" w:rsidP="00181A2B">
            <w:pPr>
              <w:jc w:val="center"/>
              <w:rPr>
                <w:sz w:val="18"/>
                <w:szCs w:val="18"/>
                <w:lang w:val="hr-HR"/>
              </w:rPr>
            </w:pPr>
            <w:r w:rsidRPr="0068107B">
              <w:rPr>
                <w:sz w:val="18"/>
                <w:szCs w:val="18"/>
                <w:lang w:val="hr-HR"/>
              </w:rPr>
              <w:t>1</w:t>
            </w: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D60265" w:rsidP="00181A2B">
            <w:pPr>
              <w:jc w:val="center"/>
              <w:rPr>
                <w:sz w:val="18"/>
                <w:szCs w:val="18"/>
                <w:lang w:val="hr-HR"/>
              </w:rPr>
            </w:pPr>
            <w:r w:rsidRPr="0068107B">
              <w:rPr>
                <w:sz w:val="18"/>
                <w:szCs w:val="18"/>
                <w:lang w:val="hr-HR"/>
              </w:rPr>
              <w:t>2</w:t>
            </w:r>
          </w:p>
        </w:tc>
        <w:tc>
          <w:tcPr>
            <w:tcW w:w="183"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34"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59"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7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800DAD" w:rsidRPr="0068107B" w:rsidRDefault="00800DAD" w:rsidP="00181A2B">
            <w:pPr>
              <w:jc w:val="center"/>
              <w:rPr>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800DAD" w:rsidRPr="0068107B" w:rsidRDefault="00D60265" w:rsidP="00181A2B">
            <w:pPr>
              <w:jc w:val="center"/>
              <w:rPr>
                <w:sz w:val="18"/>
                <w:szCs w:val="18"/>
                <w:lang w:val="hr-HR"/>
              </w:rPr>
            </w:pPr>
            <w:r w:rsidRPr="0068107B">
              <w:rPr>
                <w:sz w:val="18"/>
                <w:szCs w:val="18"/>
                <w:lang w:val="hr-HR"/>
              </w:rPr>
              <w:t>2</w:t>
            </w:r>
          </w:p>
        </w:tc>
        <w:tc>
          <w:tcPr>
            <w:tcW w:w="198" w:type="pct"/>
            <w:tcBorders>
              <w:top w:val="single" w:sz="4" w:space="0" w:color="auto"/>
              <w:left w:val="single" w:sz="4" w:space="0" w:color="auto"/>
              <w:bottom w:val="single" w:sz="4" w:space="0" w:color="auto"/>
              <w:right w:val="single" w:sz="4" w:space="0" w:color="auto"/>
            </w:tcBorders>
            <w:vAlign w:val="center"/>
          </w:tcPr>
          <w:p w:rsidR="00800DAD" w:rsidRPr="0068107B" w:rsidRDefault="00D60265" w:rsidP="00181A2B">
            <w:pPr>
              <w:jc w:val="center"/>
              <w:rPr>
                <w:sz w:val="18"/>
                <w:szCs w:val="18"/>
                <w:lang w:val="hr-HR"/>
              </w:rPr>
            </w:pPr>
            <w:r w:rsidRPr="0068107B">
              <w:rPr>
                <w:sz w:val="18"/>
                <w:szCs w:val="18"/>
                <w:lang w:val="hr-HR"/>
              </w:rPr>
              <w:t>1</w:t>
            </w:r>
          </w:p>
        </w:tc>
      </w:tr>
      <w:tr w:rsidR="0065531B" w:rsidRPr="0068107B" w:rsidTr="00181A2B">
        <w:tc>
          <w:tcPr>
            <w:tcW w:w="881" w:type="pct"/>
            <w:tcBorders>
              <w:top w:val="single" w:sz="4" w:space="0" w:color="auto"/>
              <w:left w:val="single" w:sz="8" w:space="0" w:color="auto"/>
              <w:bottom w:val="single" w:sz="8" w:space="0" w:color="auto"/>
              <w:right w:val="single" w:sz="4" w:space="0" w:color="auto"/>
            </w:tcBorders>
            <w:vAlign w:val="center"/>
          </w:tcPr>
          <w:p w:rsidR="00BA3BAB" w:rsidRPr="0068107B" w:rsidRDefault="0065531B" w:rsidP="00D60265">
            <w:pPr>
              <w:tabs>
                <w:tab w:val="left" w:pos="180"/>
              </w:tabs>
              <w:rPr>
                <w:b/>
                <w:sz w:val="18"/>
                <w:szCs w:val="18"/>
                <w:lang w:val="hr-HR"/>
              </w:rPr>
            </w:pPr>
            <w:r w:rsidRPr="0068107B">
              <w:rPr>
                <w:b/>
                <w:sz w:val="18"/>
                <w:szCs w:val="18"/>
                <w:lang w:val="hr-HR"/>
              </w:rPr>
              <w:t>UKUPNO</w:t>
            </w:r>
            <w:r w:rsidR="005D24B4" w:rsidRPr="005D24B4">
              <w:rPr>
                <w:sz w:val="18"/>
                <w:szCs w:val="18"/>
                <w:lang w:val="hr-HR"/>
              </w:rPr>
              <w:t xml:space="preserve"> </w:t>
            </w:r>
            <w:r w:rsidRPr="0068107B">
              <w:rPr>
                <w:b/>
                <w:sz w:val="18"/>
                <w:szCs w:val="18"/>
                <w:lang w:val="hr-HR"/>
              </w:rPr>
              <w:t>19</w:t>
            </w:r>
            <w:r w:rsidR="00D60265" w:rsidRPr="0068107B">
              <w:rPr>
                <w:b/>
                <w:sz w:val="18"/>
                <w:szCs w:val="18"/>
                <w:lang w:val="hr-HR"/>
              </w:rPr>
              <w:t>8</w:t>
            </w:r>
          </w:p>
        </w:tc>
        <w:tc>
          <w:tcPr>
            <w:tcW w:w="25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2</w:t>
            </w:r>
          </w:p>
        </w:tc>
        <w:tc>
          <w:tcPr>
            <w:tcW w:w="245"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6</w:t>
            </w:r>
          </w:p>
        </w:tc>
        <w:tc>
          <w:tcPr>
            <w:tcW w:w="166"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4</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7</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14</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19</w:t>
            </w:r>
          </w:p>
        </w:tc>
        <w:tc>
          <w:tcPr>
            <w:tcW w:w="183"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20</w:t>
            </w:r>
          </w:p>
        </w:tc>
        <w:tc>
          <w:tcPr>
            <w:tcW w:w="134"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3</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5</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10</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p>
        </w:tc>
        <w:tc>
          <w:tcPr>
            <w:tcW w:w="159" w:type="pct"/>
            <w:gridSpan w:val="2"/>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1</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6</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6</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58</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28</w:t>
            </w:r>
          </w:p>
        </w:tc>
        <w:tc>
          <w:tcPr>
            <w:tcW w:w="159"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1</w:t>
            </w:r>
          </w:p>
        </w:tc>
        <w:tc>
          <w:tcPr>
            <w:tcW w:w="17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p>
        </w:tc>
        <w:tc>
          <w:tcPr>
            <w:tcW w:w="14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4</w:t>
            </w:r>
          </w:p>
        </w:tc>
        <w:tc>
          <w:tcPr>
            <w:tcW w:w="16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p>
        </w:tc>
        <w:tc>
          <w:tcPr>
            <w:tcW w:w="22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D60265">
            <w:pPr>
              <w:jc w:val="center"/>
              <w:rPr>
                <w:b/>
                <w:sz w:val="18"/>
                <w:szCs w:val="18"/>
                <w:lang w:val="hr-HR"/>
              </w:rPr>
            </w:pPr>
            <w:r w:rsidRPr="0068107B">
              <w:rPr>
                <w:b/>
                <w:sz w:val="18"/>
                <w:szCs w:val="18"/>
                <w:lang w:val="hr-HR"/>
              </w:rPr>
              <w:t>1</w:t>
            </w:r>
            <w:r w:rsidR="00D60265" w:rsidRPr="0068107B">
              <w:rPr>
                <w:b/>
                <w:sz w:val="18"/>
                <w:szCs w:val="18"/>
                <w:lang w:val="hr-HR"/>
              </w:rPr>
              <w:t>11</w:t>
            </w:r>
          </w:p>
        </w:tc>
        <w:tc>
          <w:tcPr>
            <w:tcW w:w="198"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b/>
                <w:sz w:val="18"/>
                <w:szCs w:val="18"/>
                <w:lang w:val="hr-HR"/>
              </w:rPr>
            </w:pPr>
            <w:r w:rsidRPr="0068107B">
              <w:rPr>
                <w:b/>
                <w:sz w:val="18"/>
                <w:szCs w:val="18"/>
                <w:lang w:val="hr-HR"/>
              </w:rPr>
              <w:t>8</w:t>
            </w:r>
            <w:r w:rsidR="00D60265" w:rsidRPr="0068107B">
              <w:rPr>
                <w:b/>
                <w:sz w:val="18"/>
                <w:szCs w:val="18"/>
                <w:lang w:val="hr-HR"/>
              </w:rPr>
              <w:t>7</w:t>
            </w:r>
          </w:p>
        </w:tc>
      </w:tr>
    </w:tbl>
    <w:p w:rsidR="00800DAD" w:rsidRPr="0068107B" w:rsidRDefault="00800DAD">
      <w:pPr>
        <w:spacing w:after="160" w:line="259" w:lineRule="auto"/>
        <w:rPr>
          <w:b/>
          <w:i/>
          <w:sz w:val="18"/>
          <w:szCs w:val="18"/>
          <w:lang w:val="hr-HR"/>
        </w:rPr>
      </w:pPr>
      <w:r w:rsidRPr="0068107B">
        <w:rPr>
          <w:b/>
          <w:i/>
          <w:sz w:val="18"/>
          <w:szCs w:val="18"/>
          <w:lang w:val="hr-HR"/>
        </w:rPr>
        <w:br w:type="page"/>
      </w:r>
    </w:p>
    <w:p w:rsidR="00E03267" w:rsidRPr="0068107B" w:rsidRDefault="00E03267" w:rsidP="00BA3BAB">
      <w:pPr>
        <w:spacing w:after="160" w:line="259" w:lineRule="auto"/>
        <w:rPr>
          <w:b/>
          <w:i/>
          <w:sz w:val="20"/>
          <w:szCs w:val="20"/>
          <w:lang w:val="hr-HR"/>
        </w:rPr>
      </w:pPr>
      <w:r w:rsidRPr="0068107B">
        <w:rPr>
          <w:b/>
          <w:i/>
          <w:sz w:val="20"/>
          <w:szCs w:val="20"/>
          <w:lang w:val="hr-HR"/>
        </w:rPr>
        <w:lastRenderedPageBreak/>
        <w:t xml:space="preserve">Pregled spolne strukture ljudskih </w:t>
      </w:r>
      <w:r w:rsidR="00E74B1E">
        <w:rPr>
          <w:b/>
          <w:i/>
          <w:sz w:val="20"/>
          <w:szCs w:val="20"/>
          <w:lang w:val="hr-HR"/>
        </w:rPr>
        <w:t>resursa</w:t>
      </w:r>
      <w:r w:rsidRPr="0068107B">
        <w:rPr>
          <w:b/>
          <w:i/>
          <w:sz w:val="20"/>
          <w:szCs w:val="20"/>
          <w:lang w:val="hr-HR"/>
        </w:rPr>
        <w:t xml:space="preserve"> MP BiH – po stručnoj spremi na dan </w:t>
      </w:r>
      <w:r w:rsidR="005C25DF" w:rsidRPr="0068107B">
        <w:rPr>
          <w:b/>
          <w:i/>
          <w:sz w:val="20"/>
          <w:szCs w:val="20"/>
          <w:lang w:val="hr-HR"/>
        </w:rPr>
        <w:t>30</w:t>
      </w:r>
      <w:r w:rsidRPr="0068107B">
        <w:rPr>
          <w:b/>
          <w:i/>
          <w:sz w:val="20"/>
          <w:szCs w:val="20"/>
          <w:lang w:val="hr-HR"/>
        </w:rPr>
        <w:t>.</w:t>
      </w:r>
      <w:r w:rsidR="00357DF5" w:rsidRPr="0068107B">
        <w:rPr>
          <w:b/>
          <w:i/>
          <w:sz w:val="20"/>
          <w:szCs w:val="20"/>
          <w:lang w:val="hr-HR"/>
        </w:rPr>
        <w:t xml:space="preserve"> </w:t>
      </w:r>
      <w:r w:rsidR="005C25DF" w:rsidRPr="0068107B">
        <w:rPr>
          <w:b/>
          <w:i/>
          <w:sz w:val="20"/>
          <w:szCs w:val="20"/>
          <w:lang w:val="hr-HR"/>
        </w:rPr>
        <w:t>06</w:t>
      </w:r>
      <w:r w:rsidRPr="0068107B">
        <w:rPr>
          <w:b/>
          <w:i/>
          <w:sz w:val="20"/>
          <w:szCs w:val="20"/>
          <w:lang w:val="hr-HR"/>
        </w:rPr>
        <w:t>.</w:t>
      </w:r>
      <w:r w:rsidR="00357DF5" w:rsidRPr="0068107B">
        <w:rPr>
          <w:b/>
          <w:i/>
          <w:sz w:val="20"/>
          <w:szCs w:val="20"/>
          <w:lang w:val="hr-HR"/>
        </w:rPr>
        <w:t xml:space="preserve"> </w:t>
      </w:r>
      <w:r w:rsidRPr="0068107B">
        <w:rPr>
          <w:b/>
          <w:i/>
          <w:sz w:val="20"/>
          <w:szCs w:val="20"/>
          <w:lang w:val="hr-HR"/>
        </w:rPr>
        <w:t>20</w:t>
      </w:r>
      <w:r w:rsidR="00357DF5" w:rsidRPr="0068107B">
        <w:rPr>
          <w:b/>
          <w:i/>
          <w:sz w:val="20"/>
          <w:szCs w:val="20"/>
          <w:lang w:val="hr-HR"/>
        </w:rPr>
        <w:t>20</w:t>
      </w:r>
      <w:r w:rsidRPr="0068107B">
        <w:rPr>
          <w:b/>
          <w:i/>
          <w:sz w:val="20"/>
          <w:szCs w:val="20"/>
          <w:lang w:val="hr-HR"/>
        </w:rPr>
        <w:t>. godine</w:t>
      </w:r>
      <w:r w:rsidR="00D60265" w:rsidRPr="0068107B">
        <w:rPr>
          <w:b/>
          <w:i/>
          <w:sz w:val="20"/>
          <w:szCs w:val="20"/>
          <w:lang w:val="hr-HR"/>
        </w:rPr>
        <w:t>.</w:t>
      </w:r>
    </w:p>
    <w:tbl>
      <w:tblPr>
        <w:tblW w:w="5000" w:type="pct"/>
        <w:tblLook w:val="04A0" w:firstRow="1" w:lastRow="0" w:firstColumn="1" w:lastColumn="0" w:noHBand="0" w:noVBand="1"/>
      </w:tblPr>
      <w:tblGrid>
        <w:gridCol w:w="5034"/>
        <w:gridCol w:w="979"/>
        <w:gridCol w:w="979"/>
        <w:gridCol w:w="980"/>
        <w:gridCol w:w="983"/>
        <w:gridCol w:w="980"/>
        <w:gridCol w:w="983"/>
        <w:gridCol w:w="980"/>
        <w:gridCol w:w="983"/>
        <w:gridCol w:w="980"/>
        <w:gridCol w:w="983"/>
      </w:tblGrid>
      <w:tr w:rsidR="0065531B" w:rsidRPr="0068107B" w:rsidTr="00181A2B">
        <w:trPr>
          <w:trHeight w:val="345"/>
        </w:trPr>
        <w:tc>
          <w:tcPr>
            <w:tcW w:w="1696"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rsidR="0065531B" w:rsidRPr="0068107B" w:rsidRDefault="0065531B" w:rsidP="00181A2B">
            <w:pPr>
              <w:tabs>
                <w:tab w:val="left" w:pos="180"/>
              </w:tabs>
              <w:jc w:val="center"/>
              <w:rPr>
                <w:sz w:val="18"/>
                <w:szCs w:val="18"/>
                <w:lang w:val="hr-HR"/>
              </w:rPr>
            </w:pPr>
            <w:r w:rsidRPr="0068107B">
              <w:rPr>
                <w:sz w:val="18"/>
                <w:szCs w:val="18"/>
                <w:lang w:val="hr-HR"/>
              </w:rPr>
              <w:t>Naziv organizacione jedinice</w:t>
            </w:r>
          </w:p>
        </w:tc>
        <w:tc>
          <w:tcPr>
            <w:tcW w:w="3304" w:type="pct"/>
            <w:gridSpan w:val="10"/>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STRUČNA SPREMA</w:t>
            </w:r>
          </w:p>
        </w:tc>
      </w:tr>
      <w:tr w:rsidR="0065531B" w:rsidRPr="0068107B" w:rsidTr="00181A2B">
        <w:trPr>
          <w:trHeight w:val="874"/>
        </w:trPr>
        <w:tc>
          <w:tcPr>
            <w:tcW w:w="1696" w:type="pct"/>
            <w:vMerge/>
            <w:tcBorders>
              <w:left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lang w:val="hr-HR"/>
              </w:rPr>
            </w:pPr>
          </w:p>
        </w:tc>
        <w:tc>
          <w:tcPr>
            <w:tcW w:w="66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 xml:space="preserve">VSS </w:t>
            </w:r>
          </w:p>
          <w:p w:rsidR="0065531B" w:rsidRPr="0068107B" w:rsidRDefault="0065531B" w:rsidP="00181A2B">
            <w:pPr>
              <w:tabs>
                <w:tab w:val="left" w:pos="180"/>
              </w:tabs>
              <w:jc w:val="center"/>
              <w:rPr>
                <w:sz w:val="14"/>
                <w:szCs w:val="14"/>
                <w:lang w:val="hr-HR"/>
              </w:rPr>
            </w:pPr>
            <w:r w:rsidRPr="0068107B">
              <w:rPr>
                <w:sz w:val="14"/>
                <w:szCs w:val="14"/>
                <w:lang w:val="hr-HR"/>
              </w:rPr>
              <w:t>(VII/1/ekvivalent i više)</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VSS</w:t>
            </w:r>
          </w:p>
          <w:p w:rsidR="0065531B" w:rsidRPr="0068107B" w:rsidRDefault="0065531B" w:rsidP="00181A2B">
            <w:pPr>
              <w:tabs>
                <w:tab w:val="left" w:pos="180"/>
              </w:tabs>
              <w:jc w:val="center"/>
              <w:rPr>
                <w:sz w:val="14"/>
                <w:szCs w:val="14"/>
                <w:lang w:val="hr-HR"/>
              </w:rPr>
            </w:pPr>
            <w:r w:rsidRPr="0068107B">
              <w:rPr>
                <w:sz w:val="14"/>
                <w:szCs w:val="14"/>
                <w:lang w:val="hr-HR"/>
              </w:rPr>
              <w:t>(VII/1/BA)</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VŠS</w:t>
            </w:r>
          </w:p>
          <w:p w:rsidR="0065531B" w:rsidRPr="0068107B" w:rsidRDefault="0065531B" w:rsidP="00181A2B">
            <w:pPr>
              <w:tabs>
                <w:tab w:val="left" w:pos="180"/>
              </w:tabs>
              <w:jc w:val="center"/>
              <w:rPr>
                <w:sz w:val="14"/>
                <w:szCs w:val="14"/>
                <w:lang w:val="hr-HR"/>
              </w:rPr>
            </w:pPr>
            <w:r w:rsidRPr="0068107B">
              <w:rPr>
                <w:sz w:val="14"/>
                <w:szCs w:val="14"/>
                <w:lang w:val="hr-HR"/>
              </w:rPr>
              <w:t>(VI/1)</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SSS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181A2B">
            <w:pPr>
              <w:tabs>
                <w:tab w:val="left" w:pos="180"/>
              </w:tabs>
              <w:jc w:val="center"/>
              <w:rPr>
                <w:sz w:val="14"/>
                <w:szCs w:val="14"/>
                <w:lang w:val="hr-HR"/>
              </w:rPr>
            </w:pPr>
            <w:r w:rsidRPr="0068107B">
              <w:rPr>
                <w:sz w:val="14"/>
                <w:szCs w:val="14"/>
                <w:lang w:val="hr-HR"/>
              </w:rPr>
              <w:t>VKV/NKV</w:t>
            </w:r>
          </w:p>
        </w:tc>
      </w:tr>
      <w:tr w:rsidR="0065531B" w:rsidRPr="0068107B" w:rsidTr="00181A2B">
        <w:trPr>
          <w:trHeight w:val="402"/>
        </w:trPr>
        <w:tc>
          <w:tcPr>
            <w:tcW w:w="1696" w:type="pct"/>
            <w:vMerge/>
            <w:tcBorders>
              <w:left w:val="single" w:sz="4" w:space="0" w:color="auto"/>
              <w:bottom w:val="single" w:sz="4" w:space="0" w:color="auto"/>
              <w:right w:val="single" w:sz="4" w:space="0" w:color="auto"/>
            </w:tcBorders>
            <w:shd w:val="clear" w:color="auto" w:fill="2A64A9"/>
            <w:vAlign w:val="center"/>
          </w:tcPr>
          <w:p w:rsidR="0065531B" w:rsidRPr="0068107B" w:rsidRDefault="0065531B" w:rsidP="00181A2B">
            <w:pPr>
              <w:tabs>
                <w:tab w:val="left" w:pos="180"/>
              </w:tabs>
              <w:rPr>
                <w:color w:val="FFFFFF" w:themeColor="background1"/>
                <w:lang w:val="hr-HR"/>
              </w:rPr>
            </w:pP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M</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rsidR="0065531B" w:rsidRPr="0068107B" w:rsidRDefault="0065531B" w:rsidP="00181A2B">
            <w:pPr>
              <w:jc w:val="center"/>
              <w:rPr>
                <w:sz w:val="18"/>
                <w:szCs w:val="18"/>
                <w:lang w:val="hr-HR"/>
              </w:rPr>
            </w:pPr>
            <w:r w:rsidRPr="0068107B">
              <w:rPr>
                <w:sz w:val="18"/>
                <w:szCs w:val="18"/>
                <w:lang w:val="hr-HR"/>
              </w:rPr>
              <w:t>Ž</w:t>
            </w: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Kabinet ministra</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Kabinet zamjenika ministra</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E74B1E" w:rsidP="00181A2B">
            <w:pPr>
              <w:tabs>
                <w:tab w:val="left" w:pos="180"/>
              </w:tabs>
              <w:rPr>
                <w:sz w:val="18"/>
                <w:szCs w:val="18"/>
                <w:lang w:val="hr-HR"/>
              </w:rPr>
            </w:pPr>
            <w:r>
              <w:rPr>
                <w:sz w:val="18"/>
                <w:szCs w:val="18"/>
                <w:lang w:val="hr-HR"/>
              </w:rPr>
              <w:t>Kabinet</w:t>
            </w:r>
            <w:r w:rsidR="0065531B" w:rsidRPr="0068107B">
              <w:rPr>
                <w:sz w:val="18"/>
                <w:szCs w:val="18"/>
                <w:lang w:val="hr-HR"/>
              </w:rPr>
              <w:t xml:space="preserve"> sekretara Ministarstva </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Jedinica interne revizije</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kadrovske, opće i finansijsko - materijalne poslove</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8</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pravosudna organa</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izvršenje krivičnih sankcija i rad kaznene ustanove</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međunarodnu i međuentitetsku pravnu pomoć i saradnju</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7</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upravu</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Upravni inspektorat</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strateška planiranja, koordinaciju pomoći i evropske integracije</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pravnu pomoć i razvoj civilnog društva</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3</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Sektor za krivičnu pomoć i edukaciju u krivičnim stvarima pred Sudom BiH</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E74B1E" w:rsidP="00181A2B">
            <w:pPr>
              <w:tabs>
                <w:tab w:val="left" w:pos="180"/>
              </w:tabs>
              <w:rPr>
                <w:sz w:val="18"/>
                <w:szCs w:val="18"/>
                <w:lang w:val="hr-HR"/>
              </w:rPr>
            </w:pPr>
            <w:r>
              <w:rPr>
                <w:sz w:val="18"/>
                <w:szCs w:val="18"/>
                <w:lang w:val="hr-HR"/>
              </w:rPr>
              <w:t>Kabinet</w:t>
            </w:r>
            <w:r w:rsidR="0065531B" w:rsidRPr="0068107B">
              <w:rPr>
                <w:sz w:val="18"/>
                <w:szCs w:val="18"/>
                <w:lang w:val="hr-HR"/>
              </w:rPr>
              <w:t xml:space="preserve"> za registar zaloga i informatizaciju</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65531B" w:rsidP="00181A2B">
            <w:pPr>
              <w:tabs>
                <w:tab w:val="left" w:pos="180"/>
              </w:tabs>
              <w:rPr>
                <w:sz w:val="18"/>
                <w:szCs w:val="18"/>
                <w:lang w:val="hr-HR"/>
              </w:rPr>
            </w:pPr>
            <w:r w:rsidRPr="0068107B">
              <w:rPr>
                <w:sz w:val="18"/>
                <w:szCs w:val="18"/>
                <w:lang w:val="hr-HR"/>
              </w:rPr>
              <w:t>Odjeljenje sudske policije</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52</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tcPr>
          <w:p w:rsidR="0065531B" w:rsidRPr="0068107B" w:rsidRDefault="00E74B1E" w:rsidP="00181A2B">
            <w:pPr>
              <w:tabs>
                <w:tab w:val="left" w:pos="180"/>
              </w:tabs>
              <w:rPr>
                <w:sz w:val="18"/>
                <w:szCs w:val="18"/>
                <w:lang w:val="hr-HR"/>
              </w:rPr>
            </w:pPr>
            <w:r>
              <w:rPr>
                <w:sz w:val="18"/>
                <w:szCs w:val="18"/>
                <w:lang w:val="hr-HR"/>
              </w:rPr>
              <w:t>Kabinet</w:t>
            </w:r>
            <w:r w:rsidR="0065531B" w:rsidRPr="0068107B">
              <w:rPr>
                <w:sz w:val="18"/>
                <w:szCs w:val="18"/>
                <w:lang w:val="hr-HR"/>
              </w:rPr>
              <w:t xml:space="preserve"> za besplatnu pravnu pomoć</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r w:rsidR="00525C6F" w:rsidRPr="0068107B" w:rsidTr="00181A2B">
        <w:tc>
          <w:tcPr>
            <w:tcW w:w="1696" w:type="pct"/>
            <w:tcBorders>
              <w:top w:val="single" w:sz="4" w:space="0" w:color="auto"/>
              <w:left w:val="single" w:sz="4" w:space="0" w:color="auto"/>
              <w:bottom w:val="single" w:sz="4" w:space="0" w:color="auto"/>
              <w:right w:val="single" w:sz="4" w:space="0" w:color="auto"/>
            </w:tcBorders>
          </w:tcPr>
          <w:p w:rsidR="00525C6F" w:rsidRPr="0068107B" w:rsidRDefault="00D60265" w:rsidP="00181A2B">
            <w:pPr>
              <w:tabs>
                <w:tab w:val="left" w:pos="180"/>
              </w:tabs>
              <w:rPr>
                <w:sz w:val="18"/>
                <w:szCs w:val="18"/>
                <w:lang w:val="hr-HR"/>
              </w:rPr>
            </w:pPr>
            <w:r w:rsidRPr="0068107B">
              <w:rPr>
                <w:sz w:val="18"/>
                <w:szCs w:val="18"/>
                <w:lang w:val="hr-HR"/>
              </w:rPr>
              <w:t>Žalbeno vijeće pri Vijeću ministara Bosne i Hercegovine</w:t>
            </w:r>
          </w:p>
        </w:tc>
        <w:tc>
          <w:tcPr>
            <w:tcW w:w="330"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r w:rsidRPr="0068107B">
              <w:rPr>
                <w:sz w:val="18"/>
                <w:szCs w:val="18"/>
                <w:lang w:val="hr-HR"/>
              </w:rPr>
              <w:t>2</w:t>
            </w:r>
          </w:p>
        </w:tc>
        <w:tc>
          <w:tcPr>
            <w:tcW w:w="330"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r w:rsidRPr="0068107B">
              <w:rPr>
                <w:sz w:val="18"/>
                <w:szCs w:val="18"/>
                <w:lang w:val="hr-HR"/>
              </w:rPr>
              <w:t>1</w:t>
            </w:r>
          </w:p>
        </w:tc>
        <w:tc>
          <w:tcPr>
            <w:tcW w:w="330"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525C6F" w:rsidRPr="0068107B" w:rsidRDefault="00525C6F" w:rsidP="00181A2B">
            <w:pPr>
              <w:jc w:val="center"/>
              <w:rPr>
                <w:sz w:val="18"/>
                <w:szCs w:val="18"/>
                <w:lang w:val="hr-HR"/>
              </w:rPr>
            </w:pPr>
          </w:p>
        </w:tc>
      </w:tr>
      <w:tr w:rsidR="0065531B" w:rsidRPr="0068107B" w:rsidTr="00181A2B">
        <w:tc>
          <w:tcPr>
            <w:tcW w:w="1696" w:type="pct"/>
            <w:tcBorders>
              <w:top w:val="single" w:sz="4" w:space="0" w:color="auto"/>
              <w:left w:val="single" w:sz="4" w:space="0" w:color="auto"/>
              <w:bottom w:val="single" w:sz="4" w:space="0" w:color="auto"/>
              <w:right w:val="single" w:sz="4" w:space="0" w:color="auto"/>
            </w:tcBorders>
            <w:vAlign w:val="center"/>
          </w:tcPr>
          <w:p w:rsidR="00BA3BAB" w:rsidRPr="0068107B" w:rsidRDefault="00525C6F" w:rsidP="00181A2B">
            <w:pPr>
              <w:tabs>
                <w:tab w:val="left" w:pos="180"/>
              </w:tabs>
              <w:rPr>
                <w:b/>
                <w:sz w:val="18"/>
                <w:szCs w:val="18"/>
                <w:lang w:val="hr-HR"/>
              </w:rPr>
            </w:pPr>
            <w:r w:rsidRPr="0068107B">
              <w:rPr>
                <w:b/>
                <w:sz w:val="18"/>
                <w:szCs w:val="18"/>
                <w:lang w:val="hr-HR"/>
              </w:rPr>
              <w:t>UKUPNO</w:t>
            </w:r>
            <w:r w:rsidR="005D24B4" w:rsidRPr="005D24B4">
              <w:rPr>
                <w:sz w:val="18"/>
                <w:szCs w:val="18"/>
                <w:lang w:val="hr-HR"/>
              </w:rPr>
              <w:t xml:space="preserve">  </w:t>
            </w:r>
            <w:r w:rsidRPr="0068107B">
              <w:rPr>
                <w:b/>
                <w:sz w:val="18"/>
                <w:szCs w:val="18"/>
                <w:lang w:val="hr-HR"/>
              </w:rPr>
              <w:t>198</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525C6F" w:rsidP="00181A2B">
            <w:pPr>
              <w:jc w:val="center"/>
              <w:rPr>
                <w:sz w:val="18"/>
                <w:szCs w:val="18"/>
                <w:lang w:val="hr-HR"/>
              </w:rPr>
            </w:pPr>
            <w:r w:rsidRPr="0068107B">
              <w:rPr>
                <w:sz w:val="18"/>
                <w:szCs w:val="18"/>
                <w:lang w:val="hr-HR"/>
              </w:rPr>
              <w:t>40</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525C6F">
            <w:pPr>
              <w:jc w:val="center"/>
              <w:rPr>
                <w:sz w:val="18"/>
                <w:szCs w:val="18"/>
                <w:lang w:val="hr-HR"/>
              </w:rPr>
            </w:pPr>
            <w:r w:rsidRPr="0068107B">
              <w:rPr>
                <w:sz w:val="18"/>
                <w:szCs w:val="18"/>
                <w:lang w:val="hr-HR"/>
              </w:rPr>
              <w:t>5</w:t>
            </w:r>
            <w:r w:rsidR="00525C6F" w:rsidRPr="0068107B">
              <w:rPr>
                <w:sz w:val="18"/>
                <w:szCs w:val="18"/>
                <w:lang w:val="hr-HR"/>
              </w:rPr>
              <w:t>5</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63</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24</w:t>
            </w:r>
          </w:p>
        </w:tc>
        <w:tc>
          <w:tcPr>
            <w:tcW w:w="33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r w:rsidRPr="0068107B">
              <w:rPr>
                <w:sz w:val="18"/>
                <w:szCs w:val="18"/>
                <w:lang w:val="hr-HR"/>
              </w:rPr>
              <w:t>4</w:t>
            </w:r>
          </w:p>
        </w:tc>
        <w:tc>
          <w:tcPr>
            <w:tcW w:w="331"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181A2B">
            <w:pPr>
              <w:jc w:val="center"/>
              <w:rPr>
                <w:sz w:val="18"/>
                <w:szCs w:val="18"/>
                <w:lang w:val="hr-HR"/>
              </w:rPr>
            </w:pPr>
          </w:p>
        </w:tc>
      </w:tr>
    </w:tbl>
    <w:p w:rsidR="00E03267" w:rsidRPr="0068107B" w:rsidRDefault="00E03267" w:rsidP="00E03267">
      <w:pPr>
        <w:spacing w:after="160" w:line="259" w:lineRule="auto"/>
        <w:rPr>
          <w:lang w:val="hr-HR"/>
        </w:rPr>
      </w:pPr>
      <w:r w:rsidRPr="0068107B">
        <w:rPr>
          <w:lang w:val="hr-HR"/>
        </w:rPr>
        <w:br w:type="page"/>
      </w:r>
    </w:p>
    <w:p w:rsidR="00E03267" w:rsidRPr="0068107B" w:rsidRDefault="00357DF5" w:rsidP="00E03267">
      <w:pPr>
        <w:spacing w:after="120"/>
        <w:rPr>
          <w:b/>
          <w:i/>
          <w:sz w:val="20"/>
          <w:szCs w:val="20"/>
          <w:lang w:val="hr-HR"/>
        </w:rPr>
      </w:pPr>
      <w:r w:rsidRPr="0068107B">
        <w:rPr>
          <w:b/>
          <w:i/>
          <w:sz w:val="20"/>
          <w:szCs w:val="20"/>
          <w:lang w:val="hr-HR"/>
        </w:rPr>
        <w:lastRenderedPageBreak/>
        <w:t xml:space="preserve">Pregled potreba za zapošljavanjem ljudskih </w:t>
      </w:r>
      <w:r w:rsidR="00DD6146">
        <w:rPr>
          <w:b/>
          <w:i/>
          <w:sz w:val="20"/>
          <w:szCs w:val="20"/>
          <w:lang w:val="hr-HR"/>
        </w:rPr>
        <w:t>resursa</w:t>
      </w:r>
      <w:r w:rsidRPr="0068107B">
        <w:rPr>
          <w:b/>
          <w:i/>
          <w:sz w:val="20"/>
          <w:szCs w:val="20"/>
          <w:lang w:val="hr-HR"/>
        </w:rPr>
        <w:t xml:space="preserve"> MP BiH – rukovodioci, državni službenici i zaposlenici na dan </w:t>
      </w:r>
      <w:r w:rsidR="005C25DF" w:rsidRPr="0068107B">
        <w:rPr>
          <w:b/>
          <w:i/>
          <w:sz w:val="20"/>
          <w:szCs w:val="20"/>
          <w:lang w:val="hr-HR"/>
        </w:rPr>
        <w:t>30</w:t>
      </w:r>
      <w:r w:rsidR="00E03267" w:rsidRPr="0068107B">
        <w:rPr>
          <w:b/>
          <w:i/>
          <w:sz w:val="20"/>
          <w:szCs w:val="20"/>
          <w:lang w:val="hr-HR"/>
        </w:rPr>
        <w:t>.</w:t>
      </w:r>
      <w:r w:rsidRPr="0068107B">
        <w:rPr>
          <w:b/>
          <w:i/>
          <w:sz w:val="20"/>
          <w:szCs w:val="20"/>
          <w:lang w:val="hr-HR"/>
        </w:rPr>
        <w:t xml:space="preserve"> </w:t>
      </w:r>
      <w:r w:rsidR="005C25DF" w:rsidRPr="0068107B">
        <w:rPr>
          <w:b/>
          <w:i/>
          <w:sz w:val="20"/>
          <w:szCs w:val="20"/>
          <w:lang w:val="hr-HR"/>
        </w:rPr>
        <w:t>06</w:t>
      </w:r>
      <w:r w:rsidR="00E03267" w:rsidRPr="0068107B">
        <w:rPr>
          <w:b/>
          <w:i/>
          <w:sz w:val="20"/>
          <w:szCs w:val="20"/>
          <w:lang w:val="hr-HR"/>
        </w:rPr>
        <w:t>.</w:t>
      </w:r>
      <w:r w:rsidRPr="0068107B">
        <w:rPr>
          <w:b/>
          <w:i/>
          <w:sz w:val="20"/>
          <w:szCs w:val="20"/>
          <w:lang w:val="hr-HR"/>
        </w:rPr>
        <w:t xml:space="preserve"> </w:t>
      </w:r>
      <w:r w:rsidR="00E03267" w:rsidRPr="0068107B">
        <w:rPr>
          <w:b/>
          <w:i/>
          <w:sz w:val="20"/>
          <w:szCs w:val="20"/>
          <w:lang w:val="hr-HR"/>
        </w:rPr>
        <w:t>20</w:t>
      </w:r>
      <w:r w:rsidRPr="0068107B">
        <w:rPr>
          <w:b/>
          <w:i/>
          <w:sz w:val="20"/>
          <w:szCs w:val="20"/>
          <w:lang w:val="hr-HR"/>
        </w:rPr>
        <w:t>20</w:t>
      </w:r>
      <w:r w:rsidR="00E03267" w:rsidRPr="0068107B">
        <w:rPr>
          <w:b/>
          <w:i/>
          <w:sz w:val="20"/>
          <w:szCs w:val="20"/>
          <w:lang w:val="hr-HR"/>
        </w:rPr>
        <w:t>. godine</w:t>
      </w:r>
      <w:r w:rsidR="00D60265" w:rsidRPr="0068107B">
        <w:rPr>
          <w:b/>
          <w:i/>
          <w:sz w:val="20"/>
          <w:szCs w:val="20"/>
          <w:lang w:val="hr-HR"/>
        </w:rPr>
        <w:t>.</w:t>
      </w:r>
    </w:p>
    <w:tbl>
      <w:tblPr>
        <w:tblW w:w="5000" w:type="pct"/>
        <w:tblLayout w:type="fixed"/>
        <w:tblLook w:val="04A0" w:firstRow="1" w:lastRow="0" w:firstColumn="1" w:lastColumn="0" w:noHBand="0" w:noVBand="1"/>
      </w:tblPr>
      <w:tblGrid>
        <w:gridCol w:w="2830"/>
        <w:gridCol w:w="1120"/>
        <w:gridCol w:w="1001"/>
        <w:gridCol w:w="1001"/>
        <w:gridCol w:w="1000"/>
        <w:gridCol w:w="1000"/>
        <w:gridCol w:w="1000"/>
        <w:gridCol w:w="1000"/>
        <w:gridCol w:w="1000"/>
        <w:gridCol w:w="1000"/>
        <w:gridCol w:w="1015"/>
        <w:gridCol w:w="986"/>
        <w:gridCol w:w="891"/>
      </w:tblGrid>
      <w:tr w:rsidR="0065531B" w:rsidRPr="0068107B" w:rsidTr="007D6CAE">
        <w:trPr>
          <w:trHeight w:val="345"/>
        </w:trPr>
        <w:tc>
          <w:tcPr>
            <w:tcW w:w="953"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rsidR="0065531B" w:rsidRPr="0068107B" w:rsidRDefault="0065531B" w:rsidP="0065531B">
            <w:pPr>
              <w:tabs>
                <w:tab w:val="left" w:pos="180"/>
              </w:tabs>
              <w:jc w:val="center"/>
              <w:rPr>
                <w:sz w:val="18"/>
                <w:szCs w:val="18"/>
                <w:lang w:val="hr-HR"/>
              </w:rPr>
            </w:pPr>
            <w:r w:rsidRPr="0068107B">
              <w:rPr>
                <w:sz w:val="18"/>
                <w:szCs w:val="18"/>
                <w:lang w:val="hr-HR"/>
              </w:rPr>
              <w:t>Naziv organizacione jedinice/naziv radnog mjesta</w:t>
            </w:r>
          </w:p>
        </w:tc>
        <w:tc>
          <w:tcPr>
            <w:tcW w:w="377"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7D6CAE" w:rsidP="0065531B">
            <w:pPr>
              <w:tabs>
                <w:tab w:val="left" w:pos="180"/>
              </w:tabs>
              <w:jc w:val="center"/>
              <w:rPr>
                <w:sz w:val="14"/>
                <w:szCs w:val="14"/>
                <w:lang w:val="hr-HR"/>
              </w:rPr>
            </w:pPr>
            <w:r w:rsidRPr="0068107B">
              <w:rPr>
                <w:sz w:val="14"/>
                <w:szCs w:val="14"/>
                <w:lang w:val="hr-HR"/>
              </w:rPr>
              <w:t>Rukovodioci</w:t>
            </w:r>
          </w:p>
        </w:tc>
        <w:tc>
          <w:tcPr>
            <w:tcW w:w="2022" w:type="pct"/>
            <w:gridSpan w:val="6"/>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6"/>
                <w:szCs w:val="16"/>
                <w:lang w:val="hr-HR"/>
              </w:rPr>
            </w:pPr>
            <w:r w:rsidRPr="0068107B">
              <w:rPr>
                <w:sz w:val="16"/>
                <w:szCs w:val="16"/>
                <w:lang w:val="hr-HR"/>
              </w:rPr>
              <w:t>DRŽAVNI SLUŽBENICI</w:t>
            </w:r>
          </w:p>
        </w:tc>
        <w:tc>
          <w:tcPr>
            <w:tcW w:w="1348" w:type="pct"/>
            <w:gridSpan w:val="4"/>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6"/>
                <w:szCs w:val="16"/>
                <w:lang w:val="hr-HR"/>
              </w:rPr>
            </w:pPr>
            <w:r w:rsidRPr="0068107B">
              <w:rPr>
                <w:sz w:val="16"/>
                <w:szCs w:val="16"/>
                <w:lang w:val="hr-HR"/>
              </w:rPr>
              <w:t>ZAPOSLENICI</w:t>
            </w:r>
          </w:p>
        </w:tc>
        <w:tc>
          <w:tcPr>
            <w:tcW w:w="300"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UKUPNO</w:t>
            </w:r>
          </w:p>
        </w:tc>
      </w:tr>
      <w:tr w:rsidR="0065531B" w:rsidRPr="0068107B" w:rsidTr="007D6CAE">
        <w:trPr>
          <w:trHeight w:val="1296"/>
        </w:trPr>
        <w:tc>
          <w:tcPr>
            <w:tcW w:w="953" w:type="pct"/>
            <w:vMerge/>
            <w:tcBorders>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8"/>
                <w:szCs w:val="18"/>
                <w:lang w:val="hr-HR"/>
              </w:rPr>
            </w:pPr>
          </w:p>
        </w:tc>
        <w:tc>
          <w:tcPr>
            <w:tcW w:w="377" w:type="pct"/>
            <w:vMerge/>
            <w:tcBorders>
              <w:left w:val="single" w:sz="4" w:space="0" w:color="auto"/>
              <w:bottom w:val="single" w:sz="4" w:space="0" w:color="auto"/>
              <w:right w:val="single" w:sz="4" w:space="0" w:color="auto"/>
            </w:tcBorders>
            <w:shd w:val="clear" w:color="auto" w:fill="A6A6A6" w:themeFill="background1" w:themeFillShade="A6"/>
          </w:tcPr>
          <w:p w:rsidR="0065531B" w:rsidRPr="0068107B" w:rsidRDefault="0065531B" w:rsidP="0065531B">
            <w:pPr>
              <w:tabs>
                <w:tab w:val="left" w:pos="180"/>
              </w:tabs>
              <w:jc w:val="center"/>
              <w:rPr>
                <w:color w:val="FFFFFF" w:themeColor="background1"/>
                <w:sz w:val="16"/>
                <w:szCs w:val="16"/>
                <w:lang w:val="hr-HR"/>
              </w:rPr>
            </w:pP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Rukovodeći državni službenici/ Rukovodeći interne revizije/ Glavni inspektor</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Šefovi unutrašnjih organiza-cionih jedinice/Zapovjednik SP/ Šefovi kabineta i savjetnici rukovodioca</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Stručni savjetnici/ Interni revizor/ Inspektor/ Komandiri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Viši stručni saradnici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Stručni saradnici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Pripravnici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Komandir smjene/ Samostalni referent</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Sudski policajac/ Referent /Dostavljač pošte</w:t>
            </w:r>
          </w:p>
        </w:tc>
        <w:tc>
          <w:tcPr>
            <w:tcW w:w="34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IT administrator</w:t>
            </w:r>
          </w:p>
        </w:tc>
        <w:tc>
          <w:tcPr>
            <w:tcW w:w="33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4"/>
                <w:szCs w:val="14"/>
                <w:lang w:val="hr-HR"/>
              </w:rPr>
            </w:pPr>
            <w:r w:rsidRPr="0068107B">
              <w:rPr>
                <w:sz w:val="14"/>
                <w:szCs w:val="14"/>
                <w:lang w:val="hr-HR"/>
              </w:rPr>
              <w:t>Vozač</w:t>
            </w:r>
          </w:p>
        </w:tc>
        <w:tc>
          <w:tcPr>
            <w:tcW w:w="300" w:type="pct"/>
            <w:vMerge/>
            <w:tcBorders>
              <w:left w:val="single" w:sz="4" w:space="0" w:color="auto"/>
              <w:bottom w:val="single" w:sz="4" w:space="0" w:color="auto"/>
              <w:right w:val="single" w:sz="4" w:space="0" w:color="auto"/>
            </w:tcBorders>
            <w:shd w:val="clear" w:color="auto" w:fill="A6A6A6" w:themeFill="background1" w:themeFillShade="A6"/>
            <w:vAlign w:val="center"/>
          </w:tcPr>
          <w:p w:rsidR="0065531B" w:rsidRPr="0068107B" w:rsidRDefault="0065531B" w:rsidP="0065531B">
            <w:pPr>
              <w:tabs>
                <w:tab w:val="left" w:pos="180"/>
              </w:tabs>
              <w:jc w:val="center"/>
              <w:rPr>
                <w:sz w:val="18"/>
                <w:szCs w:val="18"/>
                <w:lang w:val="hr-HR"/>
              </w:rPr>
            </w:pP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Kabinet ministra</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Kabinet zamjenika ministra</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DD6146" w:rsidP="0065531B">
            <w:pPr>
              <w:tabs>
                <w:tab w:val="left" w:pos="180"/>
              </w:tabs>
              <w:rPr>
                <w:sz w:val="18"/>
                <w:szCs w:val="18"/>
                <w:lang w:val="hr-HR"/>
              </w:rPr>
            </w:pPr>
            <w:r>
              <w:rPr>
                <w:sz w:val="18"/>
                <w:szCs w:val="18"/>
                <w:lang w:val="hr-HR"/>
              </w:rPr>
              <w:t>Kabinet</w:t>
            </w:r>
            <w:r w:rsidR="0065531B" w:rsidRPr="0068107B">
              <w:rPr>
                <w:sz w:val="18"/>
                <w:szCs w:val="18"/>
                <w:lang w:val="hr-HR"/>
              </w:rPr>
              <w:t xml:space="preserve"> sekretara Ministarstva </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Jedinica interne revizije</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kadrovske, opće i finansijsko - materijalne poslove</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4</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DD6146" w:rsidP="0065531B">
            <w:pPr>
              <w:tabs>
                <w:tab w:val="left" w:pos="180"/>
              </w:tabs>
              <w:rPr>
                <w:sz w:val="18"/>
                <w:szCs w:val="18"/>
                <w:lang w:val="hr-HR"/>
              </w:rPr>
            </w:pPr>
            <w:r>
              <w:rPr>
                <w:sz w:val="18"/>
                <w:szCs w:val="18"/>
                <w:lang w:val="hr-HR"/>
              </w:rPr>
              <w:t>Sektor za pravosudne</w:t>
            </w:r>
            <w:r w:rsidR="0065531B" w:rsidRPr="0068107B">
              <w:rPr>
                <w:sz w:val="18"/>
                <w:szCs w:val="18"/>
                <w:lang w:val="hr-HR"/>
              </w:rPr>
              <w:t xml:space="preserve"> organa</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izvršenje krivičnih sankcija i rad kaznene ustanove</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međunarodnu i međuentitetsku pravnu pomoć i saradnju</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upravu</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Upravni inspektorat</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strateška planiranja, koordinaciju pomoći i evropske integracije</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pravnu pomoć i razvoj civilnog društva</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Sektor za krivičnu pomoć i edukaciju u krivičnim stvarima pred Sudom BiH</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4</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DD6146" w:rsidP="0065531B">
            <w:pPr>
              <w:tabs>
                <w:tab w:val="left" w:pos="180"/>
              </w:tabs>
              <w:rPr>
                <w:sz w:val="18"/>
                <w:szCs w:val="18"/>
                <w:lang w:val="hr-HR"/>
              </w:rPr>
            </w:pPr>
            <w:r>
              <w:rPr>
                <w:sz w:val="18"/>
                <w:szCs w:val="18"/>
                <w:lang w:val="hr-HR"/>
              </w:rPr>
              <w:t>Kabinet</w:t>
            </w:r>
            <w:r w:rsidR="0065531B" w:rsidRPr="0068107B">
              <w:rPr>
                <w:sz w:val="18"/>
                <w:szCs w:val="18"/>
                <w:lang w:val="hr-HR"/>
              </w:rPr>
              <w:t xml:space="preserve"> za registar zaloga i informatizaciju</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65531B" w:rsidP="0065531B">
            <w:pPr>
              <w:tabs>
                <w:tab w:val="left" w:pos="180"/>
              </w:tabs>
              <w:rPr>
                <w:sz w:val="18"/>
                <w:szCs w:val="18"/>
                <w:lang w:val="hr-HR"/>
              </w:rPr>
            </w:pPr>
            <w:r w:rsidRPr="0068107B">
              <w:rPr>
                <w:sz w:val="18"/>
                <w:szCs w:val="18"/>
                <w:lang w:val="hr-HR"/>
              </w:rPr>
              <w:t>Odjeljenje sudske policije</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3</w:t>
            </w: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3</w:t>
            </w:r>
          </w:p>
        </w:tc>
      </w:tr>
      <w:tr w:rsidR="0065531B" w:rsidRPr="0068107B" w:rsidTr="007D6CAE">
        <w:tc>
          <w:tcPr>
            <w:tcW w:w="953" w:type="pct"/>
            <w:tcBorders>
              <w:top w:val="single" w:sz="4" w:space="0" w:color="auto"/>
              <w:left w:val="single" w:sz="4" w:space="0" w:color="auto"/>
              <w:bottom w:val="single" w:sz="4" w:space="0" w:color="auto"/>
              <w:right w:val="single" w:sz="4" w:space="0" w:color="auto"/>
            </w:tcBorders>
          </w:tcPr>
          <w:p w:rsidR="0065531B" w:rsidRPr="0068107B" w:rsidRDefault="00DD6146" w:rsidP="0065531B">
            <w:pPr>
              <w:tabs>
                <w:tab w:val="left" w:pos="180"/>
              </w:tabs>
              <w:rPr>
                <w:sz w:val="18"/>
                <w:szCs w:val="18"/>
                <w:lang w:val="hr-HR"/>
              </w:rPr>
            </w:pPr>
            <w:r>
              <w:rPr>
                <w:sz w:val="18"/>
                <w:szCs w:val="18"/>
                <w:lang w:val="hr-HR"/>
              </w:rPr>
              <w:t>Kabinet</w:t>
            </w:r>
            <w:r w:rsidR="0065531B" w:rsidRPr="0068107B">
              <w:rPr>
                <w:sz w:val="18"/>
                <w:szCs w:val="18"/>
                <w:lang w:val="hr-HR"/>
              </w:rPr>
              <w:t xml:space="preserve"> za besplatnu pravnu pomoć</w:t>
            </w:r>
          </w:p>
        </w:tc>
        <w:tc>
          <w:tcPr>
            <w:tcW w:w="37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1</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2</w:t>
            </w: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65531B" w:rsidRPr="0068107B" w:rsidRDefault="0065531B" w:rsidP="0065531B">
            <w:pPr>
              <w:jc w:val="center"/>
              <w:rPr>
                <w:sz w:val="18"/>
                <w:szCs w:val="18"/>
                <w:lang w:val="hr-HR"/>
              </w:rPr>
            </w:pPr>
            <w:r w:rsidRPr="0068107B">
              <w:rPr>
                <w:sz w:val="18"/>
                <w:szCs w:val="18"/>
                <w:lang w:val="hr-HR"/>
              </w:rPr>
              <w:t>3</w:t>
            </w:r>
          </w:p>
        </w:tc>
      </w:tr>
      <w:tr w:rsidR="00F54D73" w:rsidRPr="0068107B" w:rsidTr="007D6CAE">
        <w:tc>
          <w:tcPr>
            <w:tcW w:w="953" w:type="pct"/>
            <w:tcBorders>
              <w:top w:val="single" w:sz="4" w:space="0" w:color="auto"/>
              <w:left w:val="single" w:sz="4" w:space="0" w:color="auto"/>
              <w:bottom w:val="single" w:sz="4" w:space="0" w:color="auto"/>
              <w:right w:val="single" w:sz="4" w:space="0" w:color="auto"/>
            </w:tcBorders>
          </w:tcPr>
          <w:p w:rsidR="00F54D73" w:rsidRPr="0068107B" w:rsidRDefault="00F54D73" w:rsidP="0065531B">
            <w:pPr>
              <w:tabs>
                <w:tab w:val="left" w:pos="180"/>
              </w:tabs>
              <w:rPr>
                <w:sz w:val="18"/>
                <w:szCs w:val="18"/>
                <w:lang w:val="hr-HR"/>
              </w:rPr>
            </w:pPr>
            <w:r w:rsidRPr="0068107B">
              <w:rPr>
                <w:sz w:val="18"/>
                <w:szCs w:val="18"/>
                <w:lang w:val="hr-HR"/>
              </w:rPr>
              <w:t>Žalbeno vijeće pri Vijeću ministara Bosne i Hercegovine</w:t>
            </w:r>
          </w:p>
        </w:tc>
        <w:tc>
          <w:tcPr>
            <w:tcW w:w="37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7"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42"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32"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F54D73" w:rsidRPr="0068107B" w:rsidRDefault="00F54D73" w:rsidP="0065531B">
            <w:pPr>
              <w:jc w:val="center"/>
              <w:rPr>
                <w:sz w:val="18"/>
                <w:szCs w:val="18"/>
                <w:lang w:val="hr-HR"/>
              </w:rPr>
            </w:pPr>
            <w:r w:rsidRPr="0068107B">
              <w:rPr>
                <w:sz w:val="18"/>
                <w:szCs w:val="18"/>
                <w:lang w:val="hr-HR"/>
              </w:rPr>
              <w:t>0</w:t>
            </w:r>
          </w:p>
        </w:tc>
      </w:tr>
      <w:tr w:rsidR="003E62DA" w:rsidRPr="0068107B" w:rsidTr="003E62DA">
        <w:tc>
          <w:tcPr>
            <w:tcW w:w="953" w:type="pct"/>
            <w:tcBorders>
              <w:top w:val="single" w:sz="4" w:space="0" w:color="auto"/>
              <w:left w:val="single" w:sz="4" w:space="0" w:color="auto"/>
              <w:bottom w:val="single" w:sz="4" w:space="0" w:color="auto"/>
              <w:right w:val="single" w:sz="4" w:space="0" w:color="auto"/>
            </w:tcBorders>
            <w:vAlign w:val="center"/>
          </w:tcPr>
          <w:p w:rsidR="003E62DA" w:rsidRPr="0068107B" w:rsidRDefault="003E62DA" w:rsidP="0065531B">
            <w:pPr>
              <w:tabs>
                <w:tab w:val="left" w:pos="180"/>
              </w:tabs>
              <w:rPr>
                <w:b/>
                <w:sz w:val="18"/>
                <w:szCs w:val="18"/>
                <w:lang w:val="hr-HR"/>
              </w:rPr>
            </w:pPr>
            <w:r w:rsidRPr="0068107B">
              <w:rPr>
                <w:b/>
                <w:sz w:val="18"/>
                <w:szCs w:val="18"/>
                <w:lang w:val="hr-HR"/>
              </w:rPr>
              <w:t>UKUPNO</w:t>
            </w:r>
          </w:p>
        </w:tc>
        <w:tc>
          <w:tcPr>
            <w:tcW w:w="3747" w:type="pct"/>
            <w:gridSpan w:val="11"/>
            <w:tcBorders>
              <w:top w:val="single" w:sz="4" w:space="0" w:color="auto"/>
              <w:left w:val="single" w:sz="4" w:space="0" w:color="auto"/>
              <w:bottom w:val="single" w:sz="4" w:space="0" w:color="auto"/>
              <w:right w:val="single" w:sz="4" w:space="0" w:color="auto"/>
            </w:tcBorders>
            <w:vAlign w:val="center"/>
          </w:tcPr>
          <w:p w:rsidR="003E62DA" w:rsidRPr="0068107B" w:rsidRDefault="003E62DA" w:rsidP="0065531B">
            <w:pPr>
              <w:jc w:val="center"/>
              <w:rPr>
                <w:sz w:val="18"/>
                <w:szCs w:val="18"/>
                <w:lang w:val="hr-HR"/>
              </w:rPr>
            </w:pPr>
          </w:p>
        </w:tc>
        <w:tc>
          <w:tcPr>
            <w:tcW w:w="300" w:type="pct"/>
            <w:tcBorders>
              <w:top w:val="single" w:sz="4" w:space="0" w:color="auto"/>
              <w:left w:val="single" w:sz="4" w:space="0" w:color="auto"/>
              <w:bottom w:val="single" w:sz="4" w:space="0" w:color="auto"/>
              <w:right w:val="single" w:sz="4" w:space="0" w:color="auto"/>
            </w:tcBorders>
            <w:vAlign w:val="center"/>
          </w:tcPr>
          <w:p w:rsidR="003E62DA" w:rsidRPr="0068107B" w:rsidRDefault="003E62DA" w:rsidP="0065531B">
            <w:pPr>
              <w:jc w:val="center"/>
              <w:rPr>
                <w:b/>
                <w:sz w:val="18"/>
                <w:szCs w:val="18"/>
                <w:lang w:val="hr-HR"/>
              </w:rPr>
            </w:pPr>
            <w:r w:rsidRPr="0068107B">
              <w:rPr>
                <w:b/>
                <w:sz w:val="18"/>
                <w:szCs w:val="18"/>
                <w:lang w:val="hr-HR"/>
              </w:rPr>
              <w:t>30</w:t>
            </w:r>
          </w:p>
        </w:tc>
      </w:tr>
    </w:tbl>
    <w:p w:rsidR="0065531B" w:rsidRPr="0068107B" w:rsidRDefault="0065531B" w:rsidP="00E03267">
      <w:pPr>
        <w:spacing w:after="120"/>
        <w:rPr>
          <w:b/>
          <w:i/>
          <w:sz w:val="20"/>
          <w:szCs w:val="20"/>
          <w:lang w:val="hr-HR"/>
        </w:rPr>
      </w:pPr>
    </w:p>
    <w:p w:rsidR="00E03267" w:rsidRPr="0068107B" w:rsidRDefault="00E03267" w:rsidP="00E03267">
      <w:pPr>
        <w:pStyle w:val="ListParagraph"/>
        <w:spacing w:before="60"/>
        <w:ind w:left="0"/>
        <w:contextualSpacing w:val="0"/>
        <w:jc w:val="right"/>
        <w:rPr>
          <w:b/>
          <w:lang w:val="hr-HR"/>
        </w:rPr>
        <w:sectPr w:rsidR="00E03267" w:rsidRPr="0068107B" w:rsidSect="00660914">
          <w:headerReference w:type="default" r:id="rId8"/>
          <w:footerReference w:type="default" r:id="rId9"/>
          <w:headerReference w:type="first" r:id="rId10"/>
          <w:footerReference w:type="first" r:id="rId11"/>
          <w:footnotePr>
            <w:pos w:val="beneathText"/>
          </w:footnotePr>
          <w:pgSz w:w="16839" w:h="11907" w:orient="landscape" w:code="9"/>
          <w:pgMar w:top="851" w:right="1134" w:bottom="426" w:left="851" w:header="426" w:footer="249" w:gutter="0"/>
          <w:cols w:space="708"/>
          <w:titlePg/>
          <w:docGrid w:linePitch="360"/>
        </w:sectPr>
      </w:pPr>
    </w:p>
    <w:p w:rsidR="00E03267" w:rsidRPr="0068107B" w:rsidRDefault="00E03267" w:rsidP="00E03267">
      <w:pPr>
        <w:pStyle w:val="ListParagraph"/>
        <w:spacing w:after="360"/>
        <w:ind w:left="0"/>
        <w:contextualSpacing w:val="0"/>
        <w:jc w:val="both"/>
        <w:rPr>
          <w:b/>
          <w:u w:val="single"/>
          <w:lang w:val="hr-HR"/>
        </w:rPr>
      </w:pPr>
      <w:r w:rsidRPr="0068107B">
        <w:rPr>
          <w:b/>
          <w:u w:val="single"/>
          <w:lang w:val="hr-HR"/>
        </w:rPr>
        <w:lastRenderedPageBreak/>
        <w:t>PRILOG I</w:t>
      </w:r>
      <w:r w:rsidR="00FD233A" w:rsidRPr="0068107B">
        <w:rPr>
          <w:b/>
          <w:u w:val="single"/>
          <w:lang w:val="hr-HR"/>
        </w:rPr>
        <w:t>I</w:t>
      </w:r>
      <w:r w:rsidRPr="0068107B">
        <w:rPr>
          <w:b/>
          <w:u w:val="single"/>
          <w:lang w:val="hr-HR"/>
        </w:rPr>
        <w:t xml:space="preserve"> – PRETHODNE PROCJENE UTICAJA PROPISA</w:t>
      </w:r>
    </w:p>
    <w:p w:rsidR="009F7CF3" w:rsidRPr="0068107B" w:rsidRDefault="00E03267" w:rsidP="00E03267">
      <w:pPr>
        <w:spacing w:after="120"/>
        <w:jc w:val="both"/>
        <w:rPr>
          <w:b/>
          <w:lang w:val="hr-HR"/>
        </w:rPr>
      </w:pPr>
      <w:r w:rsidRPr="0068107B">
        <w:rPr>
          <w:b/>
          <w:lang w:val="hr-HR"/>
        </w:rPr>
        <w:t>1. ZAKONI</w:t>
      </w:r>
    </w:p>
    <w:tbl>
      <w:tblPr>
        <w:tblW w:w="0" w:type="auto"/>
        <w:jc w:val="center"/>
        <w:tblLook w:val="04A0" w:firstRow="1" w:lastRow="0" w:firstColumn="1" w:lastColumn="0" w:noHBand="0" w:noVBand="1"/>
      </w:tblPr>
      <w:tblGrid>
        <w:gridCol w:w="3168"/>
        <w:gridCol w:w="1980"/>
        <w:gridCol w:w="3708"/>
      </w:tblGrid>
      <w:tr w:rsidR="00D44233" w:rsidRPr="0068107B" w:rsidTr="00D44233">
        <w:trPr>
          <w:cantSplit/>
          <w:trHeight w:val="441"/>
          <w:jc w:val="center"/>
        </w:trPr>
        <w:tc>
          <w:tcPr>
            <w:tcW w:w="3168" w:type="dxa"/>
          </w:tcPr>
          <w:p w:rsidR="00D44233" w:rsidRPr="0068107B" w:rsidRDefault="00D44233" w:rsidP="00D44233">
            <w:pPr>
              <w:jc w:val="center"/>
              <w:rPr>
                <w:iCs/>
                <w:lang w:val="bs-Latn-BA"/>
              </w:rPr>
            </w:pPr>
          </w:p>
          <w:p w:rsidR="00D44233" w:rsidRPr="0068107B" w:rsidRDefault="00D44233" w:rsidP="00D44233">
            <w:pPr>
              <w:overflowPunct w:val="0"/>
              <w:autoSpaceDE w:val="0"/>
              <w:autoSpaceDN w:val="0"/>
              <w:adjustRightInd w:val="0"/>
              <w:jc w:val="center"/>
              <w:rPr>
                <w:iCs/>
                <w:lang w:val="bs-Latn-BA"/>
              </w:rPr>
            </w:pPr>
            <w:r w:rsidRPr="0068107B">
              <w:rPr>
                <w:iCs/>
                <w:lang w:val="bs-Latn-BA"/>
              </w:rPr>
              <w:t>Bosna i Hercegovina</w:t>
            </w:r>
          </w:p>
        </w:tc>
        <w:tc>
          <w:tcPr>
            <w:tcW w:w="1980" w:type="dxa"/>
            <w:vMerge w:val="restart"/>
            <w:tcBorders>
              <w:top w:val="nil"/>
              <w:left w:val="nil"/>
              <w:bottom w:val="single" w:sz="4" w:space="0" w:color="auto"/>
              <w:right w:val="nil"/>
            </w:tcBorders>
            <w:hideMark/>
          </w:tcPr>
          <w:p w:rsidR="00D44233" w:rsidRPr="0068107B" w:rsidRDefault="00D44233" w:rsidP="00D44233">
            <w:pPr>
              <w:overflowPunct w:val="0"/>
              <w:autoSpaceDE w:val="0"/>
              <w:autoSpaceDN w:val="0"/>
              <w:adjustRightInd w:val="0"/>
              <w:jc w:val="center"/>
              <w:rPr>
                <w:lang w:val="bs-Latn-BA"/>
              </w:rPr>
            </w:pPr>
            <w:r w:rsidRPr="0068107B">
              <w:rPr>
                <w:noProof/>
                <w:sz w:val="21"/>
                <w:szCs w:val="21"/>
                <w:lang w:val="bs-Latn-BA" w:eastAsia="bs-Latn-BA"/>
              </w:rPr>
              <w:drawing>
                <wp:inline distT="0" distB="0" distL="0" distR="0" wp14:anchorId="715397A0" wp14:editId="2EECB795">
                  <wp:extent cx="523875" cy="571500"/>
                  <wp:effectExtent l="0" t="0" r="9525" b="0"/>
                  <wp:docPr id="20" name="Picture 2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D44233" w:rsidRPr="0068107B" w:rsidRDefault="00D44233" w:rsidP="00D44233">
            <w:pPr>
              <w:jc w:val="center"/>
              <w:rPr>
                <w:iCs/>
                <w:lang w:val="bs-Latn-BA"/>
              </w:rPr>
            </w:pPr>
          </w:p>
          <w:p w:rsidR="00D44233" w:rsidRPr="0068107B" w:rsidRDefault="00D44233" w:rsidP="00D44233">
            <w:pPr>
              <w:overflowPunct w:val="0"/>
              <w:autoSpaceDE w:val="0"/>
              <w:autoSpaceDN w:val="0"/>
              <w:adjustRightInd w:val="0"/>
              <w:jc w:val="center"/>
              <w:rPr>
                <w:iCs/>
                <w:lang w:val="bs-Latn-BA"/>
              </w:rPr>
            </w:pPr>
            <w:r w:rsidRPr="0068107B">
              <w:rPr>
                <w:iCs/>
                <w:lang w:val="bs-Latn-BA"/>
              </w:rPr>
              <w:t>Босна и Херцеговина</w:t>
            </w:r>
          </w:p>
        </w:tc>
      </w:tr>
      <w:tr w:rsidR="00D44233" w:rsidRPr="0068107B" w:rsidTr="00D44233">
        <w:trPr>
          <w:cantSplit/>
          <w:trHeight w:val="521"/>
          <w:jc w:val="center"/>
        </w:trPr>
        <w:tc>
          <w:tcPr>
            <w:tcW w:w="3168" w:type="dxa"/>
            <w:tcBorders>
              <w:top w:val="nil"/>
              <w:left w:val="nil"/>
              <w:bottom w:val="single" w:sz="4" w:space="0" w:color="auto"/>
              <w:right w:val="nil"/>
            </w:tcBorders>
            <w:hideMark/>
          </w:tcPr>
          <w:p w:rsidR="00D44233" w:rsidRPr="0068107B" w:rsidRDefault="00D44233" w:rsidP="00D44233">
            <w:pPr>
              <w:overflowPunct w:val="0"/>
              <w:autoSpaceDE w:val="0"/>
              <w:autoSpaceDN w:val="0"/>
              <w:adjustRightInd w:val="0"/>
              <w:jc w:val="center"/>
              <w:rPr>
                <w:iCs/>
                <w:lang w:val="bs-Latn-BA"/>
              </w:rPr>
            </w:pPr>
            <w:r w:rsidRPr="0068107B">
              <w:rPr>
                <w:iCs/>
                <w:lang w:val="bs-Latn-BA"/>
              </w:rPr>
              <w:t>MINISTARSTVO PRAVDE</w:t>
            </w:r>
          </w:p>
        </w:tc>
        <w:tc>
          <w:tcPr>
            <w:tcW w:w="0" w:type="auto"/>
            <w:vMerge/>
            <w:tcBorders>
              <w:top w:val="nil"/>
              <w:left w:val="nil"/>
              <w:bottom w:val="single" w:sz="4" w:space="0" w:color="auto"/>
              <w:right w:val="nil"/>
            </w:tcBorders>
            <w:vAlign w:val="center"/>
            <w:hideMark/>
          </w:tcPr>
          <w:p w:rsidR="00D44233" w:rsidRPr="0068107B" w:rsidRDefault="00D44233" w:rsidP="00D44233">
            <w:pPr>
              <w:rPr>
                <w:lang w:val="bs-Latn-BA"/>
              </w:rPr>
            </w:pPr>
          </w:p>
        </w:tc>
        <w:tc>
          <w:tcPr>
            <w:tcW w:w="3708" w:type="dxa"/>
            <w:tcBorders>
              <w:top w:val="nil"/>
              <w:left w:val="nil"/>
              <w:bottom w:val="single" w:sz="4" w:space="0" w:color="auto"/>
              <w:right w:val="nil"/>
            </w:tcBorders>
            <w:hideMark/>
          </w:tcPr>
          <w:p w:rsidR="00D44233" w:rsidRPr="0068107B" w:rsidRDefault="00D44233" w:rsidP="00D44233">
            <w:pPr>
              <w:overflowPunct w:val="0"/>
              <w:autoSpaceDE w:val="0"/>
              <w:autoSpaceDN w:val="0"/>
              <w:adjustRightInd w:val="0"/>
              <w:jc w:val="center"/>
              <w:rPr>
                <w:iCs/>
                <w:lang w:val="bs-Latn-BA"/>
              </w:rPr>
            </w:pPr>
            <w:r w:rsidRPr="0068107B">
              <w:rPr>
                <w:iCs/>
                <w:lang w:val="bs-Latn-BA"/>
              </w:rPr>
              <w:t>МИНИСТАРСТВО ПРАВДЕ</w:t>
            </w:r>
          </w:p>
        </w:tc>
      </w:tr>
    </w:tbl>
    <w:p w:rsidR="00D44233" w:rsidRPr="0068107B" w:rsidRDefault="00D44233" w:rsidP="00D44233">
      <w:pPr>
        <w:spacing w:before="120"/>
        <w:jc w:val="both"/>
        <w:rPr>
          <w:lang w:val="bs-Latn-BA"/>
        </w:rPr>
      </w:pPr>
      <w:r w:rsidRPr="0068107B">
        <w:rPr>
          <w:lang w:val="bs-Latn-BA"/>
        </w:rPr>
        <w:t>Broj: 11-02-5-4831/20</w:t>
      </w:r>
    </w:p>
    <w:p w:rsidR="00D44233" w:rsidRPr="0068107B" w:rsidRDefault="00D44233" w:rsidP="00D44233">
      <w:pPr>
        <w:spacing w:after="120"/>
        <w:jc w:val="both"/>
        <w:rPr>
          <w:lang w:val="bs-Latn-BA"/>
        </w:rPr>
      </w:pPr>
      <w:r w:rsidRPr="0068107B">
        <w:rPr>
          <w:lang w:val="bs-Latn-BA"/>
        </w:rPr>
        <w:t>Sarajevo, 19. 10.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158"/>
        <w:gridCol w:w="4603"/>
      </w:tblGrid>
      <w:tr w:rsidR="00D44233" w:rsidRPr="0068107B" w:rsidTr="00D44233">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D44233" w:rsidRPr="0068107B" w:rsidRDefault="00D44233" w:rsidP="00D44233">
            <w:pPr>
              <w:jc w:val="center"/>
              <w:rPr>
                <w:b/>
                <w:bCs/>
                <w:color w:val="FFFFFF" w:themeColor="background1"/>
                <w:lang w:val="bs-Latn-BA"/>
              </w:rPr>
            </w:pPr>
            <w:r w:rsidRPr="0068107B">
              <w:rPr>
                <w:b/>
                <w:bCs/>
                <w:color w:val="FFFFFF" w:themeColor="background1"/>
                <w:lang w:val="bs-Latn-BA"/>
              </w:rPr>
              <w:t>PRETHODNA PROCJENA UTICAJA PROPISA</w:t>
            </w:r>
          </w:p>
        </w:tc>
      </w:tr>
      <w:tr w:rsidR="00D44233" w:rsidRPr="0068107B" w:rsidTr="00D44233">
        <w:trPr>
          <w:trHeight w:val="268"/>
        </w:trPr>
        <w:tc>
          <w:tcPr>
            <w:tcW w:w="5158"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sz w:val="20"/>
                <w:szCs w:val="20"/>
                <w:lang w:val="bs-Latn-BA"/>
              </w:rPr>
            </w:pPr>
            <w:r w:rsidRPr="0068107B">
              <w:rPr>
                <w:b/>
                <w:bCs/>
                <w:sz w:val="20"/>
                <w:szCs w:val="20"/>
                <w:lang w:val="bs-Latn-BA"/>
              </w:rPr>
              <w:t>NOSILAC NORMATIVNOG POSLA</w:t>
            </w:r>
          </w:p>
        </w:tc>
        <w:tc>
          <w:tcPr>
            <w:tcW w:w="4603" w:type="dxa"/>
            <w:tcBorders>
              <w:top w:val="single" w:sz="8" w:space="0" w:color="4F81BD"/>
              <w:left w:val="single" w:sz="8" w:space="0" w:color="4F81BD"/>
              <w:bottom w:val="single" w:sz="8" w:space="0" w:color="4F81BD"/>
              <w:right w:val="single" w:sz="8" w:space="0" w:color="4F81BD"/>
            </w:tcBorders>
          </w:tcPr>
          <w:p w:rsidR="00D44233" w:rsidRPr="0068107B" w:rsidRDefault="00D44233" w:rsidP="00D44233">
            <w:pPr>
              <w:rPr>
                <w:bCs/>
                <w:sz w:val="20"/>
                <w:szCs w:val="20"/>
                <w:lang w:val="bs-Latn-BA"/>
              </w:rPr>
            </w:pPr>
            <w:r w:rsidRPr="0068107B">
              <w:rPr>
                <w:bCs/>
                <w:sz w:val="20"/>
                <w:szCs w:val="20"/>
                <w:lang w:val="bs-Latn-BA"/>
              </w:rPr>
              <w:t>Ministarstvo pravde BiH</w:t>
            </w:r>
          </w:p>
        </w:tc>
      </w:tr>
      <w:tr w:rsidR="00D44233" w:rsidRPr="0068107B" w:rsidTr="00D44233">
        <w:trPr>
          <w:trHeight w:val="268"/>
        </w:trPr>
        <w:tc>
          <w:tcPr>
            <w:tcW w:w="5158"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
                <w:bCs/>
                <w:sz w:val="20"/>
                <w:szCs w:val="20"/>
                <w:lang w:val="bs-Latn-BA"/>
              </w:rPr>
            </w:pPr>
            <w:r w:rsidRPr="0068107B">
              <w:rPr>
                <w:b/>
                <w:bCs/>
                <w:sz w:val="20"/>
                <w:szCs w:val="20"/>
                <w:lang w:val="bs-Latn-BA"/>
              </w:rPr>
              <w:t>VRSTA PROPISA</w:t>
            </w:r>
          </w:p>
        </w:tc>
        <w:tc>
          <w:tcPr>
            <w:tcW w:w="4603"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sz w:val="20"/>
                <w:szCs w:val="20"/>
                <w:lang w:val="bs-Latn-BA"/>
              </w:rPr>
            </w:pPr>
            <w:r w:rsidRPr="0068107B">
              <w:rPr>
                <w:bCs/>
                <w:sz w:val="20"/>
                <w:szCs w:val="20"/>
                <w:lang w:val="bs-Latn-BA"/>
              </w:rPr>
              <w:t>Zakon</w:t>
            </w:r>
          </w:p>
        </w:tc>
      </w:tr>
      <w:tr w:rsidR="00D44233" w:rsidRPr="0068107B" w:rsidTr="00D44233">
        <w:trPr>
          <w:trHeight w:val="268"/>
        </w:trPr>
        <w:tc>
          <w:tcPr>
            <w:tcW w:w="5158"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
                <w:bCs/>
                <w:sz w:val="20"/>
                <w:szCs w:val="20"/>
                <w:lang w:val="bs-Latn-BA"/>
              </w:rPr>
            </w:pPr>
            <w:r w:rsidRPr="0068107B">
              <w:rPr>
                <w:b/>
                <w:bCs/>
                <w:sz w:val="20"/>
                <w:szCs w:val="20"/>
                <w:lang w:val="bs-Latn-BA"/>
              </w:rPr>
              <w:t>NAZIV PROPISA</w:t>
            </w:r>
          </w:p>
        </w:tc>
        <w:tc>
          <w:tcPr>
            <w:tcW w:w="4603" w:type="dxa"/>
            <w:tcBorders>
              <w:top w:val="single" w:sz="8" w:space="0" w:color="4F81BD"/>
              <w:left w:val="single" w:sz="8" w:space="0" w:color="4F81BD"/>
              <w:bottom w:val="single" w:sz="8" w:space="0" w:color="4F81BD"/>
              <w:right w:val="single" w:sz="8" w:space="0" w:color="4F81BD"/>
            </w:tcBorders>
          </w:tcPr>
          <w:p w:rsidR="00D44233" w:rsidRPr="0068107B" w:rsidRDefault="00D44233" w:rsidP="00D44233">
            <w:pPr>
              <w:rPr>
                <w:b/>
                <w:bCs/>
                <w:sz w:val="20"/>
                <w:szCs w:val="20"/>
                <w:lang w:val="bs-Latn-BA"/>
              </w:rPr>
            </w:pPr>
            <w:r w:rsidRPr="0068107B">
              <w:rPr>
                <w:bCs/>
                <w:sz w:val="20"/>
                <w:szCs w:val="20"/>
                <w:lang w:val="bs-Latn-BA"/>
              </w:rPr>
              <w:t>Zakon o slobodi pristupa informacijama u BiH</w:t>
            </w:r>
            <w:r w:rsidRPr="0068107B">
              <w:rPr>
                <w:rStyle w:val="FootnoteReference"/>
                <w:b/>
                <w:bCs/>
                <w:sz w:val="20"/>
                <w:szCs w:val="20"/>
                <w:lang w:val="bs-Latn-BA"/>
              </w:rPr>
              <w:footnoteReference w:id="18"/>
            </w:r>
          </w:p>
        </w:tc>
      </w:tr>
      <w:tr w:rsidR="00D44233" w:rsidRPr="0068107B" w:rsidTr="00D44233">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1. Navedite pravni osnov za donošenje propisa.</w:t>
            </w:r>
          </w:p>
          <w:p w:rsidR="00D44233" w:rsidRPr="0068107B" w:rsidRDefault="00D44233" w:rsidP="00D44233">
            <w:pPr>
              <w:rPr>
                <w:bCs/>
                <w:sz w:val="20"/>
                <w:szCs w:val="20"/>
                <w:lang w:val="bs-Latn-BA"/>
              </w:rPr>
            </w:pPr>
            <w:r w:rsidRPr="0068107B">
              <w:rPr>
                <w:bCs/>
                <w:sz w:val="20"/>
                <w:szCs w:val="20"/>
                <w:lang w:val="bs-Latn-BA"/>
              </w:rPr>
              <w:t>Pravni osnov za donošenje Zakona o slobodi pristupa informacijama u BiH (u daljem tekstu: ZoSPI) sadržan je u članu IV.4.a) Ustava BiH.</w:t>
            </w:r>
          </w:p>
        </w:tc>
      </w:tr>
      <w:tr w:rsidR="00D44233" w:rsidRPr="0068107B" w:rsidTr="00D44233">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2. Da li je prednacrt, nacrt ili prijedlog propisa u skladu sa strateškim dokumentima, politikama i prioritetima Vijeća ministara i Parlamentarne skupštine Bosne i Hercegovine, i ako da, navedite s kojim?</w:t>
            </w:r>
          </w:p>
          <w:p w:rsidR="00D44233" w:rsidRPr="0068107B" w:rsidRDefault="00D44233" w:rsidP="00D44233">
            <w:pPr>
              <w:rPr>
                <w:bCs/>
                <w:sz w:val="20"/>
                <w:szCs w:val="20"/>
                <w:lang w:val="bs-Latn-BA"/>
              </w:rPr>
            </w:pPr>
            <w:r w:rsidRPr="0068107B">
              <w:rPr>
                <w:bCs/>
                <w:sz w:val="20"/>
                <w:szCs w:val="20"/>
                <w:lang w:val="bs-Latn-BA"/>
              </w:rPr>
              <w:t>ZoSPI je prioritet Vijeća ministara BiH i Ministarstva pravde BiH i sadržan je u Srednjoročnom programu rada Vijeća ministara BiH i Srednjoročnom planu rada Ministarstva pravde BiH.</w:t>
            </w:r>
          </w:p>
        </w:tc>
      </w:tr>
      <w:tr w:rsidR="00D44233" w:rsidRPr="0068107B" w:rsidTr="00D44233">
        <w:trPr>
          <w:trHeight w:val="3665"/>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3. U skladu sa članom 9. Aneksa I ukratko opišite stanje i problem koji se namjerava riješiti.</w:t>
            </w:r>
          </w:p>
          <w:p w:rsidR="00D44233" w:rsidRPr="0068107B" w:rsidRDefault="00D44233" w:rsidP="00D44233">
            <w:pPr>
              <w:rPr>
                <w:bCs/>
                <w:sz w:val="20"/>
                <w:szCs w:val="20"/>
                <w:lang w:val="bs-Latn-BA"/>
              </w:rPr>
            </w:pPr>
            <w:r w:rsidRPr="0068107B">
              <w:rPr>
                <w:bCs/>
                <w:sz w:val="20"/>
                <w:szCs w:val="20"/>
                <w:lang w:val="bs-Latn-BA"/>
              </w:rPr>
              <w:t>Sloboda pristupa informacijama je najvažniji preduslov demokratskog društva i predstavlja ustavnu kategoriju koja se pojavljuje kao samostalno pravo, odnosno kao sastavni dio prava na slobodno izražavanje. Ovo je osnovno demokratsko pravo građana i veoma važno sredstvo u osiguravanju vladavine prava i dobrog upravljanja. Kao osnovno pravo, pravo na slobodu pristupa informacijama je propisano u brojnim međunarodnim dokumentima, uključujući:</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Rezoluciju 59(1) Generalne skupštine UN-a,</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Univerzalnu deklaraciju o ljudskim pravima UN-a (član 19.),</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Pakt o građanskim i političkim pravima UN-a (član 19.),</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Evropsku konvenciju za zaštitu ljudskih prava i osnovnih sloboda (član 10.),</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Konvenciju Vijeća Evrope o pristupu službenim dokumentima (CETS 205),</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Preporuke Vijeća Evrope,</w:t>
            </w:r>
          </w:p>
          <w:p w:rsidR="00D44233" w:rsidRPr="0068107B" w:rsidRDefault="00D44233" w:rsidP="00D44233">
            <w:pPr>
              <w:pStyle w:val="ListParagraph"/>
              <w:numPr>
                <w:ilvl w:val="0"/>
                <w:numId w:val="10"/>
              </w:numPr>
              <w:rPr>
                <w:bCs/>
                <w:sz w:val="20"/>
                <w:szCs w:val="20"/>
                <w:lang w:val="bs-Latn-BA"/>
              </w:rPr>
            </w:pPr>
            <w:r w:rsidRPr="0068107B">
              <w:rPr>
                <w:bCs/>
                <w:sz w:val="20"/>
                <w:szCs w:val="20"/>
                <w:lang w:val="bs-Latn-BA"/>
              </w:rPr>
              <w:t>Konvenciju UN-a protiv korupcije,</w:t>
            </w:r>
          </w:p>
          <w:p w:rsidR="00D44233" w:rsidRPr="0068107B" w:rsidRDefault="00D44233" w:rsidP="00D44233">
            <w:pPr>
              <w:pStyle w:val="ListParagraph"/>
              <w:numPr>
                <w:ilvl w:val="0"/>
                <w:numId w:val="10"/>
              </w:numPr>
              <w:spacing w:after="60"/>
              <w:contextualSpacing w:val="0"/>
              <w:rPr>
                <w:bCs/>
                <w:sz w:val="20"/>
                <w:szCs w:val="20"/>
                <w:lang w:val="bs-Latn-BA"/>
              </w:rPr>
            </w:pPr>
            <w:r w:rsidRPr="0068107B">
              <w:rPr>
                <w:bCs/>
                <w:sz w:val="20"/>
                <w:szCs w:val="20"/>
                <w:lang w:val="bs-Latn-BA"/>
              </w:rPr>
              <w:t>Konvenciju o dostupnosti informacija, učešću javnosti u donošenju odluka i pristupu pravdi u oblasti životne sredine (Arhuška konvencija) i drugim dokumentima.</w:t>
            </w:r>
          </w:p>
          <w:p w:rsidR="00D44233" w:rsidRPr="0068107B" w:rsidRDefault="00D44233" w:rsidP="00D44233">
            <w:pPr>
              <w:spacing w:after="60"/>
              <w:rPr>
                <w:bCs/>
                <w:sz w:val="20"/>
                <w:szCs w:val="20"/>
                <w:lang w:val="bs-Latn-BA"/>
              </w:rPr>
            </w:pPr>
            <w:r w:rsidRPr="0068107B">
              <w:rPr>
                <w:bCs/>
                <w:sz w:val="20"/>
                <w:szCs w:val="20"/>
                <w:lang w:val="bs-Latn-BA"/>
              </w:rPr>
              <w:t>BiH je prva zemlja u regiji koja je ozakonila pravo na pristup informacijama, usvajajući 2000. godine ZoSPI. Danas rješenja iz ZoSPI-ja zaostaju za međunarodnim standardima i ne prate naprednija rješenja drugih zemalja u ovom području. ZoSPI propisuje dostavljanje i objavljivanje informacija po zahtjevu, dok je proaktivna dimenzija prava na pristup informacijama u velikoj mjeri zanemarena.</w:t>
            </w:r>
          </w:p>
          <w:p w:rsidR="00D44233" w:rsidRPr="0068107B" w:rsidRDefault="00D44233" w:rsidP="00D44233">
            <w:pPr>
              <w:spacing w:after="60"/>
              <w:rPr>
                <w:bCs/>
                <w:sz w:val="20"/>
                <w:szCs w:val="20"/>
                <w:lang w:val="bs-Latn-BA"/>
              </w:rPr>
            </w:pPr>
            <w:r w:rsidRPr="0068107B">
              <w:rPr>
                <w:bCs/>
                <w:sz w:val="20"/>
                <w:szCs w:val="20"/>
                <w:lang w:val="bs-Latn-BA"/>
              </w:rPr>
              <w:t>Mjere koje se odnose na proaktivnu transparentnost omogućuju da određeni dio javnih informacija bude kontinuirano dostupan svima, da su ih subjekti javnog sektora dužni kontinuirano preduzimati mjere po službenoj dužnosti, na način koji podrazumijeva njihovu jednostavnu dostupnost, bez vođenja posebnog upravnog postupka po pojedinačnom zahtjevu.</w:t>
            </w:r>
          </w:p>
          <w:p w:rsidR="00D44233" w:rsidRPr="0068107B" w:rsidRDefault="00D44233" w:rsidP="00D44233">
            <w:pPr>
              <w:spacing w:after="60"/>
              <w:rPr>
                <w:bCs/>
                <w:sz w:val="20"/>
                <w:szCs w:val="20"/>
                <w:lang w:val="bs-Latn-BA"/>
              </w:rPr>
            </w:pPr>
            <w:r w:rsidRPr="0068107B">
              <w:rPr>
                <w:bCs/>
                <w:sz w:val="20"/>
                <w:szCs w:val="20"/>
                <w:lang w:val="bs-Latn-BA"/>
              </w:rPr>
              <w:t xml:space="preserve">Koncept proaktivne transparentnosti u sebi sadrži brojne prednosti kako za javne institucije tako i za građane, korisnike javnih usluga. Prije svega, on donosi rasterećenje i veću efikasnost javnim </w:t>
            </w:r>
            <w:r w:rsidR="006D7F9F">
              <w:rPr>
                <w:bCs/>
                <w:sz w:val="20"/>
                <w:szCs w:val="20"/>
                <w:lang w:val="bs-Latn-BA"/>
              </w:rPr>
              <w:t>organima</w:t>
            </w:r>
            <w:r w:rsidRPr="0068107B">
              <w:rPr>
                <w:bCs/>
                <w:sz w:val="20"/>
                <w:szCs w:val="20"/>
                <w:lang w:val="bs-Latn-BA"/>
              </w:rPr>
              <w:t xml:space="preserve">, naročito onima koja u radu imaju veliku količinu informacija (budžeti i drugi finansijski podaci, statistički podaci, podaci iz javno dostupnih registara i baza podataka i brojni drugi). Ovo na duži rok doprinosi većoj odgovornosti javnih organa, jer je njihov rad, zahvaljujući podacima koje objavljuju, u većoj mjeri podložan građanskoj kontroli, što dovodi do većeg stepena informisanosti i uključenosti građana </w:t>
            </w:r>
            <w:r w:rsidR="001B7A4F">
              <w:rPr>
                <w:bCs/>
                <w:sz w:val="20"/>
                <w:szCs w:val="20"/>
                <w:lang w:val="bs-Latn-BA"/>
              </w:rPr>
              <w:t xml:space="preserve">u proces donošenja odluka, te na kraju </w:t>
            </w:r>
            <w:r w:rsidRPr="0068107B">
              <w:rPr>
                <w:bCs/>
                <w:sz w:val="20"/>
                <w:szCs w:val="20"/>
                <w:lang w:val="bs-Latn-BA"/>
              </w:rPr>
              <w:t xml:space="preserve">i većem povjerenju građana u institucije vlasti i čitav javni sektor. Dodatna korist za građane sastoji se u tome što i njima proaktivno objavljivanje donosi uštede u vremenu i eventualnim troškovima vezanim za ostvarivanje prava na pristup informacijama, kao i u mogućnosti da te informacije dalje koriste, nadograđuju i stvaraju nove informacije od šire društvene koristi. Konačno, proaktivne mjere nužan su dio koncepta e-uprave, odnosno e-vlade koji potiče javni sektor na korištenje informaciono-komunikacione tehnologije, na </w:t>
            </w:r>
            <w:r w:rsidR="001B7A4F">
              <w:rPr>
                <w:bCs/>
                <w:sz w:val="20"/>
                <w:szCs w:val="20"/>
                <w:lang w:val="bs-Latn-BA"/>
              </w:rPr>
              <w:t>efektivnije</w:t>
            </w:r>
            <w:r w:rsidRPr="0068107B">
              <w:rPr>
                <w:bCs/>
                <w:sz w:val="20"/>
                <w:szCs w:val="20"/>
                <w:lang w:val="bs-Latn-BA"/>
              </w:rPr>
              <w:t xml:space="preserve"> pružanje i primanje javnih usluga, te podršku korisnicima ovih usluga.</w:t>
            </w:r>
          </w:p>
          <w:p w:rsidR="00C926DC" w:rsidRDefault="00C926DC" w:rsidP="00D44233">
            <w:pPr>
              <w:spacing w:after="60"/>
              <w:rPr>
                <w:b/>
                <w:bCs/>
                <w:i/>
                <w:sz w:val="20"/>
                <w:szCs w:val="20"/>
                <w:lang w:val="bs-Latn-BA"/>
              </w:rPr>
            </w:pPr>
          </w:p>
          <w:p w:rsidR="00D44233" w:rsidRPr="0068107B" w:rsidRDefault="00D44233" w:rsidP="00D44233">
            <w:pPr>
              <w:spacing w:after="60"/>
              <w:rPr>
                <w:b/>
                <w:bCs/>
                <w:i/>
                <w:sz w:val="20"/>
                <w:szCs w:val="20"/>
                <w:lang w:val="bs-Latn-BA"/>
              </w:rPr>
            </w:pPr>
            <w:r w:rsidRPr="0068107B">
              <w:rPr>
                <w:b/>
                <w:bCs/>
                <w:i/>
                <w:sz w:val="20"/>
                <w:szCs w:val="20"/>
                <w:lang w:val="bs-Latn-BA"/>
              </w:rPr>
              <w:lastRenderedPageBreak/>
              <w:t>Da bi navedeno bilo omogućeno, potrebno je prije svega zakonski regulisati minimalni</w:t>
            </w:r>
            <w:r w:rsidR="00C926DC">
              <w:rPr>
                <w:b/>
                <w:bCs/>
                <w:i/>
                <w:sz w:val="20"/>
                <w:szCs w:val="20"/>
                <w:lang w:val="bs-Latn-BA"/>
              </w:rPr>
              <w:t xml:space="preserve"> sadržaj informacija koji javni organi </w:t>
            </w:r>
            <w:r w:rsidRPr="0068107B">
              <w:rPr>
                <w:b/>
                <w:bCs/>
                <w:i/>
                <w:sz w:val="20"/>
                <w:szCs w:val="20"/>
                <w:lang w:val="bs-Latn-BA"/>
              </w:rPr>
              <w:t>moraju u kontinuitetu učiniti javno dostupnim, na lako pretraživ način.</w:t>
            </w:r>
          </w:p>
          <w:p w:rsidR="00D44233" w:rsidRPr="0068107B" w:rsidRDefault="00D44233" w:rsidP="00D44233">
            <w:pPr>
              <w:spacing w:after="60"/>
              <w:rPr>
                <w:bCs/>
                <w:sz w:val="20"/>
                <w:szCs w:val="20"/>
                <w:lang w:val="bs-Latn-BA"/>
              </w:rPr>
            </w:pPr>
            <w:r w:rsidRPr="0068107B">
              <w:rPr>
                <w:bCs/>
                <w:sz w:val="20"/>
                <w:szCs w:val="20"/>
                <w:lang w:val="bs-Latn-BA"/>
              </w:rPr>
              <w:t>Osim vrste i sadržine, potrebno je takođe definisati standard kvaliteta objavljenih informacija, kako bi one bile ažurne, tačne, relevantne i razumljive široj javnosti. Dobre prakse idu prema uspostavljanju centralnih registara infor</w:t>
            </w:r>
            <w:r w:rsidR="00C926DC">
              <w:rPr>
                <w:bCs/>
                <w:sz w:val="20"/>
                <w:szCs w:val="20"/>
                <w:lang w:val="bs-Latn-BA"/>
              </w:rPr>
              <w:t>macija i centralnih informacion</w:t>
            </w:r>
            <w:r w:rsidRPr="0068107B">
              <w:rPr>
                <w:bCs/>
                <w:sz w:val="20"/>
                <w:szCs w:val="20"/>
                <w:lang w:val="bs-Latn-BA"/>
              </w:rPr>
              <w:t>o-dok</w:t>
            </w:r>
            <w:r w:rsidR="00C926DC">
              <w:rPr>
                <w:bCs/>
                <w:sz w:val="20"/>
                <w:szCs w:val="20"/>
                <w:lang w:val="bs-Latn-BA"/>
              </w:rPr>
              <w:t>umentacion</w:t>
            </w:r>
            <w:r w:rsidRPr="0068107B">
              <w:rPr>
                <w:bCs/>
                <w:sz w:val="20"/>
                <w:szCs w:val="20"/>
                <w:lang w:val="bs-Latn-BA"/>
              </w:rPr>
              <w:t>ih službi, kao podrške sistemu proaktivnog objavljivanja.</w:t>
            </w:r>
          </w:p>
          <w:p w:rsidR="00D44233" w:rsidRPr="0068107B" w:rsidRDefault="00D44233" w:rsidP="00D44233">
            <w:pPr>
              <w:spacing w:after="60"/>
              <w:rPr>
                <w:bCs/>
                <w:sz w:val="20"/>
                <w:szCs w:val="20"/>
                <w:lang w:val="bs-Latn-BA"/>
              </w:rPr>
            </w:pPr>
            <w:r w:rsidRPr="0068107B">
              <w:rPr>
                <w:bCs/>
                <w:sz w:val="20"/>
                <w:szCs w:val="20"/>
                <w:lang w:val="bs-Latn-BA"/>
              </w:rPr>
              <w:t>Pored zakona o slobodi pristupa informacijama, u BiH postoje i drugi propisi koji propisuju i/ili preporučuju određene elemente proaktivnog objavljivanja određenih informacija, kao što su zakoni o budžetima, koji određuju objavljivanje određenih budžetskih informacija ili propisi koji se odnose na održavanje službenih web stranica.</w:t>
            </w:r>
          </w:p>
          <w:p w:rsidR="00D44233" w:rsidRPr="0068107B" w:rsidRDefault="00D44233" w:rsidP="00D44233">
            <w:pPr>
              <w:rPr>
                <w:bCs/>
                <w:sz w:val="20"/>
                <w:szCs w:val="20"/>
                <w:lang w:val="bs-Latn-BA"/>
              </w:rPr>
            </w:pPr>
            <w:r w:rsidRPr="0068107B">
              <w:rPr>
                <w:bCs/>
                <w:sz w:val="20"/>
                <w:szCs w:val="20"/>
                <w:lang w:val="bs-Latn-BA"/>
              </w:rPr>
              <w:t>Tako Uputstvo o izradi i održavanju službenih internet stranica institucija BiH definiše minimalne zahtjeve o sadržajima koje bi institucije trebale objaviti na svojim web stranicama. Ovi podaci su limitirani i svrstani su u nekoliko kategorija: podaci o instituciji, dokumenti, kontakt podaci, vijesti, aktuelnosti i linkovi. Značajno je da ovaj dokument preporučuje institucijama da na web stranicama predvide prostor za javne rasprave i za baze podataka iz njihove nadležnosti.</w:t>
            </w:r>
          </w:p>
          <w:p w:rsidR="00D44233" w:rsidRPr="0068107B" w:rsidRDefault="00D44233" w:rsidP="00D44233">
            <w:pPr>
              <w:spacing w:after="60"/>
              <w:rPr>
                <w:bCs/>
                <w:sz w:val="20"/>
                <w:szCs w:val="20"/>
                <w:lang w:val="bs-Latn-BA"/>
              </w:rPr>
            </w:pPr>
            <w:r w:rsidRPr="0068107B">
              <w:rPr>
                <w:bCs/>
                <w:sz w:val="20"/>
                <w:szCs w:val="20"/>
                <w:lang w:val="bs-Latn-BA"/>
              </w:rPr>
              <w:t>Međutim, imajući u vidu međunarodne standarde, kao i druge sektorske zakone u BiH, može se zaključiti da bi informacije koje su preporučene za objavljivanje trebalo da budu obavezne, da na jedinstven i usklađen način obuhvataju sv</w:t>
            </w:r>
            <w:r w:rsidR="00C926DC">
              <w:rPr>
                <w:bCs/>
                <w:sz w:val="20"/>
                <w:szCs w:val="20"/>
                <w:lang w:val="bs-Latn-BA"/>
              </w:rPr>
              <w:t>e</w:t>
            </w:r>
            <w:r w:rsidRPr="0068107B">
              <w:rPr>
                <w:bCs/>
                <w:sz w:val="20"/>
                <w:szCs w:val="20"/>
                <w:lang w:val="bs-Latn-BA"/>
              </w:rPr>
              <w:t xml:space="preserve"> javn</w:t>
            </w:r>
            <w:r w:rsidR="00C926DC">
              <w:rPr>
                <w:bCs/>
                <w:sz w:val="20"/>
                <w:szCs w:val="20"/>
                <w:lang w:val="bs-Latn-BA"/>
              </w:rPr>
              <w:t>e organe</w:t>
            </w:r>
            <w:r w:rsidRPr="0068107B">
              <w:rPr>
                <w:bCs/>
                <w:sz w:val="20"/>
                <w:szCs w:val="20"/>
                <w:lang w:val="bs-Latn-BA"/>
              </w:rPr>
              <w:t xml:space="preserve"> u BiH, što bi bilo omogućeno njihovim regulisanjem na zakonskom nivou, dok bi se podzakonskim aktima pojedina pitanja dodatno detaljno odredila. Potrebu zakonskog regulisanja kategorija informacija koje se proaktivno objavljuju naglašavaju i rezultati istraživanja nevladinih organizacija u BiH, prema kojima se mnogi elementi proaktivnog objavljivanja koji se propisuju pomenutim uputstvima ne primjenjuju u praksi.</w:t>
            </w:r>
          </w:p>
          <w:p w:rsidR="00D44233" w:rsidRPr="0068107B" w:rsidRDefault="00D44233" w:rsidP="00D44233">
            <w:pPr>
              <w:spacing w:after="60"/>
              <w:rPr>
                <w:bCs/>
                <w:sz w:val="20"/>
                <w:szCs w:val="20"/>
                <w:lang w:val="bs-Latn-BA"/>
              </w:rPr>
            </w:pPr>
            <w:r w:rsidRPr="0068107B">
              <w:rPr>
                <w:bCs/>
                <w:sz w:val="20"/>
                <w:szCs w:val="20"/>
                <w:lang w:val="bs-Latn-BA"/>
              </w:rPr>
              <w:t>U dokumentu Primjedbe na nacrt Zakona o izmjenama i dopunama Zakona o slobodi pristupa informacijama upućenom Ministarstvu pravde BiH, Agencije za zaštitu ličnih podataka u BiH od 18.</w:t>
            </w:r>
            <w:r w:rsidR="00C926DC">
              <w:rPr>
                <w:bCs/>
                <w:sz w:val="20"/>
                <w:szCs w:val="20"/>
                <w:lang w:val="bs-Latn-BA"/>
              </w:rPr>
              <w:t xml:space="preserve"> </w:t>
            </w:r>
            <w:r w:rsidRPr="0068107B">
              <w:rPr>
                <w:bCs/>
                <w:sz w:val="20"/>
                <w:szCs w:val="20"/>
                <w:lang w:val="bs-Latn-BA"/>
              </w:rPr>
              <w:t>04.</w:t>
            </w:r>
            <w:r w:rsidR="00C926DC">
              <w:rPr>
                <w:bCs/>
                <w:sz w:val="20"/>
                <w:szCs w:val="20"/>
                <w:lang w:val="bs-Latn-BA"/>
              </w:rPr>
              <w:t xml:space="preserve"> </w:t>
            </w:r>
            <w:r w:rsidRPr="0068107B">
              <w:rPr>
                <w:bCs/>
                <w:sz w:val="20"/>
                <w:szCs w:val="20"/>
                <w:lang w:val="bs-Latn-BA"/>
              </w:rPr>
              <w:t>2013. godine, Agencija navodi manjkavosti ZoSPI-ja u odnosu na proaktivan pristup informacijama, pozivajući se na član 10. Konvencije 205 Vijeća Evrope koji propisuje da će nadležni javni organ, na vlastitu inicijativu i gdje je izvodljivo, preduzeti neophodne mjere da objelodani sadržaj javnih dokumenata, kada je to u interesu promovisanja transparentnosti i efikasnosti javne administracije, kao i podsticanja informisanog učešća javnosti u vezi sa pitanjima od javnog interesa.</w:t>
            </w:r>
          </w:p>
          <w:p w:rsidR="00D44233" w:rsidRPr="0068107B" w:rsidRDefault="00D44233" w:rsidP="00D44233">
            <w:pPr>
              <w:spacing w:after="60"/>
              <w:rPr>
                <w:bCs/>
                <w:sz w:val="20"/>
                <w:szCs w:val="20"/>
                <w:lang w:val="bs-Latn-BA"/>
              </w:rPr>
            </w:pPr>
            <w:r w:rsidRPr="0068107B">
              <w:rPr>
                <w:bCs/>
                <w:sz w:val="20"/>
                <w:szCs w:val="20"/>
                <w:lang w:val="bs-Latn-BA"/>
              </w:rPr>
              <w:t xml:space="preserve">Odredbe člana 20. ZoSPI-ja, prema kojima svaki javni organ objavljuje vodič o pristupu informacijama, indeks i registar vrsta informacija, ne doprinose proaktivnom pristupu informacijama na adekvatan i potreban način. U pomenutom dokumentu, Agencija za zaštitu ličnih podataka u BiH zaključuje da je </w:t>
            </w:r>
            <w:r w:rsidRPr="0068107B">
              <w:rPr>
                <w:bCs/>
                <w:i/>
                <w:sz w:val="20"/>
                <w:szCs w:val="20"/>
                <w:lang w:val="bs-Latn-BA"/>
              </w:rPr>
              <w:t>„...radi pojednostavljivanja i smanjenja broja zahtjeva za pristup informacijama i sticanja povjerenja građana u organe države kojoj plaćaju poreze i druge da</w:t>
            </w:r>
            <w:r w:rsidR="0097673D">
              <w:rPr>
                <w:bCs/>
                <w:i/>
                <w:sz w:val="20"/>
                <w:szCs w:val="20"/>
                <w:lang w:val="bs-Latn-BA"/>
              </w:rPr>
              <w:t>d</w:t>
            </w:r>
            <w:r w:rsidRPr="0068107B">
              <w:rPr>
                <w:bCs/>
                <w:i/>
                <w:sz w:val="20"/>
                <w:szCs w:val="20"/>
                <w:lang w:val="bs-Latn-BA"/>
              </w:rPr>
              <w:t>žbine, potrebno proširiti član 20. Zakona dodavanjem obaveze objavljivanja i drugih dokumenata, kao što su, na primjer, spisak zaposlenih u javnom organu i njihovo radno mjesto, spisak funkcionera i iznos njihovih primanja u vezi sa vršenjem javne funkcije, pojedinačne akte i ugovore o raspolaganju finansijskim sredstvima iz javnih prihoda, informaciju kojoj je po zahtjevu istog ili različitih podnosilaca zahtjeva odobren pristup informacijama tri ili više puta i slično.“</w:t>
            </w:r>
          </w:p>
          <w:p w:rsidR="00D44233" w:rsidRPr="0068107B" w:rsidRDefault="00D44233" w:rsidP="00D44233">
            <w:pPr>
              <w:spacing w:after="60"/>
              <w:rPr>
                <w:bCs/>
                <w:sz w:val="20"/>
                <w:szCs w:val="20"/>
                <w:lang w:val="bs-Latn-BA"/>
              </w:rPr>
            </w:pPr>
            <w:r w:rsidRPr="0068107B">
              <w:rPr>
                <w:bCs/>
                <w:sz w:val="20"/>
                <w:szCs w:val="20"/>
                <w:lang w:val="bs-Latn-BA"/>
              </w:rPr>
              <w:t>U prilog argumentaciji potrebe za izmjenama i dopunama ZoSPI-ja neophodno je pomenuti i globalnu multilateralnu inicijativu Partnerstvo za otvorenu vlast, iniciranu od strane predsjednika SAD-a 2009. godine. BiH je pristupila ovoj inicijativi 24.</w:t>
            </w:r>
            <w:r w:rsidR="006B5561">
              <w:rPr>
                <w:bCs/>
                <w:sz w:val="20"/>
                <w:szCs w:val="20"/>
                <w:lang w:val="bs-Latn-BA"/>
              </w:rPr>
              <w:t xml:space="preserve"> </w:t>
            </w:r>
            <w:r w:rsidRPr="0068107B">
              <w:rPr>
                <w:bCs/>
                <w:sz w:val="20"/>
                <w:szCs w:val="20"/>
                <w:lang w:val="bs-Latn-BA"/>
              </w:rPr>
              <w:t>09.</w:t>
            </w:r>
            <w:r w:rsidR="006B5561">
              <w:rPr>
                <w:bCs/>
                <w:sz w:val="20"/>
                <w:szCs w:val="20"/>
                <w:lang w:val="bs-Latn-BA"/>
              </w:rPr>
              <w:t xml:space="preserve"> </w:t>
            </w:r>
            <w:r w:rsidRPr="0068107B">
              <w:rPr>
                <w:bCs/>
                <w:sz w:val="20"/>
                <w:szCs w:val="20"/>
                <w:lang w:val="bs-Latn-BA"/>
              </w:rPr>
              <w:t>2014. godine, kao 65. zemlja članica, slanjem pisma namjere za pristupanje Partnerstvo za otvorenu vlast predstavlja novi globalni napor više uključenih faktora s ciljem osiguranja konkretnog napretka na području transparentnosti i otvorenosti rada organa javne uprave, uključivanja i osnaživanja građana i civilnog društva, borbe protiv korupcije te korištenja novih tehnologija za poboljšanje kvaliteta usluga koje javna uprava pruža građanima.</w:t>
            </w:r>
          </w:p>
          <w:p w:rsidR="00D44233" w:rsidRPr="0068107B" w:rsidRDefault="00D44233" w:rsidP="00D44233">
            <w:pPr>
              <w:rPr>
                <w:bCs/>
                <w:sz w:val="20"/>
                <w:szCs w:val="20"/>
                <w:lang w:val="bs-Latn-BA"/>
              </w:rPr>
            </w:pPr>
            <w:r w:rsidRPr="0068107B">
              <w:rPr>
                <w:bCs/>
                <w:sz w:val="20"/>
                <w:szCs w:val="20"/>
                <w:lang w:val="bs-Latn-BA"/>
              </w:rPr>
              <w:t>Prihvatanjem vrijednosti i principa iz Deklaracije Partnerstva za otvorenu vlast, BiH je pokazala svoju posvećenost u četiri ključna područja, a to su:</w:t>
            </w:r>
          </w:p>
          <w:p w:rsidR="00D44233" w:rsidRPr="0068107B" w:rsidRDefault="00D44233" w:rsidP="00D44233">
            <w:pPr>
              <w:pStyle w:val="ListParagraph"/>
              <w:numPr>
                <w:ilvl w:val="0"/>
                <w:numId w:val="11"/>
              </w:numPr>
              <w:rPr>
                <w:bCs/>
                <w:sz w:val="20"/>
                <w:szCs w:val="20"/>
                <w:lang w:val="bs-Latn-BA"/>
              </w:rPr>
            </w:pPr>
            <w:r w:rsidRPr="0068107B">
              <w:rPr>
                <w:bCs/>
                <w:sz w:val="20"/>
                <w:szCs w:val="20"/>
                <w:lang w:val="bs-Latn-BA"/>
              </w:rPr>
              <w:t xml:space="preserve">fiskalna transparentnost u kojoj se kriteriji procjene kvalifikovanosti zasnivaju na bodovanju objavljenih bitnih dokumenata (prijedloga budžeta i revizorskih izvještaja, te korištenju </w:t>
            </w:r>
            <w:r w:rsidR="006B5561">
              <w:rPr>
                <w:bCs/>
                <w:sz w:val="20"/>
                <w:szCs w:val="20"/>
                <w:lang w:val="bs-Latn-BA"/>
              </w:rPr>
              <w:t>indikatora</w:t>
            </w:r>
            <w:r w:rsidRPr="0068107B">
              <w:rPr>
                <w:bCs/>
                <w:sz w:val="20"/>
                <w:szCs w:val="20"/>
                <w:lang w:val="bs-Latn-BA"/>
              </w:rPr>
              <w:t xml:space="preserve"> iz Indeksa otvorenosti budžeta za 2012., koje provodi International Budget Partnership),</w:t>
            </w:r>
          </w:p>
          <w:p w:rsidR="00D44233" w:rsidRPr="0068107B" w:rsidRDefault="00D44233" w:rsidP="00D44233">
            <w:pPr>
              <w:pStyle w:val="ListParagraph"/>
              <w:numPr>
                <w:ilvl w:val="0"/>
                <w:numId w:val="11"/>
              </w:numPr>
              <w:rPr>
                <w:bCs/>
                <w:sz w:val="20"/>
                <w:szCs w:val="20"/>
                <w:lang w:val="bs-Latn-BA"/>
              </w:rPr>
            </w:pPr>
            <w:r w:rsidRPr="0068107B">
              <w:rPr>
                <w:bCs/>
                <w:sz w:val="20"/>
                <w:szCs w:val="20"/>
                <w:lang w:val="bs-Latn-BA"/>
              </w:rPr>
              <w:t>pristup informacijama podrazumijeva postojanje zakona o slobodi pristupa informacijama kao najvažnijeg sredstva za postizanje ideje i praktične primjene otvorenosti vlasti,</w:t>
            </w:r>
          </w:p>
          <w:p w:rsidR="00D44233" w:rsidRPr="0068107B" w:rsidRDefault="00D44233" w:rsidP="00D44233">
            <w:pPr>
              <w:pStyle w:val="ListParagraph"/>
              <w:numPr>
                <w:ilvl w:val="0"/>
                <w:numId w:val="11"/>
              </w:numPr>
              <w:rPr>
                <w:bCs/>
                <w:sz w:val="20"/>
                <w:szCs w:val="20"/>
                <w:lang w:val="bs-Latn-BA"/>
              </w:rPr>
            </w:pPr>
            <w:r w:rsidRPr="0068107B">
              <w:rPr>
                <w:bCs/>
                <w:sz w:val="20"/>
                <w:szCs w:val="20"/>
                <w:lang w:val="bs-Latn-BA"/>
              </w:rPr>
              <w:t>objavljivanje podataka o imovini javnih zvaničnika podrazumijeva dostupnost podataka o imovini i prihodima izabranih zvaničnika, što je najvažniji preduslov za sprečavanje korupcije, te otvorenu i odgovornu vlast,</w:t>
            </w:r>
          </w:p>
          <w:p w:rsidR="00D44233" w:rsidRPr="0068107B" w:rsidRDefault="00D44233" w:rsidP="00D44233">
            <w:pPr>
              <w:pStyle w:val="ListParagraph"/>
              <w:numPr>
                <w:ilvl w:val="0"/>
                <w:numId w:val="11"/>
              </w:numPr>
              <w:spacing w:after="60"/>
              <w:ind w:left="357" w:hanging="357"/>
              <w:contextualSpacing w:val="0"/>
              <w:rPr>
                <w:bCs/>
                <w:sz w:val="20"/>
                <w:szCs w:val="20"/>
                <w:lang w:val="bs-Latn-BA"/>
              </w:rPr>
            </w:pPr>
            <w:r w:rsidRPr="0068107B">
              <w:rPr>
                <w:bCs/>
                <w:sz w:val="20"/>
                <w:szCs w:val="20"/>
                <w:lang w:val="bs-Latn-BA"/>
              </w:rPr>
              <w:t>uključenost građana podrazumijeva otvorenost vlasti prema saradnji sa građanima i njihovom uključivanju u procese odlučivanja, a naročito u smislu zaštite osnovnih građanskih sloboda.</w:t>
            </w:r>
          </w:p>
          <w:p w:rsidR="00D44233" w:rsidRPr="0068107B" w:rsidRDefault="00D44233" w:rsidP="00D44233">
            <w:pPr>
              <w:spacing w:after="60"/>
              <w:rPr>
                <w:bCs/>
                <w:sz w:val="20"/>
                <w:szCs w:val="20"/>
                <w:lang w:val="bs-Latn-BA"/>
              </w:rPr>
            </w:pPr>
            <w:r w:rsidRPr="0068107B">
              <w:rPr>
                <w:bCs/>
                <w:sz w:val="20"/>
                <w:szCs w:val="20"/>
                <w:lang w:val="bs-Latn-BA"/>
              </w:rPr>
              <w:t xml:space="preserve">U Izvještaju Evropske komisije o BiH za 2016. godinu se navodi: </w:t>
            </w:r>
            <w:r w:rsidRPr="0068107B">
              <w:rPr>
                <w:bCs/>
                <w:i/>
                <w:sz w:val="20"/>
                <w:szCs w:val="20"/>
                <w:lang w:val="bs-Latn-BA"/>
              </w:rPr>
              <w:t>„Pravo pristupa informacijama od javnog karaktera je uređeno zakonom na svim nivoima. Zakoni su međusobno usklađeni i osiguravaju širok spektar pristupa, ali njihovo provođenje u praksi nije ujednačeno. Ako se građanima uskrati pristup informacijama javnog karaktera, upravna inspekcija ima ovlaštenja da postupa po p</w:t>
            </w:r>
            <w:r w:rsidR="006B5561">
              <w:rPr>
                <w:bCs/>
                <w:i/>
                <w:sz w:val="20"/>
                <w:szCs w:val="20"/>
                <w:lang w:val="bs-Latn-BA"/>
              </w:rPr>
              <w:t>ritužbi i sankcioniše odgovorna lica</w:t>
            </w:r>
            <w:r w:rsidRPr="0068107B">
              <w:rPr>
                <w:bCs/>
                <w:i/>
                <w:sz w:val="20"/>
                <w:szCs w:val="20"/>
                <w:lang w:val="bs-Latn-BA"/>
              </w:rPr>
              <w:t xml:space="preserve"> ili institucije. Postoji i drugostepeni organ koji preispituje žalbe i donosi konačne odluke na nivou državnih institucija. Međutim, ne postoji nezavisni organ koji bi postupao po žalbama.“</w:t>
            </w:r>
          </w:p>
          <w:p w:rsidR="00D44233" w:rsidRPr="0068107B" w:rsidRDefault="00D44233" w:rsidP="00D44233">
            <w:pPr>
              <w:spacing w:after="60"/>
              <w:rPr>
                <w:bCs/>
                <w:sz w:val="20"/>
                <w:szCs w:val="20"/>
                <w:lang w:val="bs-Latn-BA"/>
              </w:rPr>
            </w:pPr>
            <w:r w:rsidRPr="0068107B">
              <w:rPr>
                <w:bCs/>
                <w:sz w:val="20"/>
                <w:szCs w:val="20"/>
                <w:lang w:val="bs-Latn-BA"/>
              </w:rPr>
              <w:t xml:space="preserve">U istom dokumentu na 16 stranici se navodi: </w:t>
            </w:r>
            <w:r w:rsidRPr="0068107B">
              <w:rPr>
                <w:bCs/>
                <w:i/>
                <w:sz w:val="20"/>
                <w:szCs w:val="20"/>
                <w:lang w:val="bs-Latn-BA"/>
              </w:rPr>
              <w:t>„Pristup informacijama se uređuje različitim zakonima, ali zabilježeni su uobičajeni nedostaci u vezi s njihovim provođenjem, kao i nepostojanjem automatizovanog vođenja statistike. U 2015. godini Ombudsmenu je upućeno 223 žalbe koje se odnose na pristup informacijama, u odnosu na 218 u 2014. godini.“</w:t>
            </w:r>
          </w:p>
          <w:p w:rsidR="00BD2541" w:rsidRDefault="00BD2541" w:rsidP="00D44233">
            <w:pPr>
              <w:spacing w:after="60"/>
              <w:rPr>
                <w:bCs/>
                <w:sz w:val="20"/>
                <w:szCs w:val="20"/>
                <w:lang w:val="bs-Latn-BA"/>
              </w:rPr>
            </w:pPr>
          </w:p>
          <w:p w:rsidR="00D44233" w:rsidRPr="0068107B" w:rsidRDefault="00D44233" w:rsidP="00D44233">
            <w:pPr>
              <w:spacing w:after="60"/>
              <w:rPr>
                <w:bCs/>
                <w:sz w:val="20"/>
                <w:szCs w:val="20"/>
                <w:lang w:val="bs-Latn-BA"/>
              </w:rPr>
            </w:pPr>
            <w:r w:rsidRPr="0068107B">
              <w:rPr>
                <w:bCs/>
                <w:sz w:val="20"/>
                <w:szCs w:val="20"/>
                <w:lang w:val="bs-Latn-BA"/>
              </w:rPr>
              <w:lastRenderedPageBreak/>
              <w:t>Na stranici 22 navedenog dokumenta Evropska komisija navodi: „</w:t>
            </w:r>
            <w:r w:rsidRPr="0068107B">
              <w:rPr>
                <w:b/>
                <w:bCs/>
                <w:i/>
                <w:sz w:val="20"/>
                <w:szCs w:val="20"/>
                <w:lang w:val="bs-Latn-BA"/>
              </w:rPr>
              <w:t>Zabilježeni su nedostaci u Zakonu o slobodi pristupa informacijama, naročito u kontekstu pravnih lijekova kada je pristup informacijama uskraćen. Institucije ne provode testiranje javnog interesa prije nego ograniče pravo na pristup informacijama, te tumače pravne odredbe na način koji štiti privatni</w:t>
            </w:r>
            <w:r w:rsidR="006B5561">
              <w:rPr>
                <w:b/>
                <w:bCs/>
                <w:i/>
                <w:sz w:val="20"/>
                <w:szCs w:val="20"/>
                <w:lang w:val="bs-Latn-BA"/>
              </w:rPr>
              <w:t>,</w:t>
            </w:r>
            <w:r w:rsidRPr="0068107B">
              <w:rPr>
                <w:b/>
                <w:bCs/>
                <w:i/>
                <w:sz w:val="20"/>
                <w:szCs w:val="20"/>
                <w:lang w:val="bs-Latn-BA"/>
              </w:rPr>
              <w:t xml:space="preserve"> a ne javni interes“</w:t>
            </w:r>
            <w:r w:rsidRPr="0068107B">
              <w:rPr>
                <w:bCs/>
                <w:sz w:val="20"/>
                <w:szCs w:val="20"/>
                <w:lang w:val="bs-Latn-BA"/>
              </w:rPr>
              <w:t>.</w:t>
            </w:r>
          </w:p>
          <w:p w:rsidR="00D44233" w:rsidRPr="0068107B" w:rsidRDefault="00D44233" w:rsidP="00D44233">
            <w:pPr>
              <w:pStyle w:val="Default"/>
              <w:spacing w:after="60"/>
              <w:rPr>
                <w:rFonts w:ascii="Times New Roman" w:hAnsi="Times New Roman" w:cs="Times New Roman"/>
              </w:rPr>
            </w:pPr>
            <w:r w:rsidRPr="0068107B">
              <w:rPr>
                <w:rFonts w:ascii="Times New Roman" w:hAnsi="Times New Roman" w:cs="Times New Roman"/>
                <w:bCs/>
                <w:sz w:val="20"/>
                <w:szCs w:val="20"/>
              </w:rPr>
              <w:t>Do sličn</w:t>
            </w:r>
            <w:r w:rsidR="006B5561">
              <w:rPr>
                <w:rFonts w:ascii="Times New Roman" w:hAnsi="Times New Roman" w:cs="Times New Roman"/>
                <w:bCs/>
                <w:sz w:val="20"/>
                <w:szCs w:val="20"/>
              </w:rPr>
              <w:t>ih zaključaka se došlo i u član</w:t>
            </w:r>
            <w:r w:rsidRPr="0068107B">
              <w:rPr>
                <w:rFonts w:ascii="Times New Roman" w:hAnsi="Times New Roman" w:cs="Times New Roman"/>
                <w:bCs/>
                <w:sz w:val="20"/>
                <w:szCs w:val="20"/>
              </w:rPr>
              <w:t>u Zakon</w:t>
            </w:r>
            <w:r w:rsidR="006B5561">
              <w:rPr>
                <w:rFonts w:ascii="Times New Roman" w:hAnsi="Times New Roman" w:cs="Times New Roman"/>
                <w:bCs/>
                <w:sz w:val="20"/>
                <w:szCs w:val="20"/>
              </w:rPr>
              <w:t>a</w:t>
            </w:r>
            <w:r w:rsidRPr="0068107B">
              <w:rPr>
                <w:rFonts w:ascii="Times New Roman" w:hAnsi="Times New Roman" w:cs="Times New Roman"/>
                <w:bCs/>
                <w:sz w:val="20"/>
                <w:szCs w:val="20"/>
              </w:rPr>
              <w:t xml:space="preserve"> o slobodi pristupa informacijama BiH, nacrt, izmjene i dopune (ZoSPI BiH), mr. Ene Gotovuše, objavljenog od strane Fondacije Centar za javno pravo. Analiza izmjena i dopuna ZoSPI-ja, koju je izradila Helen Darbishire, izvršna direktorica u organizaciji Access Info Europe, članica radne grupe koja je uradila prvi ZoSPI, ukazuje na slične probleme. O ZoSPI-ju je pisano i 2013. godine u članku Implementacija ZoSPI-ja, autorice Amire Krehić, pomoćnice ombdusmena BiH. O ovoj temi je pisano i 2014. godine u članku Nermine Voloder Zanemareni standardi u BiH: proaktivna dimenzija prava na pristup informacijama, objavljenog u Policy Briefu 13, Centra za društvena istraživanja Analitika. U članku Pravna praznina u ZoSPI-ju BiH, izrađenog od strane Alaca, Centra za pružanje pomoći u borbi protiv korupcije, Transparency International BiH, se nalaze određene nalazi koji su u skladu sa naprijed navedenim.</w:t>
            </w:r>
          </w:p>
          <w:p w:rsidR="00D44233" w:rsidRPr="0068107B" w:rsidRDefault="00D44233" w:rsidP="00D44233">
            <w:pPr>
              <w:spacing w:after="60"/>
              <w:rPr>
                <w:b/>
                <w:bCs/>
                <w:sz w:val="20"/>
                <w:szCs w:val="20"/>
                <w:lang w:val="bs-Latn-BA"/>
              </w:rPr>
            </w:pPr>
            <w:r w:rsidRPr="0068107B">
              <w:rPr>
                <w:b/>
                <w:bCs/>
                <w:sz w:val="20"/>
                <w:szCs w:val="20"/>
                <w:lang w:val="bs-Latn-BA"/>
              </w:rPr>
              <w:t>Osnovni problem u važećem ZoSPI-ju je njegova neusklađenost sa međunarodnim standardima, koji se provode u okviru Partnerstva za otvorenu vlast.</w:t>
            </w:r>
          </w:p>
          <w:p w:rsidR="00D44233" w:rsidRPr="0068107B" w:rsidRDefault="00D44233" w:rsidP="00D44233">
            <w:pPr>
              <w:spacing w:after="60"/>
              <w:rPr>
                <w:bCs/>
                <w:sz w:val="20"/>
                <w:szCs w:val="20"/>
                <w:lang w:val="bs-Latn-BA"/>
              </w:rPr>
            </w:pPr>
            <w:r w:rsidRPr="0068107B">
              <w:rPr>
                <w:bCs/>
                <w:sz w:val="20"/>
                <w:szCs w:val="20"/>
                <w:lang w:val="bs-Latn-BA"/>
              </w:rPr>
              <w:t>Оvаkаv zаklјučаk је dоnеsеn nаkоn аnаlizirаnjа nаlаzа iz Izvještaja Evropske komisije o BiH za 2016. godinu i nalaza i preporuka Transparency International-a u BiH, akt broj 02-04 (3484) od 21.</w:t>
            </w:r>
            <w:r w:rsidR="006B5561">
              <w:rPr>
                <w:bCs/>
                <w:sz w:val="20"/>
                <w:szCs w:val="20"/>
                <w:lang w:val="bs-Latn-BA"/>
              </w:rPr>
              <w:t xml:space="preserve"> </w:t>
            </w:r>
            <w:r w:rsidRPr="0068107B">
              <w:rPr>
                <w:bCs/>
                <w:sz w:val="20"/>
                <w:szCs w:val="20"/>
                <w:lang w:val="bs-Latn-BA"/>
              </w:rPr>
              <w:t>08.</w:t>
            </w:r>
            <w:r w:rsidR="006B5561">
              <w:rPr>
                <w:bCs/>
                <w:sz w:val="20"/>
                <w:szCs w:val="20"/>
                <w:lang w:val="bs-Latn-BA"/>
              </w:rPr>
              <w:t xml:space="preserve"> </w:t>
            </w:r>
            <w:r w:rsidRPr="0068107B">
              <w:rPr>
                <w:bCs/>
                <w:sz w:val="20"/>
                <w:szCs w:val="20"/>
                <w:lang w:val="bs-Latn-BA"/>
              </w:rPr>
              <w:t>2017. godine, sa priloženim Nacrtom ZoSPI-ja i njegovog obrazloženja.</w:t>
            </w:r>
          </w:p>
          <w:p w:rsidR="00D44233" w:rsidRPr="0068107B" w:rsidRDefault="00D44233" w:rsidP="00D44233">
            <w:pPr>
              <w:rPr>
                <w:bCs/>
                <w:sz w:val="20"/>
                <w:szCs w:val="20"/>
                <w:lang w:val="bs-Latn-BA"/>
              </w:rPr>
            </w:pPr>
            <w:r w:rsidRPr="0068107B">
              <w:rPr>
                <w:bCs/>
                <w:sz w:val="20"/>
                <w:szCs w:val="20"/>
                <w:lang w:val="bs-Latn-BA"/>
              </w:rPr>
              <w:t>Provedene anаlize su pоkаzаle dа su nеpоsrеdni uzrоci nаvеdеnоg prоblеmа nepostojanje odgovarajućih zakonskih odredbi u ZoSPI-ju, kao što su:</w:t>
            </w:r>
          </w:p>
          <w:p w:rsidR="00D44233" w:rsidRPr="0068107B" w:rsidRDefault="00D44233" w:rsidP="00D44233">
            <w:pPr>
              <w:pStyle w:val="ListParagraph"/>
              <w:numPr>
                <w:ilvl w:val="0"/>
                <w:numId w:val="12"/>
              </w:numPr>
              <w:rPr>
                <w:bCs/>
                <w:sz w:val="20"/>
                <w:szCs w:val="20"/>
                <w:lang w:val="bs-Latn-BA"/>
              </w:rPr>
            </w:pPr>
            <w:r w:rsidRPr="0068107B">
              <w:rPr>
                <w:bCs/>
                <w:sz w:val="20"/>
                <w:szCs w:val="20"/>
                <w:lang w:val="bs-Latn-BA"/>
              </w:rPr>
              <w:t>zakonski nije regulisan mi</w:t>
            </w:r>
            <w:r w:rsidR="006D7F9F">
              <w:rPr>
                <w:bCs/>
                <w:sz w:val="20"/>
                <w:szCs w:val="20"/>
                <w:lang w:val="bs-Latn-BA"/>
              </w:rPr>
              <w:t>nimalan sadržaj informacija koju javni organi</w:t>
            </w:r>
            <w:r w:rsidRPr="0068107B">
              <w:rPr>
                <w:bCs/>
                <w:sz w:val="20"/>
                <w:szCs w:val="20"/>
                <w:lang w:val="bs-Latn-BA"/>
              </w:rPr>
              <w:t xml:space="preserve"> moraju u kontinuitetu učiniti javno dostupnim, na lako pretraživ način,</w:t>
            </w:r>
          </w:p>
          <w:p w:rsidR="00D44233" w:rsidRPr="0068107B" w:rsidRDefault="00D44233" w:rsidP="00D44233">
            <w:pPr>
              <w:pStyle w:val="ListParagraph"/>
              <w:numPr>
                <w:ilvl w:val="0"/>
                <w:numId w:val="12"/>
              </w:numPr>
              <w:rPr>
                <w:bCs/>
                <w:sz w:val="20"/>
                <w:szCs w:val="20"/>
                <w:lang w:val="bs-Latn-BA"/>
              </w:rPr>
            </w:pPr>
            <w:r w:rsidRPr="0068107B">
              <w:rPr>
                <w:bCs/>
                <w:sz w:val="20"/>
                <w:szCs w:val="20"/>
                <w:lang w:val="bs-Latn-BA"/>
              </w:rPr>
              <w:t>institucije BiH ne testiraju javni interes prije nego što ograniče pravo na pristup informacijama,</w:t>
            </w:r>
          </w:p>
          <w:p w:rsidR="00D44233" w:rsidRPr="0068107B" w:rsidRDefault="00D44233" w:rsidP="00D44233">
            <w:pPr>
              <w:pStyle w:val="ListParagraph"/>
              <w:numPr>
                <w:ilvl w:val="0"/>
                <w:numId w:val="12"/>
              </w:numPr>
              <w:rPr>
                <w:bCs/>
                <w:sz w:val="20"/>
                <w:szCs w:val="20"/>
                <w:lang w:val="bs-Latn-BA"/>
              </w:rPr>
            </w:pPr>
            <w:r w:rsidRPr="0068107B">
              <w:rPr>
                <w:bCs/>
                <w:sz w:val="20"/>
                <w:szCs w:val="20"/>
                <w:lang w:val="bs-Latn-BA"/>
              </w:rPr>
              <w:t>institucije BiH tumače pravne odredbe na način koji štiti privatni a ne javni interes,</w:t>
            </w:r>
          </w:p>
          <w:p w:rsidR="00D44233" w:rsidRPr="0068107B" w:rsidRDefault="00D44233" w:rsidP="00D44233">
            <w:pPr>
              <w:pStyle w:val="ListParagraph"/>
              <w:numPr>
                <w:ilvl w:val="0"/>
                <w:numId w:val="12"/>
              </w:numPr>
              <w:rPr>
                <w:bCs/>
                <w:sz w:val="20"/>
                <w:szCs w:val="20"/>
                <w:lang w:val="bs-Latn-BA"/>
              </w:rPr>
            </w:pPr>
            <w:r w:rsidRPr="0068107B">
              <w:rPr>
                <w:bCs/>
                <w:sz w:val="20"/>
                <w:szCs w:val="20"/>
                <w:lang w:val="bs-Latn-BA"/>
              </w:rPr>
              <w:t>ne postoji nezavisni organ koji bi postupao po žalbama kada je pristup informacijama uskraćen,</w:t>
            </w:r>
          </w:p>
          <w:p w:rsidR="00D44233" w:rsidRPr="0068107B" w:rsidRDefault="00D44233" w:rsidP="00D44233">
            <w:pPr>
              <w:pStyle w:val="ListParagraph"/>
              <w:numPr>
                <w:ilvl w:val="0"/>
                <w:numId w:val="12"/>
              </w:numPr>
              <w:spacing w:after="60"/>
              <w:rPr>
                <w:bCs/>
                <w:sz w:val="20"/>
                <w:szCs w:val="20"/>
                <w:lang w:val="bs-Latn-BA"/>
              </w:rPr>
            </w:pPr>
            <w:r w:rsidRPr="0068107B">
              <w:rPr>
                <w:bCs/>
                <w:sz w:val="20"/>
                <w:szCs w:val="20"/>
                <w:lang w:val="bs-Latn-BA"/>
              </w:rPr>
              <w:t>ne postoji automatizovani način vođenja statistike.</w:t>
            </w:r>
          </w:p>
          <w:p w:rsidR="00D44233" w:rsidRPr="0068107B" w:rsidRDefault="00D44233" w:rsidP="00D44233">
            <w:pPr>
              <w:rPr>
                <w:bCs/>
                <w:sz w:val="20"/>
                <w:szCs w:val="20"/>
                <w:lang w:val="bs-Latn-BA"/>
              </w:rPr>
            </w:pPr>
            <w:r w:rsidRPr="0068107B">
              <w:rPr>
                <w:bCs/>
                <w:sz w:val="20"/>
                <w:szCs w:val="20"/>
                <w:lang w:val="bs-Latn-BA"/>
              </w:rPr>
              <w:t>Posljedice ovakvog stanja su nepoštivanje međunarodno prihvaćenih obaveza od strane BiH, po pitanju promovisanja transparentnosti i otvorenosti rada organa javne uprave BiH, uključivanja i osnaživanja građana i civilnog društva, borbe protiv korupcije te korištenja novih tehnologija za poboljšanje kvaliteta usluga koje javna uprava pruža građanima.</w:t>
            </w:r>
          </w:p>
        </w:tc>
      </w:tr>
      <w:tr w:rsidR="00D44233" w:rsidRPr="0068107B" w:rsidTr="00D44233">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lastRenderedPageBreak/>
              <w:t>4. Ukoliko imate saznanja da je isti problem postojao u zemljama Evropske unije, odnosno susjednim zemljama ukratko navedite na koji način je riješen. Navedite najmanje dvije zemlje Evropske unije i dvije susjedne zemlje.</w:t>
            </w:r>
          </w:p>
          <w:p w:rsidR="00D44233" w:rsidRPr="0068107B" w:rsidRDefault="00D44233" w:rsidP="00D44233">
            <w:pPr>
              <w:rPr>
                <w:b/>
                <w:bCs/>
                <w:sz w:val="20"/>
                <w:szCs w:val="20"/>
                <w:lang w:val="bs-Latn-BA"/>
              </w:rPr>
            </w:pPr>
            <w:r w:rsidRPr="0068107B">
              <w:rPr>
                <w:bCs/>
                <w:sz w:val="20"/>
                <w:szCs w:val="20"/>
                <w:lang w:val="bs-Latn-BA"/>
              </w:rPr>
              <w:t>Ne postoje saznanja da je problem neusklađenosti ZoSPI-ja sa međunarodnim standardima, koji se provode u okviru Partnerstva za otvorenu vlast, postojao u zemljama Evropske unije i susjednim zemljama.</w:t>
            </w:r>
          </w:p>
        </w:tc>
      </w:tr>
      <w:tr w:rsidR="00D44233" w:rsidRPr="0068107B" w:rsidTr="00D44233">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5. Utvrdite opći cilj u skladu sa članom 10. Aneksa I.</w:t>
            </w:r>
          </w:p>
          <w:p w:rsidR="00D44233" w:rsidRPr="0068107B" w:rsidRDefault="00D44233" w:rsidP="00D44233">
            <w:pPr>
              <w:rPr>
                <w:bCs/>
                <w:sz w:val="20"/>
                <w:szCs w:val="20"/>
                <w:lang w:val="bs-Latn-BA"/>
              </w:rPr>
            </w:pPr>
            <w:r w:rsidRPr="0068107B">
              <w:rPr>
                <w:bCs/>
                <w:sz w:val="20"/>
                <w:szCs w:val="20"/>
                <w:lang w:val="bs-Latn-BA"/>
              </w:rPr>
              <w:t>Opći cilj je osiguranje konkretnog napretka na području transparentnosti i otvorenosti rada organa javne uprave BiH, uključivanja i osnaživanja građana i civilnog društva, borbe protiv korupcije te korištenja novih tehnologija za poboljšanje kvaliteta usluga koje javna uprava pruža građanima.</w:t>
            </w:r>
          </w:p>
          <w:p w:rsidR="00D44233" w:rsidRPr="0068107B" w:rsidRDefault="00D44233" w:rsidP="00D44233">
            <w:pPr>
              <w:rPr>
                <w:bCs/>
                <w:sz w:val="20"/>
                <w:szCs w:val="20"/>
                <w:lang w:val="bs-Latn-BA"/>
              </w:rPr>
            </w:pPr>
            <w:r w:rsidRPr="0068107B">
              <w:rPr>
                <w:bCs/>
                <w:sz w:val="20"/>
                <w:szCs w:val="20"/>
                <w:lang w:val="bs-Latn-BA"/>
              </w:rPr>
              <w:t>Nаvеdеni opći cilј proizlazi iz utvrđеnih priоritеtа Vijeća ministаrа BiH i Ministarstva pravde BiH, iskаzаnih u njihovim, ranije navedenim, srednjoročnim i godišnjim planskim dokumentima.</w:t>
            </w:r>
          </w:p>
        </w:tc>
      </w:tr>
      <w:tr w:rsidR="00D44233" w:rsidRPr="0068107B" w:rsidTr="00D44233">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i/>
                <w:sz w:val="20"/>
                <w:szCs w:val="20"/>
                <w:lang w:val="bs-Latn-BA"/>
              </w:rPr>
            </w:pPr>
            <w:r w:rsidRPr="0068107B">
              <w:rPr>
                <w:bCs/>
                <w:i/>
                <w:sz w:val="20"/>
                <w:szCs w:val="20"/>
                <w:lang w:val="bs-Latn-BA"/>
              </w:rPr>
              <w:t>6. Navedite u nekoliko tačaka ključna pitanja/mjere koje će biti obuhvaćene propisom ili provedene putem nenormativnih aktivnosti i mjera.</w:t>
            </w:r>
          </w:p>
          <w:p w:rsidR="00D44233" w:rsidRPr="0068107B" w:rsidRDefault="00D44233" w:rsidP="00D44233">
            <w:pPr>
              <w:rPr>
                <w:bCs/>
                <w:sz w:val="20"/>
                <w:szCs w:val="20"/>
                <w:lang w:val="bs-Latn-BA"/>
              </w:rPr>
            </w:pPr>
            <w:r w:rsidRPr="0068107B">
              <w:rPr>
                <w:bCs/>
                <w:sz w:val="20"/>
                <w:szCs w:val="20"/>
                <w:lang w:val="bs-Latn-BA"/>
              </w:rPr>
              <w:t xml:space="preserve">Na osnovu utvrđenog osnovnog problema i njegovog </w:t>
            </w:r>
            <w:r w:rsidR="00164FB8">
              <w:rPr>
                <w:bCs/>
                <w:sz w:val="20"/>
                <w:szCs w:val="20"/>
                <w:lang w:val="bs-Latn-BA"/>
              </w:rPr>
              <w:t>direktnog</w:t>
            </w:r>
            <w:r w:rsidRPr="0068107B">
              <w:rPr>
                <w:bCs/>
                <w:sz w:val="20"/>
                <w:szCs w:val="20"/>
                <w:lang w:val="bs-Latn-BA"/>
              </w:rPr>
              <w:t xml:space="preserve"> uzroka, a nakon utvrđivanja općeg cilja, Ministarstvo pravde BiH planira preduzeti aktivnost usklađivanja ZoSPI-ja sa međunarodnim standardima, koji se provode u okviru Partnerstva za otvorenu vlast.</w:t>
            </w:r>
          </w:p>
          <w:p w:rsidR="00D44233" w:rsidRPr="0068107B" w:rsidRDefault="00D44233" w:rsidP="00D44233">
            <w:pPr>
              <w:rPr>
                <w:bCs/>
                <w:sz w:val="20"/>
                <w:szCs w:val="20"/>
                <w:lang w:val="bs-Latn-BA"/>
              </w:rPr>
            </w:pPr>
            <w:r w:rsidRPr="0068107B">
              <w:rPr>
                <w:bCs/>
                <w:sz w:val="20"/>
                <w:szCs w:val="20"/>
                <w:lang w:val="bs-Latn-BA"/>
              </w:rPr>
              <w:t>Kroz izmjene i dopune ZoSPI-ja Ministarstvo pravde BiH će predložiti zakonska rješenja koja će osigurati:</w:t>
            </w:r>
          </w:p>
          <w:p w:rsidR="00D44233" w:rsidRPr="0068107B" w:rsidRDefault="00D44233" w:rsidP="00D44233">
            <w:pPr>
              <w:pStyle w:val="ListParagraph"/>
              <w:numPr>
                <w:ilvl w:val="0"/>
                <w:numId w:val="13"/>
              </w:numPr>
              <w:rPr>
                <w:bCs/>
                <w:sz w:val="20"/>
                <w:szCs w:val="20"/>
                <w:lang w:val="bs-Latn-BA"/>
              </w:rPr>
            </w:pPr>
            <w:r w:rsidRPr="0068107B">
              <w:rPr>
                <w:bCs/>
                <w:sz w:val="20"/>
                <w:szCs w:val="20"/>
                <w:lang w:val="bs-Latn-BA"/>
              </w:rPr>
              <w:t>minimala</w:t>
            </w:r>
            <w:r w:rsidR="00164FB8">
              <w:rPr>
                <w:bCs/>
                <w:sz w:val="20"/>
                <w:szCs w:val="20"/>
                <w:lang w:val="bs-Latn-BA"/>
              </w:rPr>
              <w:t>n sadržaj informacija koje</w:t>
            </w:r>
            <w:r w:rsidR="006B5561">
              <w:rPr>
                <w:bCs/>
                <w:sz w:val="20"/>
                <w:szCs w:val="20"/>
                <w:lang w:val="bs-Latn-BA"/>
              </w:rPr>
              <w:t xml:space="preserve"> javni</w:t>
            </w:r>
            <w:r w:rsidRPr="0068107B">
              <w:rPr>
                <w:bCs/>
                <w:sz w:val="20"/>
                <w:szCs w:val="20"/>
                <w:lang w:val="bs-Latn-BA"/>
              </w:rPr>
              <w:t xml:space="preserve"> </w:t>
            </w:r>
            <w:r w:rsidR="006B5561">
              <w:rPr>
                <w:bCs/>
                <w:sz w:val="20"/>
                <w:szCs w:val="20"/>
                <w:lang w:val="bs-Latn-BA"/>
              </w:rPr>
              <w:t>organi</w:t>
            </w:r>
            <w:r w:rsidRPr="0068107B">
              <w:rPr>
                <w:bCs/>
                <w:sz w:val="20"/>
                <w:szCs w:val="20"/>
                <w:lang w:val="bs-Latn-BA"/>
              </w:rPr>
              <w:t xml:space="preserve"> moraju u kontinuitetu učiniti javno dostupnim, na lako pretraživ način,</w:t>
            </w:r>
          </w:p>
          <w:p w:rsidR="00D44233" w:rsidRPr="0068107B" w:rsidRDefault="00D44233" w:rsidP="00D44233">
            <w:pPr>
              <w:pStyle w:val="ListParagraph"/>
              <w:numPr>
                <w:ilvl w:val="0"/>
                <w:numId w:val="13"/>
              </w:numPr>
              <w:rPr>
                <w:bCs/>
                <w:sz w:val="20"/>
                <w:szCs w:val="20"/>
                <w:lang w:val="bs-Latn-BA"/>
              </w:rPr>
            </w:pPr>
            <w:r w:rsidRPr="0068107B">
              <w:rPr>
                <w:bCs/>
                <w:sz w:val="20"/>
                <w:szCs w:val="20"/>
                <w:lang w:val="bs-Latn-BA"/>
              </w:rPr>
              <w:t>da institucije BiH testiraju javni interes prije nego što ograniče pravo na pristup informacijama,</w:t>
            </w:r>
          </w:p>
          <w:p w:rsidR="00D44233" w:rsidRPr="0068107B" w:rsidRDefault="00D44233" w:rsidP="00D44233">
            <w:pPr>
              <w:pStyle w:val="ListParagraph"/>
              <w:numPr>
                <w:ilvl w:val="0"/>
                <w:numId w:val="13"/>
              </w:numPr>
              <w:rPr>
                <w:bCs/>
                <w:sz w:val="20"/>
                <w:szCs w:val="20"/>
                <w:lang w:val="bs-Latn-BA"/>
              </w:rPr>
            </w:pPr>
            <w:r w:rsidRPr="0068107B">
              <w:rPr>
                <w:bCs/>
                <w:sz w:val="20"/>
                <w:szCs w:val="20"/>
                <w:lang w:val="bs-Latn-BA"/>
              </w:rPr>
              <w:t>da institucije BiH tumače pravne odredbe na način koji štiti javni, a ne privatni interes,</w:t>
            </w:r>
          </w:p>
          <w:p w:rsidR="00D44233" w:rsidRPr="0068107B" w:rsidRDefault="00D44233" w:rsidP="00D44233">
            <w:pPr>
              <w:pStyle w:val="ListParagraph"/>
              <w:numPr>
                <w:ilvl w:val="0"/>
                <w:numId w:val="13"/>
              </w:numPr>
              <w:rPr>
                <w:bCs/>
                <w:sz w:val="20"/>
                <w:szCs w:val="20"/>
                <w:lang w:val="bs-Latn-BA"/>
              </w:rPr>
            </w:pPr>
            <w:r w:rsidRPr="0068107B">
              <w:rPr>
                <w:bCs/>
                <w:sz w:val="20"/>
                <w:szCs w:val="20"/>
                <w:lang w:val="bs-Latn-BA"/>
              </w:rPr>
              <w:t>da po žalbama kada je pristup informacijama uskraćen rješava nezavisni drugostepeni organ,</w:t>
            </w:r>
          </w:p>
          <w:p w:rsidR="00D44233" w:rsidRPr="0068107B" w:rsidRDefault="00D44233" w:rsidP="00D44233">
            <w:pPr>
              <w:pStyle w:val="ListParagraph"/>
              <w:numPr>
                <w:ilvl w:val="0"/>
                <w:numId w:val="13"/>
              </w:numPr>
              <w:ind w:left="357" w:hanging="357"/>
              <w:contextualSpacing w:val="0"/>
              <w:rPr>
                <w:bCs/>
                <w:sz w:val="20"/>
                <w:szCs w:val="20"/>
                <w:lang w:val="bs-Latn-BA"/>
              </w:rPr>
            </w:pPr>
            <w:r w:rsidRPr="0068107B">
              <w:rPr>
                <w:bCs/>
                <w:sz w:val="20"/>
                <w:szCs w:val="20"/>
                <w:lang w:val="bs-Latn-BA"/>
              </w:rPr>
              <w:t>da se uspostavi automatizovani način vođenja statistike kroz nadogradnju postojećih IT sistema.</w:t>
            </w:r>
          </w:p>
        </w:tc>
      </w:tr>
      <w:tr w:rsidR="00D44233" w:rsidRPr="0068107B" w:rsidTr="00D44233">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i/>
                <w:sz w:val="20"/>
                <w:szCs w:val="20"/>
                <w:lang w:val="bs-Latn-BA"/>
              </w:rPr>
            </w:pPr>
            <w:r w:rsidRPr="0068107B">
              <w:rPr>
                <w:bCs/>
                <w:i/>
                <w:sz w:val="20"/>
                <w:szCs w:val="20"/>
                <w:lang w:val="bs-Latn-BA"/>
              </w:rPr>
              <w:t>7. Ukratko opišite postupak i rezultate prethodnih konsultacija u skladu sa članom 6. stav (5) i po potrebi članom 20. Aneksa I.</w:t>
            </w:r>
          </w:p>
          <w:p w:rsidR="00D44233" w:rsidRPr="0068107B" w:rsidRDefault="00D44233" w:rsidP="00D44233">
            <w:pPr>
              <w:rPr>
                <w:bCs/>
                <w:i/>
                <w:sz w:val="20"/>
                <w:szCs w:val="20"/>
                <w:lang w:val="bs-Latn-BA"/>
              </w:rPr>
            </w:pPr>
            <w:r w:rsidRPr="0068107B">
              <w:rPr>
                <w:bCs/>
                <w:sz w:val="20"/>
                <w:szCs w:val="20"/>
                <w:lang w:val="bs-Latn-BA"/>
              </w:rPr>
              <w:t xml:space="preserve">Izrada ZoSPI-ja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organizacijama civilnog društva i nezavisnim stručnjacima, kao i </w:t>
            </w:r>
            <w:r w:rsidR="00D56D31">
              <w:rPr>
                <w:bCs/>
                <w:sz w:val="20"/>
                <w:szCs w:val="20"/>
                <w:lang w:val="bs-Latn-BA"/>
              </w:rPr>
              <w:t xml:space="preserve">uz </w:t>
            </w:r>
            <w:r w:rsidRPr="0068107B">
              <w:rPr>
                <w:bCs/>
                <w:sz w:val="20"/>
                <w:szCs w:val="20"/>
                <w:lang w:val="bs-Latn-BA"/>
              </w:rPr>
              <w:t>pomoć Evropske unije kroz TAIEX.</w:t>
            </w:r>
          </w:p>
        </w:tc>
      </w:tr>
    </w:tbl>
    <w:p w:rsidR="00D44233" w:rsidRPr="0068107B" w:rsidRDefault="00D44233" w:rsidP="00D44233">
      <w:pPr>
        <w:rPr>
          <w:lang w:val="bs-Latn-BA"/>
        </w:rPr>
      </w:pPr>
      <w:r w:rsidRPr="0068107B">
        <w:rPr>
          <w:lang w:val="bs-Latn-BA"/>
        </w:rPr>
        <w:br w:type="page"/>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76"/>
        <w:gridCol w:w="1496"/>
        <w:gridCol w:w="1441"/>
      </w:tblGrid>
      <w:tr w:rsidR="00D44233" w:rsidRPr="0068107B" w:rsidTr="00D44233">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i/>
                <w:sz w:val="20"/>
                <w:szCs w:val="20"/>
                <w:lang w:val="bs-Latn-BA"/>
              </w:rPr>
            </w:pPr>
            <w:r w:rsidRPr="0068107B">
              <w:rPr>
                <w:bCs/>
                <w:i/>
                <w:sz w:val="20"/>
                <w:szCs w:val="20"/>
                <w:lang w:val="bs-Latn-BA"/>
              </w:rPr>
              <w:lastRenderedPageBreak/>
              <w:t>8. Procjena uticaja ključnih pitanja/mjera iz tačke 6. ovog obrasca u fiskalnom, ekonomskom, socijalnom i okolišnom smislu: (DA – značajan ili vrlo značajan uticaj ili NE – vjerovatno mali uticaj)</w:t>
            </w:r>
          </w:p>
        </w:tc>
      </w:tr>
      <w:tr w:rsidR="00D44233" w:rsidRPr="0068107B" w:rsidTr="00D44233">
        <w:trPr>
          <w:trHeight w:val="956"/>
        </w:trPr>
        <w:tc>
          <w:tcPr>
            <w:tcW w:w="6976" w:type="dxa"/>
            <w:tcBorders>
              <w:top w:val="single" w:sz="4" w:space="0" w:color="4F81BD"/>
              <w:left w:val="single" w:sz="8" w:space="0" w:color="4F81BD"/>
              <w:bottom w:val="nil"/>
              <w:right w:val="single" w:sz="4"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D44233" w:rsidRPr="0068107B" w:rsidRDefault="00D44233" w:rsidP="00D56D31">
            <w:pPr>
              <w:rPr>
                <w:b/>
                <w:bCs/>
                <w:i/>
                <w:sz w:val="20"/>
                <w:szCs w:val="20"/>
                <w:lang w:val="bs-Latn-BA"/>
              </w:rPr>
            </w:pPr>
            <w:r w:rsidRPr="0068107B">
              <w:rPr>
                <w:b/>
                <w:bCs/>
                <w:i/>
                <w:sz w:val="20"/>
                <w:szCs w:val="20"/>
                <w:lang w:val="bs-Latn-BA"/>
              </w:rPr>
              <w:t xml:space="preserve">Svaka mjera iz tačke 6. ovog obrasca može imati </w:t>
            </w:r>
            <w:r w:rsidR="00C21629">
              <w:rPr>
                <w:b/>
                <w:bCs/>
                <w:i/>
                <w:sz w:val="20"/>
                <w:szCs w:val="20"/>
                <w:lang w:val="bs-Latn-BA"/>
              </w:rPr>
              <w:t xml:space="preserve">vrlo </w:t>
            </w:r>
            <w:r w:rsidRPr="0068107B">
              <w:rPr>
                <w:b/>
                <w:bCs/>
                <w:i/>
                <w:sz w:val="20"/>
                <w:szCs w:val="20"/>
                <w:lang w:val="bs-Latn-BA"/>
              </w:rPr>
              <w:t xml:space="preserve">značajan fiskalni uticaj na budžet BiH iz člana 12. Aneksa I. Tako npr. potrebna su dodatna finansijska sredstva za: </w:t>
            </w:r>
            <w:r w:rsidR="00D56D31">
              <w:rPr>
                <w:b/>
                <w:bCs/>
                <w:i/>
                <w:sz w:val="20"/>
                <w:szCs w:val="20"/>
                <w:lang w:val="bs-Latn-BA"/>
              </w:rPr>
              <w:t>kadar</w:t>
            </w:r>
            <w:r w:rsidRPr="0068107B">
              <w:rPr>
                <w:b/>
                <w:bCs/>
                <w:i/>
                <w:sz w:val="20"/>
                <w:szCs w:val="20"/>
                <w:lang w:val="bs-Latn-BA"/>
              </w:rPr>
              <w:t xml:space="preserve"> za objavljivanje javnih informacija na internet stranici institucija BiH, </w:t>
            </w:r>
            <w:r w:rsidR="00D56D31">
              <w:rPr>
                <w:b/>
                <w:bCs/>
                <w:i/>
                <w:sz w:val="20"/>
                <w:szCs w:val="20"/>
                <w:lang w:val="bs-Latn-BA"/>
              </w:rPr>
              <w:t>kadar</w:t>
            </w:r>
            <w:r w:rsidRPr="0068107B">
              <w:rPr>
                <w:b/>
                <w:bCs/>
                <w:i/>
                <w:sz w:val="20"/>
                <w:szCs w:val="20"/>
                <w:lang w:val="bs-Latn-BA"/>
              </w:rPr>
              <w:t xml:space="preserve"> koj</w:t>
            </w:r>
            <w:r w:rsidR="00D56D31">
              <w:rPr>
                <w:b/>
                <w:bCs/>
                <w:i/>
                <w:sz w:val="20"/>
                <w:szCs w:val="20"/>
                <w:lang w:val="bs-Latn-BA"/>
              </w:rPr>
              <w:t>i</w:t>
            </w:r>
            <w:r w:rsidRPr="0068107B">
              <w:rPr>
                <w:b/>
                <w:bCs/>
                <w:i/>
                <w:sz w:val="20"/>
                <w:szCs w:val="20"/>
                <w:lang w:val="bs-Latn-BA"/>
              </w:rPr>
              <w:t xml:space="preserve"> radi u institucijama BiH na testiranju javnog interesa prije nego što ograniče pravo na pristup informacijama, te obuka </w:t>
            </w:r>
            <w:r w:rsidR="00D56D31">
              <w:rPr>
                <w:b/>
                <w:bCs/>
                <w:i/>
                <w:sz w:val="20"/>
                <w:szCs w:val="20"/>
                <w:lang w:val="bs-Latn-BA"/>
              </w:rPr>
              <w:t>kadra koji</w:t>
            </w:r>
            <w:r w:rsidRPr="0068107B">
              <w:rPr>
                <w:b/>
                <w:bCs/>
                <w:i/>
                <w:sz w:val="20"/>
                <w:szCs w:val="20"/>
                <w:lang w:val="bs-Latn-BA"/>
              </w:rPr>
              <w:t xml:space="preserve"> postupa po ZoSPI-ju. Takođe, planira se zakonsko rješenje da po žalbama, kada je pristup informacijama uskraćen, rješava Žalbeno vijeće pri Vijeću ministara BiH, kao nezavisni drugostepeni organ. Za sve članove Žalbenog vijeća pri Vijeću ministara BiH predviđena je naknada za rad po urađenom predmetu, pa je potrebno osigurati dodatna finansijska sredstva za ove namjene. Dodatna finansijska sredstva treba osigurati i za uspostavljanje automatizovanog načina vođenja statistike kroz nadogradnju postojećih IT sistema i obuke IT </w:t>
            </w:r>
            <w:r w:rsidR="00D56D31">
              <w:rPr>
                <w:b/>
                <w:bCs/>
                <w:i/>
                <w:sz w:val="20"/>
                <w:szCs w:val="20"/>
                <w:lang w:val="bs-Latn-BA"/>
              </w:rPr>
              <w:t>kadra</w:t>
            </w:r>
            <w:r w:rsidRPr="0068107B">
              <w:rPr>
                <w:b/>
                <w:bCs/>
                <w:i/>
                <w:sz w:val="20"/>
                <w:szCs w:val="20"/>
                <w:lang w:val="bs-Latn-BA"/>
              </w:rPr>
              <w:t>.</w:t>
            </w:r>
          </w:p>
        </w:tc>
        <w:tc>
          <w:tcPr>
            <w:tcW w:w="1496" w:type="dxa"/>
            <w:tcBorders>
              <w:top w:val="single" w:sz="4" w:space="0" w:color="4F81BD"/>
              <w:left w:val="single" w:sz="4" w:space="0" w:color="4F81BD"/>
              <w:bottom w:val="nil"/>
              <w:right w:val="single" w:sz="4" w:space="0" w:color="4F81BD"/>
            </w:tcBorders>
            <w:vAlign w:val="center"/>
            <w:hideMark/>
          </w:tcPr>
          <w:p w:rsidR="00D44233" w:rsidRPr="0068107B" w:rsidRDefault="00D44233" w:rsidP="00D44233">
            <w:pPr>
              <w:jc w:val="center"/>
              <w:rPr>
                <w:sz w:val="20"/>
                <w:szCs w:val="20"/>
                <w:lang w:val="bs-Latn-BA" w:eastAsia="bs-Latn-BA"/>
              </w:rPr>
            </w:pPr>
            <w:r w:rsidRPr="0068107B">
              <w:rPr>
                <w:sz w:val="20"/>
                <w:szCs w:val="20"/>
                <w:lang w:val="bs-Latn-BA" w:eastAsia="bs-Latn-BA"/>
              </w:rPr>
              <w:t>DA</w:t>
            </w:r>
          </w:p>
        </w:tc>
        <w:tc>
          <w:tcPr>
            <w:tcW w:w="1441" w:type="dxa"/>
            <w:tcBorders>
              <w:top w:val="single" w:sz="4" w:space="0" w:color="4F81BD"/>
              <w:left w:val="single" w:sz="4" w:space="0" w:color="4F81BD"/>
              <w:bottom w:val="nil"/>
              <w:right w:val="single" w:sz="4" w:space="0" w:color="4F81BD"/>
            </w:tcBorders>
            <w:vAlign w:val="center"/>
            <w:hideMark/>
          </w:tcPr>
          <w:p w:rsidR="00D44233" w:rsidRPr="0068107B" w:rsidRDefault="00D44233" w:rsidP="00D44233">
            <w:pPr>
              <w:jc w:val="center"/>
              <w:rPr>
                <w:sz w:val="20"/>
                <w:szCs w:val="20"/>
                <w:lang w:val="bs-Latn-BA" w:eastAsia="bs-Latn-BA"/>
              </w:rPr>
            </w:pPr>
          </w:p>
        </w:tc>
      </w:tr>
      <w:tr w:rsidR="0068107B" w:rsidRPr="0068107B" w:rsidTr="00D44233">
        <w:tc>
          <w:tcPr>
            <w:tcW w:w="6976" w:type="dxa"/>
            <w:tcBorders>
              <w:top w:val="single" w:sz="8" w:space="0" w:color="4F81BD"/>
              <w:left w:val="single" w:sz="8" w:space="0" w:color="4F81BD"/>
              <w:bottom w:val="single" w:sz="8"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b) Da li jedno ili više ključnih pitanja/mjera iz tačke 6. ovog obrasca može ili ne može imati značajan ili vrlo značajan ekonomski uticaj iz člana 13. Aneksa I?</w:t>
            </w:r>
          </w:p>
          <w:p w:rsidR="0068107B" w:rsidRPr="0068107B" w:rsidRDefault="0068107B" w:rsidP="0068107B">
            <w:pPr>
              <w:rPr>
                <w:bCs/>
                <w:i/>
                <w:sz w:val="20"/>
                <w:szCs w:val="20"/>
                <w:lang w:val="bs-Latn-BA"/>
              </w:rPr>
            </w:pPr>
            <w:r w:rsidRPr="0068107B">
              <w:rPr>
                <w:b/>
                <w:bCs/>
                <w:i/>
                <w:sz w:val="20"/>
                <w:szCs w:val="20"/>
                <w:lang w:val="bs-Latn-BA"/>
              </w:rPr>
              <w:t>Svaka mjera iz tačke 6. ovog obrasca ima vjerovatno mali ekonomski uticaj iz člana 13. Aneksa I.</w:t>
            </w:r>
          </w:p>
        </w:tc>
        <w:tc>
          <w:tcPr>
            <w:tcW w:w="149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76" w:type="dxa"/>
            <w:tcBorders>
              <w:top w:val="single" w:sz="8" w:space="0" w:color="4F81BD"/>
              <w:left w:val="single" w:sz="8" w:space="0" w:color="4F81BD"/>
              <w:bottom w:val="single" w:sz="4"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c) Da li jedno ili više ključnih pitanja/mjera iz tačke 6. ovog obrasca može ili ne može imati značajan ili vrlo značajan socijalni uticaj iz člana 14. Aneksa I?</w:t>
            </w:r>
          </w:p>
          <w:p w:rsidR="0068107B" w:rsidRPr="0068107B" w:rsidRDefault="0068107B" w:rsidP="0068107B">
            <w:pPr>
              <w:rPr>
                <w:bCs/>
                <w:i/>
                <w:sz w:val="20"/>
                <w:szCs w:val="20"/>
                <w:lang w:val="bs-Latn-BA"/>
              </w:rPr>
            </w:pPr>
            <w:r w:rsidRPr="0068107B">
              <w:rPr>
                <w:b/>
                <w:bCs/>
                <w:i/>
                <w:sz w:val="20"/>
                <w:szCs w:val="20"/>
                <w:lang w:val="bs-Latn-BA"/>
              </w:rPr>
              <w:t>Svaka mjera iz tačke 6. ovog obrasca ima vjerovatno mali socijalni uticaj iz čl. 14. Aneksa I.</w:t>
            </w:r>
          </w:p>
        </w:tc>
        <w:tc>
          <w:tcPr>
            <w:tcW w:w="149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76" w:type="dxa"/>
            <w:tcBorders>
              <w:top w:val="single" w:sz="8" w:space="0" w:color="4F81BD"/>
              <w:left w:val="single" w:sz="8" w:space="0" w:color="4F81BD"/>
              <w:bottom w:val="single" w:sz="4"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d) Da li jedno ili više ključnih pitanja/mjera iz tačke 6. ovog obrasca može ili ne može imati značajan ili vrlo značajan okolišni uticaj iz člana 15. ovog Aneksa I?</w:t>
            </w:r>
          </w:p>
          <w:p w:rsidR="0068107B" w:rsidRPr="0068107B" w:rsidRDefault="00D56D31" w:rsidP="0068107B">
            <w:pPr>
              <w:rPr>
                <w:bCs/>
                <w:i/>
                <w:sz w:val="20"/>
                <w:szCs w:val="20"/>
                <w:lang w:val="bs-Latn-BA"/>
              </w:rPr>
            </w:pPr>
            <w:r>
              <w:rPr>
                <w:b/>
                <w:bCs/>
                <w:i/>
                <w:sz w:val="20"/>
                <w:szCs w:val="20"/>
                <w:lang w:val="bs-Latn-BA"/>
              </w:rPr>
              <w:t>S</w:t>
            </w:r>
            <w:r w:rsidR="0068107B" w:rsidRPr="0068107B">
              <w:rPr>
                <w:b/>
                <w:bCs/>
                <w:i/>
                <w:sz w:val="20"/>
                <w:szCs w:val="20"/>
                <w:lang w:val="bs-Latn-BA"/>
              </w:rPr>
              <w:t>vaka mjera iz tačke 6. ovog obrasca ima vjerovatno mali okolišni uticaj iz člana 15. Aneksa I.</w:t>
            </w:r>
          </w:p>
        </w:tc>
        <w:tc>
          <w:tcPr>
            <w:tcW w:w="149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76" w:type="dxa"/>
            <w:tcBorders>
              <w:top w:val="single" w:sz="4" w:space="0" w:color="4F81BD"/>
              <w:left w:val="single" w:sz="8" w:space="0" w:color="4F81BD"/>
              <w:bottom w:val="nil"/>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rsidR="0068107B" w:rsidRPr="0068107B" w:rsidRDefault="00D56D31" w:rsidP="0068107B">
            <w:pPr>
              <w:rPr>
                <w:bCs/>
                <w:i/>
                <w:sz w:val="20"/>
                <w:szCs w:val="20"/>
                <w:lang w:val="bs-Latn-BA"/>
              </w:rPr>
            </w:pPr>
            <w:r>
              <w:rPr>
                <w:b/>
                <w:bCs/>
                <w:i/>
                <w:sz w:val="20"/>
                <w:szCs w:val="20"/>
                <w:lang w:val="bs-Latn-BA"/>
              </w:rPr>
              <w:t>S</w:t>
            </w:r>
            <w:r w:rsidR="0068107B" w:rsidRPr="0068107B">
              <w:rPr>
                <w:b/>
                <w:bCs/>
                <w:i/>
                <w:sz w:val="20"/>
                <w:szCs w:val="20"/>
                <w:lang w:val="bs-Latn-BA"/>
              </w:rPr>
              <w:t>vaka mjera iz tačke 6. ovog obrasca ima vjerovatno mali uticaj u pogledu provođenja administrativnih postupaka vezanih za interesne strane.</w:t>
            </w:r>
          </w:p>
        </w:tc>
        <w:tc>
          <w:tcPr>
            <w:tcW w:w="149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76" w:type="dxa"/>
            <w:tcBorders>
              <w:top w:val="single" w:sz="8" w:space="0" w:color="4F81BD"/>
              <w:left w:val="single" w:sz="8" w:space="0" w:color="4F81BD"/>
              <w:bottom w:val="single" w:sz="8"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68107B" w:rsidRPr="0068107B" w:rsidRDefault="0068107B" w:rsidP="0068107B">
            <w:pPr>
              <w:rPr>
                <w:bCs/>
                <w:i/>
                <w:sz w:val="20"/>
                <w:szCs w:val="20"/>
                <w:lang w:val="bs-Latn-BA"/>
              </w:rPr>
            </w:pPr>
            <w:r w:rsidRPr="0068107B">
              <w:rPr>
                <w:b/>
                <w:bCs/>
                <w:i/>
                <w:sz w:val="20"/>
                <w:szCs w:val="20"/>
                <w:lang w:val="bs-Latn-BA"/>
              </w:rPr>
              <w:t>Svaka mjera iz tačke 6. ovog obrasca ima vje</w:t>
            </w:r>
            <w:r w:rsidR="005D24B4">
              <w:rPr>
                <w:b/>
                <w:bCs/>
                <w:i/>
                <w:sz w:val="20"/>
                <w:szCs w:val="20"/>
                <w:lang w:val="bs-Latn-BA"/>
              </w:rPr>
              <w:t>r</w:t>
            </w:r>
            <w:r w:rsidRPr="0068107B">
              <w:rPr>
                <w:b/>
                <w:bCs/>
                <w:i/>
                <w:sz w:val="20"/>
                <w:szCs w:val="20"/>
                <w:lang w:val="bs-Latn-BA"/>
              </w:rPr>
              <w:t>ovatno mali uticaj u pogledu reorganizacije i uspostavljanja novog organa.</w:t>
            </w:r>
          </w:p>
        </w:tc>
        <w:tc>
          <w:tcPr>
            <w:tcW w:w="149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D44233" w:rsidRPr="0068107B" w:rsidTr="00D44233">
        <w:tc>
          <w:tcPr>
            <w:tcW w:w="9913" w:type="dxa"/>
            <w:gridSpan w:val="3"/>
            <w:tcBorders>
              <w:top w:val="single" w:sz="4" w:space="0" w:color="4F81BD"/>
              <w:left w:val="single" w:sz="8" w:space="0" w:color="4F81BD"/>
              <w:bottom w:val="single" w:sz="8" w:space="0" w:color="4F81BD"/>
              <w:right w:val="single" w:sz="4" w:space="0" w:color="4F81BD"/>
            </w:tcBorders>
            <w:hideMark/>
          </w:tcPr>
          <w:p w:rsidR="00D44233" w:rsidRPr="0068107B" w:rsidRDefault="00D44233" w:rsidP="00D44233">
            <w:pPr>
              <w:rPr>
                <w:b/>
                <w:sz w:val="20"/>
                <w:szCs w:val="20"/>
                <w:lang w:val="bs-Latn-BA"/>
              </w:rPr>
            </w:pPr>
            <w:r w:rsidRPr="0068107B">
              <w:rPr>
                <w:sz w:val="20"/>
                <w:szCs w:val="20"/>
                <w:lang w:val="bs-Latn-BA"/>
              </w:rPr>
              <w:br w:type="page"/>
            </w:r>
            <w:r w:rsidRPr="0068107B">
              <w:rPr>
                <w:sz w:val="20"/>
                <w:szCs w:val="20"/>
                <w:lang w:val="bs-Latn-BA"/>
              </w:rPr>
              <w:br w:type="page"/>
            </w:r>
            <w:r w:rsidRPr="0068107B">
              <w:rPr>
                <w:b/>
                <w:sz w:val="20"/>
                <w:szCs w:val="20"/>
                <w:lang w:val="bs-Latn-BA"/>
              </w:rPr>
              <w:t>Na osnovu prethodne procjene uticaja propisa utvrđeno je da POSTOJI potreba provođenja postupka sveobuhvatne procjene uticaja.</w:t>
            </w:r>
          </w:p>
        </w:tc>
      </w:tr>
    </w:tbl>
    <w:p w:rsidR="00D44233" w:rsidRPr="00A42DAA" w:rsidRDefault="00D44233" w:rsidP="00A42DAA">
      <w:pPr>
        <w:spacing w:before="60" w:after="120"/>
        <w:jc w:val="right"/>
        <w:rPr>
          <w:rFonts w:eastAsia="Calibri"/>
          <w:b/>
          <w:color w:val="000000"/>
          <w:sz w:val="20"/>
          <w:szCs w:val="20"/>
          <w:lang w:val="bs-Latn-BA" w:eastAsia="en-US"/>
        </w:rPr>
      </w:pPr>
      <w:r w:rsidRPr="00A42DAA">
        <w:rPr>
          <w:rFonts w:eastAsia="Calibri"/>
          <w:b/>
          <w:color w:val="000000"/>
          <w:sz w:val="20"/>
          <w:szCs w:val="20"/>
          <w:lang w:val="bs-Latn-BA" w:eastAsia="en-US"/>
        </w:rPr>
        <w:t>M I N I S T A R</w:t>
      </w:r>
    </w:p>
    <w:p w:rsidR="00D44233" w:rsidRPr="00A42DAA" w:rsidRDefault="00D44233" w:rsidP="00D44233">
      <w:pPr>
        <w:jc w:val="right"/>
        <w:rPr>
          <w:rFonts w:eastAsia="Calibri"/>
          <w:b/>
          <w:color w:val="000000"/>
          <w:sz w:val="20"/>
          <w:szCs w:val="20"/>
          <w:lang w:val="bs-Latn-BA" w:eastAsia="en-US"/>
        </w:rPr>
      </w:pPr>
      <w:r w:rsidRPr="00A42DAA">
        <w:rPr>
          <w:rFonts w:eastAsia="Calibri"/>
          <w:b/>
          <w:color w:val="000000"/>
          <w:sz w:val="20"/>
          <w:szCs w:val="20"/>
          <w:lang w:val="bs-Latn-BA" w:eastAsia="en-US"/>
        </w:rPr>
        <w:t>Josip Grubeša</w:t>
      </w:r>
    </w:p>
    <w:p w:rsidR="00D44233" w:rsidRPr="0068107B" w:rsidRDefault="00D44233">
      <w:pPr>
        <w:spacing w:after="160" w:line="259" w:lineRule="auto"/>
        <w:rPr>
          <w:bCs/>
          <w:sz w:val="22"/>
          <w:szCs w:val="22"/>
          <w:lang w:val="hr-HR"/>
        </w:rPr>
      </w:pPr>
      <w:r w:rsidRPr="0068107B">
        <w:rPr>
          <w:bCs/>
          <w:sz w:val="22"/>
          <w:szCs w:val="22"/>
          <w:lang w:val="hr-HR"/>
        </w:rPr>
        <w:br w:type="page"/>
      </w:r>
    </w:p>
    <w:tbl>
      <w:tblPr>
        <w:tblW w:w="0" w:type="auto"/>
        <w:jc w:val="center"/>
        <w:tblLook w:val="04A0" w:firstRow="1" w:lastRow="0" w:firstColumn="1" w:lastColumn="0" w:noHBand="0" w:noVBand="1"/>
      </w:tblPr>
      <w:tblGrid>
        <w:gridCol w:w="3168"/>
        <w:gridCol w:w="1980"/>
        <w:gridCol w:w="3708"/>
      </w:tblGrid>
      <w:tr w:rsidR="00D44233" w:rsidRPr="0068107B" w:rsidTr="00D44233">
        <w:trPr>
          <w:cantSplit/>
          <w:trHeight w:val="441"/>
          <w:jc w:val="center"/>
        </w:trPr>
        <w:tc>
          <w:tcPr>
            <w:tcW w:w="3168" w:type="dxa"/>
          </w:tcPr>
          <w:p w:rsidR="00D44233" w:rsidRPr="0068107B" w:rsidRDefault="00D44233" w:rsidP="00D44233">
            <w:pPr>
              <w:jc w:val="center"/>
              <w:rPr>
                <w:iCs/>
                <w:lang w:val="bs-Latn-BA"/>
              </w:rPr>
            </w:pPr>
          </w:p>
          <w:p w:rsidR="00D44233" w:rsidRPr="0068107B" w:rsidRDefault="00D44233" w:rsidP="00D44233">
            <w:pPr>
              <w:overflowPunct w:val="0"/>
              <w:autoSpaceDE w:val="0"/>
              <w:autoSpaceDN w:val="0"/>
              <w:adjustRightInd w:val="0"/>
              <w:jc w:val="center"/>
              <w:rPr>
                <w:iCs/>
                <w:lang w:val="bs-Latn-BA"/>
              </w:rPr>
            </w:pPr>
            <w:r w:rsidRPr="0068107B">
              <w:rPr>
                <w:iCs/>
                <w:lang w:val="bs-Latn-BA"/>
              </w:rPr>
              <w:t>Bosna i Hercegovina</w:t>
            </w:r>
          </w:p>
        </w:tc>
        <w:tc>
          <w:tcPr>
            <w:tcW w:w="1980" w:type="dxa"/>
            <w:vMerge w:val="restart"/>
            <w:tcBorders>
              <w:top w:val="nil"/>
              <w:left w:val="nil"/>
              <w:bottom w:val="single" w:sz="4" w:space="0" w:color="auto"/>
              <w:right w:val="nil"/>
            </w:tcBorders>
            <w:hideMark/>
          </w:tcPr>
          <w:p w:rsidR="00D44233" w:rsidRPr="0068107B" w:rsidRDefault="00D44233" w:rsidP="00D44233">
            <w:pPr>
              <w:overflowPunct w:val="0"/>
              <w:autoSpaceDE w:val="0"/>
              <w:autoSpaceDN w:val="0"/>
              <w:adjustRightInd w:val="0"/>
              <w:jc w:val="center"/>
              <w:rPr>
                <w:lang w:val="bs-Latn-BA"/>
              </w:rPr>
            </w:pPr>
            <w:r w:rsidRPr="0068107B">
              <w:rPr>
                <w:noProof/>
                <w:sz w:val="21"/>
                <w:szCs w:val="21"/>
                <w:lang w:val="bs-Latn-BA" w:eastAsia="bs-Latn-BA"/>
              </w:rPr>
              <w:drawing>
                <wp:inline distT="0" distB="0" distL="0" distR="0" wp14:anchorId="5B31082E" wp14:editId="0313C14E">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D44233" w:rsidRPr="0068107B" w:rsidRDefault="00D44233" w:rsidP="00D44233">
            <w:pPr>
              <w:jc w:val="center"/>
              <w:rPr>
                <w:iCs/>
                <w:lang w:val="bs-Latn-BA"/>
              </w:rPr>
            </w:pPr>
          </w:p>
          <w:p w:rsidR="00D44233" w:rsidRPr="0068107B" w:rsidRDefault="00D44233" w:rsidP="00D44233">
            <w:pPr>
              <w:overflowPunct w:val="0"/>
              <w:autoSpaceDE w:val="0"/>
              <w:autoSpaceDN w:val="0"/>
              <w:adjustRightInd w:val="0"/>
              <w:jc w:val="center"/>
              <w:rPr>
                <w:iCs/>
                <w:lang w:val="bs-Latn-BA"/>
              </w:rPr>
            </w:pPr>
            <w:r w:rsidRPr="0068107B">
              <w:rPr>
                <w:iCs/>
                <w:lang w:val="bs-Latn-BA"/>
              </w:rPr>
              <w:t>Босна и Херцеговина</w:t>
            </w:r>
          </w:p>
        </w:tc>
      </w:tr>
      <w:tr w:rsidR="00D44233" w:rsidRPr="0068107B" w:rsidTr="00D44233">
        <w:trPr>
          <w:cantSplit/>
          <w:trHeight w:val="521"/>
          <w:jc w:val="center"/>
        </w:trPr>
        <w:tc>
          <w:tcPr>
            <w:tcW w:w="3168" w:type="dxa"/>
            <w:tcBorders>
              <w:top w:val="nil"/>
              <w:left w:val="nil"/>
              <w:bottom w:val="single" w:sz="4" w:space="0" w:color="auto"/>
              <w:right w:val="nil"/>
            </w:tcBorders>
            <w:hideMark/>
          </w:tcPr>
          <w:p w:rsidR="00D44233" w:rsidRPr="0068107B" w:rsidRDefault="00D44233" w:rsidP="00D44233">
            <w:pPr>
              <w:overflowPunct w:val="0"/>
              <w:autoSpaceDE w:val="0"/>
              <w:autoSpaceDN w:val="0"/>
              <w:adjustRightInd w:val="0"/>
              <w:jc w:val="center"/>
              <w:rPr>
                <w:iCs/>
                <w:lang w:val="bs-Latn-BA"/>
              </w:rPr>
            </w:pPr>
            <w:r w:rsidRPr="0068107B">
              <w:rPr>
                <w:iCs/>
                <w:lang w:val="bs-Latn-BA"/>
              </w:rPr>
              <w:t>MINISTARSTVO PRAVDE</w:t>
            </w:r>
          </w:p>
        </w:tc>
        <w:tc>
          <w:tcPr>
            <w:tcW w:w="0" w:type="auto"/>
            <w:vMerge/>
            <w:tcBorders>
              <w:top w:val="nil"/>
              <w:left w:val="nil"/>
              <w:bottom w:val="single" w:sz="4" w:space="0" w:color="auto"/>
              <w:right w:val="nil"/>
            </w:tcBorders>
            <w:vAlign w:val="center"/>
            <w:hideMark/>
          </w:tcPr>
          <w:p w:rsidR="00D44233" w:rsidRPr="0068107B" w:rsidRDefault="00D44233" w:rsidP="00D44233">
            <w:pPr>
              <w:rPr>
                <w:lang w:val="bs-Latn-BA"/>
              </w:rPr>
            </w:pPr>
          </w:p>
        </w:tc>
        <w:tc>
          <w:tcPr>
            <w:tcW w:w="3708" w:type="dxa"/>
            <w:tcBorders>
              <w:top w:val="nil"/>
              <w:left w:val="nil"/>
              <w:bottom w:val="single" w:sz="4" w:space="0" w:color="auto"/>
              <w:right w:val="nil"/>
            </w:tcBorders>
            <w:hideMark/>
          </w:tcPr>
          <w:p w:rsidR="00D44233" w:rsidRPr="0068107B" w:rsidRDefault="00D44233" w:rsidP="00D44233">
            <w:pPr>
              <w:overflowPunct w:val="0"/>
              <w:autoSpaceDE w:val="0"/>
              <w:autoSpaceDN w:val="0"/>
              <w:adjustRightInd w:val="0"/>
              <w:jc w:val="center"/>
              <w:rPr>
                <w:iCs/>
                <w:lang w:val="bs-Latn-BA"/>
              </w:rPr>
            </w:pPr>
            <w:r w:rsidRPr="0068107B">
              <w:rPr>
                <w:iCs/>
                <w:lang w:val="bs-Latn-BA"/>
              </w:rPr>
              <w:t>МИНИСТАРСТВО ПРАВДЕ</w:t>
            </w:r>
          </w:p>
        </w:tc>
      </w:tr>
    </w:tbl>
    <w:p w:rsidR="00D44233" w:rsidRPr="0068107B" w:rsidRDefault="00D44233" w:rsidP="00D44233">
      <w:pPr>
        <w:spacing w:before="120"/>
        <w:jc w:val="both"/>
        <w:rPr>
          <w:lang w:val="bs-Latn-BA"/>
        </w:rPr>
      </w:pPr>
      <w:r w:rsidRPr="0068107B">
        <w:rPr>
          <w:lang w:val="bs-Latn-BA"/>
        </w:rPr>
        <w:t>Broj: 11-02-5-4831/20</w:t>
      </w:r>
    </w:p>
    <w:p w:rsidR="00D44233" w:rsidRPr="0068107B" w:rsidRDefault="00D44233" w:rsidP="00D44233">
      <w:pPr>
        <w:spacing w:after="120"/>
        <w:jc w:val="both"/>
        <w:rPr>
          <w:lang w:val="bs-Latn-BA"/>
        </w:rPr>
      </w:pPr>
      <w:r w:rsidRPr="0068107B">
        <w:rPr>
          <w:lang w:val="bs-Latn-BA"/>
        </w:rPr>
        <w:t>Sarajevo, 19. 10. 2020. godine</w:t>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235"/>
        <w:gridCol w:w="4678"/>
      </w:tblGrid>
      <w:tr w:rsidR="00D44233" w:rsidRPr="0068107B" w:rsidTr="00D44233">
        <w:tc>
          <w:tcPr>
            <w:tcW w:w="9913" w:type="dxa"/>
            <w:gridSpan w:val="2"/>
            <w:tcBorders>
              <w:top w:val="single" w:sz="8" w:space="0" w:color="4F81BD"/>
              <w:left w:val="single" w:sz="8" w:space="0" w:color="4F81BD"/>
              <w:bottom w:val="nil"/>
              <w:right w:val="single" w:sz="8" w:space="0" w:color="4F81BD"/>
            </w:tcBorders>
            <w:shd w:val="clear" w:color="auto" w:fill="4F81BD"/>
            <w:vAlign w:val="center"/>
            <w:hideMark/>
          </w:tcPr>
          <w:p w:rsidR="00D44233" w:rsidRPr="0068107B" w:rsidRDefault="00D44233" w:rsidP="00D44233">
            <w:pPr>
              <w:jc w:val="center"/>
              <w:rPr>
                <w:b/>
                <w:bCs/>
                <w:color w:val="FFFFFF" w:themeColor="background1"/>
                <w:lang w:val="bs-Latn-BA"/>
              </w:rPr>
            </w:pPr>
            <w:r w:rsidRPr="0068107B">
              <w:rPr>
                <w:b/>
                <w:bCs/>
                <w:color w:val="FFFFFF" w:themeColor="background1"/>
                <w:lang w:val="bs-Latn-BA"/>
              </w:rPr>
              <w:t>PRETHODNA PROCJENA UTICAJA PROPISA</w:t>
            </w:r>
          </w:p>
        </w:tc>
      </w:tr>
      <w:tr w:rsidR="00D44233" w:rsidRPr="0068107B" w:rsidTr="00D44233">
        <w:trPr>
          <w:trHeight w:val="268"/>
        </w:trPr>
        <w:tc>
          <w:tcPr>
            <w:tcW w:w="5235"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sz w:val="20"/>
                <w:szCs w:val="20"/>
                <w:lang w:val="bs-Latn-BA"/>
              </w:rPr>
            </w:pPr>
            <w:r w:rsidRPr="0068107B">
              <w:rPr>
                <w:b/>
                <w:bCs/>
                <w:sz w:val="20"/>
                <w:szCs w:val="20"/>
                <w:lang w:val="bs-Latn-BA"/>
              </w:rPr>
              <w:t>NOSILAC NORMATIVNOG POSLA</w:t>
            </w:r>
          </w:p>
        </w:tc>
        <w:tc>
          <w:tcPr>
            <w:tcW w:w="4678" w:type="dxa"/>
            <w:tcBorders>
              <w:top w:val="single" w:sz="8" w:space="0" w:color="4F81BD"/>
              <w:left w:val="single" w:sz="8" w:space="0" w:color="4F81BD"/>
              <w:bottom w:val="single" w:sz="8" w:space="0" w:color="4F81BD"/>
              <w:right w:val="single" w:sz="8" w:space="0" w:color="4F81BD"/>
            </w:tcBorders>
          </w:tcPr>
          <w:p w:rsidR="00D44233" w:rsidRPr="0068107B" w:rsidRDefault="00D44233" w:rsidP="00D44233">
            <w:pPr>
              <w:rPr>
                <w:bCs/>
                <w:sz w:val="20"/>
                <w:szCs w:val="20"/>
                <w:lang w:val="bs-Latn-BA"/>
              </w:rPr>
            </w:pPr>
            <w:r w:rsidRPr="0068107B">
              <w:rPr>
                <w:bCs/>
                <w:sz w:val="20"/>
                <w:szCs w:val="20"/>
                <w:lang w:val="bs-Latn-BA"/>
              </w:rPr>
              <w:t>Ministarstvo pravde BiH</w:t>
            </w:r>
          </w:p>
        </w:tc>
      </w:tr>
      <w:tr w:rsidR="00D44233" w:rsidRPr="0068107B" w:rsidTr="00D44233">
        <w:trPr>
          <w:trHeight w:val="268"/>
        </w:trPr>
        <w:tc>
          <w:tcPr>
            <w:tcW w:w="5235"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
                <w:bCs/>
                <w:sz w:val="20"/>
                <w:szCs w:val="20"/>
                <w:lang w:val="bs-Latn-BA"/>
              </w:rPr>
            </w:pPr>
            <w:r w:rsidRPr="0068107B">
              <w:rPr>
                <w:b/>
                <w:bCs/>
                <w:sz w:val="20"/>
                <w:szCs w:val="20"/>
                <w:lang w:val="bs-Latn-BA"/>
              </w:rPr>
              <w:t>VRSTA PROPISA</w:t>
            </w:r>
          </w:p>
        </w:tc>
        <w:tc>
          <w:tcPr>
            <w:tcW w:w="4678"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Cs/>
                <w:sz w:val="20"/>
                <w:szCs w:val="20"/>
                <w:lang w:val="bs-Latn-BA"/>
              </w:rPr>
            </w:pPr>
            <w:r w:rsidRPr="0068107B">
              <w:rPr>
                <w:bCs/>
                <w:sz w:val="20"/>
                <w:szCs w:val="20"/>
                <w:lang w:val="bs-Latn-BA"/>
              </w:rPr>
              <w:t>Zakon</w:t>
            </w:r>
          </w:p>
        </w:tc>
      </w:tr>
      <w:tr w:rsidR="00D44233" w:rsidRPr="0068107B" w:rsidTr="00D44233">
        <w:trPr>
          <w:trHeight w:val="268"/>
        </w:trPr>
        <w:tc>
          <w:tcPr>
            <w:tcW w:w="5235" w:type="dxa"/>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rPr>
                <w:b/>
                <w:bCs/>
                <w:sz w:val="20"/>
                <w:szCs w:val="20"/>
                <w:lang w:val="bs-Latn-BA"/>
              </w:rPr>
            </w:pPr>
            <w:r w:rsidRPr="0068107B">
              <w:rPr>
                <w:b/>
                <w:bCs/>
                <w:sz w:val="20"/>
                <w:szCs w:val="20"/>
                <w:lang w:val="bs-Latn-BA"/>
              </w:rPr>
              <w:t>NAZIV PROPISA</w:t>
            </w:r>
          </w:p>
        </w:tc>
        <w:tc>
          <w:tcPr>
            <w:tcW w:w="4678" w:type="dxa"/>
            <w:tcBorders>
              <w:top w:val="single" w:sz="8" w:space="0" w:color="4F81BD"/>
              <w:left w:val="single" w:sz="8" w:space="0" w:color="4F81BD"/>
              <w:bottom w:val="single" w:sz="8" w:space="0" w:color="4F81BD"/>
              <w:right w:val="single" w:sz="8" w:space="0" w:color="4F81BD"/>
            </w:tcBorders>
          </w:tcPr>
          <w:p w:rsidR="00D44233" w:rsidRPr="0068107B" w:rsidRDefault="00D44233" w:rsidP="00D44233">
            <w:pPr>
              <w:rPr>
                <w:b/>
                <w:bCs/>
                <w:sz w:val="20"/>
                <w:szCs w:val="20"/>
                <w:lang w:val="bs-Latn-BA"/>
              </w:rPr>
            </w:pPr>
            <w:r w:rsidRPr="0068107B">
              <w:rPr>
                <w:bCs/>
                <w:sz w:val="20"/>
                <w:szCs w:val="20"/>
                <w:lang w:val="bs-Latn-BA"/>
              </w:rPr>
              <w:t>Z</w:t>
            </w:r>
            <w:r w:rsidR="00A020E4" w:rsidRPr="0068107B">
              <w:rPr>
                <w:bCs/>
                <w:sz w:val="20"/>
                <w:szCs w:val="20"/>
                <w:lang w:val="bs-Latn-BA"/>
              </w:rPr>
              <w:t>akon</w:t>
            </w:r>
            <w:r w:rsidRPr="0068107B">
              <w:rPr>
                <w:bCs/>
                <w:sz w:val="20"/>
                <w:szCs w:val="20"/>
                <w:lang w:val="bs-Latn-BA"/>
              </w:rPr>
              <w:t xml:space="preserve"> o postupku imenovanja na nivou institucija Bosne i Hercegovine</w:t>
            </w:r>
            <w:r w:rsidRPr="0068107B">
              <w:rPr>
                <w:rStyle w:val="FootnoteReference"/>
                <w:b/>
                <w:bCs/>
                <w:sz w:val="18"/>
                <w:szCs w:val="18"/>
                <w:lang w:val="bs-Latn-BA"/>
              </w:rPr>
              <w:footnoteReference w:id="19"/>
            </w:r>
          </w:p>
        </w:tc>
      </w:tr>
      <w:tr w:rsidR="00D44233" w:rsidRPr="0068107B" w:rsidTr="00D44233">
        <w:trPr>
          <w:trHeight w:val="268"/>
        </w:trPr>
        <w:tc>
          <w:tcPr>
            <w:tcW w:w="9913"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1. Navedite pravni osnov za donošenje propisa.</w:t>
            </w:r>
          </w:p>
          <w:p w:rsidR="00D44233" w:rsidRPr="0068107B" w:rsidRDefault="00D44233" w:rsidP="00D44233">
            <w:pPr>
              <w:rPr>
                <w:bCs/>
                <w:sz w:val="20"/>
                <w:szCs w:val="20"/>
                <w:lang w:val="bs-Latn-BA"/>
              </w:rPr>
            </w:pPr>
            <w:r w:rsidRPr="0068107B">
              <w:rPr>
                <w:bCs/>
                <w:sz w:val="20"/>
                <w:szCs w:val="20"/>
                <w:lang w:val="bs-Latn-BA"/>
              </w:rPr>
              <w:t>Pravni osnov za donošenje Zakona o postupku imenovanja na nivou institucija Bosne i Hercegovine sadržan je u članu IV.4.a) Ustava BiH.</w:t>
            </w:r>
          </w:p>
        </w:tc>
      </w:tr>
      <w:tr w:rsidR="00D44233" w:rsidRPr="0068107B" w:rsidTr="00D44233">
        <w:trPr>
          <w:trHeight w:val="268"/>
        </w:trPr>
        <w:tc>
          <w:tcPr>
            <w:tcW w:w="9913"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2. Da li je prednacrt, nacrt ili prijedlog propisa u skladu sa strateškim dokumentima, politikama i prioritetima Vijeća ministara i Parlamentarne skupštine Bosne i Hercegovine, i ako da, navedite s kojim?</w:t>
            </w:r>
          </w:p>
          <w:p w:rsidR="00D44233" w:rsidRPr="0068107B" w:rsidRDefault="00D44233" w:rsidP="00D44233">
            <w:pPr>
              <w:rPr>
                <w:bCs/>
                <w:sz w:val="20"/>
                <w:szCs w:val="20"/>
                <w:lang w:val="bs-Latn-BA"/>
              </w:rPr>
            </w:pPr>
            <w:r w:rsidRPr="0068107B">
              <w:rPr>
                <w:bCs/>
                <w:sz w:val="20"/>
                <w:szCs w:val="20"/>
                <w:lang w:val="bs-Latn-BA"/>
              </w:rPr>
              <w:t xml:space="preserve">Izrada i donošenje Zakona o postupku imenovanja na </w:t>
            </w:r>
            <w:r w:rsidR="00BD2541">
              <w:rPr>
                <w:bCs/>
                <w:sz w:val="20"/>
                <w:szCs w:val="20"/>
                <w:lang w:val="bs-Latn-BA"/>
              </w:rPr>
              <w:t>nivou</w:t>
            </w:r>
            <w:r w:rsidRPr="0068107B">
              <w:rPr>
                <w:bCs/>
                <w:sz w:val="20"/>
                <w:szCs w:val="20"/>
                <w:lang w:val="bs-Latn-BA"/>
              </w:rPr>
              <w:t xml:space="preserve"> institucija Bosne i Hercegovine u skladu je sa Srednjoročnim programom rada Vijeća ministara BiH i Srednjoročnim planom rada Ministarstva pravde BiH.</w:t>
            </w:r>
          </w:p>
        </w:tc>
      </w:tr>
      <w:tr w:rsidR="00D44233" w:rsidRPr="0068107B" w:rsidTr="00D44233">
        <w:trPr>
          <w:trHeight w:val="3707"/>
        </w:trPr>
        <w:tc>
          <w:tcPr>
            <w:tcW w:w="9913"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3. U skladu sa članom 9. Aneksa I ukratko opišite stanje i problem koji se namjerava riješiti.</w:t>
            </w:r>
          </w:p>
          <w:p w:rsidR="00D44233" w:rsidRPr="0068107B" w:rsidRDefault="00D44233" w:rsidP="00D44233">
            <w:pPr>
              <w:pStyle w:val="NoSpacing"/>
              <w:rPr>
                <w:rFonts w:ascii="Times New Roman" w:hAnsi="Times New Roman"/>
                <w:sz w:val="20"/>
                <w:szCs w:val="20"/>
                <w:lang w:val="bs-Latn-BA"/>
              </w:rPr>
            </w:pPr>
            <w:r w:rsidRPr="0068107B">
              <w:rPr>
                <w:rFonts w:ascii="Times New Roman" w:hAnsi="Times New Roman"/>
                <w:sz w:val="20"/>
                <w:szCs w:val="20"/>
                <w:lang w:val="bs-Latn-BA"/>
              </w:rPr>
              <w:t>Razlozi za donošenje Zakona o postupku imenovanja na nivou institucija Bosne i Hercegovine ( u daljnjem tekstu: Zakon), kojim se stavlja izvan snage Zakon o ministarskim imenovanjima, imenovanjima Vijeća ministara i drugim imenovanjima Bosne i Hercegovine („Službeni glasnik BiH“; br. 7/03 i 37/03) se sastoje u potrebi</w:t>
            </w:r>
            <w:r w:rsidR="005D24B4" w:rsidRPr="005D24B4">
              <w:rPr>
                <w:rFonts w:ascii="Times New Roman" w:hAnsi="Times New Roman"/>
                <w:sz w:val="20"/>
                <w:szCs w:val="20"/>
                <w:lang w:val="bs-Latn-BA"/>
              </w:rPr>
              <w:t xml:space="preserve"> </w:t>
            </w:r>
            <w:r w:rsidRPr="0068107B">
              <w:rPr>
                <w:rFonts w:ascii="Times New Roman" w:hAnsi="Times New Roman"/>
                <w:sz w:val="20"/>
                <w:szCs w:val="20"/>
                <w:lang w:val="bs-Latn-BA"/>
              </w:rPr>
              <w:t>da se kroz donošenje ovog propisa prevladaju uočeni nedostaci, kao i da se uspostavi logička struktura, te jasan i pristupačan stil, radi lakšeg razumijevanja odredaba propisa, uz lakšu i jednostavniju primjenu istog.</w:t>
            </w:r>
          </w:p>
          <w:p w:rsidR="00D44233" w:rsidRPr="0068107B" w:rsidRDefault="00D44233" w:rsidP="00D44233">
            <w:pPr>
              <w:pStyle w:val="NoSpacing"/>
              <w:rPr>
                <w:rFonts w:ascii="Times New Roman" w:hAnsi="Times New Roman"/>
                <w:sz w:val="20"/>
                <w:szCs w:val="20"/>
                <w:lang w:val="bs-Latn-BA"/>
              </w:rPr>
            </w:pPr>
            <w:r w:rsidRPr="0068107B">
              <w:rPr>
                <w:rFonts w:ascii="Times New Roman" w:hAnsi="Times New Roman"/>
                <w:sz w:val="20"/>
                <w:szCs w:val="20"/>
                <w:lang w:val="bs-Latn-BA"/>
              </w:rPr>
              <w:t>Kroz primjenu Zakona o ministarskim imenovanjima, imenovanjima Vijeća ministara i drugim imenovanjima Bosne i Hercegovine je konstatirana nedovoljna jasnoća propisa, što je izazivalo poteškoće u tumačenju odredaba ovog zakona, a samim tim dovelo i do problema u primjeni, čime se utjecalo i na pravnu sigurnost.</w:t>
            </w:r>
          </w:p>
          <w:p w:rsidR="00D44233" w:rsidRPr="0068107B" w:rsidRDefault="00D44233" w:rsidP="00D44233">
            <w:pPr>
              <w:pStyle w:val="NoSpacing"/>
              <w:rPr>
                <w:rFonts w:ascii="Times New Roman" w:hAnsi="Times New Roman"/>
                <w:sz w:val="20"/>
                <w:szCs w:val="20"/>
                <w:lang w:val="bs-Latn-BA"/>
              </w:rPr>
            </w:pPr>
            <w:r w:rsidRPr="0068107B">
              <w:rPr>
                <w:rFonts w:ascii="Times New Roman" w:hAnsi="Times New Roman"/>
                <w:sz w:val="20"/>
                <w:szCs w:val="20"/>
                <w:lang w:val="bs-Latn-BA"/>
              </w:rPr>
              <w:t>Iz naprijed navedenih razloga je bilo neophodno prevladati takvu situaciju, kako bi se otklonile uočene manjkavosti, a istovremeno i manjkavosti u dijelu normativno-pravne neujednačenosti s metodološkim pristupom u izradi propisa, kao i pravnim sistemom Bosne i Hercegovine, posebno u svezi što preciznijeg definiranja norme i prilagođavanja iste potrebama prakse.</w:t>
            </w:r>
          </w:p>
          <w:p w:rsidR="00D44233" w:rsidRPr="0068107B" w:rsidRDefault="00D44233" w:rsidP="005D24B4">
            <w:pPr>
              <w:rPr>
                <w:bCs/>
                <w:sz w:val="20"/>
                <w:szCs w:val="20"/>
                <w:lang w:val="bs-Latn-BA"/>
              </w:rPr>
            </w:pPr>
            <w:r w:rsidRPr="0068107B">
              <w:rPr>
                <w:sz w:val="20"/>
                <w:szCs w:val="20"/>
                <w:lang w:val="bs-Latn-BA"/>
              </w:rPr>
              <w:t xml:space="preserve">Poteškoća u primjeni važećeg propisa, kao i nejasnoća i nepreciznost postojećih normi ostavile su prostora za različito tumačenje odredaba istog, a samim tim i primjene propisa, što je dovodilo do pravne nesigurnosti i dodatne složenosti postupaka pred nadležnim </w:t>
            </w:r>
            <w:r w:rsidR="005D24B4">
              <w:rPr>
                <w:sz w:val="20"/>
                <w:szCs w:val="20"/>
                <w:lang w:val="bs-Latn-BA"/>
              </w:rPr>
              <w:t>organima</w:t>
            </w:r>
            <w:r w:rsidRPr="0068107B">
              <w:rPr>
                <w:sz w:val="20"/>
                <w:szCs w:val="20"/>
                <w:lang w:val="bs-Latn-BA"/>
              </w:rPr>
              <w:t>, kao i previše dugog trajanja procedura izbora i imenovanja i na kraju otvaranja prostora za pokretanje sudskih sporova.</w:t>
            </w:r>
          </w:p>
        </w:tc>
      </w:tr>
      <w:tr w:rsidR="00D44233" w:rsidRPr="0068107B" w:rsidTr="00D44233">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rsidR="00D44233" w:rsidRPr="0068107B" w:rsidRDefault="00D44233" w:rsidP="00D44233">
            <w:pPr>
              <w:overflowPunct w:val="0"/>
              <w:autoSpaceDE w:val="0"/>
              <w:autoSpaceDN w:val="0"/>
              <w:adjustRightInd w:val="0"/>
              <w:rPr>
                <w:b/>
                <w:bCs/>
                <w:sz w:val="20"/>
                <w:szCs w:val="20"/>
                <w:lang w:val="bs-Latn-BA"/>
              </w:rPr>
            </w:pPr>
            <w:r w:rsidRPr="0068107B">
              <w:rPr>
                <w:color w:val="000000" w:themeColor="text1"/>
                <w:sz w:val="20"/>
                <w:szCs w:val="20"/>
                <w:lang w:val="bs-Latn-BA"/>
              </w:rPr>
              <w:t>Mišljenjem Direkcije za europske integracije, broj: 03/A-06-2-NH-1593-2/16 od 16.11.2016. godine,</w:t>
            </w:r>
            <w:r w:rsidR="005D24B4" w:rsidRPr="005D24B4">
              <w:rPr>
                <w:color w:val="000000" w:themeColor="text1"/>
                <w:sz w:val="20"/>
                <w:szCs w:val="20"/>
                <w:lang w:val="bs-Latn-BA"/>
              </w:rPr>
              <w:t xml:space="preserve"> </w:t>
            </w:r>
            <w:r w:rsidRPr="0068107B">
              <w:rPr>
                <w:color w:val="000000" w:themeColor="text1"/>
                <w:sz w:val="20"/>
                <w:szCs w:val="20"/>
                <w:lang w:val="bs-Latn-BA"/>
              </w:rPr>
              <w:t>konstatirano je da materija koja se regulira ovim Zakonom nije regulirana pravno ob</w:t>
            </w:r>
            <w:r w:rsidR="005D24B4">
              <w:rPr>
                <w:color w:val="000000" w:themeColor="text1"/>
                <w:sz w:val="20"/>
                <w:szCs w:val="20"/>
                <w:lang w:val="bs-Latn-BA"/>
              </w:rPr>
              <w:t>a</w:t>
            </w:r>
            <w:r w:rsidRPr="0068107B">
              <w:rPr>
                <w:color w:val="000000" w:themeColor="text1"/>
                <w:sz w:val="20"/>
                <w:szCs w:val="20"/>
                <w:lang w:val="bs-Latn-BA"/>
              </w:rPr>
              <w:t>vezujućim aktima Evropske unije, te da za istu ne postoji obaveza usklađivanja zakon</w:t>
            </w:r>
            <w:r w:rsidR="00892604">
              <w:rPr>
                <w:color w:val="000000" w:themeColor="text1"/>
                <w:sz w:val="20"/>
                <w:szCs w:val="20"/>
                <w:lang w:val="bs-Latn-BA"/>
              </w:rPr>
              <w:t>odavstva u skladu sa član</w:t>
            </w:r>
            <w:r w:rsidRPr="0068107B">
              <w:rPr>
                <w:color w:val="000000" w:themeColor="text1"/>
                <w:sz w:val="20"/>
                <w:szCs w:val="20"/>
                <w:lang w:val="bs-Latn-BA"/>
              </w:rPr>
              <w:t>om 70. Sporazuma o stabilizaciji i pridruživanju između Evropske zajednice i njihovih država članica, s jedne strane, i BiH, s druge strane („Službeni glasnik BiH-Međunarodni ugovori“, broj 10/08).</w:t>
            </w:r>
          </w:p>
        </w:tc>
      </w:tr>
      <w:tr w:rsidR="00D44233" w:rsidRPr="0068107B" w:rsidTr="00D44233">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5. Utvrdite opći cilj u skladu sa članom 10. Aneksa I.</w:t>
            </w:r>
          </w:p>
          <w:p w:rsidR="00D44233" w:rsidRPr="0068107B" w:rsidRDefault="00D44233" w:rsidP="00D44233">
            <w:pPr>
              <w:rPr>
                <w:bCs/>
                <w:sz w:val="20"/>
                <w:szCs w:val="20"/>
                <w:lang w:val="bs-Latn-BA"/>
              </w:rPr>
            </w:pPr>
            <w:r w:rsidRPr="0068107B">
              <w:rPr>
                <w:sz w:val="20"/>
                <w:szCs w:val="20"/>
                <w:lang w:val="bs-Latn-BA"/>
              </w:rPr>
              <w:t xml:space="preserve">Opći cilj Zakona je da se sustavno uredi materija na </w:t>
            </w:r>
            <w:r w:rsidR="00BD2541">
              <w:rPr>
                <w:sz w:val="20"/>
                <w:szCs w:val="20"/>
                <w:lang w:val="bs-Latn-BA"/>
              </w:rPr>
              <w:t>nivou</w:t>
            </w:r>
            <w:r w:rsidRPr="0068107B">
              <w:rPr>
                <w:sz w:val="20"/>
                <w:szCs w:val="20"/>
                <w:lang w:val="bs-Latn-BA"/>
              </w:rPr>
              <w:t xml:space="preserve"> institucija Bosne i Hercegovine, koja se odnosi na postupak izbora i imenovanja, vodeći računa o postojećoj legislativi, kojom je propisana ova oblast i da se na jasan, precizan i nedvosmisleni način regulira procedura postupka imenovanja u institucijama Bosne i Hercegovine i otklone nedoumice i nejasnoće koje postoje i koje su evidentne u primjeni važećeg propisa.</w:t>
            </w:r>
          </w:p>
        </w:tc>
      </w:tr>
      <w:tr w:rsidR="00D44233" w:rsidRPr="0068107B" w:rsidTr="00D44233">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bCs/>
                <w:i/>
                <w:sz w:val="20"/>
                <w:szCs w:val="20"/>
                <w:lang w:val="bs-Latn-BA"/>
              </w:rPr>
              <w:t>6. Navedite u nekoliko tačaka ključna pitanja/mjere koje će biti obuhvaćene propisom ili provedene putem nenormativnih aktivnosti i mjera.</w:t>
            </w:r>
          </w:p>
          <w:p w:rsidR="00D44233" w:rsidRPr="0068107B" w:rsidRDefault="00D44233" w:rsidP="005D24B4">
            <w:pPr>
              <w:pStyle w:val="NoSpacing"/>
              <w:rPr>
                <w:rFonts w:ascii="Times New Roman" w:hAnsi="Times New Roman"/>
                <w:bCs/>
                <w:sz w:val="20"/>
                <w:szCs w:val="20"/>
                <w:lang w:val="bs-Latn-BA"/>
              </w:rPr>
            </w:pPr>
            <w:r w:rsidRPr="0068107B">
              <w:rPr>
                <w:rFonts w:ascii="Times New Roman" w:hAnsi="Times New Roman"/>
                <w:sz w:val="20"/>
                <w:szCs w:val="20"/>
                <w:lang w:val="bs-Latn-BA"/>
              </w:rPr>
              <w:t xml:space="preserve">Ključna pitanja na kojima se </w:t>
            </w:r>
            <w:r w:rsidR="005D24B4">
              <w:rPr>
                <w:rFonts w:ascii="Times New Roman" w:hAnsi="Times New Roman"/>
                <w:sz w:val="20"/>
                <w:szCs w:val="20"/>
                <w:lang w:val="bs-Latn-BA"/>
              </w:rPr>
              <w:t>zasniva</w:t>
            </w:r>
            <w:r w:rsidRPr="0068107B">
              <w:rPr>
                <w:rFonts w:ascii="Times New Roman" w:hAnsi="Times New Roman"/>
                <w:sz w:val="20"/>
                <w:szCs w:val="20"/>
                <w:lang w:val="bs-Latn-BA"/>
              </w:rPr>
              <w:t xml:space="preserve"> predloženi Zakon</w:t>
            </w:r>
            <w:r w:rsidR="005D24B4" w:rsidRPr="005D24B4">
              <w:rPr>
                <w:rFonts w:ascii="Times New Roman" w:hAnsi="Times New Roman"/>
                <w:sz w:val="20"/>
                <w:szCs w:val="20"/>
                <w:lang w:val="bs-Latn-BA"/>
              </w:rPr>
              <w:t xml:space="preserve"> </w:t>
            </w:r>
            <w:r w:rsidRPr="0068107B">
              <w:rPr>
                <w:rFonts w:ascii="Times New Roman" w:hAnsi="Times New Roman"/>
                <w:sz w:val="20"/>
                <w:szCs w:val="20"/>
                <w:lang w:val="bs-Latn-BA"/>
              </w:rPr>
              <w:t xml:space="preserve">su: zakonitost, kvaliteta izbora i imenovanja kandidata na temelju sposobnosti, stručnosti i iskustva, nezavisnost komisija za provođenje procedure po javnom </w:t>
            </w:r>
            <w:r w:rsidR="005D24B4">
              <w:rPr>
                <w:rFonts w:ascii="Times New Roman" w:hAnsi="Times New Roman"/>
                <w:sz w:val="20"/>
                <w:szCs w:val="20"/>
                <w:lang w:val="bs-Latn-BA"/>
              </w:rPr>
              <w:t>konkursu</w:t>
            </w:r>
            <w:r w:rsidRPr="0068107B">
              <w:rPr>
                <w:rFonts w:ascii="Times New Roman" w:hAnsi="Times New Roman"/>
                <w:sz w:val="20"/>
                <w:szCs w:val="20"/>
                <w:lang w:val="bs-Latn-BA"/>
              </w:rPr>
              <w:t>, javnost i transparentnost i zastupljenost pri zapošljavanju, a koje su i ključne odrednice dobre javne uprave.</w:t>
            </w:r>
            <w:r w:rsidR="005D24B4" w:rsidRPr="005D24B4">
              <w:rPr>
                <w:rFonts w:ascii="Times New Roman" w:hAnsi="Times New Roman"/>
                <w:sz w:val="20"/>
                <w:szCs w:val="20"/>
                <w:lang w:val="bs-Latn-BA"/>
              </w:rPr>
              <w:t xml:space="preserve"> </w:t>
            </w:r>
            <w:r w:rsidRPr="0068107B">
              <w:rPr>
                <w:rFonts w:ascii="Times New Roman" w:hAnsi="Times New Roman"/>
                <w:sz w:val="20"/>
                <w:szCs w:val="20"/>
                <w:lang w:val="bs-Latn-BA"/>
              </w:rPr>
              <w:t xml:space="preserve">Implementacija navedenih </w:t>
            </w:r>
            <w:r w:rsidR="005D24B4">
              <w:rPr>
                <w:rFonts w:ascii="Times New Roman" w:hAnsi="Times New Roman"/>
                <w:sz w:val="20"/>
                <w:szCs w:val="20"/>
                <w:lang w:val="bs-Latn-BA"/>
              </w:rPr>
              <w:t>principa</w:t>
            </w:r>
            <w:r w:rsidR="005D24B4" w:rsidRPr="005D24B4">
              <w:rPr>
                <w:rFonts w:ascii="Times New Roman" w:hAnsi="Times New Roman"/>
                <w:sz w:val="20"/>
                <w:szCs w:val="20"/>
                <w:lang w:val="bs-Latn-BA"/>
              </w:rPr>
              <w:t xml:space="preserve"> </w:t>
            </w:r>
            <w:r w:rsidRPr="0068107B">
              <w:rPr>
                <w:rFonts w:ascii="Times New Roman" w:hAnsi="Times New Roman"/>
                <w:sz w:val="20"/>
                <w:szCs w:val="20"/>
                <w:lang w:val="bs-Latn-BA"/>
              </w:rPr>
              <w:t>nas čini bližim evropskom načinu ili modelu javne uprave i javnog upravljanja uopće, ali i odražava potrebe domaćeg zakonodavstva, posebno u dijelu koji se ogleda u specifičnostima i potrebama zakonodavstva Bosne i Hercegovine.</w:t>
            </w:r>
          </w:p>
        </w:tc>
      </w:tr>
    </w:tbl>
    <w:p w:rsidR="00D44233" w:rsidRPr="0068107B" w:rsidRDefault="00D44233" w:rsidP="00D44233">
      <w:pPr>
        <w:rPr>
          <w:rFonts w:eastAsia="Calibri"/>
          <w:color w:val="000000"/>
          <w:sz w:val="18"/>
          <w:szCs w:val="18"/>
          <w:lang w:val="bs-Latn-BA" w:eastAsia="en-US"/>
        </w:rPr>
      </w:pPr>
      <w:r w:rsidRPr="0068107B">
        <w:rPr>
          <w:rFonts w:eastAsia="Calibri"/>
          <w:color w:val="000000"/>
          <w:sz w:val="18"/>
          <w:szCs w:val="18"/>
          <w:lang w:val="bs-Latn-BA" w:eastAsia="en-US"/>
        </w:rPr>
        <w:br w:type="page"/>
      </w:r>
    </w:p>
    <w:tbl>
      <w:tblPr>
        <w:tblW w:w="997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559"/>
        <w:gridCol w:w="1477"/>
      </w:tblGrid>
      <w:tr w:rsidR="00D44233" w:rsidRPr="0068107B" w:rsidTr="00D44233">
        <w:trPr>
          <w:trHeight w:val="962"/>
        </w:trPr>
        <w:tc>
          <w:tcPr>
            <w:tcW w:w="9972" w:type="dxa"/>
            <w:gridSpan w:val="3"/>
            <w:tcBorders>
              <w:top w:val="single" w:sz="8" w:space="0" w:color="4F81BD"/>
              <w:left w:val="single" w:sz="8" w:space="0" w:color="4F81BD"/>
              <w:bottom w:val="single" w:sz="8" w:space="0" w:color="4F81BD"/>
              <w:right w:val="single" w:sz="8" w:space="0" w:color="4F81BD"/>
            </w:tcBorders>
            <w:hideMark/>
          </w:tcPr>
          <w:p w:rsidR="00D44233" w:rsidRPr="0068107B" w:rsidRDefault="00D44233" w:rsidP="00D44233">
            <w:pPr>
              <w:spacing w:after="60"/>
              <w:rPr>
                <w:bCs/>
                <w:i/>
                <w:sz w:val="20"/>
                <w:szCs w:val="20"/>
                <w:lang w:val="bs-Latn-BA"/>
              </w:rPr>
            </w:pPr>
            <w:r w:rsidRPr="0068107B">
              <w:rPr>
                <w:lang w:val="bs-Latn-BA"/>
              </w:rPr>
              <w:lastRenderedPageBreak/>
              <w:br w:type="page"/>
            </w:r>
            <w:r w:rsidRPr="0068107B">
              <w:rPr>
                <w:bCs/>
                <w:i/>
                <w:sz w:val="20"/>
                <w:szCs w:val="20"/>
                <w:lang w:val="bs-Latn-BA"/>
              </w:rPr>
              <w:t>7. Ukratko opišite postupak i rezultate prethodnih konsultacija u skladu sa članom 6. stav (5) i po potrebi članom 20. Aneksa I.</w:t>
            </w:r>
          </w:p>
          <w:p w:rsidR="00D44233" w:rsidRPr="0068107B" w:rsidRDefault="00D44233" w:rsidP="00D44233">
            <w:pPr>
              <w:rPr>
                <w:sz w:val="20"/>
                <w:szCs w:val="20"/>
                <w:lang w:val="bs-Latn-BA"/>
              </w:rPr>
            </w:pPr>
            <w:r w:rsidRPr="0068107B">
              <w:rPr>
                <w:sz w:val="20"/>
                <w:szCs w:val="20"/>
                <w:lang w:val="bs-Latn-BA"/>
              </w:rPr>
              <w:t xml:space="preserve">Nakon objavljivanja Zakona na Internet stranici Ministarstva pravde BiH , konsultacije su trajale 15 dana u </w:t>
            </w:r>
            <w:r w:rsidR="00321419">
              <w:rPr>
                <w:sz w:val="20"/>
                <w:szCs w:val="20"/>
                <w:lang w:val="bs-Latn-BA"/>
              </w:rPr>
              <w:t>periodu</w:t>
            </w:r>
            <w:r w:rsidRPr="0068107B">
              <w:rPr>
                <w:sz w:val="20"/>
                <w:szCs w:val="20"/>
                <w:lang w:val="bs-Latn-BA"/>
              </w:rPr>
              <w:t xml:space="preserve"> od 10.</w:t>
            </w:r>
            <w:r w:rsidR="00C500B0">
              <w:rPr>
                <w:sz w:val="20"/>
                <w:szCs w:val="20"/>
                <w:lang w:val="bs-Latn-BA"/>
              </w:rPr>
              <w:t xml:space="preserve"> </w:t>
            </w:r>
            <w:r w:rsidRPr="0068107B">
              <w:rPr>
                <w:sz w:val="20"/>
                <w:szCs w:val="20"/>
                <w:lang w:val="bs-Latn-BA"/>
              </w:rPr>
              <w:t>11.</w:t>
            </w:r>
            <w:r w:rsidR="00C500B0">
              <w:rPr>
                <w:sz w:val="20"/>
                <w:szCs w:val="20"/>
                <w:lang w:val="bs-Latn-BA"/>
              </w:rPr>
              <w:t xml:space="preserve"> </w:t>
            </w:r>
            <w:r w:rsidRPr="0068107B">
              <w:rPr>
                <w:sz w:val="20"/>
                <w:szCs w:val="20"/>
                <w:lang w:val="bs-Latn-BA"/>
              </w:rPr>
              <w:t>2016. do 28.</w:t>
            </w:r>
            <w:r w:rsidR="00C500B0">
              <w:rPr>
                <w:sz w:val="20"/>
                <w:szCs w:val="20"/>
                <w:lang w:val="bs-Latn-BA"/>
              </w:rPr>
              <w:t xml:space="preserve"> </w:t>
            </w:r>
            <w:r w:rsidRPr="0068107B">
              <w:rPr>
                <w:sz w:val="20"/>
                <w:szCs w:val="20"/>
                <w:lang w:val="bs-Latn-BA"/>
              </w:rPr>
              <w:t>11.</w:t>
            </w:r>
            <w:r w:rsidR="00C500B0">
              <w:rPr>
                <w:sz w:val="20"/>
                <w:szCs w:val="20"/>
                <w:lang w:val="bs-Latn-BA"/>
              </w:rPr>
              <w:t xml:space="preserve"> </w:t>
            </w:r>
            <w:r w:rsidRPr="0068107B">
              <w:rPr>
                <w:sz w:val="20"/>
                <w:szCs w:val="20"/>
                <w:lang w:val="bs-Latn-BA"/>
              </w:rPr>
              <w:t>2016. godine.</w:t>
            </w:r>
          </w:p>
          <w:p w:rsidR="00D44233" w:rsidRPr="0068107B" w:rsidRDefault="00D44233" w:rsidP="00D44233">
            <w:pPr>
              <w:rPr>
                <w:sz w:val="20"/>
                <w:szCs w:val="20"/>
                <w:lang w:val="bs-Latn-BA"/>
              </w:rPr>
            </w:pPr>
            <w:r w:rsidRPr="0068107B">
              <w:rPr>
                <w:sz w:val="20"/>
                <w:szCs w:val="20"/>
                <w:lang w:val="bs-Latn-BA"/>
              </w:rPr>
              <w:t>Ovaj pravni propis ima utjecaja na javnost s obzirom da je riječ</w:t>
            </w:r>
            <w:r w:rsidR="005D24B4" w:rsidRPr="005D24B4">
              <w:rPr>
                <w:sz w:val="20"/>
                <w:szCs w:val="20"/>
                <w:lang w:val="bs-Latn-BA"/>
              </w:rPr>
              <w:t xml:space="preserve"> </w:t>
            </w:r>
            <w:r w:rsidRPr="0068107B">
              <w:rPr>
                <w:sz w:val="20"/>
                <w:szCs w:val="20"/>
                <w:lang w:val="bs-Latn-BA"/>
              </w:rPr>
              <w:t>propisu koji definira materiju koja se odnosi na postupak imenovanja na nivou institucija Bosne i Hercegovine.</w:t>
            </w:r>
          </w:p>
          <w:p w:rsidR="00D44233" w:rsidRPr="0068107B" w:rsidRDefault="00D44233" w:rsidP="00D44233">
            <w:pPr>
              <w:rPr>
                <w:sz w:val="20"/>
                <w:szCs w:val="20"/>
                <w:lang w:val="bs-Latn-BA"/>
              </w:rPr>
            </w:pPr>
            <w:r w:rsidRPr="0068107B">
              <w:rPr>
                <w:sz w:val="20"/>
                <w:szCs w:val="20"/>
                <w:lang w:val="bs-Latn-BA"/>
              </w:rPr>
              <w:t>Prilikom postavljanja Prednacrta zakona na</w:t>
            </w:r>
            <w:r w:rsidR="005D24B4" w:rsidRPr="005D24B4">
              <w:rPr>
                <w:sz w:val="20"/>
                <w:szCs w:val="20"/>
                <w:lang w:val="bs-Latn-BA"/>
              </w:rPr>
              <w:t xml:space="preserve"> </w:t>
            </w:r>
            <w:r w:rsidRPr="0068107B">
              <w:rPr>
                <w:sz w:val="20"/>
                <w:szCs w:val="20"/>
                <w:lang w:val="bs-Latn-BA"/>
              </w:rPr>
              <w:t xml:space="preserve">web stranici Ministarstva pravde Bosne i Hercegovine, analizirane su odredbe važećeg propisa, te na taj način je izvršena sveobuhvatna analiza i predložene su odredbe u skladu s potrebama prakse, čime se osigurava dosljedna primjena propisa, prevladavaju nepreciznosti i nejasnoće identificirane u postupku primjene propisa, omogućuje pravna sigurnost i transparentnost u radu </w:t>
            </w:r>
            <w:r w:rsidR="00C500B0">
              <w:rPr>
                <w:sz w:val="20"/>
                <w:szCs w:val="20"/>
                <w:lang w:val="bs-Latn-BA"/>
              </w:rPr>
              <w:t>organa</w:t>
            </w:r>
            <w:r w:rsidRPr="0068107B">
              <w:rPr>
                <w:sz w:val="20"/>
                <w:szCs w:val="20"/>
                <w:lang w:val="bs-Latn-BA"/>
              </w:rPr>
              <w:t xml:space="preserve"> uprave, a istodobno se predloženi pravni propis i terminološki usklađuje sa pravnom terminologijom koja se koristi u važećem, domaćem zakonodavstvu. </w:t>
            </w:r>
          </w:p>
          <w:p w:rsidR="00D44233" w:rsidRPr="0068107B" w:rsidRDefault="00C500B0" w:rsidP="00D44233">
            <w:pPr>
              <w:rPr>
                <w:sz w:val="20"/>
                <w:szCs w:val="20"/>
                <w:lang w:val="bs-Latn-BA"/>
              </w:rPr>
            </w:pPr>
            <w:r>
              <w:rPr>
                <w:sz w:val="20"/>
                <w:szCs w:val="20"/>
                <w:lang w:val="bs-Latn-BA"/>
              </w:rPr>
              <w:t>Spisak</w:t>
            </w:r>
            <w:r w:rsidR="00D44233" w:rsidRPr="0068107B">
              <w:rPr>
                <w:sz w:val="20"/>
                <w:szCs w:val="20"/>
                <w:lang w:val="bs-Latn-BA"/>
              </w:rPr>
              <w:t xml:space="preserve"> nevladinih organizacija s kojima su izvršene konsultacije se nalazi na web stranici Ministarstva pravde Bosne i Hercegovine. </w:t>
            </w:r>
          </w:p>
          <w:p w:rsidR="00D44233" w:rsidRPr="0068107B" w:rsidRDefault="00D44233" w:rsidP="00D44233">
            <w:pPr>
              <w:rPr>
                <w:sz w:val="20"/>
                <w:szCs w:val="20"/>
                <w:lang w:val="bs-Latn-BA"/>
              </w:rPr>
            </w:pPr>
            <w:r w:rsidRPr="0068107B">
              <w:rPr>
                <w:sz w:val="20"/>
                <w:szCs w:val="20"/>
                <w:lang w:val="bs-Latn-BA"/>
              </w:rPr>
              <w:t>Nakon provedenih konzultacija nije bilo komentara na tekst Prednacrta zakona.</w:t>
            </w:r>
          </w:p>
          <w:p w:rsidR="00D44233" w:rsidRPr="0068107B" w:rsidRDefault="00D44233" w:rsidP="00D44233">
            <w:pPr>
              <w:rPr>
                <w:sz w:val="20"/>
                <w:szCs w:val="20"/>
                <w:lang w:val="bs-Latn-BA"/>
              </w:rPr>
            </w:pPr>
            <w:r w:rsidRPr="0068107B">
              <w:rPr>
                <w:sz w:val="20"/>
                <w:szCs w:val="20"/>
                <w:lang w:val="bs-Latn-BA"/>
              </w:rPr>
              <w:t>Istovremeno s upućivanjem zahtjeva za objavljivanje Prednacrta zakona na web stranici Ministarstva pravde Bosne i Hercegovine, dostavljeno je i obrazloženje pre</w:t>
            </w:r>
            <w:r w:rsidR="00C500B0">
              <w:rPr>
                <w:sz w:val="20"/>
                <w:szCs w:val="20"/>
                <w:lang w:val="bs-Latn-BA"/>
              </w:rPr>
              <w:t>dloženih rješenja, radi informis</w:t>
            </w:r>
            <w:r w:rsidRPr="0068107B">
              <w:rPr>
                <w:sz w:val="20"/>
                <w:szCs w:val="20"/>
                <w:lang w:val="bs-Latn-BA"/>
              </w:rPr>
              <w:t>anja javnosti.</w:t>
            </w:r>
          </w:p>
          <w:p w:rsidR="00D44233" w:rsidRPr="0068107B" w:rsidRDefault="00D44233" w:rsidP="00D44233">
            <w:pPr>
              <w:rPr>
                <w:sz w:val="20"/>
                <w:szCs w:val="20"/>
                <w:lang w:val="bs-Latn-BA"/>
              </w:rPr>
            </w:pPr>
            <w:r w:rsidRPr="0068107B">
              <w:rPr>
                <w:sz w:val="20"/>
                <w:szCs w:val="20"/>
                <w:lang w:val="bs-Latn-BA"/>
              </w:rPr>
              <w:t>Pristup na web stranicu Ministarstva pravde Bosne i Hercegovine je bio omogućen svim licima, k</w:t>
            </w:r>
            <w:r w:rsidR="005A35BA">
              <w:rPr>
                <w:sz w:val="20"/>
                <w:szCs w:val="20"/>
                <w:lang w:val="bs-Latn-BA"/>
              </w:rPr>
              <w:t>ao i domaćim i međunarodnim kons</w:t>
            </w:r>
            <w:r w:rsidRPr="0068107B">
              <w:rPr>
                <w:sz w:val="20"/>
                <w:szCs w:val="20"/>
                <w:lang w:val="bs-Latn-BA"/>
              </w:rPr>
              <w:t>ultantima, koji se u ovoj prilici nisu oglasili sa svojim stavovima, a prijavljen je samo 1 učesnik na Online konsultacijama.</w:t>
            </w:r>
          </w:p>
          <w:p w:rsidR="00D44233" w:rsidRPr="0068107B" w:rsidRDefault="00D44233" w:rsidP="00D44233">
            <w:pPr>
              <w:rPr>
                <w:bCs/>
                <w:sz w:val="20"/>
                <w:szCs w:val="20"/>
                <w:lang w:val="bs-Latn-BA"/>
              </w:rPr>
            </w:pPr>
            <w:r w:rsidRPr="0068107B">
              <w:rPr>
                <w:sz w:val="20"/>
                <w:szCs w:val="20"/>
                <w:lang w:val="bs-Latn-BA"/>
              </w:rPr>
              <w:t>U konkretnoj situaciji, nije bilo p</w:t>
            </w:r>
            <w:r w:rsidR="00C500B0">
              <w:rPr>
                <w:sz w:val="20"/>
                <w:szCs w:val="20"/>
                <w:lang w:val="bs-Latn-BA"/>
              </w:rPr>
              <w:t>rispjelih komentara zainteresova</w:t>
            </w:r>
            <w:r w:rsidRPr="0068107B">
              <w:rPr>
                <w:sz w:val="20"/>
                <w:szCs w:val="20"/>
                <w:lang w:val="bs-Latn-BA"/>
              </w:rPr>
              <w:t>nih strana.</w:t>
            </w:r>
          </w:p>
        </w:tc>
      </w:tr>
      <w:tr w:rsidR="00D44233" w:rsidRPr="0068107B" w:rsidTr="00D44233">
        <w:tc>
          <w:tcPr>
            <w:tcW w:w="9972" w:type="dxa"/>
            <w:gridSpan w:val="3"/>
            <w:tcBorders>
              <w:top w:val="single" w:sz="4" w:space="0" w:color="4F81BD"/>
              <w:left w:val="single" w:sz="8" w:space="0" w:color="4F81BD"/>
              <w:bottom w:val="single" w:sz="4" w:space="0" w:color="4F81BD"/>
              <w:right w:val="single" w:sz="4" w:space="0" w:color="4F81BD"/>
            </w:tcBorders>
            <w:vAlign w:val="center"/>
            <w:hideMark/>
          </w:tcPr>
          <w:p w:rsidR="00D44233" w:rsidRPr="0068107B" w:rsidRDefault="00D44233" w:rsidP="00D44233">
            <w:pPr>
              <w:rPr>
                <w:bCs/>
                <w:i/>
                <w:sz w:val="20"/>
                <w:szCs w:val="20"/>
                <w:lang w:val="bs-Latn-BA"/>
              </w:rPr>
            </w:pPr>
            <w:r w:rsidRPr="0068107B">
              <w:rPr>
                <w:bCs/>
                <w:i/>
                <w:sz w:val="20"/>
                <w:szCs w:val="20"/>
                <w:lang w:val="bs-Latn-BA"/>
              </w:rPr>
              <w:t>8. Procjena uticaja ključnih pitanja/mjera iz tačke 6. ovog obrasca u fiskalnom, ekonomskom, socijalnom i okolišnom smislu:</w:t>
            </w:r>
            <w:r w:rsidRPr="0068107B">
              <w:rPr>
                <w:i/>
                <w:sz w:val="20"/>
                <w:szCs w:val="20"/>
                <w:lang w:val="bs-Latn-BA"/>
              </w:rPr>
              <w:t xml:space="preserve"> (</w:t>
            </w:r>
            <w:r w:rsidRPr="0068107B">
              <w:rPr>
                <w:bCs/>
                <w:i/>
                <w:sz w:val="20"/>
                <w:szCs w:val="20"/>
                <w:lang w:val="bs-Latn-BA"/>
              </w:rPr>
              <w:t>DA – značajan ili vrlo značajan uticaj</w:t>
            </w:r>
            <w:r w:rsidRPr="0068107B">
              <w:rPr>
                <w:i/>
                <w:sz w:val="20"/>
                <w:szCs w:val="20"/>
                <w:lang w:val="bs-Latn-BA"/>
              </w:rPr>
              <w:t xml:space="preserve"> ili </w:t>
            </w:r>
            <w:r w:rsidRPr="0068107B">
              <w:rPr>
                <w:bCs/>
                <w:i/>
                <w:sz w:val="20"/>
                <w:szCs w:val="20"/>
                <w:lang w:val="bs-Latn-BA"/>
              </w:rPr>
              <w:t>NE – vjerovatno mali uticaj)</w:t>
            </w:r>
          </w:p>
        </w:tc>
      </w:tr>
      <w:tr w:rsidR="0068107B" w:rsidRPr="0068107B" w:rsidTr="00D44233">
        <w:trPr>
          <w:trHeight w:val="718"/>
        </w:trPr>
        <w:tc>
          <w:tcPr>
            <w:tcW w:w="6936" w:type="dxa"/>
            <w:tcBorders>
              <w:top w:val="single" w:sz="4" w:space="0" w:color="4F81BD"/>
              <w:left w:val="single" w:sz="8" w:space="0" w:color="4F81BD"/>
              <w:bottom w:val="nil"/>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68107B" w:rsidRPr="0068107B" w:rsidRDefault="0068107B" w:rsidP="0068107B">
            <w:pPr>
              <w:rPr>
                <w:bCs/>
                <w:i/>
                <w:sz w:val="20"/>
                <w:szCs w:val="20"/>
                <w:lang w:val="bs-Latn-BA"/>
              </w:rPr>
            </w:pPr>
            <w:r w:rsidRPr="0068107B">
              <w:rPr>
                <w:b/>
                <w:bCs/>
                <w:i/>
                <w:sz w:val="20"/>
                <w:szCs w:val="20"/>
                <w:lang w:val="bs-Latn-BA"/>
              </w:rPr>
              <w:t>Mjere iz tačke 6. ovog obrasca imaju vjerovatno mali fiskalni uticaj na budžet BiH iz člana 12. Aneksa I., te nisu potrebna dodatna finansijska sredstva.</w:t>
            </w:r>
          </w:p>
        </w:tc>
        <w:tc>
          <w:tcPr>
            <w:tcW w:w="1559" w:type="dxa"/>
            <w:tcBorders>
              <w:top w:val="single" w:sz="4" w:space="0" w:color="4F81BD"/>
              <w:left w:val="single" w:sz="4" w:space="0" w:color="4F81BD"/>
              <w:bottom w:val="nil"/>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nil"/>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36" w:type="dxa"/>
            <w:tcBorders>
              <w:top w:val="single" w:sz="8" w:space="0" w:color="4F81BD"/>
              <w:left w:val="single" w:sz="8" w:space="0" w:color="4F81BD"/>
              <w:bottom w:val="single" w:sz="8"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b) Da li jedno ili više ključnih pitanja/mjera iz tačke 6. ovog obrasca može ili ne može imati značajan ili vrlo značajan ekonomski uticaj iz člana 13. Aneksa I?</w:t>
            </w:r>
          </w:p>
          <w:p w:rsidR="0068107B" w:rsidRPr="0068107B" w:rsidRDefault="0068107B" w:rsidP="0068107B">
            <w:pPr>
              <w:rPr>
                <w:bCs/>
                <w:i/>
                <w:sz w:val="20"/>
                <w:szCs w:val="20"/>
                <w:lang w:val="bs-Latn-BA"/>
              </w:rPr>
            </w:pPr>
            <w:r w:rsidRPr="0068107B">
              <w:rPr>
                <w:b/>
                <w:bCs/>
                <w:i/>
                <w:sz w:val="20"/>
                <w:szCs w:val="20"/>
                <w:lang w:val="bs-Latn-BA"/>
              </w:rPr>
              <w:t>Svaka mjera iz tačke 6. ovog obrasca ima vjerovatno mali ekonomski uticaj iz člana 13.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36" w:type="dxa"/>
            <w:tcBorders>
              <w:top w:val="single" w:sz="8" w:space="0" w:color="4F81BD"/>
              <w:left w:val="single" w:sz="8" w:space="0" w:color="4F81BD"/>
              <w:bottom w:val="single" w:sz="4"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c) Da li jedno ili više ključnih pitanja/mjera iz tačke 6. ovog obrasca može ili ne može imati značajan ili vrlo značajan socijalni uticaj iz člana 14. Aneksa I?</w:t>
            </w:r>
          </w:p>
          <w:p w:rsidR="0068107B" w:rsidRPr="0068107B" w:rsidRDefault="0068107B" w:rsidP="0068107B">
            <w:pPr>
              <w:rPr>
                <w:bCs/>
                <w:i/>
                <w:sz w:val="20"/>
                <w:szCs w:val="20"/>
                <w:lang w:val="bs-Latn-BA"/>
              </w:rPr>
            </w:pPr>
            <w:r w:rsidRPr="0068107B">
              <w:rPr>
                <w:b/>
                <w:bCs/>
                <w:i/>
                <w:sz w:val="20"/>
                <w:szCs w:val="20"/>
                <w:lang w:val="bs-Latn-BA"/>
              </w:rPr>
              <w:t>Svaka mjera iz tačke 6. ovog obrasca ima vjerovatno mali socijalni uticaj iz čl. 14.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36" w:type="dxa"/>
            <w:tcBorders>
              <w:top w:val="single" w:sz="8" w:space="0" w:color="4F81BD"/>
              <w:left w:val="single" w:sz="8" w:space="0" w:color="4F81BD"/>
              <w:bottom w:val="single" w:sz="4"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d) Da li jedno ili više ključnih pitanja/mjera iz tačke 6. ovog obrasca može ili ne može imati značajan ili vrlo značajan okolišni uticaj iz člana 15. ovog Aneksa I?</w:t>
            </w:r>
          </w:p>
          <w:p w:rsidR="0068107B" w:rsidRPr="0068107B" w:rsidRDefault="0068107B" w:rsidP="0068107B">
            <w:pPr>
              <w:rPr>
                <w:bCs/>
                <w:i/>
                <w:sz w:val="20"/>
                <w:szCs w:val="20"/>
                <w:lang w:val="bs-Latn-BA"/>
              </w:rPr>
            </w:pPr>
            <w:r w:rsidRPr="0068107B">
              <w:rPr>
                <w:b/>
                <w:bCs/>
                <w:i/>
                <w:sz w:val="20"/>
                <w:szCs w:val="20"/>
                <w:lang w:val="bs-Latn-BA"/>
              </w:rPr>
              <w:t>vaka mjera iz tačke 6. ovog obrasca ima vjerovatno mali okolišni uticaj iz člana 15.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36" w:type="dxa"/>
            <w:tcBorders>
              <w:top w:val="single" w:sz="4" w:space="0" w:color="4F81BD"/>
              <w:left w:val="single" w:sz="8" w:space="0" w:color="4F81BD"/>
              <w:bottom w:val="nil"/>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rsidR="0068107B" w:rsidRPr="0068107B" w:rsidRDefault="0068107B" w:rsidP="0068107B">
            <w:pPr>
              <w:rPr>
                <w:bCs/>
                <w:i/>
                <w:sz w:val="20"/>
                <w:szCs w:val="20"/>
                <w:lang w:val="bs-Latn-BA"/>
              </w:rPr>
            </w:pPr>
            <w:r w:rsidRPr="0068107B">
              <w:rPr>
                <w:b/>
                <w:bCs/>
                <w:i/>
                <w:sz w:val="20"/>
                <w:szCs w:val="20"/>
                <w:lang w:val="bs-Latn-BA"/>
              </w:rPr>
              <w:t>vaka mjera iz tačke 6. ovog obrasca ima vjerovatno mali uticaj u pogledu provođenja administrativnih postupaka vezanih za interesne strane.</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68107B" w:rsidRPr="0068107B" w:rsidTr="00D44233">
        <w:tc>
          <w:tcPr>
            <w:tcW w:w="6936" w:type="dxa"/>
            <w:tcBorders>
              <w:top w:val="single" w:sz="8" w:space="0" w:color="4F81BD"/>
              <w:left w:val="single" w:sz="8" w:space="0" w:color="4F81BD"/>
              <w:bottom w:val="single" w:sz="8" w:space="0" w:color="4F81BD"/>
              <w:right w:val="single" w:sz="4" w:space="0" w:color="4F81BD"/>
            </w:tcBorders>
            <w:hideMark/>
          </w:tcPr>
          <w:p w:rsidR="0068107B" w:rsidRPr="0068107B" w:rsidRDefault="0068107B" w:rsidP="0068107B">
            <w:pPr>
              <w:rPr>
                <w:bCs/>
                <w:i/>
                <w:sz w:val="20"/>
                <w:szCs w:val="20"/>
                <w:lang w:val="bs-Latn-BA"/>
              </w:rPr>
            </w:pPr>
            <w:r w:rsidRPr="0068107B">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68107B" w:rsidRPr="0068107B" w:rsidRDefault="0068107B" w:rsidP="0068107B">
            <w:pPr>
              <w:rPr>
                <w:bCs/>
                <w:i/>
                <w:sz w:val="20"/>
                <w:szCs w:val="20"/>
                <w:lang w:val="bs-Latn-BA"/>
              </w:rPr>
            </w:pPr>
            <w:r w:rsidRPr="0068107B">
              <w:rPr>
                <w:b/>
                <w:bCs/>
                <w:i/>
                <w:sz w:val="20"/>
                <w:szCs w:val="20"/>
                <w:lang w:val="bs-Latn-BA"/>
              </w:rPr>
              <w:t xml:space="preserve">Svaka mjera iz tačke 6. ovog obrasca ima </w:t>
            </w:r>
            <w:r w:rsidR="00427CD4" w:rsidRPr="00427CD4">
              <w:rPr>
                <w:b/>
                <w:bCs/>
                <w:i/>
                <w:sz w:val="20"/>
                <w:szCs w:val="20"/>
                <w:lang w:val="bs-Latn-BA"/>
              </w:rPr>
              <w:t>vjerovatno</w:t>
            </w:r>
            <w:r w:rsidRPr="0068107B">
              <w:rPr>
                <w:b/>
                <w:bCs/>
                <w:i/>
                <w:sz w:val="20"/>
                <w:szCs w:val="20"/>
                <w:lang w:val="bs-Latn-BA"/>
              </w:rPr>
              <w:t xml:space="preserve"> mali uticaj u pogledu reorganizacije i uspostavljanja novog organa.</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20"/>
                <w:szCs w:val="20"/>
                <w:lang w:val="bs-Latn-BA" w:eastAsia="bs-Latn-BA"/>
              </w:rPr>
            </w:pPr>
            <w:r w:rsidRPr="0068107B">
              <w:rPr>
                <w:sz w:val="20"/>
                <w:szCs w:val="20"/>
                <w:lang w:val="bs-Latn-BA" w:eastAsia="bs-Latn-BA"/>
              </w:rPr>
              <w:t>NE</w:t>
            </w:r>
          </w:p>
        </w:tc>
      </w:tr>
      <w:tr w:rsidR="00D44233" w:rsidRPr="0068107B" w:rsidTr="00D44233">
        <w:tc>
          <w:tcPr>
            <w:tcW w:w="9972" w:type="dxa"/>
            <w:gridSpan w:val="3"/>
            <w:tcBorders>
              <w:top w:val="single" w:sz="4" w:space="0" w:color="4F81BD"/>
              <w:left w:val="single" w:sz="8" w:space="0" w:color="4F81BD"/>
              <w:bottom w:val="single" w:sz="8" w:space="0" w:color="4F81BD"/>
              <w:right w:val="single" w:sz="4" w:space="0" w:color="4F81BD"/>
            </w:tcBorders>
            <w:hideMark/>
          </w:tcPr>
          <w:p w:rsidR="00D44233" w:rsidRPr="0068107B" w:rsidRDefault="00D44233" w:rsidP="00D44233">
            <w:pPr>
              <w:rPr>
                <w:b/>
                <w:sz w:val="20"/>
                <w:szCs w:val="20"/>
                <w:lang w:val="bs-Latn-BA"/>
              </w:rPr>
            </w:pPr>
            <w:r w:rsidRPr="0068107B">
              <w:rPr>
                <w:sz w:val="20"/>
                <w:szCs w:val="20"/>
                <w:lang w:val="bs-Latn-BA"/>
              </w:rPr>
              <w:br w:type="page"/>
            </w:r>
            <w:r w:rsidRPr="0068107B">
              <w:rPr>
                <w:sz w:val="20"/>
                <w:szCs w:val="20"/>
                <w:lang w:val="bs-Latn-BA"/>
              </w:rPr>
              <w:br w:type="page"/>
            </w:r>
            <w:r w:rsidRPr="0068107B">
              <w:rPr>
                <w:b/>
                <w:sz w:val="20"/>
                <w:szCs w:val="20"/>
                <w:lang w:val="bs-Latn-BA"/>
              </w:rPr>
              <w:t>Na osnovu prethodne procjene uticaja propisa utvrđeno je da NE POSTOJI potreba provođenja postupka sveobuhvatne procjene uticaja</w:t>
            </w:r>
            <w:r w:rsidRPr="0068107B">
              <w:rPr>
                <w:b/>
                <w:bCs/>
                <w:sz w:val="20"/>
                <w:szCs w:val="20"/>
                <w:lang w:val="bs-Latn-BA"/>
              </w:rPr>
              <w:t>.</w:t>
            </w:r>
          </w:p>
        </w:tc>
      </w:tr>
    </w:tbl>
    <w:p w:rsidR="00D44233" w:rsidRPr="00A42DAA" w:rsidRDefault="00D44233" w:rsidP="00A42DAA">
      <w:pPr>
        <w:spacing w:before="60" w:after="120"/>
        <w:jc w:val="right"/>
        <w:rPr>
          <w:rFonts w:eastAsia="Calibri"/>
          <w:b/>
          <w:color w:val="000000"/>
          <w:sz w:val="20"/>
          <w:szCs w:val="20"/>
          <w:lang w:val="bs-Latn-BA" w:eastAsia="en-US"/>
        </w:rPr>
      </w:pPr>
      <w:r w:rsidRPr="00A42DAA">
        <w:rPr>
          <w:rFonts w:eastAsia="Calibri"/>
          <w:b/>
          <w:color w:val="000000"/>
          <w:sz w:val="20"/>
          <w:szCs w:val="20"/>
          <w:lang w:val="bs-Latn-BA" w:eastAsia="en-US"/>
        </w:rPr>
        <w:t>M I N I S T A R</w:t>
      </w:r>
    </w:p>
    <w:p w:rsidR="00761C89" w:rsidRPr="0068107B" w:rsidRDefault="00D44233" w:rsidP="00761C89">
      <w:pPr>
        <w:ind w:left="360"/>
        <w:jc w:val="right"/>
        <w:rPr>
          <w:bCs/>
          <w:sz w:val="22"/>
          <w:szCs w:val="22"/>
          <w:lang w:val="hr-HR"/>
        </w:rPr>
      </w:pPr>
      <w:r w:rsidRPr="00A42DAA">
        <w:rPr>
          <w:rFonts w:eastAsia="Calibri"/>
          <w:b/>
          <w:color w:val="000000"/>
          <w:sz w:val="20"/>
          <w:szCs w:val="20"/>
          <w:lang w:val="bs-Latn-BA" w:eastAsia="en-US"/>
        </w:rPr>
        <w:t>Josip Grubeša</w:t>
      </w:r>
    </w:p>
    <w:p w:rsidR="00761C89" w:rsidRPr="0068107B" w:rsidRDefault="00761C89">
      <w:pPr>
        <w:spacing w:after="160" w:line="259" w:lineRule="auto"/>
        <w:rPr>
          <w:bCs/>
          <w:sz w:val="22"/>
          <w:szCs w:val="22"/>
          <w:lang w:val="hr-HR"/>
        </w:rPr>
      </w:pPr>
      <w:r w:rsidRPr="0068107B">
        <w:rPr>
          <w:bCs/>
          <w:sz w:val="22"/>
          <w:szCs w:val="22"/>
          <w:lang w:val="hr-HR"/>
        </w:rPr>
        <w:br w:type="page"/>
      </w:r>
    </w:p>
    <w:tbl>
      <w:tblPr>
        <w:tblW w:w="0" w:type="auto"/>
        <w:jc w:val="center"/>
        <w:tblLook w:val="04A0" w:firstRow="1" w:lastRow="0" w:firstColumn="1" w:lastColumn="0" w:noHBand="0" w:noVBand="1"/>
      </w:tblPr>
      <w:tblGrid>
        <w:gridCol w:w="3168"/>
        <w:gridCol w:w="1980"/>
        <w:gridCol w:w="3708"/>
      </w:tblGrid>
      <w:tr w:rsidR="00761C89" w:rsidRPr="0068107B" w:rsidTr="008E37F6">
        <w:trPr>
          <w:cantSplit/>
          <w:trHeight w:val="441"/>
          <w:jc w:val="center"/>
        </w:trPr>
        <w:tc>
          <w:tcPr>
            <w:tcW w:w="3168" w:type="dxa"/>
          </w:tcPr>
          <w:p w:rsidR="00761C89" w:rsidRPr="0068107B" w:rsidRDefault="00761C89" w:rsidP="008E37F6">
            <w:pPr>
              <w:jc w:val="center"/>
              <w:rPr>
                <w:iCs/>
                <w:lang w:val="bs-Latn-BA"/>
              </w:rPr>
            </w:pPr>
          </w:p>
          <w:p w:rsidR="00761C89" w:rsidRPr="0068107B" w:rsidRDefault="00761C89" w:rsidP="008E37F6">
            <w:pPr>
              <w:overflowPunct w:val="0"/>
              <w:autoSpaceDE w:val="0"/>
              <w:autoSpaceDN w:val="0"/>
              <w:adjustRightInd w:val="0"/>
              <w:jc w:val="center"/>
              <w:rPr>
                <w:iCs/>
                <w:lang w:val="bs-Latn-BA"/>
              </w:rPr>
            </w:pPr>
            <w:r w:rsidRPr="0068107B">
              <w:rPr>
                <w:iCs/>
                <w:lang w:val="bs-Latn-BA"/>
              </w:rPr>
              <w:t>Bosna i Hercegovina</w:t>
            </w:r>
          </w:p>
        </w:tc>
        <w:tc>
          <w:tcPr>
            <w:tcW w:w="1980" w:type="dxa"/>
            <w:vMerge w:val="restart"/>
            <w:tcBorders>
              <w:top w:val="nil"/>
              <w:left w:val="nil"/>
              <w:bottom w:val="single" w:sz="4" w:space="0" w:color="auto"/>
              <w:right w:val="nil"/>
            </w:tcBorders>
            <w:hideMark/>
          </w:tcPr>
          <w:p w:rsidR="00761C89" w:rsidRPr="0068107B" w:rsidRDefault="00761C89" w:rsidP="008E37F6">
            <w:pPr>
              <w:overflowPunct w:val="0"/>
              <w:autoSpaceDE w:val="0"/>
              <w:autoSpaceDN w:val="0"/>
              <w:adjustRightInd w:val="0"/>
              <w:jc w:val="center"/>
              <w:rPr>
                <w:lang w:val="bs-Latn-BA"/>
              </w:rPr>
            </w:pPr>
            <w:r w:rsidRPr="0068107B">
              <w:rPr>
                <w:noProof/>
                <w:sz w:val="21"/>
                <w:szCs w:val="21"/>
                <w:lang w:val="bs-Latn-BA" w:eastAsia="bs-Latn-BA"/>
              </w:rPr>
              <w:drawing>
                <wp:inline distT="0" distB="0" distL="0" distR="0" wp14:anchorId="0496C8F1" wp14:editId="27A76EEA">
                  <wp:extent cx="523875" cy="571500"/>
                  <wp:effectExtent l="0" t="0" r="9525" b="0"/>
                  <wp:docPr id="4" name="Picture 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761C89" w:rsidRPr="0068107B" w:rsidRDefault="00761C89" w:rsidP="008E37F6">
            <w:pPr>
              <w:jc w:val="center"/>
              <w:rPr>
                <w:iCs/>
                <w:lang w:val="bs-Latn-BA"/>
              </w:rPr>
            </w:pPr>
          </w:p>
          <w:p w:rsidR="00761C89" w:rsidRPr="0068107B" w:rsidRDefault="00761C89" w:rsidP="008E37F6">
            <w:pPr>
              <w:overflowPunct w:val="0"/>
              <w:autoSpaceDE w:val="0"/>
              <w:autoSpaceDN w:val="0"/>
              <w:adjustRightInd w:val="0"/>
              <w:jc w:val="center"/>
              <w:rPr>
                <w:iCs/>
                <w:lang w:val="bs-Latn-BA"/>
              </w:rPr>
            </w:pPr>
            <w:r w:rsidRPr="0068107B">
              <w:rPr>
                <w:iCs/>
                <w:lang w:val="bs-Latn-BA"/>
              </w:rPr>
              <w:t>Босна и Херцеговина</w:t>
            </w:r>
          </w:p>
        </w:tc>
      </w:tr>
      <w:tr w:rsidR="00761C89" w:rsidRPr="0068107B" w:rsidTr="008E37F6">
        <w:trPr>
          <w:cantSplit/>
          <w:trHeight w:val="521"/>
          <w:jc w:val="center"/>
        </w:trPr>
        <w:tc>
          <w:tcPr>
            <w:tcW w:w="3168" w:type="dxa"/>
            <w:tcBorders>
              <w:top w:val="nil"/>
              <w:left w:val="nil"/>
              <w:bottom w:val="single" w:sz="4" w:space="0" w:color="auto"/>
              <w:right w:val="nil"/>
            </w:tcBorders>
            <w:hideMark/>
          </w:tcPr>
          <w:p w:rsidR="00761C89" w:rsidRPr="0068107B" w:rsidRDefault="00761C89" w:rsidP="008E37F6">
            <w:pPr>
              <w:overflowPunct w:val="0"/>
              <w:autoSpaceDE w:val="0"/>
              <w:autoSpaceDN w:val="0"/>
              <w:adjustRightInd w:val="0"/>
              <w:jc w:val="center"/>
              <w:rPr>
                <w:iCs/>
                <w:lang w:val="bs-Latn-BA"/>
              </w:rPr>
            </w:pPr>
            <w:r w:rsidRPr="0068107B">
              <w:rPr>
                <w:iCs/>
                <w:lang w:val="bs-Latn-BA"/>
              </w:rPr>
              <w:t>MINISTARSTVO PRAVDE</w:t>
            </w:r>
          </w:p>
        </w:tc>
        <w:tc>
          <w:tcPr>
            <w:tcW w:w="0" w:type="auto"/>
            <w:vMerge/>
            <w:tcBorders>
              <w:top w:val="nil"/>
              <w:left w:val="nil"/>
              <w:bottom w:val="single" w:sz="4" w:space="0" w:color="auto"/>
              <w:right w:val="nil"/>
            </w:tcBorders>
            <w:vAlign w:val="center"/>
            <w:hideMark/>
          </w:tcPr>
          <w:p w:rsidR="00761C89" w:rsidRPr="0068107B" w:rsidRDefault="00761C89" w:rsidP="008E37F6">
            <w:pPr>
              <w:rPr>
                <w:lang w:val="bs-Latn-BA"/>
              </w:rPr>
            </w:pPr>
          </w:p>
        </w:tc>
        <w:tc>
          <w:tcPr>
            <w:tcW w:w="3708" w:type="dxa"/>
            <w:tcBorders>
              <w:top w:val="nil"/>
              <w:left w:val="nil"/>
              <w:bottom w:val="single" w:sz="4" w:space="0" w:color="auto"/>
              <w:right w:val="nil"/>
            </w:tcBorders>
            <w:hideMark/>
          </w:tcPr>
          <w:p w:rsidR="00761C89" w:rsidRPr="0068107B" w:rsidRDefault="00761C89" w:rsidP="008E37F6">
            <w:pPr>
              <w:overflowPunct w:val="0"/>
              <w:autoSpaceDE w:val="0"/>
              <w:autoSpaceDN w:val="0"/>
              <w:adjustRightInd w:val="0"/>
              <w:jc w:val="center"/>
              <w:rPr>
                <w:iCs/>
                <w:lang w:val="bs-Latn-BA"/>
              </w:rPr>
            </w:pPr>
            <w:r w:rsidRPr="0068107B">
              <w:rPr>
                <w:iCs/>
                <w:lang w:val="bs-Latn-BA"/>
              </w:rPr>
              <w:t>МИНИСТАРСТВО ПРАВДЕ</w:t>
            </w:r>
          </w:p>
        </w:tc>
      </w:tr>
    </w:tbl>
    <w:p w:rsidR="00761C89" w:rsidRPr="0068107B" w:rsidRDefault="00761C89" w:rsidP="00761C89">
      <w:pPr>
        <w:spacing w:before="120"/>
        <w:jc w:val="both"/>
        <w:rPr>
          <w:lang w:val="bs-Latn-BA"/>
        </w:rPr>
      </w:pPr>
      <w:r w:rsidRPr="0068107B">
        <w:rPr>
          <w:lang w:val="bs-Latn-BA"/>
        </w:rPr>
        <w:t>Broj: 11-02-5-4831/20</w:t>
      </w:r>
    </w:p>
    <w:p w:rsidR="00761C89" w:rsidRPr="0068107B" w:rsidRDefault="00761C89" w:rsidP="00761C89">
      <w:pPr>
        <w:spacing w:after="120"/>
        <w:jc w:val="both"/>
        <w:rPr>
          <w:lang w:val="bs-Latn-BA"/>
        </w:rPr>
      </w:pPr>
      <w:r w:rsidRPr="0068107B">
        <w:rPr>
          <w:lang w:val="bs-Latn-BA"/>
        </w:rPr>
        <w:t>Sarajevo, 19. 10.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502"/>
        <w:gridCol w:w="1275"/>
        <w:gridCol w:w="1418"/>
      </w:tblGrid>
      <w:tr w:rsidR="00761C89" w:rsidRPr="0068107B" w:rsidTr="008E37F6">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rsidR="00761C89" w:rsidRPr="0068107B" w:rsidRDefault="00761C89" w:rsidP="008E37F6">
            <w:pPr>
              <w:jc w:val="center"/>
              <w:rPr>
                <w:b/>
                <w:bCs/>
                <w:color w:val="F2F2F2" w:themeColor="background1" w:themeShade="F2"/>
                <w:sz w:val="17"/>
                <w:szCs w:val="17"/>
                <w:lang w:val="bs-Latn-BA"/>
              </w:rPr>
            </w:pPr>
            <w:r w:rsidRPr="0068107B">
              <w:rPr>
                <w:b/>
                <w:bCs/>
                <w:color w:val="F2F2F2" w:themeColor="background1" w:themeShade="F2"/>
                <w:sz w:val="17"/>
                <w:szCs w:val="17"/>
                <w:lang w:val="bs-Latn-BA"/>
              </w:rPr>
              <w:t>PRETHODNA PROCJENA UTICAJA PROPISA</w:t>
            </w:r>
          </w:p>
        </w:tc>
      </w:tr>
      <w:tr w:rsidR="00761C89" w:rsidRPr="0068107B" w:rsidTr="008E37F6">
        <w:trPr>
          <w:trHeight w:val="268"/>
        </w:trPr>
        <w:tc>
          <w:tcPr>
            <w:tcW w:w="4728" w:type="dxa"/>
            <w:tcBorders>
              <w:top w:val="single" w:sz="8" w:space="0" w:color="4F81BD"/>
              <w:left w:val="single" w:sz="8" w:space="0" w:color="4F81BD"/>
              <w:bottom w:val="single" w:sz="8" w:space="0" w:color="4F81BD"/>
              <w:right w:val="single" w:sz="8" w:space="0" w:color="4F81BD"/>
            </w:tcBorders>
            <w:hideMark/>
          </w:tcPr>
          <w:p w:rsidR="00761C89" w:rsidRPr="0068107B" w:rsidRDefault="00C500B0" w:rsidP="008E37F6">
            <w:pPr>
              <w:rPr>
                <w:bCs/>
                <w:sz w:val="17"/>
                <w:szCs w:val="17"/>
                <w:lang w:val="bs-Latn-BA"/>
              </w:rPr>
            </w:pPr>
            <w:r>
              <w:rPr>
                <w:b/>
                <w:bCs/>
                <w:sz w:val="17"/>
                <w:szCs w:val="17"/>
                <w:lang w:val="bs-Latn-BA"/>
              </w:rPr>
              <w:t>NOSILAC</w:t>
            </w:r>
            <w:r w:rsidR="00761C89" w:rsidRPr="0068107B">
              <w:rPr>
                <w:b/>
                <w:bCs/>
                <w:sz w:val="17"/>
                <w:szCs w:val="17"/>
                <w:lang w:val="bs-Latn-BA"/>
              </w:rPr>
              <w:t xml:space="preserve">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sz w:val="17"/>
                <w:szCs w:val="17"/>
                <w:lang w:val="bs-Latn-BA"/>
              </w:rPr>
            </w:pPr>
            <w:r w:rsidRPr="0068107B">
              <w:rPr>
                <w:bCs/>
                <w:sz w:val="17"/>
                <w:szCs w:val="17"/>
                <w:lang w:val="bs-Latn-BA"/>
              </w:rPr>
              <w:t>Ministarstvo pravde BiH</w:t>
            </w:r>
          </w:p>
        </w:tc>
      </w:tr>
      <w:tr w:rsidR="00761C89" w:rsidRPr="0068107B" w:rsidTr="008E37F6">
        <w:trPr>
          <w:trHeight w:val="268"/>
        </w:trPr>
        <w:tc>
          <w:tcPr>
            <w:tcW w:w="4728" w:type="dxa"/>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
                <w:bCs/>
                <w:sz w:val="17"/>
                <w:szCs w:val="17"/>
                <w:lang w:val="bs-Latn-BA"/>
              </w:rPr>
            </w:pPr>
            <w:r w:rsidRPr="0068107B">
              <w:rPr>
                <w:b/>
                <w:bCs/>
                <w:sz w:val="17"/>
                <w:szCs w:val="17"/>
                <w:lang w:val="bs-Latn-BA"/>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sz w:val="17"/>
                <w:szCs w:val="17"/>
                <w:lang w:val="bs-Latn-BA"/>
              </w:rPr>
            </w:pPr>
            <w:r w:rsidRPr="0068107B">
              <w:rPr>
                <w:bCs/>
                <w:sz w:val="17"/>
                <w:szCs w:val="17"/>
                <w:lang w:val="bs-Latn-BA"/>
              </w:rPr>
              <w:t>Zakon</w:t>
            </w:r>
          </w:p>
        </w:tc>
      </w:tr>
      <w:tr w:rsidR="00761C89" w:rsidRPr="0068107B" w:rsidTr="008E37F6">
        <w:trPr>
          <w:trHeight w:val="268"/>
        </w:trPr>
        <w:tc>
          <w:tcPr>
            <w:tcW w:w="4728" w:type="dxa"/>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
                <w:bCs/>
                <w:sz w:val="17"/>
                <w:szCs w:val="17"/>
                <w:lang w:val="bs-Latn-BA"/>
              </w:rPr>
            </w:pPr>
            <w:r w:rsidRPr="0068107B">
              <w:rPr>
                <w:b/>
                <w:bCs/>
                <w:sz w:val="17"/>
                <w:szCs w:val="17"/>
                <w:lang w:val="bs-Latn-BA"/>
              </w:rPr>
              <w:t>NAZIV PROPISA</w:t>
            </w:r>
          </w:p>
        </w:tc>
        <w:tc>
          <w:tcPr>
            <w:tcW w:w="5195" w:type="dxa"/>
            <w:gridSpan w:val="3"/>
            <w:tcBorders>
              <w:top w:val="single" w:sz="8" w:space="0" w:color="4F81BD"/>
              <w:left w:val="single" w:sz="8" w:space="0" w:color="4F81BD"/>
              <w:bottom w:val="single" w:sz="8" w:space="0" w:color="4F81BD"/>
              <w:right w:val="single" w:sz="8" w:space="0" w:color="4F81BD"/>
            </w:tcBorders>
          </w:tcPr>
          <w:p w:rsidR="00761C89" w:rsidRPr="0068107B" w:rsidRDefault="00761C89" w:rsidP="00D16F74">
            <w:pPr>
              <w:rPr>
                <w:bCs/>
                <w:sz w:val="17"/>
                <w:szCs w:val="17"/>
                <w:lang w:val="bs-Latn-BA"/>
              </w:rPr>
            </w:pPr>
            <w:r w:rsidRPr="0068107B">
              <w:rPr>
                <w:bCs/>
                <w:sz w:val="17"/>
                <w:szCs w:val="17"/>
                <w:lang w:val="bs-Latn-BA"/>
              </w:rPr>
              <w:t xml:space="preserve">Zakon o izmjenama i dopunama Zakona o ministarstvima i drugim </w:t>
            </w:r>
            <w:r w:rsidR="00D16F74">
              <w:rPr>
                <w:bCs/>
                <w:sz w:val="17"/>
                <w:szCs w:val="17"/>
                <w:lang w:val="bs-Latn-BA"/>
              </w:rPr>
              <w:t>organima</w:t>
            </w:r>
            <w:r w:rsidRPr="0068107B">
              <w:rPr>
                <w:bCs/>
                <w:sz w:val="17"/>
                <w:szCs w:val="17"/>
                <w:lang w:val="bs-Latn-BA"/>
              </w:rPr>
              <w:t xml:space="preserve"> uprave Bosne i Hercegovine</w:t>
            </w:r>
            <w:r w:rsidRPr="0068107B">
              <w:rPr>
                <w:rStyle w:val="FootnoteReference"/>
                <w:b/>
                <w:bCs/>
                <w:sz w:val="17"/>
                <w:szCs w:val="17"/>
                <w:lang w:val="bs-Latn-BA"/>
              </w:rPr>
              <w:footnoteReference w:id="20"/>
            </w:r>
          </w:p>
        </w:tc>
      </w:tr>
      <w:tr w:rsidR="00761C89" w:rsidRPr="0068107B" w:rsidTr="008E37F6">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i/>
                <w:sz w:val="17"/>
                <w:szCs w:val="17"/>
                <w:lang w:val="bs-Latn-BA"/>
              </w:rPr>
            </w:pPr>
            <w:r w:rsidRPr="0068107B">
              <w:rPr>
                <w:bCs/>
                <w:i/>
                <w:sz w:val="17"/>
                <w:szCs w:val="17"/>
                <w:lang w:val="bs-Latn-BA"/>
              </w:rPr>
              <w:t>1. Navedite pravni osnov za donošenje propisa?</w:t>
            </w:r>
          </w:p>
          <w:p w:rsidR="00761C89" w:rsidRPr="0068107B" w:rsidRDefault="00761C89" w:rsidP="008E37F6">
            <w:pPr>
              <w:rPr>
                <w:i/>
                <w:sz w:val="17"/>
                <w:szCs w:val="17"/>
                <w:lang w:val="bs-Latn-BA"/>
              </w:rPr>
            </w:pPr>
            <w:r w:rsidRPr="0068107B">
              <w:rPr>
                <w:sz w:val="17"/>
                <w:szCs w:val="17"/>
                <w:lang w:val="bs-Latn-BA"/>
              </w:rPr>
              <w:t>Član IV.4. a) Ustava Bosne i Hercegovine.</w:t>
            </w:r>
          </w:p>
        </w:tc>
      </w:tr>
      <w:tr w:rsidR="00761C89" w:rsidRPr="0068107B" w:rsidTr="008E37F6">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i/>
                <w:sz w:val="17"/>
                <w:szCs w:val="17"/>
                <w:lang w:val="bs-Latn-BA"/>
              </w:rPr>
            </w:pPr>
            <w:r w:rsidRPr="0068107B">
              <w:rPr>
                <w:bCs/>
                <w:i/>
                <w:sz w:val="17"/>
                <w:szCs w:val="17"/>
                <w:lang w:val="bs-Latn-BA"/>
              </w:rPr>
              <w:t>2. Da li je prednacrt, nacrt ili prijedlog propisa u skladu sa strateškim dokumentima, politikama i prioritetima Vijeća ministara i Parlamentarne skupštine Bosne i Hercegovine, i ako da, navedite s kojim?</w:t>
            </w:r>
          </w:p>
          <w:p w:rsidR="00761C89" w:rsidRPr="0068107B" w:rsidRDefault="00761C89" w:rsidP="006D7F9F">
            <w:pPr>
              <w:rPr>
                <w:bCs/>
                <w:sz w:val="17"/>
                <w:szCs w:val="17"/>
                <w:lang w:val="bs-Latn-BA"/>
              </w:rPr>
            </w:pPr>
            <w:r w:rsidRPr="0068107B">
              <w:rPr>
                <w:bCs/>
                <w:sz w:val="17"/>
                <w:szCs w:val="17"/>
                <w:lang w:val="bs-Latn-BA"/>
              </w:rPr>
              <w:t xml:space="preserve">Ne, proceduru za izmjenu Zakona o ministarstvima i drugim </w:t>
            </w:r>
            <w:r w:rsidR="006D7F9F">
              <w:rPr>
                <w:bCs/>
                <w:sz w:val="17"/>
                <w:szCs w:val="17"/>
                <w:lang w:val="bs-Latn-BA"/>
              </w:rPr>
              <w:t>organima</w:t>
            </w:r>
            <w:r w:rsidRPr="0068107B">
              <w:rPr>
                <w:bCs/>
                <w:sz w:val="17"/>
                <w:szCs w:val="17"/>
                <w:lang w:val="bs-Latn-BA"/>
              </w:rPr>
              <w:t xml:space="preserve"> uprave pokrenula je Agencija za poštanski promet Bosne i Hercegovine, aktom broj: 01-03-1-50-4-60—2/18 od 12</w:t>
            </w:r>
            <w:r w:rsidR="00D16F74">
              <w:rPr>
                <w:bCs/>
                <w:sz w:val="17"/>
                <w:szCs w:val="17"/>
                <w:lang w:val="bs-Latn-BA"/>
              </w:rPr>
              <w:t>. 09</w:t>
            </w:r>
            <w:r w:rsidRPr="0068107B">
              <w:rPr>
                <w:bCs/>
                <w:sz w:val="17"/>
                <w:szCs w:val="17"/>
                <w:lang w:val="bs-Latn-BA"/>
              </w:rPr>
              <w:t>.</w:t>
            </w:r>
            <w:r w:rsidR="00D16F74">
              <w:rPr>
                <w:bCs/>
                <w:sz w:val="17"/>
                <w:szCs w:val="17"/>
                <w:lang w:val="bs-Latn-BA"/>
              </w:rPr>
              <w:t xml:space="preserve"> </w:t>
            </w:r>
            <w:r w:rsidRPr="0068107B">
              <w:rPr>
                <w:bCs/>
                <w:sz w:val="17"/>
                <w:szCs w:val="17"/>
                <w:lang w:val="bs-Latn-BA"/>
              </w:rPr>
              <w:t xml:space="preserve">2018. godine </w:t>
            </w:r>
          </w:p>
        </w:tc>
      </w:tr>
      <w:tr w:rsidR="00761C89" w:rsidRPr="0068107B" w:rsidTr="008E37F6">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i/>
                <w:sz w:val="17"/>
                <w:szCs w:val="17"/>
                <w:lang w:val="bs-Latn-BA"/>
              </w:rPr>
            </w:pPr>
            <w:r w:rsidRPr="0068107B">
              <w:rPr>
                <w:bCs/>
                <w:i/>
                <w:sz w:val="17"/>
                <w:szCs w:val="17"/>
                <w:lang w:val="bs-Latn-BA"/>
              </w:rPr>
              <w:t>3. U skladu sa članom 9. Aneksa I ukratko opišite stanje i problem koji se namjerava riješiti.</w:t>
            </w:r>
          </w:p>
          <w:p w:rsidR="00761C89" w:rsidRPr="0068107B" w:rsidRDefault="00761C89" w:rsidP="006D7F9F">
            <w:pPr>
              <w:rPr>
                <w:i/>
                <w:sz w:val="17"/>
                <w:szCs w:val="17"/>
                <w:lang w:val="bs-Latn-BA"/>
              </w:rPr>
            </w:pPr>
            <w:r w:rsidRPr="0068107B">
              <w:rPr>
                <w:bCs/>
                <w:sz w:val="17"/>
                <w:szCs w:val="17"/>
                <w:lang w:val="bs-Latn-BA"/>
              </w:rPr>
              <w:t xml:space="preserve">Predloženom izmjenom se Agencija za poštanski promet Bosne i Hercegovine briše iz spiska samostalnih upravnih organizacija, čime joj se </w:t>
            </w:r>
            <w:r w:rsidR="003504B6">
              <w:rPr>
                <w:bCs/>
                <w:sz w:val="17"/>
                <w:szCs w:val="17"/>
                <w:lang w:val="bs-Latn-BA"/>
              </w:rPr>
              <w:t>osigurava</w:t>
            </w:r>
            <w:r w:rsidRPr="0068107B">
              <w:rPr>
                <w:bCs/>
                <w:sz w:val="17"/>
                <w:szCs w:val="17"/>
                <w:lang w:val="bs-Latn-BA"/>
              </w:rPr>
              <w:t xml:space="preserve"> status regulatornog </w:t>
            </w:r>
            <w:r w:rsidR="006D7F9F">
              <w:rPr>
                <w:bCs/>
                <w:sz w:val="17"/>
                <w:szCs w:val="17"/>
                <w:lang w:val="bs-Latn-BA"/>
              </w:rPr>
              <w:t>organa</w:t>
            </w:r>
            <w:r w:rsidRPr="0068107B">
              <w:rPr>
                <w:bCs/>
                <w:sz w:val="17"/>
                <w:szCs w:val="17"/>
                <w:lang w:val="bs-Latn-BA"/>
              </w:rPr>
              <w:t>, te se usklađuje sa Direktivama Evropskog parlamenta i Vijeća broj 97/67/EZ, 97/67/EZ i 2008/6/EZ.</w:t>
            </w:r>
          </w:p>
        </w:tc>
      </w:tr>
      <w:tr w:rsidR="00761C89" w:rsidRPr="0068107B" w:rsidTr="008E37F6">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i/>
                <w:sz w:val="17"/>
                <w:szCs w:val="17"/>
                <w:lang w:val="bs-Latn-BA"/>
              </w:rPr>
            </w:pPr>
            <w:r w:rsidRPr="0068107B">
              <w:rPr>
                <w:bCs/>
                <w:i/>
                <w:sz w:val="17"/>
                <w:szCs w:val="17"/>
                <w:lang w:val="bs-Latn-BA"/>
              </w:rPr>
              <w:t>4. Ukoliko imate saznanja da je isti problem postojao u zemljama Evropske unije, odnosno susjednim zemljama ukratko navedite na koji način je riješen. Navedite najmanje dvije zemlje Evropske unije i dvije susjedne zemlje.</w:t>
            </w:r>
          </w:p>
          <w:p w:rsidR="00761C89" w:rsidRPr="00D16F74" w:rsidRDefault="00761C89" w:rsidP="008E37F6">
            <w:pPr>
              <w:rPr>
                <w:bCs/>
                <w:sz w:val="17"/>
                <w:szCs w:val="17"/>
                <w:lang w:val="bs-Latn-BA"/>
              </w:rPr>
            </w:pPr>
            <w:r w:rsidRPr="00D16F74">
              <w:rPr>
                <w:bCs/>
                <w:sz w:val="17"/>
                <w:szCs w:val="17"/>
                <w:lang w:val="bs-Latn-BA"/>
              </w:rPr>
              <w:t>Nemamo saznanja u pogledu navedenog pitanja.</w:t>
            </w:r>
          </w:p>
        </w:tc>
      </w:tr>
      <w:tr w:rsidR="00761C89" w:rsidRPr="0068107B" w:rsidTr="008E37F6">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i/>
                <w:sz w:val="17"/>
                <w:szCs w:val="17"/>
                <w:lang w:val="bs-Latn-BA"/>
              </w:rPr>
            </w:pPr>
            <w:r w:rsidRPr="0068107B">
              <w:rPr>
                <w:bCs/>
                <w:i/>
                <w:sz w:val="17"/>
                <w:szCs w:val="17"/>
                <w:lang w:val="bs-Latn-BA"/>
              </w:rPr>
              <w:t>5. Utvrdite opći cilj u skladu sa članom 10. Aneksa I.</w:t>
            </w:r>
          </w:p>
          <w:p w:rsidR="00761C89" w:rsidRPr="0068107B" w:rsidRDefault="00761C89" w:rsidP="002C0414">
            <w:pPr>
              <w:rPr>
                <w:bCs/>
                <w:i/>
                <w:sz w:val="17"/>
                <w:szCs w:val="17"/>
                <w:lang w:val="bs-Latn-BA"/>
              </w:rPr>
            </w:pPr>
            <w:r w:rsidRPr="0068107B">
              <w:rPr>
                <w:bCs/>
                <w:sz w:val="17"/>
                <w:szCs w:val="17"/>
                <w:lang w:val="bs-Latn-BA"/>
              </w:rPr>
              <w:t xml:space="preserve">Ovim Zakonom o izmjeni zakona o ministarstvima i drugim </w:t>
            </w:r>
            <w:r w:rsidR="002C0414">
              <w:rPr>
                <w:bCs/>
                <w:sz w:val="17"/>
                <w:szCs w:val="17"/>
                <w:lang w:val="bs-Latn-BA"/>
              </w:rPr>
              <w:t>organima</w:t>
            </w:r>
            <w:r w:rsidRPr="0068107B">
              <w:rPr>
                <w:bCs/>
                <w:sz w:val="17"/>
                <w:szCs w:val="17"/>
                <w:lang w:val="bs-Latn-BA"/>
              </w:rPr>
              <w:t xml:space="preserve"> uprave Bosne i Hercegovine, Agencija za poštanski promet Bosne i Hercegovine, briše se iz spiska samostalnih upravnih organizacija, čime joj se u cijelosti obezbjeđuje njen regulatorni status propisan Zakonom o poštama Bosne i Hercegovine („Službeni glasnik BiH“, broj 33/05) kao lex specialis propisom.</w:t>
            </w:r>
          </w:p>
        </w:tc>
      </w:tr>
      <w:tr w:rsidR="00761C89" w:rsidRPr="0068107B" w:rsidTr="008E37F6">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sz w:val="17"/>
                <w:szCs w:val="17"/>
                <w:lang w:val="bs-Latn-BA"/>
              </w:rPr>
            </w:pPr>
            <w:r w:rsidRPr="0068107B">
              <w:rPr>
                <w:bCs/>
                <w:i/>
                <w:sz w:val="17"/>
                <w:szCs w:val="17"/>
                <w:lang w:val="bs-Latn-BA"/>
              </w:rPr>
              <w:t>6. Navedite u nekoliko tačaka ključna pitanja/mjere koje će biti obuhvaćene propisom ili provedene putem nenormativnih aktivnosti i mjera.</w:t>
            </w:r>
          </w:p>
          <w:p w:rsidR="00761C89" w:rsidRPr="0068107B" w:rsidRDefault="00761C89" w:rsidP="003504B6">
            <w:pPr>
              <w:rPr>
                <w:bCs/>
                <w:sz w:val="17"/>
                <w:szCs w:val="17"/>
                <w:lang w:val="bs-Latn-BA"/>
              </w:rPr>
            </w:pPr>
            <w:r w:rsidRPr="0068107B">
              <w:rPr>
                <w:bCs/>
                <w:sz w:val="17"/>
                <w:szCs w:val="17"/>
                <w:lang w:val="bs-Latn-BA"/>
              </w:rPr>
              <w:t xml:space="preserve">Prijedlog zakona se </w:t>
            </w:r>
            <w:r w:rsidR="002C0414">
              <w:rPr>
                <w:bCs/>
                <w:sz w:val="17"/>
                <w:szCs w:val="17"/>
                <w:lang w:val="bs-Latn-BA"/>
              </w:rPr>
              <w:t>zasniva</w:t>
            </w:r>
            <w:r w:rsidRPr="0068107B">
              <w:rPr>
                <w:bCs/>
                <w:sz w:val="17"/>
                <w:szCs w:val="17"/>
                <w:lang w:val="bs-Latn-BA"/>
              </w:rPr>
              <w:t xml:space="preserve"> na principima navedenim Direktivama Evropske unije, kojima se propisuje ob</w:t>
            </w:r>
            <w:r w:rsidR="002C0414">
              <w:rPr>
                <w:bCs/>
                <w:sz w:val="17"/>
                <w:szCs w:val="17"/>
                <w:lang w:val="bs-Latn-BA"/>
              </w:rPr>
              <w:t>a</w:t>
            </w:r>
            <w:r w:rsidRPr="0068107B">
              <w:rPr>
                <w:bCs/>
                <w:sz w:val="17"/>
                <w:szCs w:val="17"/>
                <w:lang w:val="bs-Latn-BA"/>
              </w:rPr>
              <w:t>veza</w:t>
            </w:r>
            <w:r w:rsidR="003504B6">
              <w:rPr>
                <w:bCs/>
                <w:sz w:val="17"/>
                <w:szCs w:val="17"/>
                <w:lang w:val="bs-Latn-BA"/>
              </w:rPr>
              <w:t xml:space="preserve"> država članica da osiguraju neza</w:t>
            </w:r>
            <w:r w:rsidRPr="0068107B">
              <w:rPr>
                <w:bCs/>
                <w:sz w:val="17"/>
                <w:szCs w:val="17"/>
                <w:lang w:val="bs-Latn-BA"/>
              </w:rPr>
              <w:t>visan regulatorni okvir, te da ukoliko zadržavaju nadzor nad dava</w:t>
            </w:r>
            <w:r w:rsidR="003504B6">
              <w:rPr>
                <w:bCs/>
                <w:sz w:val="17"/>
                <w:szCs w:val="17"/>
                <w:lang w:val="bs-Latn-BA"/>
              </w:rPr>
              <w:t>oci</w:t>
            </w:r>
            <w:r w:rsidRPr="0068107B">
              <w:rPr>
                <w:bCs/>
                <w:sz w:val="17"/>
                <w:szCs w:val="17"/>
                <w:lang w:val="bs-Latn-BA"/>
              </w:rPr>
              <w:t xml:space="preserve">ma poštanskih usluga osiguraju učinkovito strukturno odvajanje regulatornih djelatnosti od djelatnosti povezanih sa vlasništvom ili nadzorom. </w:t>
            </w:r>
          </w:p>
        </w:tc>
      </w:tr>
      <w:tr w:rsidR="00761C89" w:rsidRPr="0068107B" w:rsidTr="008E37F6">
        <w:tc>
          <w:tcPr>
            <w:tcW w:w="9923" w:type="dxa"/>
            <w:gridSpan w:val="4"/>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sz w:val="17"/>
                <w:szCs w:val="17"/>
                <w:lang w:val="bs-Latn-BA"/>
              </w:rPr>
            </w:pPr>
            <w:r w:rsidRPr="0068107B">
              <w:rPr>
                <w:bCs/>
                <w:i/>
                <w:sz w:val="17"/>
                <w:szCs w:val="17"/>
                <w:lang w:val="bs-Latn-BA"/>
              </w:rPr>
              <w:t>7. Ukratko opišite postupak i rezultate prethodnih konsultacija u skladu sa članom 6. stav (5) i po potrebi članom 20. Aneksa I</w:t>
            </w:r>
            <w:r w:rsidRPr="0068107B">
              <w:rPr>
                <w:bCs/>
                <w:sz w:val="17"/>
                <w:szCs w:val="17"/>
                <w:lang w:val="bs-Latn-BA"/>
              </w:rPr>
              <w:t>.</w:t>
            </w:r>
          </w:p>
          <w:p w:rsidR="00761C89" w:rsidRPr="0068107B" w:rsidRDefault="00761C89" w:rsidP="008E37F6">
            <w:pPr>
              <w:rPr>
                <w:bCs/>
                <w:sz w:val="17"/>
                <w:szCs w:val="17"/>
                <w:lang w:val="bs-Latn-BA"/>
              </w:rPr>
            </w:pPr>
            <w:r w:rsidRPr="0068107B">
              <w:rPr>
                <w:bCs/>
                <w:sz w:val="17"/>
                <w:szCs w:val="17"/>
                <w:lang w:val="bs-Latn-BA"/>
              </w:rPr>
              <w:t>Nacrt zakona je bio predmetom e-konzultacija sukladno Pravilima za konsultacije.</w:t>
            </w:r>
          </w:p>
        </w:tc>
      </w:tr>
      <w:tr w:rsidR="00761C89" w:rsidRPr="0068107B" w:rsidTr="008E37F6">
        <w:tc>
          <w:tcPr>
            <w:tcW w:w="9923" w:type="dxa"/>
            <w:gridSpan w:val="4"/>
            <w:tcBorders>
              <w:top w:val="single" w:sz="4" w:space="0" w:color="4F81BD"/>
              <w:left w:val="single" w:sz="8" w:space="0" w:color="4F81BD"/>
              <w:bottom w:val="single" w:sz="4" w:space="0" w:color="4F81BD"/>
              <w:right w:val="single" w:sz="4" w:space="0" w:color="4F81BD"/>
            </w:tcBorders>
            <w:vAlign w:val="center"/>
          </w:tcPr>
          <w:p w:rsidR="00761C89" w:rsidRPr="0068107B" w:rsidRDefault="00761C89" w:rsidP="008E37F6">
            <w:pPr>
              <w:rPr>
                <w:bCs/>
                <w:i/>
                <w:sz w:val="17"/>
                <w:szCs w:val="17"/>
                <w:lang w:val="bs-Latn-BA"/>
              </w:rPr>
            </w:pPr>
            <w:r w:rsidRPr="0068107B">
              <w:rPr>
                <w:bCs/>
                <w:i/>
                <w:sz w:val="17"/>
                <w:szCs w:val="17"/>
                <w:lang w:val="bs-Latn-BA"/>
              </w:rPr>
              <w:t>8. Procjena uticaja ključnih pitanja/mjera iz tačke 6. ovog obrasca u fiskalnom, ekonomskom, socijalnom i okolišnom smislu:</w:t>
            </w:r>
            <w:r w:rsidRPr="0068107B">
              <w:rPr>
                <w:i/>
                <w:sz w:val="17"/>
                <w:szCs w:val="17"/>
                <w:lang w:val="bs-Latn-BA"/>
              </w:rPr>
              <w:t xml:space="preserve"> (</w:t>
            </w:r>
            <w:r w:rsidRPr="0068107B">
              <w:rPr>
                <w:bCs/>
                <w:i/>
                <w:sz w:val="17"/>
                <w:szCs w:val="17"/>
                <w:lang w:val="bs-Latn-BA"/>
              </w:rPr>
              <w:t>DA – značajan ili vrlo značajan uticaj</w:t>
            </w:r>
            <w:r w:rsidRPr="0068107B">
              <w:rPr>
                <w:i/>
                <w:sz w:val="17"/>
                <w:szCs w:val="17"/>
                <w:lang w:val="bs-Latn-BA"/>
              </w:rPr>
              <w:t xml:space="preserve"> ili </w:t>
            </w:r>
            <w:r w:rsidRPr="0068107B">
              <w:rPr>
                <w:bCs/>
                <w:i/>
                <w:sz w:val="17"/>
                <w:szCs w:val="17"/>
                <w:lang w:val="bs-Latn-BA"/>
              </w:rPr>
              <w:t>NE – vjerovatno mali uticaj)</w:t>
            </w:r>
          </w:p>
        </w:tc>
      </w:tr>
      <w:tr w:rsidR="00761C89" w:rsidRPr="0068107B" w:rsidTr="008E37F6">
        <w:trPr>
          <w:trHeight w:val="757"/>
        </w:trPr>
        <w:tc>
          <w:tcPr>
            <w:tcW w:w="7230" w:type="dxa"/>
            <w:gridSpan w:val="2"/>
            <w:tcBorders>
              <w:top w:val="single" w:sz="4" w:space="0" w:color="4F81BD"/>
              <w:left w:val="single" w:sz="8" w:space="0" w:color="4F81BD"/>
              <w:right w:val="single" w:sz="4" w:space="0" w:color="4F81BD"/>
            </w:tcBorders>
            <w:hideMark/>
          </w:tcPr>
          <w:p w:rsidR="00761C89" w:rsidRPr="0068107B" w:rsidRDefault="00761C89" w:rsidP="008E37F6">
            <w:pPr>
              <w:rPr>
                <w:bCs/>
                <w:i/>
                <w:sz w:val="17"/>
                <w:szCs w:val="17"/>
                <w:lang w:val="bs-Latn-BA"/>
              </w:rPr>
            </w:pPr>
            <w:r w:rsidRPr="0068107B">
              <w:rPr>
                <w:bCs/>
                <w:i/>
                <w:sz w:val="17"/>
                <w:szCs w:val="17"/>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761C89" w:rsidRPr="0068107B" w:rsidRDefault="008E37F6" w:rsidP="008E37F6">
            <w:pPr>
              <w:rPr>
                <w:bCs/>
                <w:i/>
                <w:sz w:val="17"/>
                <w:szCs w:val="17"/>
                <w:lang w:val="bs-Latn-BA"/>
              </w:rPr>
            </w:pPr>
            <w:r w:rsidRPr="0068107B">
              <w:rPr>
                <w:b/>
                <w:bCs/>
                <w:i/>
                <w:sz w:val="17"/>
                <w:szCs w:val="17"/>
                <w:lang w:val="bs-Latn-BA"/>
              </w:rPr>
              <w:t>Mjere iz tačke 6. ovog obrasca imaju vjerovatno mali fiskalni uticaj na budžet BiH iz člana 12. Aneksa I., te nisu potrebna dodatna finansijska sredstva.</w:t>
            </w:r>
          </w:p>
        </w:tc>
        <w:tc>
          <w:tcPr>
            <w:tcW w:w="1275" w:type="dxa"/>
            <w:tcBorders>
              <w:top w:val="single" w:sz="4" w:space="0" w:color="4F81BD"/>
              <w:left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c>
          <w:tcPr>
            <w:tcW w:w="1418" w:type="dxa"/>
            <w:tcBorders>
              <w:top w:val="single" w:sz="4" w:space="0" w:color="4F81BD"/>
              <w:left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NE</w:t>
            </w:r>
          </w:p>
        </w:tc>
      </w:tr>
      <w:tr w:rsidR="00761C89" w:rsidRPr="0068107B" w:rsidTr="008E37F6">
        <w:tc>
          <w:tcPr>
            <w:tcW w:w="7230" w:type="dxa"/>
            <w:gridSpan w:val="2"/>
            <w:tcBorders>
              <w:top w:val="single" w:sz="8" w:space="0" w:color="4F81BD"/>
              <w:left w:val="single" w:sz="8" w:space="0" w:color="4F81BD"/>
              <w:bottom w:val="single" w:sz="8" w:space="0" w:color="4F81BD"/>
              <w:right w:val="single" w:sz="4" w:space="0" w:color="4F81BD"/>
            </w:tcBorders>
            <w:hideMark/>
          </w:tcPr>
          <w:p w:rsidR="00761C89" w:rsidRPr="0068107B" w:rsidRDefault="00761C89" w:rsidP="008E37F6">
            <w:pPr>
              <w:rPr>
                <w:bCs/>
                <w:i/>
                <w:sz w:val="17"/>
                <w:szCs w:val="17"/>
                <w:lang w:val="bs-Latn-BA"/>
              </w:rPr>
            </w:pPr>
            <w:r w:rsidRPr="0068107B">
              <w:rPr>
                <w:bCs/>
                <w:i/>
                <w:sz w:val="17"/>
                <w:szCs w:val="17"/>
                <w:lang w:val="bs-Latn-BA"/>
              </w:rPr>
              <w:t>b) Da li jedno ili više ključnih pitanja/mjera iz tačke 6. ovog obrasca može ili ne može imati značajan ili vrlo značajan ekonomski uticaj iz člana 13. Aneksa I?</w:t>
            </w:r>
          </w:p>
          <w:p w:rsidR="00761C89" w:rsidRPr="0068107B" w:rsidRDefault="008E37F6" w:rsidP="008E37F6">
            <w:pPr>
              <w:rPr>
                <w:bCs/>
                <w:i/>
                <w:sz w:val="17"/>
                <w:szCs w:val="17"/>
                <w:lang w:val="bs-Latn-BA"/>
              </w:rPr>
            </w:pPr>
            <w:r w:rsidRPr="0068107B">
              <w:rPr>
                <w:b/>
                <w:bCs/>
                <w:i/>
                <w:sz w:val="17"/>
                <w:szCs w:val="17"/>
                <w:lang w:val="bs-Latn-BA"/>
              </w:rPr>
              <w:t>Svaka mjera iz tačke 6. ovog obrasca ima vjerovatno mali ekonomski uticaj iz člana 13. Aneksa I.</w:t>
            </w: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NE</w:t>
            </w:r>
          </w:p>
        </w:tc>
      </w:tr>
      <w:tr w:rsidR="00761C89" w:rsidRPr="0068107B" w:rsidTr="008E37F6">
        <w:tc>
          <w:tcPr>
            <w:tcW w:w="7230" w:type="dxa"/>
            <w:gridSpan w:val="2"/>
            <w:tcBorders>
              <w:top w:val="single" w:sz="8" w:space="0" w:color="4F81BD"/>
              <w:left w:val="single" w:sz="8" w:space="0" w:color="4F81BD"/>
              <w:bottom w:val="single" w:sz="4" w:space="0" w:color="4F81BD"/>
              <w:right w:val="single" w:sz="4" w:space="0" w:color="4F81BD"/>
            </w:tcBorders>
          </w:tcPr>
          <w:p w:rsidR="00761C89" w:rsidRPr="0068107B" w:rsidRDefault="00761C89" w:rsidP="008E37F6">
            <w:pPr>
              <w:rPr>
                <w:bCs/>
                <w:i/>
                <w:sz w:val="17"/>
                <w:szCs w:val="17"/>
                <w:lang w:val="bs-Latn-BA"/>
              </w:rPr>
            </w:pPr>
            <w:r w:rsidRPr="0068107B">
              <w:rPr>
                <w:bCs/>
                <w:i/>
                <w:sz w:val="17"/>
                <w:szCs w:val="17"/>
                <w:lang w:val="bs-Latn-BA"/>
              </w:rPr>
              <w:t>c) Da li jedno ili više ključnih pitanja/mjera iz tačke 6. ovog obrasca može ili ne može imati značajan ili vrlo značajan socijalni uticaj iz člana 14. Aneksa I?</w:t>
            </w:r>
          </w:p>
          <w:p w:rsidR="00761C89" w:rsidRPr="0068107B" w:rsidRDefault="008E37F6" w:rsidP="008E37F6">
            <w:pPr>
              <w:rPr>
                <w:bCs/>
                <w:i/>
                <w:sz w:val="17"/>
                <w:szCs w:val="17"/>
                <w:lang w:val="bs-Latn-BA"/>
              </w:rPr>
            </w:pPr>
            <w:r w:rsidRPr="0068107B">
              <w:rPr>
                <w:b/>
                <w:bCs/>
                <w:i/>
                <w:sz w:val="17"/>
                <w:szCs w:val="17"/>
                <w:lang w:val="bs-Latn-BA"/>
              </w:rPr>
              <w:t>Svaka mjera iz tačke 6. ovog obrasca ima vjerovatno mali socijalni uticaj iz čl. 14. Aneksa I.</w:t>
            </w: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NE</w:t>
            </w:r>
          </w:p>
        </w:tc>
      </w:tr>
      <w:tr w:rsidR="00761C89" w:rsidRPr="0068107B" w:rsidTr="008E37F6">
        <w:tc>
          <w:tcPr>
            <w:tcW w:w="7230" w:type="dxa"/>
            <w:gridSpan w:val="2"/>
            <w:tcBorders>
              <w:top w:val="single" w:sz="8" w:space="0" w:color="4F81BD"/>
              <w:left w:val="single" w:sz="8" w:space="0" w:color="4F81BD"/>
              <w:bottom w:val="single" w:sz="4" w:space="0" w:color="4F81BD"/>
              <w:right w:val="single" w:sz="4" w:space="0" w:color="4F81BD"/>
            </w:tcBorders>
            <w:hideMark/>
          </w:tcPr>
          <w:p w:rsidR="00761C89" w:rsidRPr="0068107B" w:rsidRDefault="00761C89" w:rsidP="008E37F6">
            <w:pPr>
              <w:rPr>
                <w:bCs/>
                <w:i/>
                <w:sz w:val="17"/>
                <w:szCs w:val="17"/>
                <w:lang w:val="bs-Latn-BA"/>
              </w:rPr>
            </w:pPr>
            <w:r w:rsidRPr="0068107B">
              <w:rPr>
                <w:bCs/>
                <w:i/>
                <w:sz w:val="17"/>
                <w:szCs w:val="17"/>
                <w:lang w:val="bs-Latn-BA"/>
              </w:rPr>
              <w:t>d) Da li jedno ili više ključnih pitanja/mjera iz tačke 6. ovog obrasca može ili ne može imati značajan ili vrlo značajan okolišni uticaj iz člana 15. ovog Aneksa I?</w:t>
            </w:r>
          </w:p>
          <w:p w:rsidR="00761C89" w:rsidRPr="0068107B" w:rsidRDefault="008E37F6" w:rsidP="008E37F6">
            <w:pPr>
              <w:rPr>
                <w:bCs/>
                <w:i/>
                <w:sz w:val="17"/>
                <w:szCs w:val="17"/>
                <w:lang w:val="bs-Latn-BA"/>
              </w:rPr>
            </w:pPr>
            <w:r w:rsidRPr="0068107B">
              <w:rPr>
                <w:b/>
                <w:bCs/>
                <w:i/>
                <w:sz w:val="17"/>
                <w:szCs w:val="17"/>
                <w:lang w:val="bs-Latn-BA"/>
              </w:rPr>
              <w:t>vaka mjera iz tačke 6. ovog obrasca ima vjerovatno mali okolišni uticaj iz člana 15. Aneksa I.</w:t>
            </w: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NE</w:t>
            </w:r>
          </w:p>
        </w:tc>
      </w:tr>
      <w:tr w:rsidR="00761C89" w:rsidRPr="0068107B" w:rsidTr="008E37F6">
        <w:trPr>
          <w:trHeight w:val="861"/>
        </w:trPr>
        <w:tc>
          <w:tcPr>
            <w:tcW w:w="7230" w:type="dxa"/>
            <w:gridSpan w:val="2"/>
            <w:tcBorders>
              <w:top w:val="single" w:sz="4" w:space="0" w:color="4F81BD"/>
              <w:left w:val="single" w:sz="8" w:space="0" w:color="4F81BD"/>
              <w:bottom w:val="nil"/>
              <w:right w:val="single" w:sz="4" w:space="0" w:color="4F81BD"/>
            </w:tcBorders>
            <w:hideMark/>
          </w:tcPr>
          <w:p w:rsidR="00761C89" w:rsidRPr="0068107B" w:rsidRDefault="00761C89" w:rsidP="008E37F6">
            <w:pPr>
              <w:rPr>
                <w:bCs/>
                <w:i/>
                <w:sz w:val="17"/>
                <w:szCs w:val="17"/>
                <w:lang w:val="bs-Latn-BA"/>
              </w:rPr>
            </w:pPr>
            <w:r w:rsidRPr="0068107B">
              <w:rPr>
                <w:bCs/>
                <w:i/>
                <w:sz w:val="17"/>
                <w:szCs w:val="17"/>
                <w:lang w:val="bs-Latn-BA"/>
              </w:rPr>
              <w:t>e) Da li će jedno ili više ključnih pitanja/mjera zahtijevati provođenje administrativnih postupaka vezano za interesne strane i sa kojim ciljem i hoće li navedena rješenja dodatno povećati administrativne prepreke za poslovanje?</w:t>
            </w:r>
          </w:p>
          <w:p w:rsidR="00761C89" w:rsidRPr="0068107B" w:rsidRDefault="008E37F6" w:rsidP="008E37F6">
            <w:pPr>
              <w:rPr>
                <w:bCs/>
                <w:i/>
                <w:sz w:val="17"/>
                <w:szCs w:val="17"/>
                <w:lang w:val="bs-Latn-BA"/>
              </w:rPr>
            </w:pPr>
            <w:r w:rsidRPr="0068107B">
              <w:rPr>
                <w:b/>
                <w:bCs/>
                <w:i/>
                <w:sz w:val="17"/>
                <w:szCs w:val="17"/>
                <w:lang w:val="bs-Latn-BA"/>
              </w:rPr>
              <w:t>vaka mjera iz tačke 6. ovog obrasca ima vjerovatno mali uticaj u pogledu provođenja administrativnih postupaka vezanih za interesne strane.</w:t>
            </w: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NE</w:t>
            </w:r>
          </w:p>
        </w:tc>
      </w:tr>
      <w:tr w:rsidR="00761C89" w:rsidRPr="0068107B" w:rsidTr="008E37F6">
        <w:tc>
          <w:tcPr>
            <w:tcW w:w="7230" w:type="dxa"/>
            <w:gridSpan w:val="2"/>
            <w:tcBorders>
              <w:top w:val="single" w:sz="8" w:space="0" w:color="4F81BD"/>
              <w:left w:val="single" w:sz="8" w:space="0" w:color="4F81BD"/>
              <w:bottom w:val="single" w:sz="8" w:space="0" w:color="4F81BD"/>
              <w:right w:val="single" w:sz="4" w:space="0" w:color="4F81BD"/>
            </w:tcBorders>
            <w:hideMark/>
          </w:tcPr>
          <w:p w:rsidR="00761C89" w:rsidRPr="0068107B" w:rsidRDefault="00761C89" w:rsidP="008E37F6">
            <w:pPr>
              <w:rPr>
                <w:bCs/>
                <w:i/>
                <w:sz w:val="17"/>
                <w:szCs w:val="17"/>
                <w:lang w:val="bs-Latn-BA"/>
              </w:rPr>
            </w:pPr>
            <w:r w:rsidRPr="0068107B">
              <w:rPr>
                <w:bCs/>
                <w:i/>
                <w:sz w:val="17"/>
                <w:szCs w:val="17"/>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761C89" w:rsidRPr="0068107B" w:rsidRDefault="008E37F6" w:rsidP="008E37F6">
            <w:pPr>
              <w:rPr>
                <w:bCs/>
                <w:i/>
                <w:sz w:val="17"/>
                <w:szCs w:val="17"/>
                <w:lang w:val="bs-Latn-BA"/>
              </w:rPr>
            </w:pPr>
            <w:r w:rsidRPr="0068107B">
              <w:rPr>
                <w:b/>
                <w:bCs/>
                <w:i/>
                <w:sz w:val="17"/>
                <w:szCs w:val="17"/>
                <w:lang w:val="bs-Latn-BA"/>
              </w:rPr>
              <w:t xml:space="preserve">Svaka mjera iz tačke 6. ovog obrasca ima </w:t>
            </w:r>
            <w:r w:rsidR="00427CD4" w:rsidRPr="00427CD4">
              <w:rPr>
                <w:b/>
                <w:bCs/>
                <w:i/>
                <w:sz w:val="17"/>
                <w:szCs w:val="17"/>
                <w:lang w:val="bs-Latn-BA"/>
              </w:rPr>
              <w:t>vjerovatno</w:t>
            </w:r>
            <w:r w:rsidRPr="0068107B">
              <w:rPr>
                <w:b/>
                <w:bCs/>
                <w:i/>
                <w:sz w:val="17"/>
                <w:szCs w:val="17"/>
                <w:lang w:val="bs-Latn-BA"/>
              </w:rPr>
              <w:t xml:space="preserve"> mali uticaj u pogledu reorganizacije i uspostavljanja novog organa.</w:t>
            </w:r>
          </w:p>
        </w:tc>
        <w:tc>
          <w:tcPr>
            <w:tcW w:w="1275"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NE</w:t>
            </w:r>
          </w:p>
        </w:tc>
      </w:tr>
      <w:tr w:rsidR="00761C89" w:rsidRPr="0068107B" w:rsidTr="008E37F6">
        <w:tc>
          <w:tcPr>
            <w:tcW w:w="9923" w:type="dxa"/>
            <w:gridSpan w:val="4"/>
            <w:tcBorders>
              <w:top w:val="single" w:sz="4" w:space="0" w:color="4F81BD"/>
              <w:left w:val="single" w:sz="8" w:space="0" w:color="4F81BD"/>
              <w:bottom w:val="single" w:sz="8" w:space="0" w:color="4F81BD"/>
              <w:right w:val="single" w:sz="4" w:space="0" w:color="4F81BD"/>
            </w:tcBorders>
            <w:hideMark/>
          </w:tcPr>
          <w:p w:rsidR="00761C89" w:rsidRPr="0068107B" w:rsidRDefault="00761C89" w:rsidP="008E37F6">
            <w:pPr>
              <w:rPr>
                <w:b/>
                <w:sz w:val="17"/>
                <w:szCs w:val="17"/>
                <w:lang w:val="bs-Latn-BA"/>
              </w:rPr>
            </w:pPr>
            <w:r w:rsidRPr="0068107B">
              <w:rPr>
                <w:sz w:val="17"/>
                <w:szCs w:val="17"/>
                <w:lang w:val="bs-Latn-BA"/>
              </w:rPr>
              <w:br w:type="page"/>
            </w:r>
            <w:r w:rsidRPr="0068107B">
              <w:rPr>
                <w:sz w:val="17"/>
                <w:szCs w:val="17"/>
                <w:lang w:val="bs-Latn-BA"/>
              </w:rPr>
              <w:br w:type="page"/>
            </w:r>
            <w:r w:rsidRPr="0068107B">
              <w:rPr>
                <w:b/>
                <w:sz w:val="17"/>
                <w:szCs w:val="17"/>
                <w:lang w:val="bs-Latn-BA"/>
              </w:rPr>
              <w:t>Na osnovu prethodne procjene uticaja propisa utvrđeno je da NE POSTOJI potreba provođenja postupka sveobuhvatne procjene uticaja propisa.</w:t>
            </w:r>
          </w:p>
        </w:tc>
      </w:tr>
    </w:tbl>
    <w:p w:rsidR="00761C89" w:rsidRPr="00A42DAA" w:rsidRDefault="00761C89" w:rsidP="00A42DAA">
      <w:pPr>
        <w:spacing w:before="60" w:after="120"/>
        <w:jc w:val="right"/>
        <w:rPr>
          <w:rFonts w:eastAsia="Calibri"/>
          <w:b/>
          <w:color w:val="000000"/>
          <w:sz w:val="20"/>
          <w:szCs w:val="20"/>
          <w:lang w:val="bs-Latn-BA" w:eastAsia="en-US"/>
        </w:rPr>
      </w:pPr>
      <w:r w:rsidRPr="00A42DAA">
        <w:rPr>
          <w:rFonts w:eastAsia="Calibri"/>
          <w:b/>
          <w:color w:val="000000"/>
          <w:sz w:val="20"/>
          <w:szCs w:val="20"/>
          <w:lang w:val="bs-Latn-BA" w:eastAsia="en-US"/>
        </w:rPr>
        <w:t>M I N I S T A R</w:t>
      </w:r>
    </w:p>
    <w:p w:rsidR="0086574A" w:rsidRPr="0068107B" w:rsidRDefault="00761C89" w:rsidP="008E37F6">
      <w:pPr>
        <w:ind w:left="360"/>
        <w:jc w:val="right"/>
        <w:rPr>
          <w:lang w:val="hr-HR"/>
        </w:rPr>
      </w:pPr>
      <w:r w:rsidRPr="00A42DAA">
        <w:rPr>
          <w:rFonts w:eastAsia="Calibri"/>
          <w:b/>
          <w:color w:val="000000"/>
          <w:sz w:val="20"/>
          <w:szCs w:val="20"/>
          <w:lang w:val="bs-Latn-BA" w:eastAsia="en-US"/>
        </w:rPr>
        <w:t>Josip Grubeša</w:t>
      </w:r>
      <w:r w:rsidR="0086574A"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9F7CF3" w:rsidRPr="0068107B" w:rsidTr="003E5A16">
        <w:trPr>
          <w:cantSplit/>
          <w:trHeight w:val="441"/>
          <w:jc w:val="center"/>
        </w:trPr>
        <w:tc>
          <w:tcPr>
            <w:tcW w:w="3168" w:type="dxa"/>
          </w:tcPr>
          <w:p w:rsidR="009F7CF3" w:rsidRPr="0068107B" w:rsidRDefault="009F7CF3" w:rsidP="003E5A16">
            <w:pPr>
              <w:jc w:val="center"/>
              <w:rPr>
                <w:iCs/>
                <w:lang w:val="hr-HR"/>
              </w:rPr>
            </w:pPr>
          </w:p>
          <w:p w:rsidR="009F7CF3" w:rsidRPr="0068107B" w:rsidRDefault="009F7CF3" w:rsidP="003E5A16">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9F7CF3" w:rsidRPr="0068107B" w:rsidRDefault="009F7CF3" w:rsidP="003E5A16">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232881AB" wp14:editId="64033DC8">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9F7CF3" w:rsidRPr="0068107B" w:rsidRDefault="009F7CF3" w:rsidP="003E5A16">
            <w:pPr>
              <w:jc w:val="center"/>
              <w:rPr>
                <w:iCs/>
                <w:lang w:val="hr-HR"/>
              </w:rPr>
            </w:pPr>
          </w:p>
          <w:p w:rsidR="009F7CF3" w:rsidRPr="0068107B" w:rsidRDefault="009F7CF3" w:rsidP="003E5A16">
            <w:pPr>
              <w:overflowPunct w:val="0"/>
              <w:autoSpaceDE w:val="0"/>
              <w:autoSpaceDN w:val="0"/>
              <w:adjustRightInd w:val="0"/>
              <w:jc w:val="center"/>
              <w:rPr>
                <w:iCs/>
                <w:lang w:val="hr-HR"/>
              </w:rPr>
            </w:pPr>
            <w:r w:rsidRPr="0068107B">
              <w:rPr>
                <w:iCs/>
                <w:lang w:val="hr-HR"/>
              </w:rPr>
              <w:t>Босна и Херцеговина</w:t>
            </w:r>
          </w:p>
        </w:tc>
      </w:tr>
      <w:tr w:rsidR="009F7CF3" w:rsidRPr="0068107B" w:rsidTr="003E5A16">
        <w:trPr>
          <w:cantSplit/>
          <w:trHeight w:val="521"/>
          <w:jc w:val="center"/>
        </w:trPr>
        <w:tc>
          <w:tcPr>
            <w:tcW w:w="3168" w:type="dxa"/>
            <w:tcBorders>
              <w:top w:val="nil"/>
              <w:left w:val="nil"/>
              <w:bottom w:val="single" w:sz="4" w:space="0" w:color="auto"/>
              <w:right w:val="nil"/>
            </w:tcBorders>
            <w:hideMark/>
          </w:tcPr>
          <w:p w:rsidR="009F7CF3" w:rsidRPr="0068107B" w:rsidRDefault="009F7CF3" w:rsidP="003E5A16">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9F7CF3" w:rsidRPr="0068107B" w:rsidRDefault="009F7CF3" w:rsidP="003E5A16">
            <w:pPr>
              <w:rPr>
                <w:lang w:val="hr-HR"/>
              </w:rPr>
            </w:pPr>
          </w:p>
        </w:tc>
        <w:tc>
          <w:tcPr>
            <w:tcW w:w="3708" w:type="dxa"/>
            <w:tcBorders>
              <w:top w:val="nil"/>
              <w:left w:val="nil"/>
              <w:bottom w:val="single" w:sz="4" w:space="0" w:color="auto"/>
              <w:right w:val="nil"/>
            </w:tcBorders>
            <w:hideMark/>
          </w:tcPr>
          <w:p w:rsidR="009F7CF3" w:rsidRPr="0068107B" w:rsidRDefault="009F7CF3" w:rsidP="003E5A16">
            <w:pPr>
              <w:overflowPunct w:val="0"/>
              <w:autoSpaceDE w:val="0"/>
              <w:autoSpaceDN w:val="0"/>
              <w:adjustRightInd w:val="0"/>
              <w:jc w:val="center"/>
              <w:rPr>
                <w:iCs/>
                <w:lang w:val="hr-HR"/>
              </w:rPr>
            </w:pPr>
            <w:r w:rsidRPr="0068107B">
              <w:rPr>
                <w:iCs/>
                <w:lang w:val="hr-HR"/>
              </w:rPr>
              <w:t>МИНИСТАРСТВО ПРАВДЕ</w:t>
            </w:r>
          </w:p>
        </w:tc>
      </w:tr>
    </w:tbl>
    <w:p w:rsidR="00590C95" w:rsidRPr="0068107B" w:rsidRDefault="00590C95" w:rsidP="00427CD4">
      <w:pPr>
        <w:spacing w:before="120"/>
        <w:jc w:val="both"/>
        <w:rPr>
          <w:lang w:val="hr-HR"/>
        </w:rPr>
      </w:pPr>
      <w:r w:rsidRPr="0068107B">
        <w:rPr>
          <w:lang w:val="hr-HR"/>
        </w:rPr>
        <w:t>Broj: 11-02-5-4831/20</w:t>
      </w:r>
    </w:p>
    <w:p w:rsidR="00590C95" w:rsidRPr="0068107B" w:rsidRDefault="00590C95" w:rsidP="00A42DAA">
      <w:pPr>
        <w:spacing w:after="60"/>
        <w:jc w:val="both"/>
        <w:rPr>
          <w:sz w:val="20"/>
          <w:szCs w:val="20"/>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701"/>
        <w:gridCol w:w="1418"/>
      </w:tblGrid>
      <w:tr w:rsidR="000838E8" w:rsidRPr="004778DF" w:rsidTr="00814893">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rsidR="000838E8" w:rsidRPr="004778DF" w:rsidRDefault="000838E8" w:rsidP="00207E91">
            <w:pPr>
              <w:jc w:val="center"/>
              <w:rPr>
                <w:b/>
                <w:bCs/>
                <w:color w:val="F2F2F2" w:themeColor="background1" w:themeShade="F2"/>
                <w:sz w:val="17"/>
                <w:szCs w:val="17"/>
                <w:lang w:val="hr-HR"/>
              </w:rPr>
            </w:pPr>
            <w:r w:rsidRPr="004778DF">
              <w:rPr>
                <w:b/>
                <w:bCs/>
                <w:color w:val="F2F2F2" w:themeColor="background1" w:themeShade="F2"/>
                <w:sz w:val="17"/>
                <w:szCs w:val="17"/>
                <w:lang w:val="hr-HR"/>
              </w:rPr>
              <w:t>PRETHODNA PROCJENA UTICAJA PROPISA</w:t>
            </w:r>
          </w:p>
        </w:tc>
      </w:tr>
      <w:tr w:rsidR="000838E8" w:rsidRPr="004778DF" w:rsidTr="00814893">
        <w:trPr>
          <w:trHeight w:val="268"/>
        </w:trPr>
        <w:tc>
          <w:tcPr>
            <w:tcW w:w="4728" w:type="dxa"/>
            <w:tcBorders>
              <w:top w:val="single" w:sz="8" w:space="0" w:color="4F81BD"/>
              <w:left w:val="single" w:sz="8" w:space="0" w:color="4F81BD"/>
              <w:bottom w:val="single" w:sz="8" w:space="0" w:color="4F81BD"/>
              <w:right w:val="single" w:sz="8" w:space="0" w:color="4F81BD"/>
            </w:tcBorders>
            <w:hideMark/>
          </w:tcPr>
          <w:p w:rsidR="000838E8" w:rsidRPr="004778DF" w:rsidRDefault="000838E8" w:rsidP="00207E91">
            <w:pPr>
              <w:rPr>
                <w:bCs/>
                <w:sz w:val="17"/>
                <w:szCs w:val="17"/>
                <w:lang w:val="hr-HR"/>
              </w:rPr>
            </w:pPr>
            <w:r w:rsidRPr="004778DF">
              <w:rPr>
                <w:b/>
                <w:bCs/>
                <w:sz w:val="17"/>
                <w:szCs w:val="17"/>
                <w:lang w:val="hr-HR"/>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sz w:val="17"/>
                <w:szCs w:val="17"/>
                <w:lang w:val="hr-HR"/>
              </w:rPr>
            </w:pPr>
            <w:r w:rsidRPr="004778DF">
              <w:rPr>
                <w:bCs/>
                <w:sz w:val="17"/>
                <w:szCs w:val="17"/>
                <w:lang w:val="hr-HR"/>
              </w:rPr>
              <w:t>Ministarstvo pravde BiH</w:t>
            </w:r>
          </w:p>
        </w:tc>
      </w:tr>
      <w:tr w:rsidR="000838E8" w:rsidRPr="004778DF" w:rsidTr="00814893">
        <w:trPr>
          <w:trHeight w:val="268"/>
        </w:trPr>
        <w:tc>
          <w:tcPr>
            <w:tcW w:w="4728" w:type="dxa"/>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
                <w:bCs/>
                <w:sz w:val="17"/>
                <w:szCs w:val="17"/>
                <w:lang w:val="hr-HR"/>
              </w:rPr>
            </w:pPr>
            <w:r w:rsidRPr="004778DF">
              <w:rPr>
                <w:b/>
                <w:bCs/>
                <w:sz w:val="17"/>
                <w:szCs w:val="17"/>
                <w:lang w:val="hr-HR"/>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sz w:val="17"/>
                <w:szCs w:val="17"/>
                <w:lang w:val="hr-HR"/>
              </w:rPr>
            </w:pPr>
            <w:r w:rsidRPr="004778DF">
              <w:rPr>
                <w:bCs/>
                <w:sz w:val="17"/>
                <w:szCs w:val="17"/>
                <w:lang w:val="hr-HR"/>
              </w:rPr>
              <w:t>Zakon</w:t>
            </w:r>
          </w:p>
        </w:tc>
      </w:tr>
      <w:tr w:rsidR="000838E8" w:rsidRPr="004778DF" w:rsidTr="002855E0">
        <w:trPr>
          <w:trHeight w:val="268"/>
        </w:trPr>
        <w:tc>
          <w:tcPr>
            <w:tcW w:w="4728" w:type="dxa"/>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
                <w:bCs/>
                <w:sz w:val="17"/>
                <w:szCs w:val="17"/>
                <w:lang w:val="hr-HR"/>
              </w:rPr>
            </w:pPr>
            <w:r w:rsidRPr="004778DF">
              <w:rPr>
                <w:b/>
                <w:bCs/>
                <w:sz w:val="17"/>
                <w:szCs w:val="17"/>
                <w:lang w:val="hr-HR"/>
              </w:rPr>
              <w:t>NAZIV PROPISA</w:t>
            </w:r>
          </w:p>
        </w:tc>
        <w:tc>
          <w:tcPr>
            <w:tcW w:w="5195" w:type="dxa"/>
            <w:gridSpan w:val="3"/>
            <w:tcBorders>
              <w:top w:val="single" w:sz="8" w:space="0" w:color="4F81BD"/>
              <w:left w:val="single" w:sz="8" w:space="0" w:color="4F81BD"/>
              <w:bottom w:val="single" w:sz="8" w:space="0" w:color="4F81BD"/>
              <w:right w:val="single" w:sz="8" w:space="0" w:color="4F81BD"/>
            </w:tcBorders>
            <w:shd w:val="clear" w:color="auto" w:fill="auto"/>
          </w:tcPr>
          <w:p w:rsidR="000838E8" w:rsidRPr="004778DF" w:rsidRDefault="000838E8" w:rsidP="00207E91">
            <w:pPr>
              <w:rPr>
                <w:bCs/>
                <w:sz w:val="17"/>
                <w:szCs w:val="17"/>
                <w:highlight w:val="yellow"/>
                <w:lang w:val="hr-HR"/>
              </w:rPr>
            </w:pPr>
            <w:r w:rsidRPr="004778DF">
              <w:rPr>
                <w:rFonts w:eastAsia="Calibri"/>
                <w:sz w:val="17"/>
                <w:szCs w:val="17"/>
                <w:lang w:val="hr-HR" w:eastAsia="en-US"/>
              </w:rPr>
              <w:t>Zakon o sprečavanju sukoba interesa BiH</w:t>
            </w:r>
          </w:p>
        </w:tc>
      </w:tr>
      <w:tr w:rsidR="000838E8" w:rsidRPr="004778DF" w:rsidTr="00814893">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i/>
                <w:sz w:val="17"/>
                <w:szCs w:val="17"/>
                <w:lang w:val="hr-HR"/>
              </w:rPr>
            </w:pPr>
            <w:r w:rsidRPr="004778DF">
              <w:rPr>
                <w:bCs/>
                <w:i/>
                <w:sz w:val="17"/>
                <w:szCs w:val="17"/>
                <w:lang w:val="hr-HR"/>
              </w:rPr>
              <w:t>1. Navedite pravni osnov za donošenje propisa?</w:t>
            </w:r>
          </w:p>
          <w:p w:rsidR="00BC7B09" w:rsidRPr="004778DF" w:rsidRDefault="00590C95" w:rsidP="00590C95">
            <w:pPr>
              <w:rPr>
                <w:i/>
                <w:sz w:val="17"/>
                <w:szCs w:val="17"/>
                <w:lang w:val="hr-HR"/>
              </w:rPr>
            </w:pPr>
            <w:r w:rsidRPr="004778DF">
              <w:rPr>
                <w:bCs/>
                <w:sz w:val="17"/>
                <w:szCs w:val="17"/>
                <w:lang w:val="hr-HR"/>
              </w:rPr>
              <w:t>Pravni osnov za donošenje Zakona o sprečavanju sukoba interesa Bosne i Hercegovine sadržan je u članu IV.4.a) Ustava BiH.</w:t>
            </w:r>
          </w:p>
        </w:tc>
      </w:tr>
      <w:tr w:rsidR="000838E8" w:rsidRPr="004778DF" w:rsidTr="00814893">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i/>
                <w:sz w:val="17"/>
                <w:szCs w:val="17"/>
                <w:lang w:val="hr-HR"/>
              </w:rPr>
            </w:pPr>
            <w:r w:rsidRPr="004778DF">
              <w:rPr>
                <w:bCs/>
                <w:i/>
                <w:sz w:val="17"/>
                <w:szCs w:val="17"/>
                <w:lang w:val="hr-HR"/>
              </w:rPr>
              <w:t>2. Da li je prednacrt, nacrt ili prijedlog propisa u skladu sa strateškim dokumentima, politikama i prioritetima Vijeća ministara i Parlamentarne skupštine Bosne i Hercegovine, i ako da, navedite s kojim?</w:t>
            </w:r>
          </w:p>
          <w:p w:rsidR="00590C95" w:rsidRPr="004778DF" w:rsidRDefault="00590C95" w:rsidP="00207E91">
            <w:pPr>
              <w:rPr>
                <w:bCs/>
                <w:sz w:val="17"/>
                <w:szCs w:val="17"/>
                <w:lang w:val="hr-HR"/>
              </w:rPr>
            </w:pPr>
            <w:r w:rsidRPr="004778DF">
              <w:rPr>
                <w:bCs/>
                <w:sz w:val="17"/>
                <w:szCs w:val="17"/>
                <w:lang w:val="hr-HR"/>
              </w:rPr>
              <w:t>Prednacrt propisa proističe iz 14 prioriteta iz Izvještaja Evropske komisije za Bosnu i Hercegovinu.</w:t>
            </w:r>
          </w:p>
        </w:tc>
      </w:tr>
      <w:tr w:rsidR="000838E8" w:rsidRPr="004778DF" w:rsidTr="00814893">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rsidR="00BC7B09" w:rsidRPr="004778DF" w:rsidRDefault="000838E8" w:rsidP="00207E91">
            <w:pPr>
              <w:rPr>
                <w:bCs/>
                <w:sz w:val="17"/>
                <w:szCs w:val="17"/>
                <w:lang w:val="hr-HR"/>
              </w:rPr>
            </w:pPr>
            <w:r w:rsidRPr="004778DF">
              <w:rPr>
                <w:bCs/>
                <w:i/>
                <w:sz w:val="17"/>
                <w:szCs w:val="17"/>
                <w:lang w:val="hr-HR"/>
              </w:rPr>
              <w:t>3. U skladu sa članom 9. Aneksa I ukratko opišite stanje i problem koji se namjerava riješiti.</w:t>
            </w:r>
          </w:p>
          <w:p w:rsidR="000838E8" w:rsidRPr="004778DF" w:rsidRDefault="00BC7B09" w:rsidP="005460BF">
            <w:pPr>
              <w:rPr>
                <w:bCs/>
                <w:sz w:val="17"/>
                <w:szCs w:val="17"/>
                <w:lang w:val="hr-HR"/>
              </w:rPr>
            </w:pPr>
            <w:r w:rsidRPr="004778DF">
              <w:rPr>
                <w:bCs/>
                <w:sz w:val="17"/>
                <w:szCs w:val="17"/>
                <w:lang w:val="hr-HR"/>
              </w:rPr>
              <w:t>Obaveze</w:t>
            </w:r>
            <w:r w:rsidR="005D24B4" w:rsidRPr="005D24B4">
              <w:rPr>
                <w:bCs/>
                <w:sz w:val="17"/>
                <w:szCs w:val="17"/>
                <w:lang w:val="hr-HR"/>
              </w:rPr>
              <w:t xml:space="preserve"> </w:t>
            </w:r>
            <w:r w:rsidRPr="004778DF">
              <w:rPr>
                <w:bCs/>
                <w:sz w:val="17"/>
                <w:szCs w:val="17"/>
                <w:lang w:val="hr-HR"/>
              </w:rPr>
              <w:t>pro</w:t>
            </w:r>
            <w:r w:rsidR="00590032" w:rsidRPr="004778DF">
              <w:rPr>
                <w:bCs/>
                <w:sz w:val="17"/>
                <w:szCs w:val="17"/>
                <w:lang w:val="hr-HR"/>
              </w:rPr>
              <w:t>i</w:t>
            </w:r>
            <w:r w:rsidRPr="004778DF">
              <w:rPr>
                <w:bCs/>
                <w:sz w:val="17"/>
                <w:szCs w:val="17"/>
                <w:lang w:val="hr-HR"/>
              </w:rPr>
              <w:t>zilaze iz Strategije za borbu za protiv korup</w:t>
            </w:r>
            <w:r w:rsidR="00590C95" w:rsidRPr="004778DF">
              <w:rPr>
                <w:bCs/>
                <w:sz w:val="17"/>
                <w:szCs w:val="17"/>
                <w:lang w:val="hr-HR"/>
              </w:rPr>
              <w:t>cije - A</w:t>
            </w:r>
            <w:r w:rsidRPr="004778DF">
              <w:rPr>
                <w:bCs/>
                <w:sz w:val="17"/>
                <w:szCs w:val="17"/>
                <w:lang w:val="hr-HR"/>
              </w:rPr>
              <w:t>kcioni plan</w:t>
            </w:r>
            <w:r w:rsidR="00590C95" w:rsidRPr="004778DF">
              <w:rPr>
                <w:bCs/>
                <w:sz w:val="17"/>
                <w:szCs w:val="17"/>
                <w:lang w:val="hr-HR"/>
              </w:rPr>
              <w:t xml:space="preserve">, </w:t>
            </w:r>
            <w:r w:rsidRPr="004778DF">
              <w:rPr>
                <w:bCs/>
                <w:sz w:val="17"/>
                <w:szCs w:val="17"/>
                <w:lang w:val="hr-HR"/>
              </w:rPr>
              <w:t>koji</w:t>
            </w:r>
            <w:r w:rsidR="00590C95" w:rsidRPr="004778DF">
              <w:rPr>
                <w:bCs/>
                <w:sz w:val="17"/>
                <w:szCs w:val="17"/>
                <w:lang w:val="hr-HR"/>
              </w:rPr>
              <w:t xml:space="preserve">m je predviđeno u </w:t>
            </w:r>
            <w:r w:rsidR="00590032" w:rsidRPr="004778DF">
              <w:rPr>
                <w:bCs/>
                <w:sz w:val="17"/>
                <w:szCs w:val="17"/>
                <w:lang w:val="hr-HR"/>
              </w:rPr>
              <w:t>strateškom</w:t>
            </w:r>
            <w:r w:rsidRPr="004778DF">
              <w:rPr>
                <w:bCs/>
                <w:sz w:val="17"/>
                <w:szCs w:val="17"/>
                <w:lang w:val="hr-HR"/>
              </w:rPr>
              <w:t xml:space="preserve"> programu 1.12. Usklađivanje zakonodavnog okvira u BiH s obavezama iz rat</w:t>
            </w:r>
            <w:r w:rsidR="005460BF">
              <w:rPr>
                <w:bCs/>
                <w:sz w:val="17"/>
                <w:szCs w:val="17"/>
                <w:lang w:val="hr-HR"/>
              </w:rPr>
              <w:t>ifikov</w:t>
            </w:r>
            <w:r w:rsidR="00590C95" w:rsidRPr="004778DF">
              <w:rPr>
                <w:bCs/>
                <w:sz w:val="17"/>
                <w:szCs w:val="17"/>
                <w:lang w:val="hr-HR"/>
              </w:rPr>
              <w:t xml:space="preserve">anih </w:t>
            </w:r>
            <w:r w:rsidRPr="004778DF">
              <w:rPr>
                <w:bCs/>
                <w:sz w:val="17"/>
                <w:szCs w:val="17"/>
                <w:lang w:val="hr-HR"/>
              </w:rPr>
              <w:t xml:space="preserve">međunarodnih konvencija. </w:t>
            </w:r>
          </w:p>
        </w:tc>
      </w:tr>
      <w:tr w:rsidR="000838E8" w:rsidRPr="004778DF" w:rsidTr="00814893">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rsidR="000838E8" w:rsidRPr="004778DF" w:rsidRDefault="000838E8" w:rsidP="00207E91">
            <w:pPr>
              <w:rPr>
                <w:bCs/>
                <w:i/>
                <w:sz w:val="17"/>
                <w:szCs w:val="17"/>
                <w:lang w:val="hr-HR"/>
              </w:rPr>
            </w:pPr>
            <w:r w:rsidRPr="004778DF">
              <w:rPr>
                <w:bCs/>
                <w:i/>
                <w:sz w:val="17"/>
                <w:szCs w:val="17"/>
                <w:lang w:val="hr-HR"/>
              </w:rPr>
              <w:t>4. Ukoliko imate saznanja da je isti problem postojao u zemljama Evropske unije, odnosno susjednim zemljama ukratko navedite na koji način je riješen. Navedite najmanje dvije zemlje Evropske unije i dvije susjedne zemlje.</w:t>
            </w:r>
          </w:p>
          <w:p w:rsidR="00BC7B09" w:rsidRPr="004778DF" w:rsidRDefault="00A42DAA" w:rsidP="00207E91">
            <w:pPr>
              <w:rPr>
                <w:bCs/>
                <w:sz w:val="17"/>
                <w:szCs w:val="17"/>
                <w:lang w:val="hr-HR"/>
              </w:rPr>
            </w:pPr>
            <w:r>
              <w:rPr>
                <w:bCs/>
                <w:sz w:val="17"/>
                <w:szCs w:val="17"/>
                <w:lang w:val="hr-HR"/>
              </w:rPr>
              <w:t>Nema</w:t>
            </w:r>
            <w:r w:rsidR="00BC7B09" w:rsidRPr="004778DF">
              <w:rPr>
                <w:bCs/>
                <w:sz w:val="17"/>
                <w:szCs w:val="17"/>
                <w:lang w:val="hr-HR"/>
              </w:rPr>
              <w:t xml:space="preserve"> saznanja. </w:t>
            </w:r>
          </w:p>
        </w:tc>
      </w:tr>
      <w:tr w:rsidR="000838E8" w:rsidRPr="004778DF" w:rsidTr="00814893">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i/>
                <w:sz w:val="17"/>
                <w:szCs w:val="17"/>
                <w:lang w:val="hr-HR"/>
              </w:rPr>
            </w:pPr>
            <w:r w:rsidRPr="004778DF">
              <w:rPr>
                <w:bCs/>
                <w:i/>
                <w:sz w:val="17"/>
                <w:szCs w:val="17"/>
                <w:lang w:val="hr-HR"/>
              </w:rPr>
              <w:t>5. Utvrdite opći cilj u skladu sa članom 10. Aneksa I.</w:t>
            </w:r>
          </w:p>
          <w:p w:rsidR="000838E8" w:rsidRPr="004778DF" w:rsidRDefault="00590C95" w:rsidP="00207E91">
            <w:pPr>
              <w:rPr>
                <w:bCs/>
                <w:sz w:val="17"/>
                <w:szCs w:val="17"/>
                <w:lang w:val="hr-HR"/>
              </w:rPr>
            </w:pPr>
            <w:r w:rsidRPr="004778DF">
              <w:rPr>
                <w:bCs/>
                <w:sz w:val="17"/>
                <w:szCs w:val="17"/>
                <w:lang w:val="hr-HR"/>
              </w:rPr>
              <w:t>Opšti cilj ovog propisa je osigurati efikasnu i nezavisnu primjenu instituta sukoba interesa kao i izvještaje o imovinsko finansijskom stanju nosilaca javnih funkcija.</w:t>
            </w:r>
          </w:p>
        </w:tc>
      </w:tr>
      <w:tr w:rsidR="000838E8" w:rsidRPr="004778DF" w:rsidTr="00814893">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i/>
                <w:sz w:val="17"/>
                <w:szCs w:val="17"/>
                <w:lang w:val="hr-HR"/>
              </w:rPr>
            </w:pPr>
            <w:r w:rsidRPr="004778DF">
              <w:rPr>
                <w:bCs/>
                <w:i/>
                <w:sz w:val="17"/>
                <w:szCs w:val="17"/>
                <w:lang w:val="hr-HR"/>
              </w:rPr>
              <w:t>6. Navedite u nekoliko tačaka ključna pitanja/mjere koje će biti obuhvaćene propisom ili provedene putem nenormativnih aktivnosti i mjera.</w:t>
            </w:r>
          </w:p>
          <w:p w:rsidR="00590C95" w:rsidRPr="004778DF" w:rsidRDefault="00590C95" w:rsidP="00207E91">
            <w:pPr>
              <w:rPr>
                <w:bCs/>
                <w:sz w:val="17"/>
                <w:szCs w:val="17"/>
                <w:lang w:val="hr-HR"/>
              </w:rPr>
            </w:pPr>
            <w:r w:rsidRPr="004778DF">
              <w:rPr>
                <w:bCs/>
                <w:sz w:val="17"/>
                <w:szCs w:val="17"/>
                <w:lang w:val="hr-HR"/>
              </w:rPr>
              <w:t>Ključna pitanj</w:t>
            </w:r>
            <w:r w:rsidR="00814893" w:rsidRPr="004778DF">
              <w:rPr>
                <w:bCs/>
                <w:sz w:val="17"/>
                <w:szCs w:val="17"/>
                <w:lang w:val="hr-HR"/>
              </w:rPr>
              <w:t>a</w:t>
            </w:r>
            <w:r w:rsidRPr="004778DF">
              <w:rPr>
                <w:bCs/>
                <w:sz w:val="17"/>
                <w:szCs w:val="17"/>
                <w:lang w:val="hr-HR"/>
              </w:rPr>
              <w:t xml:space="preserve"> ili mjere koje će biti obuhvaćene propisom, odnosi</w:t>
            </w:r>
            <w:r w:rsidR="00590032" w:rsidRPr="004778DF">
              <w:rPr>
                <w:bCs/>
                <w:sz w:val="17"/>
                <w:szCs w:val="17"/>
                <w:lang w:val="hr-HR"/>
              </w:rPr>
              <w:t xml:space="preserve">t </w:t>
            </w:r>
            <w:r w:rsidRPr="004778DF">
              <w:rPr>
                <w:bCs/>
                <w:sz w:val="17"/>
                <w:szCs w:val="17"/>
                <w:lang w:val="hr-HR"/>
              </w:rPr>
              <w:t xml:space="preserve">će se, između ostalog i na: </w:t>
            </w:r>
          </w:p>
          <w:p w:rsidR="00BC7B09" w:rsidRPr="004778DF" w:rsidRDefault="00590C95" w:rsidP="00207E91">
            <w:pPr>
              <w:rPr>
                <w:bCs/>
                <w:sz w:val="17"/>
                <w:szCs w:val="17"/>
                <w:lang w:val="hr-HR"/>
              </w:rPr>
            </w:pPr>
            <w:r w:rsidRPr="004778DF">
              <w:rPr>
                <w:bCs/>
                <w:sz w:val="17"/>
                <w:szCs w:val="17"/>
                <w:lang w:val="hr-HR"/>
              </w:rPr>
              <w:t xml:space="preserve">- </w:t>
            </w:r>
            <w:r w:rsidR="00BC7B09" w:rsidRPr="004778DF">
              <w:rPr>
                <w:bCs/>
                <w:sz w:val="17"/>
                <w:szCs w:val="17"/>
                <w:lang w:val="hr-HR"/>
              </w:rPr>
              <w:t>uspostav</w:t>
            </w:r>
            <w:r w:rsidRPr="004778DF">
              <w:rPr>
                <w:bCs/>
                <w:sz w:val="17"/>
                <w:szCs w:val="17"/>
                <w:lang w:val="hr-HR"/>
              </w:rPr>
              <w:t>ljanje nezavisne profesionalne</w:t>
            </w:r>
            <w:r w:rsidR="00BC7B09" w:rsidRPr="004778DF">
              <w:rPr>
                <w:bCs/>
                <w:sz w:val="17"/>
                <w:szCs w:val="17"/>
                <w:lang w:val="hr-HR"/>
              </w:rPr>
              <w:t xml:space="preserve"> institucije za provođenje zakona</w:t>
            </w:r>
            <w:r w:rsidRPr="004778DF">
              <w:rPr>
                <w:bCs/>
                <w:sz w:val="17"/>
                <w:szCs w:val="17"/>
                <w:lang w:val="hr-HR"/>
              </w:rPr>
              <w:t>;</w:t>
            </w:r>
          </w:p>
          <w:p w:rsidR="00BC7B09" w:rsidRPr="004778DF" w:rsidRDefault="00590C95" w:rsidP="00207E91">
            <w:pPr>
              <w:rPr>
                <w:bCs/>
                <w:sz w:val="17"/>
                <w:szCs w:val="17"/>
                <w:lang w:val="hr-HR"/>
              </w:rPr>
            </w:pPr>
            <w:r w:rsidRPr="004778DF">
              <w:rPr>
                <w:bCs/>
                <w:sz w:val="17"/>
                <w:szCs w:val="17"/>
                <w:lang w:val="hr-HR"/>
              </w:rPr>
              <w:t>- jasno defi</w:t>
            </w:r>
            <w:r w:rsidR="00BC7B09" w:rsidRPr="004778DF">
              <w:rPr>
                <w:bCs/>
                <w:sz w:val="17"/>
                <w:szCs w:val="17"/>
                <w:lang w:val="hr-HR"/>
              </w:rPr>
              <w:t>nisanje lica na koje se zakon primjenjuje</w:t>
            </w:r>
            <w:r w:rsidRPr="004778DF">
              <w:rPr>
                <w:bCs/>
                <w:sz w:val="17"/>
                <w:szCs w:val="17"/>
                <w:lang w:val="hr-HR"/>
              </w:rPr>
              <w:t>;</w:t>
            </w:r>
          </w:p>
          <w:p w:rsidR="00BC7B09" w:rsidRPr="004778DF" w:rsidRDefault="00BC7B09" w:rsidP="00207E91">
            <w:pPr>
              <w:rPr>
                <w:bCs/>
                <w:sz w:val="17"/>
                <w:szCs w:val="17"/>
                <w:lang w:val="hr-HR"/>
              </w:rPr>
            </w:pPr>
            <w:r w:rsidRPr="004778DF">
              <w:rPr>
                <w:bCs/>
                <w:sz w:val="17"/>
                <w:szCs w:val="17"/>
                <w:lang w:val="hr-HR"/>
              </w:rPr>
              <w:t>- jasna pravila u obavljanju javnih funkcija</w:t>
            </w:r>
            <w:r w:rsidR="00590C95" w:rsidRPr="004778DF">
              <w:rPr>
                <w:bCs/>
                <w:sz w:val="17"/>
                <w:szCs w:val="17"/>
                <w:lang w:val="hr-HR"/>
              </w:rPr>
              <w:t>;</w:t>
            </w:r>
          </w:p>
          <w:p w:rsidR="00BC7B09" w:rsidRPr="004778DF" w:rsidRDefault="00BC7B09" w:rsidP="00207E91">
            <w:pPr>
              <w:rPr>
                <w:bCs/>
                <w:sz w:val="17"/>
                <w:szCs w:val="17"/>
                <w:lang w:val="hr-HR"/>
              </w:rPr>
            </w:pPr>
            <w:r w:rsidRPr="004778DF">
              <w:rPr>
                <w:bCs/>
                <w:sz w:val="17"/>
                <w:szCs w:val="17"/>
                <w:lang w:val="hr-HR"/>
              </w:rPr>
              <w:t>- usklađivanje propisa o finansijskim izvještajima</w:t>
            </w:r>
            <w:r w:rsidR="00590C95" w:rsidRPr="004778DF">
              <w:rPr>
                <w:bCs/>
                <w:sz w:val="17"/>
                <w:szCs w:val="17"/>
                <w:lang w:val="hr-HR"/>
              </w:rPr>
              <w:t>, te</w:t>
            </w:r>
          </w:p>
          <w:p w:rsidR="00BC7B09" w:rsidRPr="004778DF" w:rsidRDefault="00590C95" w:rsidP="00207E91">
            <w:pPr>
              <w:rPr>
                <w:bCs/>
                <w:sz w:val="17"/>
                <w:szCs w:val="17"/>
                <w:lang w:val="hr-HR"/>
              </w:rPr>
            </w:pPr>
            <w:r w:rsidRPr="004778DF">
              <w:rPr>
                <w:bCs/>
                <w:sz w:val="17"/>
                <w:szCs w:val="17"/>
                <w:lang w:val="hr-HR"/>
              </w:rPr>
              <w:t>- jasne principe.</w:t>
            </w:r>
          </w:p>
          <w:p w:rsidR="000838E8" w:rsidRPr="004778DF" w:rsidRDefault="00590C95" w:rsidP="00814893">
            <w:pPr>
              <w:rPr>
                <w:bCs/>
                <w:sz w:val="17"/>
                <w:szCs w:val="17"/>
                <w:lang w:val="hr-HR"/>
              </w:rPr>
            </w:pPr>
            <w:r w:rsidRPr="004778DF">
              <w:rPr>
                <w:bCs/>
                <w:sz w:val="17"/>
                <w:szCs w:val="17"/>
                <w:lang w:val="hr-HR"/>
              </w:rPr>
              <w:t>MP BiH, se kao p</w:t>
            </w:r>
            <w:r w:rsidR="00814893" w:rsidRPr="004778DF">
              <w:rPr>
                <w:bCs/>
                <w:sz w:val="17"/>
                <w:szCs w:val="17"/>
                <w:lang w:val="hr-HR"/>
              </w:rPr>
              <w:t>redlagač,</w:t>
            </w:r>
            <w:r w:rsidR="00BC7B09" w:rsidRPr="004778DF">
              <w:rPr>
                <w:bCs/>
                <w:sz w:val="17"/>
                <w:szCs w:val="17"/>
                <w:lang w:val="hr-HR"/>
              </w:rPr>
              <w:t xml:space="preserve"> pri izradi prijedloga rukovodio </w:t>
            </w:r>
            <w:r w:rsidR="00590032" w:rsidRPr="004778DF">
              <w:rPr>
                <w:bCs/>
                <w:sz w:val="17"/>
                <w:szCs w:val="17"/>
                <w:lang w:val="hr-HR"/>
              </w:rPr>
              <w:t xml:space="preserve">preporukama </w:t>
            </w:r>
            <w:r w:rsidR="00BC7B09" w:rsidRPr="004778DF">
              <w:rPr>
                <w:bCs/>
                <w:sz w:val="17"/>
                <w:szCs w:val="17"/>
                <w:lang w:val="hr-HR"/>
              </w:rPr>
              <w:t xml:space="preserve">OECD smjernicama, za rješavanje sukoba interesa u javnoj upravi, </w:t>
            </w:r>
            <w:r w:rsidR="00590032" w:rsidRPr="004778DF">
              <w:rPr>
                <w:bCs/>
                <w:sz w:val="17"/>
                <w:szCs w:val="17"/>
                <w:lang w:val="hr-HR"/>
              </w:rPr>
              <w:t>preporukama</w:t>
            </w:r>
            <w:r w:rsidR="00BC7B09" w:rsidRPr="004778DF">
              <w:rPr>
                <w:bCs/>
                <w:sz w:val="17"/>
                <w:szCs w:val="17"/>
                <w:lang w:val="hr-HR"/>
              </w:rPr>
              <w:t xml:space="preserve"> GRECO </w:t>
            </w:r>
            <w:r w:rsidR="00814893" w:rsidRPr="004778DF">
              <w:rPr>
                <w:bCs/>
                <w:sz w:val="17"/>
                <w:szCs w:val="17"/>
                <w:lang w:val="hr-HR"/>
              </w:rPr>
              <w:t>navedenim u IV</w:t>
            </w:r>
            <w:r w:rsidR="00BC7B09" w:rsidRPr="004778DF">
              <w:rPr>
                <w:bCs/>
                <w:sz w:val="17"/>
                <w:szCs w:val="17"/>
                <w:lang w:val="hr-HR"/>
              </w:rPr>
              <w:t xml:space="preserve"> evolucijskom izvještaju za BiH, nalazima i preporukama EK. </w:t>
            </w:r>
          </w:p>
        </w:tc>
      </w:tr>
      <w:tr w:rsidR="000838E8" w:rsidRPr="004778DF" w:rsidTr="00814893">
        <w:tc>
          <w:tcPr>
            <w:tcW w:w="9923" w:type="dxa"/>
            <w:gridSpan w:val="4"/>
            <w:tcBorders>
              <w:top w:val="single" w:sz="8" w:space="0" w:color="4F81BD"/>
              <w:left w:val="single" w:sz="8" w:space="0" w:color="4F81BD"/>
              <w:bottom w:val="single" w:sz="8" w:space="0" w:color="4F81BD"/>
              <w:right w:val="single" w:sz="8" w:space="0" w:color="4F81BD"/>
            </w:tcBorders>
            <w:hideMark/>
          </w:tcPr>
          <w:p w:rsidR="000838E8" w:rsidRPr="004778DF" w:rsidRDefault="000838E8" w:rsidP="00207E91">
            <w:pPr>
              <w:rPr>
                <w:bCs/>
                <w:sz w:val="17"/>
                <w:szCs w:val="17"/>
                <w:lang w:val="hr-HR"/>
              </w:rPr>
            </w:pPr>
            <w:r w:rsidRPr="004778DF">
              <w:rPr>
                <w:bCs/>
                <w:i/>
                <w:sz w:val="17"/>
                <w:szCs w:val="17"/>
                <w:lang w:val="hr-HR"/>
              </w:rPr>
              <w:t>7. Ukratko opišite postupak i rezultate prethodnih konsultacija u skladu sa članom 6. stav (5) i po potrebi članom 20. Aneksa I</w:t>
            </w:r>
            <w:r w:rsidRPr="004778DF">
              <w:rPr>
                <w:bCs/>
                <w:sz w:val="17"/>
                <w:szCs w:val="17"/>
                <w:lang w:val="hr-HR"/>
              </w:rPr>
              <w:t>.</w:t>
            </w:r>
          </w:p>
          <w:p w:rsidR="000838E8" w:rsidRPr="004778DF" w:rsidRDefault="00BC7B09" w:rsidP="00CC7388">
            <w:pPr>
              <w:rPr>
                <w:bCs/>
                <w:sz w:val="17"/>
                <w:szCs w:val="17"/>
                <w:lang w:val="hr-HR"/>
              </w:rPr>
            </w:pPr>
            <w:r w:rsidRPr="004778DF">
              <w:rPr>
                <w:bCs/>
                <w:sz w:val="17"/>
                <w:szCs w:val="17"/>
                <w:lang w:val="hr-HR"/>
              </w:rPr>
              <w:t>23.</w:t>
            </w:r>
            <w:r w:rsidR="00CC7388">
              <w:rPr>
                <w:bCs/>
                <w:sz w:val="17"/>
                <w:szCs w:val="17"/>
                <w:lang w:val="hr-HR"/>
              </w:rPr>
              <w:t xml:space="preserve"> 0</w:t>
            </w:r>
            <w:r w:rsidRPr="004778DF">
              <w:rPr>
                <w:bCs/>
                <w:sz w:val="17"/>
                <w:szCs w:val="17"/>
                <w:lang w:val="hr-HR"/>
              </w:rPr>
              <w:t>9.</w:t>
            </w:r>
            <w:r w:rsidR="00CC7388">
              <w:rPr>
                <w:bCs/>
                <w:sz w:val="17"/>
                <w:szCs w:val="17"/>
                <w:lang w:val="hr-HR"/>
              </w:rPr>
              <w:t xml:space="preserve"> </w:t>
            </w:r>
            <w:r w:rsidR="00814893" w:rsidRPr="004778DF">
              <w:rPr>
                <w:bCs/>
                <w:sz w:val="17"/>
                <w:szCs w:val="17"/>
                <w:lang w:val="hr-HR"/>
              </w:rPr>
              <w:t xml:space="preserve">2020. godine </w:t>
            </w:r>
            <w:r w:rsidR="00590032" w:rsidRPr="004778DF">
              <w:rPr>
                <w:bCs/>
                <w:sz w:val="17"/>
                <w:szCs w:val="17"/>
                <w:lang w:val="hr-HR"/>
              </w:rPr>
              <w:t>radna</w:t>
            </w:r>
            <w:r w:rsidRPr="004778DF">
              <w:rPr>
                <w:bCs/>
                <w:sz w:val="17"/>
                <w:szCs w:val="17"/>
                <w:lang w:val="hr-HR"/>
              </w:rPr>
              <w:t xml:space="preserve"> grupa </w:t>
            </w:r>
            <w:r w:rsidR="00CC7388">
              <w:rPr>
                <w:bCs/>
                <w:sz w:val="17"/>
                <w:szCs w:val="17"/>
                <w:lang w:val="hr-HR"/>
              </w:rPr>
              <w:t xml:space="preserve">je </w:t>
            </w:r>
            <w:r w:rsidR="00250768" w:rsidRPr="004778DF">
              <w:rPr>
                <w:bCs/>
                <w:sz w:val="17"/>
                <w:szCs w:val="17"/>
                <w:lang w:val="hr-HR"/>
              </w:rPr>
              <w:t>dostavila ministru prijedlog nacrt</w:t>
            </w:r>
            <w:r w:rsidR="00814893" w:rsidRPr="004778DF">
              <w:rPr>
                <w:bCs/>
                <w:sz w:val="17"/>
                <w:szCs w:val="17"/>
                <w:lang w:val="hr-HR"/>
              </w:rPr>
              <w:t xml:space="preserve">a. </w:t>
            </w:r>
            <w:r w:rsidR="00CC7388">
              <w:rPr>
                <w:bCs/>
                <w:sz w:val="17"/>
                <w:szCs w:val="17"/>
                <w:lang w:val="hr-HR"/>
              </w:rPr>
              <w:t xml:space="preserve">Predviđeno je provođenje </w:t>
            </w:r>
            <w:r w:rsidR="00250768" w:rsidRPr="004778DF">
              <w:rPr>
                <w:bCs/>
                <w:sz w:val="17"/>
                <w:szCs w:val="17"/>
                <w:lang w:val="hr-HR"/>
              </w:rPr>
              <w:t>javn</w:t>
            </w:r>
            <w:r w:rsidR="00CC7388">
              <w:rPr>
                <w:bCs/>
                <w:sz w:val="17"/>
                <w:szCs w:val="17"/>
                <w:lang w:val="hr-HR"/>
              </w:rPr>
              <w:t>ih konsultacija</w:t>
            </w:r>
            <w:r w:rsidR="00814893" w:rsidRPr="004778DF">
              <w:rPr>
                <w:bCs/>
                <w:sz w:val="17"/>
                <w:szCs w:val="17"/>
                <w:lang w:val="hr-HR"/>
              </w:rPr>
              <w:t>.</w:t>
            </w:r>
          </w:p>
        </w:tc>
      </w:tr>
      <w:tr w:rsidR="000838E8" w:rsidRPr="004778DF" w:rsidTr="00814893">
        <w:tc>
          <w:tcPr>
            <w:tcW w:w="9923" w:type="dxa"/>
            <w:gridSpan w:val="4"/>
            <w:tcBorders>
              <w:top w:val="single" w:sz="4" w:space="0" w:color="4F81BD"/>
              <w:left w:val="single" w:sz="8" w:space="0" w:color="4F81BD"/>
              <w:bottom w:val="single" w:sz="4" w:space="0" w:color="4F81BD"/>
              <w:right w:val="single" w:sz="4" w:space="0" w:color="4F81BD"/>
            </w:tcBorders>
            <w:vAlign w:val="center"/>
          </w:tcPr>
          <w:p w:rsidR="000838E8" w:rsidRPr="004778DF" w:rsidRDefault="000838E8" w:rsidP="00207E91">
            <w:pPr>
              <w:rPr>
                <w:bCs/>
                <w:i/>
                <w:sz w:val="17"/>
                <w:szCs w:val="17"/>
                <w:lang w:val="hr-HR"/>
              </w:rPr>
            </w:pPr>
            <w:r w:rsidRPr="004778DF">
              <w:rPr>
                <w:bCs/>
                <w:i/>
                <w:sz w:val="17"/>
                <w:szCs w:val="17"/>
                <w:lang w:val="hr-HR"/>
              </w:rPr>
              <w:t>8. Procjena uticaja ključnih pitanja/mjera iz tačke 6. ovog obrasca u fiskalnom, ekonomskom, socijalnom i okolišnom smislu:</w:t>
            </w:r>
            <w:r w:rsidRPr="004778DF">
              <w:rPr>
                <w:i/>
                <w:sz w:val="17"/>
                <w:szCs w:val="17"/>
                <w:lang w:val="hr-HR"/>
              </w:rPr>
              <w:t xml:space="preserve"> (</w:t>
            </w:r>
            <w:r w:rsidRPr="004778DF">
              <w:rPr>
                <w:bCs/>
                <w:i/>
                <w:sz w:val="17"/>
                <w:szCs w:val="17"/>
                <w:lang w:val="hr-HR"/>
              </w:rPr>
              <w:t>DA – značajan ili vrlo značajan uticaj</w:t>
            </w:r>
            <w:r w:rsidRPr="004778DF">
              <w:rPr>
                <w:i/>
                <w:sz w:val="17"/>
                <w:szCs w:val="17"/>
                <w:lang w:val="hr-HR"/>
              </w:rPr>
              <w:t xml:space="preserve"> ili </w:t>
            </w:r>
            <w:r w:rsidRPr="004778DF">
              <w:rPr>
                <w:bCs/>
                <w:i/>
                <w:sz w:val="17"/>
                <w:szCs w:val="17"/>
                <w:lang w:val="hr-HR"/>
              </w:rPr>
              <w:t>NE – vjerovatno mali uticaj)</w:t>
            </w:r>
          </w:p>
        </w:tc>
      </w:tr>
      <w:tr w:rsidR="00291BC0" w:rsidRPr="004778DF" w:rsidTr="00814893">
        <w:trPr>
          <w:trHeight w:val="757"/>
        </w:trPr>
        <w:tc>
          <w:tcPr>
            <w:tcW w:w="6804" w:type="dxa"/>
            <w:gridSpan w:val="2"/>
            <w:tcBorders>
              <w:top w:val="single" w:sz="4" w:space="0" w:color="4F81BD"/>
              <w:left w:val="single" w:sz="8" w:space="0" w:color="4F81BD"/>
              <w:right w:val="single" w:sz="4" w:space="0" w:color="4F81BD"/>
            </w:tcBorders>
            <w:hideMark/>
          </w:tcPr>
          <w:p w:rsidR="00291BC0" w:rsidRPr="004778DF" w:rsidRDefault="00291BC0" w:rsidP="00291BC0">
            <w:pPr>
              <w:rPr>
                <w:bCs/>
                <w:i/>
                <w:sz w:val="17"/>
                <w:szCs w:val="17"/>
                <w:lang w:val="hr-HR"/>
              </w:rPr>
            </w:pPr>
            <w:r w:rsidRPr="004778DF">
              <w:rPr>
                <w:bCs/>
                <w:i/>
                <w:sz w:val="17"/>
                <w:szCs w:val="17"/>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291BC0" w:rsidRPr="004778DF" w:rsidRDefault="00291BC0" w:rsidP="00291BC0">
            <w:pPr>
              <w:rPr>
                <w:bCs/>
                <w:i/>
                <w:sz w:val="17"/>
                <w:szCs w:val="17"/>
                <w:lang w:val="hr-HR"/>
              </w:rPr>
            </w:pPr>
            <w:r w:rsidRPr="004778DF">
              <w:rPr>
                <w:b/>
                <w:bCs/>
                <w:sz w:val="17"/>
                <w:szCs w:val="17"/>
                <w:lang w:val="hr-HR" w:eastAsia="en-US"/>
              </w:rPr>
              <w:t>Mjere iz tačke 6. ovog obrasca imaju vjerovatno mali fiskalni uticaj na budžet BiH iz člana 12. Aneksa I., te nisu potrebna dodatna finansijska sredstva.</w:t>
            </w:r>
          </w:p>
        </w:tc>
        <w:tc>
          <w:tcPr>
            <w:tcW w:w="1701" w:type="dxa"/>
            <w:tcBorders>
              <w:top w:val="single" w:sz="4" w:space="0" w:color="4F81BD"/>
              <w:left w:val="single" w:sz="4" w:space="0" w:color="4F81BD"/>
              <w:right w:val="single" w:sz="4" w:space="0" w:color="4F81BD"/>
            </w:tcBorders>
            <w:vAlign w:val="center"/>
            <w:hideMark/>
          </w:tcPr>
          <w:p w:rsidR="00291BC0" w:rsidRPr="004778DF" w:rsidRDefault="00291BC0" w:rsidP="00291BC0">
            <w:pPr>
              <w:jc w:val="center"/>
              <w:rPr>
                <w:sz w:val="17"/>
                <w:szCs w:val="17"/>
                <w:lang w:val="hr-HR" w:eastAsia="bs-Latn-BA"/>
              </w:rPr>
            </w:pPr>
          </w:p>
        </w:tc>
        <w:tc>
          <w:tcPr>
            <w:tcW w:w="1418" w:type="dxa"/>
            <w:tcBorders>
              <w:top w:val="single" w:sz="4" w:space="0" w:color="4F81BD"/>
              <w:left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814893">
        <w:tc>
          <w:tcPr>
            <w:tcW w:w="6804" w:type="dxa"/>
            <w:gridSpan w:val="2"/>
            <w:tcBorders>
              <w:top w:val="single" w:sz="8" w:space="0" w:color="4F81BD"/>
              <w:left w:val="single" w:sz="8" w:space="0" w:color="4F81BD"/>
              <w:bottom w:val="single" w:sz="8" w:space="0" w:color="4F81BD"/>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b) Da li jedno ili više ključnih pitanja/mjera iz tačke 6. ovog obrasca može ili ne može imati značajan ili vrlo značajan ekonomski uticaj iz člana 13. Aneksa I?</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ekonomski uticaj iz člana 13. Aneksa I.</w:t>
            </w: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291BC0" w:rsidRPr="004778DF" w:rsidRDefault="00291BC0" w:rsidP="00291BC0">
            <w:pPr>
              <w:jc w:val="center"/>
              <w:rPr>
                <w:sz w:val="17"/>
                <w:szCs w:val="17"/>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814893">
        <w:tc>
          <w:tcPr>
            <w:tcW w:w="6804" w:type="dxa"/>
            <w:gridSpan w:val="2"/>
            <w:tcBorders>
              <w:top w:val="single" w:sz="8" w:space="0" w:color="4F81BD"/>
              <w:left w:val="single" w:sz="8" w:space="0" w:color="4F81BD"/>
              <w:bottom w:val="single" w:sz="4" w:space="0" w:color="4F81BD"/>
              <w:right w:val="single" w:sz="4" w:space="0" w:color="4F81BD"/>
            </w:tcBorders>
          </w:tcPr>
          <w:p w:rsidR="00291BC0" w:rsidRPr="004778DF" w:rsidRDefault="00291BC0" w:rsidP="00291BC0">
            <w:pPr>
              <w:spacing w:after="60"/>
              <w:rPr>
                <w:bCs/>
                <w:i/>
                <w:sz w:val="17"/>
                <w:szCs w:val="17"/>
                <w:lang w:val="hr-HR"/>
              </w:rPr>
            </w:pPr>
            <w:r w:rsidRPr="004778DF">
              <w:rPr>
                <w:bCs/>
                <w:i/>
                <w:sz w:val="17"/>
                <w:szCs w:val="17"/>
                <w:lang w:val="hr-HR"/>
              </w:rPr>
              <w:t>c) Da li jedno ili više ključnih pitanja/mjera iz tačke 6. ovog obrasca može ili ne može imati značajan ili vrlo značajan socijalni uticaj iz člana 14. Aneksa I?</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socijalni uticaj iz čl. 14. Aneksa I.</w:t>
            </w: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291BC0" w:rsidRPr="004778DF" w:rsidRDefault="00291BC0" w:rsidP="00291BC0">
            <w:pPr>
              <w:jc w:val="center"/>
              <w:rPr>
                <w:sz w:val="17"/>
                <w:szCs w:val="17"/>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814893">
        <w:tc>
          <w:tcPr>
            <w:tcW w:w="6804" w:type="dxa"/>
            <w:gridSpan w:val="2"/>
            <w:tcBorders>
              <w:top w:val="single" w:sz="8" w:space="0" w:color="4F81BD"/>
              <w:left w:val="single" w:sz="8" w:space="0" w:color="4F81BD"/>
              <w:bottom w:val="single" w:sz="4" w:space="0" w:color="4F81BD"/>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d) Da li jedno ili više ključnih pitanja/mjera iz tačke 6. ovog obrasca može ili ne može imati značajan ili vrlo značajan okolišni uticaj iz člana 15. ovog Aneksa I?</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okolišni uticaj iz člana 15. Aneksa I.</w:t>
            </w: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291BC0" w:rsidRPr="004778DF" w:rsidRDefault="00291BC0" w:rsidP="00291BC0">
            <w:pPr>
              <w:jc w:val="center"/>
              <w:rPr>
                <w:sz w:val="17"/>
                <w:szCs w:val="17"/>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814893">
        <w:trPr>
          <w:trHeight w:val="861"/>
        </w:trPr>
        <w:tc>
          <w:tcPr>
            <w:tcW w:w="6804" w:type="dxa"/>
            <w:gridSpan w:val="2"/>
            <w:tcBorders>
              <w:top w:val="single" w:sz="4" w:space="0" w:color="4F81BD"/>
              <w:left w:val="single" w:sz="8" w:space="0" w:color="4F81BD"/>
              <w:bottom w:val="nil"/>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e) Da li će jedno ili više ključnih pitanja/mjera zahtijevati provođenje administrativnih postupaka vezano za interesne strane i sa kojim ciljem i hoće li navedena rješenja dodatno povećati administrativne prepreke za poslovanje?</w:t>
            </w:r>
          </w:p>
          <w:p w:rsidR="00291BC0" w:rsidRPr="004778DF" w:rsidRDefault="00291BC0" w:rsidP="00291BC0">
            <w:pPr>
              <w:rPr>
                <w:bCs/>
                <w:i/>
                <w:sz w:val="17"/>
                <w:szCs w:val="17"/>
                <w:lang w:val="hr-HR"/>
              </w:rPr>
            </w:pPr>
            <w:r w:rsidRPr="004778DF">
              <w:rPr>
                <w:b/>
                <w:bCs/>
                <w:sz w:val="17"/>
                <w:szCs w:val="17"/>
                <w:lang w:val="hr-HR"/>
              </w:rPr>
              <w:t xml:space="preserve">Svaka mjera iz tačke 6. ovog obrasca ima vjerovatno mali uticaj u pogledu provođenja administrativnih postupaka vezanih za interesne strane. </w:t>
            </w: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291BC0" w:rsidRPr="004778DF" w:rsidRDefault="00291BC0" w:rsidP="00291BC0">
            <w:pPr>
              <w:jc w:val="center"/>
              <w:rPr>
                <w:sz w:val="17"/>
                <w:szCs w:val="17"/>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814893">
        <w:tc>
          <w:tcPr>
            <w:tcW w:w="6804" w:type="dxa"/>
            <w:gridSpan w:val="2"/>
            <w:tcBorders>
              <w:top w:val="single" w:sz="8" w:space="0" w:color="4F81BD"/>
              <w:left w:val="single" w:sz="8" w:space="0" w:color="4F81BD"/>
              <w:bottom w:val="single" w:sz="8" w:space="0" w:color="4F81BD"/>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291BC0" w:rsidRPr="004778DF" w:rsidRDefault="00291BC0" w:rsidP="00291BC0">
            <w:pPr>
              <w:rPr>
                <w:bCs/>
                <w:i/>
                <w:sz w:val="17"/>
                <w:szCs w:val="17"/>
                <w:lang w:val="hr-HR"/>
              </w:rPr>
            </w:pPr>
            <w:r w:rsidRPr="004778DF">
              <w:rPr>
                <w:b/>
                <w:bCs/>
                <w:sz w:val="17"/>
                <w:szCs w:val="17"/>
                <w:lang w:val="hr-HR"/>
              </w:rPr>
              <w:t>Svaka mjera iz tačke 6. ovog obrasca ima</w:t>
            </w:r>
            <w:r w:rsidR="00C21629">
              <w:rPr>
                <w:b/>
                <w:bCs/>
                <w:sz w:val="17"/>
                <w:szCs w:val="17"/>
                <w:lang w:val="hr-HR"/>
              </w:rPr>
              <w:t xml:space="preserve"> vrlo</w:t>
            </w:r>
            <w:r w:rsidRPr="004778DF">
              <w:rPr>
                <w:b/>
                <w:bCs/>
                <w:sz w:val="17"/>
                <w:szCs w:val="17"/>
                <w:lang w:val="hr-HR"/>
              </w:rPr>
              <w:t xml:space="preserve"> značajan uticaj u pogledu reorganizacije i uspostavljanja novog organa.</w:t>
            </w: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291BC0" w:rsidRPr="004778DF" w:rsidRDefault="00291BC0" w:rsidP="00291BC0">
            <w:pPr>
              <w:jc w:val="center"/>
              <w:rPr>
                <w:sz w:val="17"/>
                <w:szCs w:val="17"/>
                <w:lang w:val="hr-HR" w:eastAsia="bs-Latn-BA"/>
              </w:rPr>
            </w:pPr>
            <w:r w:rsidRPr="004778DF">
              <w:rPr>
                <w:sz w:val="17"/>
                <w:szCs w:val="17"/>
                <w:lang w:val="hr-HR" w:eastAsia="bs-Latn-BA"/>
              </w:rPr>
              <w:t>DA</w:t>
            </w:r>
          </w:p>
        </w:tc>
        <w:tc>
          <w:tcPr>
            <w:tcW w:w="1418"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r>
      <w:tr w:rsidR="000838E8" w:rsidRPr="004778DF" w:rsidTr="00814893">
        <w:tc>
          <w:tcPr>
            <w:tcW w:w="9923" w:type="dxa"/>
            <w:gridSpan w:val="4"/>
            <w:tcBorders>
              <w:top w:val="single" w:sz="4" w:space="0" w:color="4F81BD"/>
              <w:left w:val="single" w:sz="8" w:space="0" w:color="4F81BD"/>
              <w:bottom w:val="single" w:sz="8" w:space="0" w:color="4F81BD"/>
              <w:right w:val="single" w:sz="4" w:space="0" w:color="4F81BD"/>
            </w:tcBorders>
            <w:hideMark/>
          </w:tcPr>
          <w:p w:rsidR="000838E8" w:rsidRPr="004778DF" w:rsidRDefault="000838E8" w:rsidP="00814893">
            <w:pPr>
              <w:rPr>
                <w:b/>
                <w:sz w:val="17"/>
                <w:szCs w:val="17"/>
                <w:lang w:val="hr-HR"/>
              </w:rPr>
            </w:pPr>
            <w:r w:rsidRPr="004778DF">
              <w:rPr>
                <w:sz w:val="17"/>
                <w:szCs w:val="17"/>
                <w:lang w:val="hr-HR"/>
              </w:rPr>
              <w:br w:type="page"/>
            </w:r>
            <w:r w:rsidRPr="004778DF">
              <w:rPr>
                <w:sz w:val="17"/>
                <w:szCs w:val="17"/>
                <w:lang w:val="hr-HR"/>
              </w:rPr>
              <w:br w:type="page"/>
            </w:r>
            <w:r w:rsidRPr="004778DF">
              <w:rPr>
                <w:b/>
                <w:sz w:val="17"/>
                <w:szCs w:val="17"/>
                <w:lang w:val="hr-HR"/>
              </w:rPr>
              <w:t>Na osnovu prethodne procjene uticaja propisa utvrđeno je da POSTOJI potreba provođenja postupka sveobuhvatne procjene uticaja propisa.</w:t>
            </w:r>
          </w:p>
        </w:tc>
      </w:tr>
    </w:tbl>
    <w:p w:rsidR="000838E8" w:rsidRPr="004778DF" w:rsidRDefault="000838E8" w:rsidP="00A42DAA">
      <w:pPr>
        <w:spacing w:after="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0838E8" w:rsidRPr="0068107B" w:rsidRDefault="000838E8" w:rsidP="00A42DAA">
      <w:pPr>
        <w:spacing w:after="160" w:line="259" w:lineRule="auto"/>
        <w:jc w:val="right"/>
        <w:rPr>
          <w:b/>
          <w:lang w:val="hr-HR"/>
        </w:rPr>
      </w:pPr>
      <w:r w:rsidRPr="004778DF">
        <w:rPr>
          <w:rFonts w:eastAsia="Calibri"/>
          <w:b/>
          <w:color w:val="000000"/>
          <w:sz w:val="20"/>
          <w:szCs w:val="20"/>
          <w:lang w:val="hr-HR" w:eastAsia="en-US"/>
        </w:rPr>
        <w:t>Josip Grubeša</w:t>
      </w:r>
      <w:r w:rsidRPr="0068107B">
        <w:rPr>
          <w:b/>
          <w:lang w:val="hr-HR"/>
        </w:rPr>
        <w:br w:type="page"/>
      </w:r>
    </w:p>
    <w:tbl>
      <w:tblPr>
        <w:tblW w:w="0" w:type="auto"/>
        <w:jc w:val="center"/>
        <w:tblLook w:val="04A0" w:firstRow="1" w:lastRow="0" w:firstColumn="1" w:lastColumn="0" w:noHBand="0" w:noVBand="1"/>
      </w:tblPr>
      <w:tblGrid>
        <w:gridCol w:w="3168"/>
        <w:gridCol w:w="1980"/>
        <w:gridCol w:w="3708"/>
      </w:tblGrid>
      <w:tr w:rsidR="000838E8" w:rsidRPr="0068107B" w:rsidTr="00207E91">
        <w:trPr>
          <w:cantSplit/>
          <w:trHeight w:val="441"/>
          <w:jc w:val="center"/>
        </w:trPr>
        <w:tc>
          <w:tcPr>
            <w:tcW w:w="3168" w:type="dxa"/>
          </w:tcPr>
          <w:p w:rsidR="000838E8" w:rsidRPr="0068107B" w:rsidRDefault="000838E8" w:rsidP="00207E91">
            <w:pPr>
              <w:jc w:val="center"/>
              <w:rPr>
                <w:iCs/>
                <w:lang w:val="hr-HR"/>
              </w:rPr>
            </w:pPr>
          </w:p>
          <w:p w:rsidR="000838E8" w:rsidRPr="0068107B" w:rsidRDefault="000838E8" w:rsidP="00207E91">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0838E8" w:rsidRPr="0068107B" w:rsidRDefault="000838E8" w:rsidP="00207E91">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6B66187D" wp14:editId="46C676C2">
                  <wp:extent cx="523875" cy="571500"/>
                  <wp:effectExtent l="0" t="0" r="9525" b="0"/>
                  <wp:docPr id="7" name="Picture 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0838E8" w:rsidRPr="0068107B" w:rsidRDefault="000838E8" w:rsidP="00207E91">
            <w:pPr>
              <w:jc w:val="center"/>
              <w:rPr>
                <w:iCs/>
                <w:lang w:val="hr-HR"/>
              </w:rPr>
            </w:pPr>
          </w:p>
          <w:p w:rsidR="000838E8" w:rsidRPr="0068107B" w:rsidRDefault="000838E8" w:rsidP="00207E91">
            <w:pPr>
              <w:overflowPunct w:val="0"/>
              <w:autoSpaceDE w:val="0"/>
              <w:autoSpaceDN w:val="0"/>
              <w:adjustRightInd w:val="0"/>
              <w:jc w:val="center"/>
              <w:rPr>
                <w:iCs/>
                <w:lang w:val="hr-HR"/>
              </w:rPr>
            </w:pPr>
            <w:r w:rsidRPr="0068107B">
              <w:rPr>
                <w:iCs/>
                <w:lang w:val="hr-HR"/>
              </w:rPr>
              <w:t>Босна и Херцеговина</w:t>
            </w:r>
          </w:p>
        </w:tc>
      </w:tr>
      <w:tr w:rsidR="000838E8" w:rsidRPr="0068107B" w:rsidTr="00207E91">
        <w:trPr>
          <w:cantSplit/>
          <w:trHeight w:val="521"/>
          <w:jc w:val="center"/>
        </w:trPr>
        <w:tc>
          <w:tcPr>
            <w:tcW w:w="3168" w:type="dxa"/>
            <w:tcBorders>
              <w:top w:val="nil"/>
              <w:left w:val="nil"/>
              <w:bottom w:val="single" w:sz="4" w:space="0" w:color="auto"/>
              <w:right w:val="nil"/>
            </w:tcBorders>
            <w:hideMark/>
          </w:tcPr>
          <w:p w:rsidR="000838E8" w:rsidRPr="0068107B" w:rsidRDefault="000838E8" w:rsidP="00207E91">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0838E8" w:rsidRPr="0068107B" w:rsidRDefault="000838E8" w:rsidP="00207E91">
            <w:pPr>
              <w:rPr>
                <w:lang w:val="hr-HR"/>
              </w:rPr>
            </w:pPr>
          </w:p>
        </w:tc>
        <w:tc>
          <w:tcPr>
            <w:tcW w:w="3708" w:type="dxa"/>
            <w:tcBorders>
              <w:top w:val="nil"/>
              <w:left w:val="nil"/>
              <w:bottom w:val="single" w:sz="4" w:space="0" w:color="auto"/>
              <w:right w:val="nil"/>
            </w:tcBorders>
            <w:hideMark/>
          </w:tcPr>
          <w:p w:rsidR="000838E8" w:rsidRPr="0068107B" w:rsidRDefault="000838E8" w:rsidP="00207E91">
            <w:pPr>
              <w:overflowPunct w:val="0"/>
              <w:autoSpaceDE w:val="0"/>
              <w:autoSpaceDN w:val="0"/>
              <w:adjustRightInd w:val="0"/>
              <w:jc w:val="center"/>
              <w:rPr>
                <w:iCs/>
                <w:lang w:val="hr-HR"/>
              </w:rPr>
            </w:pPr>
            <w:r w:rsidRPr="0068107B">
              <w:rPr>
                <w:iCs/>
                <w:lang w:val="hr-HR"/>
              </w:rPr>
              <w:t>МИНИСТАРСТВО ПРАВДЕ</w:t>
            </w:r>
          </w:p>
        </w:tc>
      </w:tr>
    </w:tbl>
    <w:p w:rsidR="000838E8" w:rsidRPr="0068107B" w:rsidRDefault="000838E8" w:rsidP="000838E8">
      <w:pPr>
        <w:spacing w:before="120"/>
        <w:jc w:val="both"/>
        <w:rPr>
          <w:lang w:val="hr-HR"/>
        </w:rPr>
      </w:pPr>
      <w:r w:rsidRPr="0068107B">
        <w:rPr>
          <w:lang w:val="hr-HR"/>
        </w:rPr>
        <w:t>Broj: 11-02-5-4831/20</w:t>
      </w:r>
    </w:p>
    <w:p w:rsidR="000838E8" w:rsidRPr="0068107B" w:rsidRDefault="000838E8" w:rsidP="000838E8">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560"/>
        <w:gridCol w:w="1559"/>
      </w:tblGrid>
      <w:tr w:rsidR="000838E8" w:rsidRPr="004778DF" w:rsidTr="00207E91">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rsidR="000838E8" w:rsidRPr="004778DF" w:rsidRDefault="000838E8" w:rsidP="000838E8">
            <w:pPr>
              <w:jc w:val="center"/>
              <w:rPr>
                <w:b/>
                <w:bCs/>
                <w:color w:val="F2F2F2" w:themeColor="background1" w:themeShade="F2"/>
                <w:sz w:val="17"/>
                <w:szCs w:val="17"/>
                <w:lang w:val="hr-HR"/>
              </w:rPr>
            </w:pPr>
            <w:r w:rsidRPr="004778DF">
              <w:rPr>
                <w:b/>
                <w:bCs/>
                <w:color w:val="F2F2F2" w:themeColor="background1" w:themeShade="F2"/>
                <w:sz w:val="17"/>
                <w:szCs w:val="17"/>
                <w:lang w:val="hr-HR"/>
              </w:rPr>
              <w:t>PRETHODNA PROCJENA UTICAJA PROPISA</w:t>
            </w:r>
          </w:p>
        </w:tc>
      </w:tr>
      <w:tr w:rsidR="000838E8" w:rsidRPr="004778DF" w:rsidTr="00207E91">
        <w:trPr>
          <w:trHeight w:val="268"/>
        </w:trPr>
        <w:tc>
          <w:tcPr>
            <w:tcW w:w="4728" w:type="dxa"/>
            <w:tcBorders>
              <w:top w:val="single" w:sz="8" w:space="0" w:color="4F81BD"/>
              <w:left w:val="single" w:sz="8" w:space="0" w:color="4F81BD"/>
              <w:bottom w:val="single" w:sz="8" w:space="0" w:color="4F81BD"/>
              <w:right w:val="single" w:sz="8" w:space="0" w:color="4F81BD"/>
            </w:tcBorders>
            <w:hideMark/>
          </w:tcPr>
          <w:p w:rsidR="000838E8" w:rsidRPr="004778DF" w:rsidRDefault="000838E8" w:rsidP="00207E91">
            <w:pPr>
              <w:rPr>
                <w:bCs/>
                <w:sz w:val="17"/>
                <w:szCs w:val="17"/>
                <w:lang w:val="hr-HR"/>
              </w:rPr>
            </w:pPr>
            <w:r w:rsidRPr="004778DF">
              <w:rPr>
                <w:b/>
                <w:bCs/>
                <w:sz w:val="17"/>
                <w:szCs w:val="17"/>
                <w:lang w:val="hr-HR"/>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sz w:val="17"/>
                <w:szCs w:val="17"/>
                <w:lang w:val="hr-HR"/>
              </w:rPr>
            </w:pPr>
            <w:r w:rsidRPr="004778DF">
              <w:rPr>
                <w:bCs/>
                <w:sz w:val="17"/>
                <w:szCs w:val="17"/>
                <w:lang w:val="hr-HR"/>
              </w:rPr>
              <w:t>Ministarstvo pravde BiH</w:t>
            </w:r>
          </w:p>
        </w:tc>
      </w:tr>
      <w:tr w:rsidR="000838E8" w:rsidRPr="004778DF" w:rsidTr="00207E91">
        <w:trPr>
          <w:trHeight w:val="268"/>
        </w:trPr>
        <w:tc>
          <w:tcPr>
            <w:tcW w:w="4728" w:type="dxa"/>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
                <w:bCs/>
                <w:sz w:val="17"/>
                <w:szCs w:val="17"/>
                <w:lang w:val="hr-HR"/>
              </w:rPr>
            </w:pPr>
            <w:r w:rsidRPr="004778DF">
              <w:rPr>
                <w:b/>
                <w:bCs/>
                <w:sz w:val="17"/>
                <w:szCs w:val="17"/>
                <w:lang w:val="hr-HR"/>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sz w:val="17"/>
                <w:szCs w:val="17"/>
                <w:lang w:val="hr-HR"/>
              </w:rPr>
            </w:pPr>
            <w:r w:rsidRPr="004778DF">
              <w:rPr>
                <w:bCs/>
                <w:sz w:val="17"/>
                <w:szCs w:val="17"/>
                <w:lang w:val="hr-HR"/>
              </w:rPr>
              <w:t>Zakon</w:t>
            </w:r>
          </w:p>
        </w:tc>
      </w:tr>
      <w:tr w:rsidR="000838E8" w:rsidRPr="004778DF" w:rsidTr="000F11FB">
        <w:trPr>
          <w:trHeight w:val="268"/>
        </w:trPr>
        <w:tc>
          <w:tcPr>
            <w:tcW w:w="4728" w:type="dxa"/>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
                <w:bCs/>
                <w:sz w:val="17"/>
                <w:szCs w:val="17"/>
                <w:lang w:val="hr-HR"/>
              </w:rPr>
            </w:pPr>
            <w:r w:rsidRPr="004778DF">
              <w:rPr>
                <w:b/>
                <w:bCs/>
                <w:sz w:val="17"/>
                <w:szCs w:val="17"/>
                <w:lang w:val="hr-HR"/>
              </w:rPr>
              <w:t>NAZIV PROPISA</w:t>
            </w:r>
          </w:p>
        </w:tc>
        <w:tc>
          <w:tcPr>
            <w:tcW w:w="5195" w:type="dxa"/>
            <w:gridSpan w:val="3"/>
            <w:tcBorders>
              <w:top w:val="single" w:sz="8" w:space="0" w:color="4F81BD"/>
              <w:left w:val="single" w:sz="8" w:space="0" w:color="4F81BD"/>
              <w:bottom w:val="single" w:sz="8" w:space="0" w:color="4F81BD"/>
              <w:right w:val="single" w:sz="8" w:space="0" w:color="4F81BD"/>
            </w:tcBorders>
            <w:shd w:val="clear" w:color="auto" w:fill="auto"/>
          </w:tcPr>
          <w:p w:rsidR="000838E8" w:rsidRPr="004778DF" w:rsidRDefault="000838E8" w:rsidP="00207E91">
            <w:pPr>
              <w:rPr>
                <w:bCs/>
                <w:sz w:val="17"/>
                <w:szCs w:val="17"/>
                <w:highlight w:val="yellow"/>
                <w:lang w:val="hr-HR"/>
              </w:rPr>
            </w:pPr>
            <w:r w:rsidRPr="004778DF">
              <w:rPr>
                <w:bCs/>
                <w:sz w:val="17"/>
                <w:szCs w:val="17"/>
                <w:lang w:val="hr-HR"/>
              </w:rPr>
              <w:t>Zakon o izmjenama i dopunama Zakona o radu u institucijama Bosne i Hercegovine</w:t>
            </w:r>
          </w:p>
        </w:tc>
      </w:tr>
      <w:tr w:rsidR="000838E8" w:rsidRPr="004778DF" w:rsidTr="00207E91">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i/>
                <w:sz w:val="17"/>
                <w:szCs w:val="17"/>
                <w:lang w:val="hr-HR"/>
              </w:rPr>
            </w:pPr>
            <w:r w:rsidRPr="004778DF">
              <w:rPr>
                <w:bCs/>
                <w:i/>
                <w:sz w:val="17"/>
                <w:szCs w:val="17"/>
                <w:lang w:val="hr-HR"/>
              </w:rPr>
              <w:t>1. Navedite pravni osnov za donošenje propisa?</w:t>
            </w:r>
          </w:p>
          <w:p w:rsidR="008B1779" w:rsidRPr="004778DF" w:rsidRDefault="00814893" w:rsidP="00814893">
            <w:pPr>
              <w:rPr>
                <w:i/>
                <w:sz w:val="17"/>
                <w:szCs w:val="17"/>
                <w:lang w:val="hr-HR"/>
              </w:rPr>
            </w:pPr>
            <w:r w:rsidRPr="004778DF">
              <w:rPr>
                <w:bCs/>
                <w:sz w:val="17"/>
                <w:szCs w:val="17"/>
                <w:lang w:val="hr-HR"/>
              </w:rPr>
              <w:t>Pravni osnov za donošenje zakona sadržan je u članu IV.4.a) Ustava BiH.</w:t>
            </w:r>
          </w:p>
        </w:tc>
      </w:tr>
      <w:tr w:rsidR="000838E8" w:rsidRPr="004778DF" w:rsidTr="00207E91">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i/>
                <w:sz w:val="17"/>
                <w:szCs w:val="17"/>
                <w:lang w:val="hr-HR"/>
              </w:rPr>
            </w:pPr>
            <w:r w:rsidRPr="004778DF">
              <w:rPr>
                <w:bCs/>
                <w:i/>
                <w:sz w:val="17"/>
                <w:szCs w:val="17"/>
                <w:lang w:val="hr-HR"/>
              </w:rPr>
              <w:t>2. Da li je prednacrt, nacrt ili prijedlog propisa u skladu sa strateškim dokumentima, politikama i prioritetima Vijeća ministara i Parlamentarne skupštine Bosne i Hercegovine, i ako da, navedite s kojim?</w:t>
            </w:r>
          </w:p>
          <w:p w:rsidR="000838E8" w:rsidRPr="004778DF" w:rsidRDefault="008B1779" w:rsidP="00CC7388">
            <w:pPr>
              <w:rPr>
                <w:bCs/>
                <w:sz w:val="17"/>
                <w:szCs w:val="17"/>
                <w:lang w:val="hr-HR"/>
              </w:rPr>
            </w:pPr>
            <w:r w:rsidRPr="004778DF">
              <w:rPr>
                <w:bCs/>
                <w:sz w:val="17"/>
                <w:szCs w:val="17"/>
                <w:lang w:val="hr-HR"/>
              </w:rPr>
              <w:t xml:space="preserve">Da, u skladu sa Srednjoročnim </w:t>
            </w:r>
            <w:r w:rsidR="00CC7388">
              <w:rPr>
                <w:bCs/>
                <w:sz w:val="17"/>
                <w:szCs w:val="17"/>
                <w:lang w:val="hr-HR"/>
              </w:rPr>
              <w:t>programom</w:t>
            </w:r>
            <w:r w:rsidRPr="004778DF">
              <w:rPr>
                <w:bCs/>
                <w:sz w:val="17"/>
                <w:szCs w:val="17"/>
                <w:lang w:val="hr-HR"/>
              </w:rPr>
              <w:t xml:space="preserve"> rada VM BiH</w:t>
            </w:r>
            <w:r w:rsidR="00CC7388">
              <w:rPr>
                <w:bCs/>
                <w:sz w:val="17"/>
                <w:szCs w:val="17"/>
                <w:lang w:val="hr-HR"/>
              </w:rPr>
              <w:t xml:space="preserve"> i Srednjoročnim planom rada MP BiH</w:t>
            </w:r>
            <w:r w:rsidRPr="004778DF">
              <w:rPr>
                <w:bCs/>
                <w:sz w:val="17"/>
                <w:szCs w:val="17"/>
                <w:lang w:val="hr-HR"/>
              </w:rPr>
              <w:t xml:space="preserve">. </w:t>
            </w:r>
          </w:p>
        </w:tc>
      </w:tr>
      <w:tr w:rsidR="000838E8" w:rsidRPr="004778DF" w:rsidTr="00207E91">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rsidR="000838E8" w:rsidRPr="004778DF" w:rsidRDefault="000838E8" w:rsidP="00207E91">
            <w:pPr>
              <w:rPr>
                <w:bCs/>
                <w:i/>
                <w:sz w:val="17"/>
                <w:szCs w:val="17"/>
                <w:lang w:val="hr-HR"/>
              </w:rPr>
            </w:pPr>
            <w:r w:rsidRPr="004778DF">
              <w:rPr>
                <w:bCs/>
                <w:i/>
                <w:sz w:val="17"/>
                <w:szCs w:val="17"/>
                <w:lang w:val="hr-HR"/>
              </w:rPr>
              <w:t>3. U skladu sa članom 9. Aneksa I ukratko opišite stanje i problem koji se namjerava riješiti.</w:t>
            </w:r>
          </w:p>
          <w:p w:rsidR="000838E8" w:rsidRPr="004778DF" w:rsidRDefault="00814893" w:rsidP="004976B9">
            <w:pPr>
              <w:rPr>
                <w:sz w:val="17"/>
                <w:szCs w:val="17"/>
                <w:lang w:val="hr-HR"/>
              </w:rPr>
            </w:pPr>
            <w:r w:rsidRPr="004778DF">
              <w:rPr>
                <w:bCs/>
                <w:sz w:val="17"/>
                <w:szCs w:val="17"/>
                <w:lang w:val="hr-HR"/>
              </w:rPr>
              <w:t xml:space="preserve">Okolnosti vezane za </w:t>
            </w:r>
            <w:r w:rsidR="004976B9" w:rsidRPr="004778DF">
              <w:rPr>
                <w:bCs/>
                <w:sz w:val="17"/>
                <w:szCs w:val="17"/>
                <w:lang w:val="hr-HR"/>
              </w:rPr>
              <w:t>izbijanje pandemije Covid 19 dovele su do problema koji se namjeravaju riješiti u</w:t>
            </w:r>
            <w:r w:rsidR="008B1779" w:rsidRPr="004778DF">
              <w:rPr>
                <w:bCs/>
                <w:sz w:val="17"/>
                <w:szCs w:val="17"/>
                <w:lang w:val="hr-HR"/>
              </w:rPr>
              <w:t>vođenje</w:t>
            </w:r>
            <w:r w:rsidR="004976B9" w:rsidRPr="004778DF">
              <w:rPr>
                <w:bCs/>
                <w:sz w:val="17"/>
                <w:szCs w:val="17"/>
                <w:lang w:val="hr-HR"/>
              </w:rPr>
              <w:t>m</w:t>
            </w:r>
            <w:r w:rsidR="008B1779" w:rsidRPr="004778DF">
              <w:rPr>
                <w:bCs/>
                <w:sz w:val="17"/>
                <w:szCs w:val="17"/>
                <w:lang w:val="hr-HR"/>
              </w:rPr>
              <w:t xml:space="preserve"> novih instituta</w:t>
            </w:r>
            <w:r w:rsidR="004976B9" w:rsidRPr="004778DF">
              <w:rPr>
                <w:bCs/>
                <w:sz w:val="17"/>
                <w:szCs w:val="17"/>
                <w:lang w:val="hr-HR"/>
              </w:rPr>
              <w:t>, a</w:t>
            </w:r>
            <w:r w:rsidR="005D24B4" w:rsidRPr="005D24B4">
              <w:rPr>
                <w:bCs/>
                <w:sz w:val="17"/>
                <w:szCs w:val="17"/>
                <w:lang w:val="hr-HR"/>
              </w:rPr>
              <w:t xml:space="preserve"> </w:t>
            </w:r>
            <w:r w:rsidR="00DD4FC7">
              <w:rPr>
                <w:bCs/>
                <w:sz w:val="17"/>
                <w:szCs w:val="17"/>
                <w:lang w:val="hr-HR"/>
              </w:rPr>
              <w:t>koji bi regulir</w:t>
            </w:r>
            <w:r w:rsidR="004976B9" w:rsidRPr="004778DF">
              <w:rPr>
                <w:bCs/>
                <w:sz w:val="17"/>
                <w:szCs w:val="17"/>
                <w:lang w:val="hr-HR"/>
              </w:rPr>
              <w:t>ali</w:t>
            </w:r>
            <w:r w:rsidR="008B1779" w:rsidRPr="004778DF">
              <w:rPr>
                <w:bCs/>
                <w:sz w:val="17"/>
                <w:szCs w:val="17"/>
                <w:lang w:val="hr-HR"/>
              </w:rPr>
              <w:t xml:space="preserve"> rad u vrijem</w:t>
            </w:r>
            <w:r w:rsidR="004976B9" w:rsidRPr="004778DF">
              <w:rPr>
                <w:bCs/>
                <w:sz w:val="17"/>
                <w:szCs w:val="17"/>
                <w:lang w:val="hr-HR"/>
              </w:rPr>
              <w:t>e</w:t>
            </w:r>
            <w:r w:rsidR="008B1779" w:rsidRPr="004778DF">
              <w:rPr>
                <w:bCs/>
                <w:sz w:val="17"/>
                <w:szCs w:val="17"/>
                <w:lang w:val="hr-HR"/>
              </w:rPr>
              <w:t xml:space="preserve"> vanrednih okolnosti.</w:t>
            </w:r>
          </w:p>
        </w:tc>
      </w:tr>
      <w:tr w:rsidR="000838E8" w:rsidRPr="004778DF" w:rsidTr="00207E91">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rsidR="000838E8" w:rsidRPr="004778DF" w:rsidRDefault="000838E8" w:rsidP="00207E91">
            <w:pPr>
              <w:rPr>
                <w:bCs/>
                <w:i/>
                <w:sz w:val="17"/>
                <w:szCs w:val="17"/>
                <w:lang w:val="hr-HR"/>
              </w:rPr>
            </w:pPr>
            <w:r w:rsidRPr="004778DF">
              <w:rPr>
                <w:bCs/>
                <w:i/>
                <w:sz w:val="17"/>
                <w:szCs w:val="17"/>
                <w:lang w:val="hr-HR"/>
              </w:rPr>
              <w:t>4. Ukoliko imate saznanja da je isti problem postojao u zemljama Evropske unije, odnosno susjednim zemljama ukratko navedite na koji način je riješen. Navedite najmanje dvije zemlje Evropske unije i dvije susjedne zemlje.</w:t>
            </w:r>
          </w:p>
          <w:p w:rsidR="000838E8" w:rsidRPr="004778DF" w:rsidRDefault="008B1779" w:rsidP="00207E91">
            <w:pPr>
              <w:rPr>
                <w:bCs/>
                <w:sz w:val="17"/>
                <w:szCs w:val="17"/>
                <w:lang w:val="hr-HR"/>
              </w:rPr>
            </w:pPr>
            <w:r w:rsidRPr="004778DF">
              <w:rPr>
                <w:bCs/>
                <w:sz w:val="17"/>
                <w:szCs w:val="17"/>
                <w:lang w:val="hr-HR"/>
              </w:rPr>
              <w:t xml:space="preserve">Nemamo saznanja. </w:t>
            </w:r>
          </w:p>
        </w:tc>
      </w:tr>
      <w:tr w:rsidR="000838E8" w:rsidRPr="004778DF" w:rsidTr="00207E91">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i/>
                <w:sz w:val="17"/>
                <w:szCs w:val="17"/>
                <w:lang w:val="hr-HR"/>
              </w:rPr>
            </w:pPr>
            <w:r w:rsidRPr="004778DF">
              <w:rPr>
                <w:bCs/>
                <w:i/>
                <w:sz w:val="17"/>
                <w:szCs w:val="17"/>
                <w:lang w:val="hr-HR"/>
              </w:rPr>
              <w:t>5. Utvrdite opći cilj u skladu sa članom 10. Aneksa I.</w:t>
            </w:r>
          </w:p>
          <w:p w:rsidR="00BC7B09" w:rsidRPr="004778DF" w:rsidRDefault="004976B9" w:rsidP="004976B9">
            <w:pPr>
              <w:rPr>
                <w:bCs/>
                <w:sz w:val="17"/>
                <w:szCs w:val="17"/>
                <w:lang w:val="hr-HR"/>
              </w:rPr>
            </w:pPr>
            <w:r w:rsidRPr="004778DF">
              <w:rPr>
                <w:bCs/>
                <w:sz w:val="17"/>
                <w:szCs w:val="17"/>
                <w:lang w:val="hr-HR"/>
              </w:rPr>
              <w:t>Cilj je prevenirati širenje pandemije Covid 19.</w:t>
            </w:r>
          </w:p>
        </w:tc>
      </w:tr>
      <w:tr w:rsidR="000838E8" w:rsidRPr="004778DF" w:rsidTr="00207E91">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rsidR="000838E8" w:rsidRPr="004778DF" w:rsidRDefault="000838E8" w:rsidP="00207E91">
            <w:pPr>
              <w:rPr>
                <w:bCs/>
                <w:i/>
                <w:sz w:val="17"/>
                <w:szCs w:val="17"/>
                <w:lang w:val="hr-HR"/>
              </w:rPr>
            </w:pPr>
            <w:r w:rsidRPr="004778DF">
              <w:rPr>
                <w:bCs/>
                <w:i/>
                <w:sz w:val="17"/>
                <w:szCs w:val="17"/>
                <w:lang w:val="hr-HR"/>
              </w:rPr>
              <w:t>6. Navedite u nekoliko tačaka ključna pitanja/mjere koje će biti obuhvaćene propisom ili provedene putem nenormativnih aktivnosti i mjera.</w:t>
            </w:r>
          </w:p>
          <w:p w:rsidR="004976B9" w:rsidRPr="004778DF" w:rsidRDefault="004976B9" w:rsidP="00207E91">
            <w:pPr>
              <w:rPr>
                <w:bCs/>
                <w:sz w:val="17"/>
                <w:szCs w:val="17"/>
                <w:lang w:val="hr-HR"/>
              </w:rPr>
            </w:pPr>
            <w:r w:rsidRPr="004778DF">
              <w:rPr>
                <w:bCs/>
                <w:sz w:val="17"/>
                <w:szCs w:val="17"/>
                <w:lang w:val="hr-HR"/>
              </w:rPr>
              <w:t xml:space="preserve">Ovim propisom biće obuhvaćene ili provedene između ostalog mjere, kao što su: </w:t>
            </w:r>
          </w:p>
          <w:p w:rsidR="00BC7B09" w:rsidRPr="004778DF" w:rsidRDefault="00BC7B09" w:rsidP="004976B9">
            <w:pPr>
              <w:pStyle w:val="ListParagraph"/>
              <w:numPr>
                <w:ilvl w:val="0"/>
                <w:numId w:val="29"/>
              </w:numPr>
              <w:rPr>
                <w:bCs/>
                <w:sz w:val="17"/>
                <w:szCs w:val="17"/>
                <w:lang w:val="hr-HR"/>
              </w:rPr>
            </w:pPr>
            <w:r w:rsidRPr="004778DF">
              <w:rPr>
                <w:bCs/>
                <w:sz w:val="17"/>
                <w:szCs w:val="17"/>
                <w:lang w:val="hr-HR"/>
              </w:rPr>
              <w:t xml:space="preserve">Regulisanje rada u izvanrednim okolnostima, </w:t>
            </w:r>
          </w:p>
          <w:p w:rsidR="00BC7B09" w:rsidRPr="004778DF" w:rsidRDefault="00590032" w:rsidP="004976B9">
            <w:pPr>
              <w:pStyle w:val="ListParagraph"/>
              <w:numPr>
                <w:ilvl w:val="0"/>
                <w:numId w:val="29"/>
              </w:numPr>
              <w:rPr>
                <w:bCs/>
                <w:sz w:val="17"/>
                <w:szCs w:val="17"/>
                <w:lang w:val="hr-HR"/>
              </w:rPr>
            </w:pPr>
            <w:r w:rsidRPr="004778DF">
              <w:rPr>
                <w:bCs/>
                <w:sz w:val="17"/>
                <w:szCs w:val="17"/>
                <w:lang w:val="hr-HR"/>
              </w:rPr>
              <w:t>Regulisanje postupka utvrđ</w:t>
            </w:r>
            <w:r w:rsidR="00BC7B09" w:rsidRPr="004778DF">
              <w:rPr>
                <w:bCs/>
                <w:sz w:val="17"/>
                <w:szCs w:val="17"/>
                <w:lang w:val="hr-HR"/>
              </w:rPr>
              <w:t>ivanja reprezentativnosti sindikata</w:t>
            </w:r>
            <w:r w:rsidR="004976B9" w:rsidRPr="004778DF">
              <w:rPr>
                <w:bCs/>
                <w:sz w:val="17"/>
                <w:szCs w:val="17"/>
                <w:lang w:val="hr-HR"/>
              </w:rPr>
              <w:t>,</w:t>
            </w:r>
          </w:p>
          <w:p w:rsidR="00BC7B09" w:rsidRPr="004778DF" w:rsidRDefault="00BC7B09" w:rsidP="004976B9">
            <w:pPr>
              <w:pStyle w:val="ListParagraph"/>
              <w:numPr>
                <w:ilvl w:val="0"/>
                <w:numId w:val="29"/>
              </w:numPr>
              <w:rPr>
                <w:bCs/>
                <w:sz w:val="17"/>
                <w:szCs w:val="17"/>
                <w:lang w:val="hr-HR"/>
              </w:rPr>
            </w:pPr>
            <w:r w:rsidRPr="004778DF">
              <w:rPr>
                <w:bCs/>
                <w:sz w:val="17"/>
                <w:szCs w:val="17"/>
                <w:lang w:val="hr-HR"/>
              </w:rPr>
              <w:t>Usklađivanje propisa sa entitetima</w:t>
            </w:r>
            <w:r w:rsidR="004976B9" w:rsidRPr="004778DF">
              <w:rPr>
                <w:bCs/>
                <w:sz w:val="17"/>
                <w:szCs w:val="17"/>
                <w:lang w:val="hr-HR"/>
              </w:rPr>
              <w:t xml:space="preserve"> te</w:t>
            </w:r>
          </w:p>
          <w:p w:rsidR="000838E8" w:rsidRPr="004778DF" w:rsidRDefault="00BC7B09" w:rsidP="000F11FB">
            <w:pPr>
              <w:pStyle w:val="ListParagraph"/>
              <w:numPr>
                <w:ilvl w:val="0"/>
                <w:numId w:val="29"/>
              </w:numPr>
              <w:rPr>
                <w:bCs/>
                <w:sz w:val="17"/>
                <w:szCs w:val="17"/>
                <w:lang w:val="hr-HR"/>
              </w:rPr>
            </w:pPr>
            <w:r w:rsidRPr="004778DF">
              <w:rPr>
                <w:bCs/>
                <w:sz w:val="17"/>
                <w:szCs w:val="17"/>
                <w:lang w:val="hr-HR"/>
              </w:rPr>
              <w:t xml:space="preserve">U pogledu zdravstvenog </w:t>
            </w:r>
            <w:r w:rsidR="00590032" w:rsidRPr="004778DF">
              <w:rPr>
                <w:bCs/>
                <w:sz w:val="17"/>
                <w:szCs w:val="17"/>
                <w:lang w:val="hr-HR"/>
              </w:rPr>
              <w:t>osiguranja</w:t>
            </w:r>
            <w:r w:rsidRPr="004778DF">
              <w:rPr>
                <w:bCs/>
                <w:sz w:val="17"/>
                <w:szCs w:val="17"/>
                <w:lang w:val="hr-HR"/>
              </w:rPr>
              <w:t xml:space="preserve"> i radne knjižice</w:t>
            </w:r>
            <w:r w:rsidR="004976B9" w:rsidRPr="004778DF">
              <w:rPr>
                <w:bCs/>
                <w:sz w:val="17"/>
                <w:szCs w:val="17"/>
                <w:lang w:val="hr-HR"/>
              </w:rPr>
              <w:t>.</w:t>
            </w:r>
          </w:p>
        </w:tc>
      </w:tr>
      <w:tr w:rsidR="000838E8" w:rsidRPr="004778DF" w:rsidTr="00207E91">
        <w:tc>
          <w:tcPr>
            <w:tcW w:w="9923" w:type="dxa"/>
            <w:gridSpan w:val="4"/>
            <w:tcBorders>
              <w:top w:val="single" w:sz="8" w:space="0" w:color="4F81BD"/>
              <w:left w:val="single" w:sz="8" w:space="0" w:color="4F81BD"/>
              <w:bottom w:val="single" w:sz="8" w:space="0" w:color="4F81BD"/>
              <w:right w:val="single" w:sz="8" w:space="0" w:color="4F81BD"/>
            </w:tcBorders>
            <w:hideMark/>
          </w:tcPr>
          <w:p w:rsidR="00BC7B09" w:rsidRPr="004778DF" w:rsidRDefault="000838E8" w:rsidP="00207E91">
            <w:pPr>
              <w:rPr>
                <w:bCs/>
                <w:sz w:val="17"/>
                <w:szCs w:val="17"/>
                <w:lang w:val="hr-HR"/>
              </w:rPr>
            </w:pPr>
            <w:r w:rsidRPr="004778DF">
              <w:rPr>
                <w:bCs/>
                <w:i/>
                <w:sz w:val="17"/>
                <w:szCs w:val="17"/>
                <w:lang w:val="hr-HR"/>
              </w:rPr>
              <w:t>7. Ukratko opišite postupak i rezultate prethodnih konsultacija u skladu sa članom 6. stav (5) i po potrebi članom 20. Aneksa I</w:t>
            </w:r>
            <w:r w:rsidRPr="004778DF">
              <w:rPr>
                <w:bCs/>
                <w:sz w:val="17"/>
                <w:szCs w:val="17"/>
                <w:lang w:val="hr-HR"/>
              </w:rPr>
              <w:t>.</w:t>
            </w:r>
          </w:p>
          <w:p w:rsidR="000838E8" w:rsidRPr="004778DF" w:rsidRDefault="004976B9" w:rsidP="00F82F69">
            <w:pPr>
              <w:rPr>
                <w:bCs/>
                <w:sz w:val="17"/>
                <w:szCs w:val="17"/>
                <w:lang w:val="hr-HR"/>
              </w:rPr>
            </w:pPr>
            <w:r w:rsidRPr="004778DF">
              <w:rPr>
                <w:bCs/>
                <w:sz w:val="17"/>
                <w:szCs w:val="17"/>
                <w:lang w:val="hr-HR"/>
              </w:rPr>
              <w:t xml:space="preserve">U </w:t>
            </w:r>
            <w:r w:rsidR="00590032" w:rsidRPr="004778DF">
              <w:rPr>
                <w:bCs/>
                <w:sz w:val="17"/>
                <w:szCs w:val="17"/>
                <w:lang w:val="hr-HR"/>
              </w:rPr>
              <w:t>postupku</w:t>
            </w:r>
            <w:r w:rsidRPr="004778DF">
              <w:rPr>
                <w:bCs/>
                <w:sz w:val="17"/>
                <w:szCs w:val="17"/>
                <w:lang w:val="hr-HR"/>
              </w:rPr>
              <w:t xml:space="preserve"> izrade propisa, </w:t>
            </w:r>
            <w:r w:rsidR="00DD4FC7">
              <w:rPr>
                <w:bCs/>
                <w:sz w:val="17"/>
                <w:szCs w:val="17"/>
                <w:lang w:val="hr-HR"/>
              </w:rPr>
              <w:t>provede</w:t>
            </w:r>
            <w:r w:rsidR="00F82F69">
              <w:rPr>
                <w:bCs/>
                <w:sz w:val="17"/>
                <w:szCs w:val="17"/>
                <w:lang w:val="hr-HR"/>
              </w:rPr>
              <w:t>n</w:t>
            </w:r>
            <w:r w:rsidR="00DD4FC7">
              <w:rPr>
                <w:bCs/>
                <w:sz w:val="17"/>
                <w:szCs w:val="17"/>
                <w:lang w:val="hr-HR"/>
              </w:rPr>
              <w:t>e</w:t>
            </w:r>
            <w:r w:rsidRPr="004778DF">
              <w:rPr>
                <w:bCs/>
                <w:sz w:val="17"/>
                <w:szCs w:val="17"/>
                <w:lang w:val="hr-HR"/>
              </w:rPr>
              <w:t xml:space="preserve"> javn</w:t>
            </w:r>
            <w:r w:rsidR="00DD4FC7">
              <w:rPr>
                <w:bCs/>
                <w:sz w:val="17"/>
                <w:szCs w:val="17"/>
                <w:lang w:val="hr-HR"/>
              </w:rPr>
              <w:t>e</w:t>
            </w:r>
            <w:r w:rsidRPr="004778DF">
              <w:rPr>
                <w:bCs/>
                <w:sz w:val="17"/>
                <w:szCs w:val="17"/>
                <w:lang w:val="hr-HR"/>
              </w:rPr>
              <w:t xml:space="preserve"> konsultacij</w:t>
            </w:r>
            <w:r w:rsidR="00DD4FC7">
              <w:rPr>
                <w:bCs/>
                <w:sz w:val="17"/>
                <w:szCs w:val="17"/>
                <w:lang w:val="hr-HR"/>
              </w:rPr>
              <w:t>e</w:t>
            </w:r>
            <w:r w:rsidRPr="004778DF">
              <w:rPr>
                <w:bCs/>
                <w:sz w:val="17"/>
                <w:szCs w:val="17"/>
                <w:lang w:val="hr-HR"/>
              </w:rPr>
              <w:t xml:space="preserve"> od 15.</w:t>
            </w:r>
            <w:r w:rsidR="00DD4FC7">
              <w:rPr>
                <w:bCs/>
                <w:sz w:val="17"/>
                <w:szCs w:val="17"/>
                <w:lang w:val="hr-HR"/>
              </w:rPr>
              <w:t xml:space="preserve"> </w:t>
            </w:r>
            <w:r w:rsidRPr="004778DF">
              <w:rPr>
                <w:bCs/>
                <w:sz w:val="17"/>
                <w:szCs w:val="17"/>
                <w:lang w:val="hr-HR"/>
              </w:rPr>
              <w:t>09.</w:t>
            </w:r>
            <w:r w:rsidR="00DD4FC7">
              <w:rPr>
                <w:bCs/>
                <w:sz w:val="17"/>
                <w:szCs w:val="17"/>
                <w:lang w:val="hr-HR"/>
              </w:rPr>
              <w:t xml:space="preserve"> </w:t>
            </w:r>
            <w:r w:rsidRPr="004778DF">
              <w:rPr>
                <w:bCs/>
                <w:sz w:val="17"/>
                <w:szCs w:val="17"/>
                <w:lang w:val="hr-HR"/>
              </w:rPr>
              <w:t xml:space="preserve">2020. godine. </w:t>
            </w:r>
          </w:p>
        </w:tc>
      </w:tr>
      <w:tr w:rsidR="000838E8" w:rsidRPr="004778DF" w:rsidTr="00207E91">
        <w:tc>
          <w:tcPr>
            <w:tcW w:w="9923" w:type="dxa"/>
            <w:gridSpan w:val="4"/>
            <w:tcBorders>
              <w:top w:val="single" w:sz="4" w:space="0" w:color="4F81BD"/>
              <w:left w:val="single" w:sz="8" w:space="0" w:color="4F81BD"/>
              <w:bottom w:val="single" w:sz="4" w:space="0" w:color="4F81BD"/>
              <w:right w:val="single" w:sz="4" w:space="0" w:color="4F81BD"/>
            </w:tcBorders>
            <w:vAlign w:val="center"/>
          </w:tcPr>
          <w:p w:rsidR="000838E8" w:rsidRPr="004778DF" w:rsidRDefault="000838E8" w:rsidP="00207E91">
            <w:pPr>
              <w:rPr>
                <w:bCs/>
                <w:i/>
                <w:sz w:val="17"/>
                <w:szCs w:val="17"/>
                <w:lang w:val="hr-HR"/>
              </w:rPr>
            </w:pPr>
            <w:r w:rsidRPr="004778DF">
              <w:rPr>
                <w:bCs/>
                <w:i/>
                <w:sz w:val="17"/>
                <w:szCs w:val="17"/>
                <w:lang w:val="hr-HR"/>
              </w:rPr>
              <w:t>8. Procjena uticaja ključnih pitanja/mjera iz tačke 6. ovog obrasca u fiskalnom, ekonomskom, socijalnom i okolišnom smislu:</w:t>
            </w:r>
            <w:r w:rsidRPr="004778DF">
              <w:rPr>
                <w:i/>
                <w:sz w:val="17"/>
                <w:szCs w:val="17"/>
                <w:lang w:val="hr-HR"/>
              </w:rPr>
              <w:t xml:space="preserve"> (</w:t>
            </w:r>
            <w:r w:rsidRPr="004778DF">
              <w:rPr>
                <w:bCs/>
                <w:i/>
                <w:sz w:val="17"/>
                <w:szCs w:val="17"/>
                <w:lang w:val="hr-HR"/>
              </w:rPr>
              <w:t>DA – značajan ili vrlo značajan uticaj</w:t>
            </w:r>
            <w:r w:rsidRPr="004778DF">
              <w:rPr>
                <w:i/>
                <w:sz w:val="17"/>
                <w:szCs w:val="17"/>
                <w:lang w:val="hr-HR"/>
              </w:rPr>
              <w:t xml:space="preserve"> ili </w:t>
            </w:r>
            <w:r w:rsidRPr="004778DF">
              <w:rPr>
                <w:bCs/>
                <w:i/>
                <w:sz w:val="17"/>
                <w:szCs w:val="17"/>
                <w:lang w:val="hr-HR"/>
              </w:rPr>
              <w:t>NE – vjerovatno mali uticaj)</w:t>
            </w:r>
          </w:p>
        </w:tc>
      </w:tr>
      <w:tr w:rsidR="00291BC0" w:rsidRPr="004778DF" w:rsidTr="00291BC0">
        <w:trPr>
          <w:trHeight w:val="757"/>
        </w:trPr>
        <w:tc>
          <w:tcPr>
            <w:tcW w:w="6804" w:type="dxa"/>
            <w:gridSpan w:val="2"/>
            <w:tcBorders>
              <w:top w:val="single" w:sz="4" w:space="0" w:color="4F81BD"/>
              <w:left w:val="single" w:sz="8" w:space="0" w:color="4F81BD"/>
              <w:right w:val="single" w:sz="4" w:space="0" w:color="4F81BD"/>
            </w:tcBorders>
            <w:hideMark/>
          </w:tcPr>
          <w:p w:rsidR="00291BC0" w:rsidRPr="004778DF" w:rsidRDefault="00291BC0" w:rsidP="00291BC0">
            <w:pPr>
              <w:rPr>
                <w:bCs/>
                <w:i/>
                <w:sz w:val="17"/>
                <w:szCs w:val="17"/>
                <w:lang w:val="hr-HR"/>
              </w:rPr>
            </w:pPr>
            <w:r w:rsidRPr="004778DF">
              <w:rPr>
                <w:bCs/>
                <w:i/>
                <w:sz w:val="17"/>
                <w:szCs w:val="17"/>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291BC0" w:rsidRPr="004778DF" w:rsidRDefault="00291BC0" w:rsidP="00291BC0">
            <w:pPr>
              <w:rPr>
                <w:bCs/>
                <w:i/>
                <w:sz w:val="17"/>
                <w:szCs w:val="17"/>
                <w:lang w:val="hr-HR"/>
              </w:rPr>
            </w:pPr>
            <w:r w:rsidRPr="004778DF">
              <w:rPr>
                <w:b/>
                <w:bCs/>
                <w:sz w:val="17"/>
                <w:szCs w:val="17"/>
                <w:lang w:val="hr-HR" w:eastAsia="en-US"/>
              </w:rPr>
              <w:t>Mjere iz tačke 6. ovog obrasca imaju vjerovatno mali fiskalni uticaj na budžet BiH iz člana 12. Aneksa I., te nisu potrebna dodatna finansijska sredstva.</w:t>
            </w:r>
          </w:p>
        </w:tc>
        <w:tc>
          <w:tcPr>
            <w:tcW w:w="1560" w:type="dxa"/>
            <w:tcBorders>
              <w:top w:val="single" w:sz="4" w:space="0" w:color="4F81BD"/>
              <w:left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c>
          <w:tcPr>
            <w:tcW w:w="1559" w:type="dxa"/>
            <w:tcBorders>
              <w:top w:val="single" w:sz="4" w:space="0" w:color="4F81BD"/>
              <w:left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291BC0">
        <w:tc>
          <w:tcPr>
            <w:tcW w:w="6804" w:type="dxa"/>
            <w:gridSpan w:val="2"/>
            <w:tcBorders>
              <w:top w:val="single" w:sz="8" w:space="0" w:color="4F81BD"/>
              <w:left w:val="single" w:sz="8" w:space="0" w:color="4F81BD"/>
              <w:bottom w:val="single" w:sz="8" w:space="0" w:color="4F81BD"/>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b) Da li jedno ili više ključnih pitanja/mjera iz tačke 6. ovog obrasca može ili ne može imati značajan ili vrlo značajan ekonomski uticaj iz člana 13. Aneksa I?</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ekonomski uticaj iz člana 13. Aneksa I.</w:t>
            </w:r>
          </w:p>
        </w:tc>
        <w:tc>
          <w:tcPr>
            <w:tcW w:w="1560"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291BC0">
        <w:tc>
          <w:tcPr>
            <w:tcW w:w="6804" w:type="dxa"/>
            <w:gridSpan w:val="2"/>
            <w:tcBorders>
              <w:top w:val="single" w:sz="8" w:space="0" w:color="4F81BD"/>
              <w:left w:val="single" w:sz="8" w:space="0" w:color="4F81BD"/>
              <w:bottom w:val="single" w:sz="4" w:space="0" w:color="4F81BD"/>
              <w:right w:val="single" w:sz="4" w:space="0" w:color="4F81BD"/>
            </w:tcBorders>
          </w:tcPr>
          <w:p w:rsidR="00291BC0" w:rsidRPr="004778DF" w:rsidRDefault="00291BC0" w:rsidP="00291BC0">
            <w:pPr>
              <w:spacing w:after="60"/>
              <w:rPr>
                <w:bCs/>
                <w:i/>
                <w:sz w:val="17"/>
                <w:szCs w:val="17"/>
                <w:lang w:val="hr-HR"/>
              </w:rPr>
            </w:pPr>
            <w:r w:rsidRPr="004778DF">
              <w:rPr>
                <w:bCs/>
                <w:i/>
                <w:sz w:val="17"/>
                <w:szCs w:val="17"/>
                <w:lang w:val="hr-HR"/>
              </w:rPr>
              <w:t>c) Da li jedno ili više ključnih pitanja/mjera iz tačke 6. ovog obrasca može ili ne može imati značajan ili vrlo značajan socijalni uticaj iz člana 14. Aneksa I?</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socijalni uticaj iz čl. 14. Aneksa I.</w:t>
            </w:r>
          </w:p>
        </w:tc>
        <w:tc>
          <w:tcPr>
            <w:tcW w:w="1560"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291BC0">
        <w:tc>
          <w:tcPr>
            <w:tcW w:w="6804" w:type="dxa"/>
            <w:gridSpan w:val="2"/>
            <w:tcBorders>
              <w:top w:val="single" w:sz="8" w:space="0" w:color="4F81BD"/>
              <w:left w:val="single" w:sz="8" w:space="0" w:color="4F81BD"/>
              <w:bottom w:val="single" w:sz="4" w:space="0" w:color="4F81BD"/>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d) Da li jedno ili više ključnih pitanja/mjera iz tačke 6. ovog obrasca može ili ne može imati značajan ili vrlo značajan okolišni uticaj iz člana 15. ovog Aneksa I?</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okolišni uticaj iz člana 15. Aneksa I.</w:t>
            </w:r>
          </w:p>
        </w:tc>
        <w:tc>
          <w:tcPr>
            <w:tcW w:w="1560"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291BC0">
        <w:trPr>
          <w:trHeight w:val="861"/>
        </w:trPr>
        <w:tc>
          <w:tcPr>
            <w:tcW w:w="6804" w:type="dxa"/>
            <w:gridSpan w:val="2"/>
            <w:tcBorders>
              <w:top w:val="single" w:sz="4" w:space="0" w:color="4F81BD"/>
              <w:left w:val="single" w:sz="8" w:space="0" w:color="4F81BD"/>
              <w:bottom w:val="nil"/>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e) Da li će jedno ili više ključnih pitanja/mjera zahtijevati provođenje administrativnih postupaka vezano za interesne strane i sa kojim ciljem i hoće li navedena rješenja dodatno povećati administrativne prepreke za poslovanje?</w:t>
            </w:r>
          </w:p>
          <w:p w:rsidR="00291BC0" w:rsidRPr="004778DF" w:rsidRDefault="00291BC0" w:rsidP="00291BC0">
            <w:pPr>
              <w:rPr>
                <w:bCs/>
                <w:i/>
                <w:sz w:val="17"/>
                <w:szCs w:val="17"/>
                <w:lang w:val="hr-HR"/>
              </w:rPr>
            </w:pPr>
            <w:r w:rsidRPr="004778DF">
              <w:rPr>
                <w:b/>
                <w:bCs/>
                <w:sz w:val="17"/>
                <w:szCs w:val="17"/>
                <w:lang w:val="hr-HR"/>
              </w:rPr>
              <w:t xml:space="preserve">Svaka mjera iz tačke 6. ovog obrasca ima vjerovatno mali uticaj u pogledu provođenja administrativnih postupaka vezanih za interesne strane. </w:t>
            </w:r>
          </w:p>
        </w:tc>
        <w:tc>
          <w:tcPr>
            <w:tcW w:w="1560"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291BC0" w:rsidRPr="004778DF" w:rsidTr="00291BC0">
        <w:tc>
          <w:tcPr>
            <w:tcW w:w="6804" w:type="dxa"/>
            <w:gridSpan w:val="2"/>
            <w:tcBorders>
              <w:top w:val="single" w:sz="8" w:space="0" w:color="4F81BD"/>
              <w:left w:val="single" w:sz="8" w:space="0" w:color="4F81BD"/>
              <w:bottom w:val="single" w:sz="8" w:space="0" w:color="4F81BD"/>
              <w:right w:val="single" w:sz="4" w:space="0" w:color="4F81BD"/>
            </w:tcBorders>
            <w:hideMark/>
          </w:tcPr>
          <w:p w:rsidR="00291BC0" w:rsidRPr="004778DF" w:rsidRDefault="00291BC0" w:rsidP="00291BC0">
            <w:pPr>
              <w:spacing w:after="60"/>
              <w:rPr>
                <w:bCs/>
                <w:i/>
                <w:sz w:val="17"/>
                <w:szCs w:val="17"/>
                <w:lang w:val="hr-HR"/>
              </w:rPr>
            </w:pPr>
            <w:r w:rsidRPr="004778DF">
              <w:rPr>
                <w:bCs/>
                <w:i/>
                <w:sz w:val="17"/>
                <w:szCs w:val="17"/>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291BC0" w:rsidRPr="004778DF" w:rsidRDefault="00291BC0" w:rsidP="00291BC0">
            <w:pPr>
              <w:rPr>
                <w:bCs/>
                <w:i/>
                <w:sz w:val="17"/>
                <w:szCs w:val="17"/>
                <w:lang w:val="hr-HR"/>
              </w:rPr>
            </w:pPr>
            <w:r w:rsidRPr="004778DF">
              <w:rPr>
                <w:b/>
                <w:bCs/>
                <w:sz w:val="17"/>
                <w:szCs w:val="17"/>
                <w:lang w:val="hr-HR"/>
              </w:rPr>
              <w:t>Svaka mjera iz tačke 6. ovog obrasca ima vjerovatno mali uticaj u pogledu reorganizacije i uspostavljanja novog organa.</w:t>
            </w:r>
          </w:p>
        </w:tc>
        <w:tc>
          <w:tcPr>
            <w:tcW w:w="1560"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tcPr>
          <w:p w:rsidR="00291BC0" w:rsidRPr="004778DF" w:rsidRDefault="00291BC0" w:rsidP="00291BC0">
            <w:pPr>
              <w:jc w:val="center"/>
              <w:rPr>
                <w:sz w:val="17"/>
                <w:szCs w:val="17"/>
                <w:lang w:val="hr-HR" w:eastAsia="bs-Latn-BA"/>
              </w:rPr>
            </w:pPr>
            <w:r w:rsidRPr="004778DF">
              <w:rPr>
                <w:sz w:val="17"/>
                <w:szCs w:val="17"/>
                <w:lang w:val="hr-HR" w:eastAsia="bs-Latn-BA"/>
              </w:rPr>
              <w:t>NE</w:t>
            </w:r>
          </w:p>
        </w:tc>
      </w:tr>
      <w:tr w:rsidR="000838E8" w:rsidRPr="004778DF" w:rsidTr="00207E91">
        <w:tc>
          <w:tcPr>
            <w:tcW w:w="9923" w:type="dxa"/>
            <w:gridSpan w:val="4"/>
            <w:tcBorders>
              <w:top w:val="single" w:sz="4" w:space="0" w:color="4F81BD"/>
              <w:left w:val="single" w:sz="8" w:space="0" w:color="4F81BD"/>
              <w:bottom w:val="single" w:sz="8" w:space="0" w:color="4F81BD"/>
              <w:right w:val="single" w:sz="4" w:space="0" w:color="4F81BD"/>
            </w:tcBorders>
            <w:hideMark/>
          </w:tcPr>
          <w:p w:rsidR="000838E8" w:rsidRPr="004778DF" w:rsidRDefault="000838E8" w:rsidP="00BC7B09">
            <w:pPr>
              <w:rPr>
                <w:b/>
                <w:sz w:val="17"/>
                <w:szCs w:val="17"/>
                <w:lang w:val="hr-HR"/>
              </w:rPr>
            </w:pPr>
            <w:r w:rsidRPr="004778DF">
              <w:rPr>
                <w:sz w:val="17"/>
                <w:szCs w:val="17"/>
                <w:lang w:val="hr-HR"/>
              </w:rPr>
              <w:br w:type="page"/>
            </w:r>
            <w:r w:rsidRPr="004778DF">
              <w:rPr>
                <w:sz w:val="17"/>
                <w:szCs w:val="17"/>
                <w:lang w:val="hr-HR"/>
              </w:rPr>
              <w:br w:type="page"/>
            </w:r>
            <w:r w:rsidRPr="004778DF">
              <w:rPr>
                <w:b/>
                <w:sz w:val="17"/>
                <w:szCs w:val="17"/>
                <w:lang w:val="hr-HR"/>
              </w:rPr>
              <w:t>Na osnovu prethodne procjene uticaja propisa utvrđeno je da NE POSTOJI potreba provođenja postupka sveobuhvatne procjene uticaja propisa.</w:t>
            </w:r>
          </w:p>
        </w:tc>
      </w:tr>
    </w:tbl>
    <w:p w:rsidR="000838E8" w:rsidRPr="004778DF" w:rsidRDefault="000838E8"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0838E8" w:rsidRPr="004778DF" w:rsidRDefault="000838E8" w:rsidP="000838E8">
      <w:pPr>
        <w:spacing w:after="160" w:line="259" w:lineRule="auto"/>
        <w:jc w:val="right"/>
        <w:rPr>
          <w:b/>
          <w:sz w:val="20"/>
          <w:szCs w:val="20"/>
          <w:lang w:val="hr-HR"/>
        </w:rPr>
      </w:pPr>
      <w:r w:rsidRPr="004778DF">
        <w:rPr>
          <w:rFonts w:eastAsia="Calibri"/>
          <w:b/>
          <w:color w:val="000000"/>
          <w:sz w:val="20"/>
          <w:szCs w:val="20"/>
          <w:lang w:val="hr-HR" w:eastAsia="en-US"/>
        </w:rPr>
        <w:t>Josip Grubeša</w:t>
      </w:r>
    </w:p>
    <w:p w:rsidR="00761C89" w:rsidRPr="0068107B" w:rsidRDefault="000838E8">
      <w:pPr>
        <w:spacing w:after="160" w:line="259" w:lineRule="auto"/>
        <w:rPr>
          <w:b/>
          <w:lang w:val="hr-HR"/>
        </w:rPr>
      </w:pPr>
      <w:r w:rsidRPr="0068107B">
        <w:rPr>
          <w:b/>
          <w:lang w:val="hr-HR"/>
        </w:rPr>
        <w:br w:type="page"/>
      </w:r>
    </w:p>
    <w:tbl>
      <w:tblPr>
        <w:tblW w:w="0" w:type="auto"/>
        <w:jc w:val="center"/>
        <w:tblLook w:val="04A0" w:firstRow="1" w:lastRow="0" w:firstColumn="1" w:lastColumn="0" w:noHBand="0" w:noVBand="1"/>
      </w:tblPr>
      <w:tblGrid>
        <w:gridCol w:w="3168"/>
        <w:gridCol w:w="1980"/>
        <w:gridCol w:w="3708"/>
      </w:tblGrid>
      <w:tr w:rsidR="00761C89" w:rsidRPr="0068107B" w:rsidTr="008E37F6">
        <w:trPr>
          <w:cantSplit/>
          <w:trHeight w:val="441"/>
          <w:jc w:val="center"/>
        </w:trPr>
        <w:tc>
          <w:tcPr>
            <w:tcW w:w="3168" w:type="dxa"/>
          </w:tcPr>
          <w:p w:rsidR="00761C89" w:rsidRPr="0068107B" w:rsidRDefault="00761C89" w:rsidP="008E37F6">
            <w:pPr>
              <w:jc w:val="center"/>
              <w:rPr>
                <w:iCs/>
                <w:lang w:val="bs-Latn-BA"/>
              </w:rPr>
            </w:pPr>
          </w:p>
          <w:p w:rsidR="00761C89" w:rsidRPr="0068107B" w:rsidRDefault="00761C89" w:rsidP="008E37F6">
            <w:pPr>
              <w:overflowPunct w:val="0"/>
              <w:autoSpaceDE w:val="0"/>
              <w:autoSpaceDN w:val="0"/>
              <w:adjustRightInd w:val="0"/>
              <w:jc w:val="center"/>
              <w:rPr>
                <w:iCs/>
                <w:lang w:val="bs-Latn-BA"/>
              </w:rPr>
            </w:pPr>
            <w:r w:rsidRPr="0068107B">
              <w:rPr>
                <w:iCs/>
                <w:lang w:val="bs-Latn-BA"/>
              </w:rPr>
              <w:t>Bosna i Hercegovina</w:t>
            </w:r>
          </w:p>
        </w:tc>
        <w:tc>
          <w:tcPr>
            <w:tcW w:w="1980" w:type="dxa"/>
            <w:vMerge w:val="restart"/>
            <w:tcBorders>
              <w:top w:val="nil"/>
              <w:left w:val="nil"/>
              <w:bottom w:val="single" w:sz="4" w:space="0" w:color="auto"/>
              <w:right w:val="nil"/>
            </w:tcBorders>
            <w:hideMark/>
          </w:tcPr>
          <w:p w:rsidR="00761C89" w:rsidRPr="0068107B" w:rsidRDefault="00761C89" w:rsidP="008E37F6">
            <w:pPr>
              <w:overflowPunct w:val="0"/>
              <w:autoSpaceDE w:val="0"/>
              <w:autoSpaceDN w:val="0"/>
              <w:adjustRightInd w:val="0"/>
              <w:jc w:val="center"/>
              <w:rPr>
                <w:lang w:val="bs-Latn-BA"/>
              </w:rPr>
            </w:pPr>
            <w:r w:rsidRPr="0068107B">
              <w:rPr>
                <w:noProof/>
                <w:sz w:val="21"/>
                <w:szCs w:val="21"/>
                <w:lang w:val="bs-Latn-BA" w:eastAsia="bs-Latn-BA"/>
              </w:rPr>
              <w:drawing>
                <wp:inline distT="0" distB="0" distL="0" distR="0" wp14:anchorId="136643D3" wp14:editId="5544A588">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761C89" w:rsidRPr="0068107B" w:rsidRDefault="00761C89" w:rsidP="008E37F6">
            <w:pPr>
              <w:jc w:val="center"/>
              <w:rPr>
                <w:iCs/>
                <w:lang w:val="bs-Latn-BA"/>
              </w:rPr>
            </w:pPr>
          </w:p>
          <w:p w:rsidR="00761C89" w:rsidRPr="0068107B" w:rsidRDefault="00761C89" w:rsidP="008E37F6">
            <w:pPr>
              <w:overflowPunct w:val="0"/>
              <w:autoSpaceDE w:val="0"/>
              <w:autoSpaceDN w:val="0"/>
              <w:adjustRightInd w:val="0"/>
              <w:jc w:val="center"/>
              <w:rPr>
                <w:iCs/>
                <w:lang w:val="bs-Latn-BA"/>
              </w:rPr>
            </w:pPr>
            <w:r w:rsidRPr="0068107B">
              <w:rPr>
                <w:iCs/>
                <w:lang w:val="bs-Latn-BA"/>
              </w:rPr>
              <w:t>Босна и Херцеговина</w:t>
            </w:r>
          </w:p>
        </w:tc>
      </w:tr>
      <w:tr w:rsidR="00761C89" w:rsidRPr="0068107B" w:rsidTr="008E37F6">
        <w:trPr>
          <w:cantSplit/>
          <w:trHeight w:val="521"/>
          <w:jc w:val="center"/>
        </w:trPr>
        <w:tc>
          <w:tcPr>
            <w:tcW w:w="3168" w:type="dxa"/>
            <w:tcBorders>
              <w:top w:val="nil"/>
              <w:left w:val="nil"/>
              <w:bottom w:val="single" w:sz="4" w:space="0" w:color="auto"/>
              <w:right w:val="nil"/>
            </w:tcBorders>
            <w:hideMark/>
          </w:tcPr>
          <w:p w:rsidR="00761C89" w:rsidRPr="0068107B" w:rsidRDefault="00761C89" w:rsidP="008E37F6">
            <w:pPr>
              <w:overflowPunct w:val="0"/>
              <w:autoSpaceDE w:val="0"/>
              <w:autoSpaceDN w:val="0"/>
              <w:adjustRightInd w:val="0"/>
              <w:jc w:val="center"/>
              <w:rPr>
                <w:iCs/>
                <w:lang w:val="bs-Latn-BA"/>
              </w:rPr>
            </w:pPr>
            <w:r w:rsidRPr="0068107B">
              <w:rPr>
                <w:iCs/>
                <w:lang w:val="bs-Latn-BA"/>
              </w:rPr>
              <w:t>MINISTARSTVO PRAVDE</w:t>
            </w:r>
          </w:p>
        </w:tc>
        <w:tc>
          <w:tcPr>
            <w:tcW w:w="0" w:type="auto"/>
            <w:vMerge/>
            <w:tcBorders>
              <w:top w:val="nil"/>
              <w:left w:val="nil"/>
              <w:bottom w:val="single" w:sz="4" w:space="0" w:color="auto"/>
              <w:right w:val="nil"/>
            </w:tcBorders>
            <w:vAlign w:val="center"/>
            <w:hideMark/>
          </w:tcPr>
          <w:p w:rsidR="00761C89" w:rsidRPr="0068107B" w:rsidRDefault="00761C89" w:rsidP="008E37F6">
            <w:pPr>
              <w:rPr>
                <w:lang w:val="bs-Latn-BA"/>
              </w:rPr>
            </w:pPr>
          </w:p>
        </w:tc>
        <w:tc>
          <w:tcPr>
            <w:tcW w:w="3708" w:type="dxa"/>
            <w:tcBorders>
              <w:top w:val="nil"/>
              <w:left w:val="nil"/>
              <w:bottom w:val="single" w:sz="4" w:space="0" w:color="auto"/>
              <w:right w:val="nil"/>
            </w:tcBorders>
            <w:hideMark/>
          </w:tcPr>
          <w:p w:rsidR="00761C89" w:rsidRPr="0068107B" w:rsidRDefault="00761C89" w:rsidP="008E37F6">
            <w:pPr>
              <w:overflowPunct w:val="0"/>
              <w:autoSpaceDE w:val="0"/>
              <w:autoSpaceDN w:val="0"/>
              <w:adjustRightInd w:val="0"/>
              <w:jc w:val="center"/>
              <w:rPr>
                <w:iCs/>
                <w:lang w:val="bs-Latn-BA"/>
              </w:rPr>
            </w:pPr>
            <w:r w:rsidRPr="0068107B">
              <w:rPr>
                <w:iCs/>
                <w:lang w:val="bs-Latn-BA"/>
              </w:rPr>
              <w:t>МИНИСТАРСТВО ПРАВДЕ</w:t>
            </w:r>
          </w:p>
        </w:tc>
      </w:tr>
    </w:tbl>
    <w:p w:rsidR="00761C89" w:rsidRPr="0068107B" w:rsidRDefault="00761C89" w:rsidP="00761C89">
      <w:pPr>
        <w:spacing w:before="120"/>
        <w:jc w:val="both"/>
        <w:rPr>
          <w:lang w:val="bs-Latn-BA"/>
        </w:rPr>
      </w:pPr>
      <w:r w:rsidRPr="0068107B">
        <w:rPr>
          <w:lang w:val="bs-Latn-BA"/>
        </w:rPr>
        <w:t>Broj: 11-02-5-4831/20</w:t>
      </w:r>
    </w:p>
    <w:p w:rsidR="00761C89" w:rsidRPr="0068107B" w:rsidRDefault="00761C89" w:rsidP="00761C89">
      <w:pPr>
        <w:spacing w:after="120"/>
        <w:jc w:val="both"/>
        <w:rPr>
          <w:lang w:val="bs-Latn-BA"/>
        </w:rPr>
      </w:pPr>
      <w:r w:rsidRPr="0068107B">
        <w:rPr>
          <w:lang w:val="bs-Latn-BA"/>
        </w:rPr>
        <w:t xml:space="preserve">Sarajevo, </w:t>
      </w:r>
      <w:r w:rsidR="0068107B" w:rsidRPr="0068107B">
        <w:rPr>
          <w:lang w:val="bs-Latn-BA"/>
        </w:rPr>
        <w:t>19</w:t>
      </w:r>
      <w:r w:rsidRPr="0068107B">
        <w:rPr>
          <w:lang w:val="bs-Latn-BA"/>
        </w:rPr>
        <w:t xml:space="preserve">. </w:t>
      </w:r>
      <w:r w:rsidR="0068107B" w:rsidRPr="0068107B">
        <w:rPr>
          <w:lang w:val="bs-Latn-BA"/>
        </w:rPr>
        <w:t>10</w:t>
      </w:r>
      <w:r w:rsidRPr="0068107B">
        <w:rPr>
          <w:lang w:val="bs-Latn-BA"/>
        </w:rPr>
        <w:t>. 2020. godine</w:t>
      </w:r>
    </w:p>
    <w:tbl>
      <w:tblPr>
        <w:tblW w:w="9947"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285"/>
        <w:gridCol w:w="4110"/>
        <w:gridCol w:w="1276"/>
        <w:gridCol w:w="1276"/>
      </w:tblGrid>
      <w:tr w:rsidR="00761C89" w:rsidRPr="0068107B" w:rsidTr="008E37F6">
        <w:tc>
          <w:tcPr>
            <w:tcW w:w="9947" w:type="dxa"/>
            <w:gridSpan w:val="4"/>
            <w:tcBorders>
              <w:top w:val="single" w:sz="8" w:space="0" w:color="4F81BD"/>
              <w:left w:val="single" w:sz="8" w:space="0" w:color="4F81BD"/>
              <w:bottom w:val="nil"/>
              <w:right w:val="single" w:sz="8" w:space="0" w:color="4F81BD"/>
            </w:tcBorders>
            <w:shd w:val="clear" w:color="auto" w:fill="4F81BD"/>
            <w:vAlign w:val="center"/>
            <w:hideMark/>
          </w:tcPr>
          <w:p w:rsidR="00761C89" w:rsidRPr="0068107B" w:rsidRDefault="00761C89" w:rsidP="008E37F6">
            <w:pPr>
              <w:jc w:val="center"/>
              <w:rPr>
                <w:b/>
                <w:bCs/>
                <w:color w:val="F2F2F2" w:themeColor="background1" w:themeShade="F2"/>
                <w:sz w:val="17"/>
                <w:szCs w:val="17"/>
                <w:lang w:val="bs-Latn-BA"/>
              </w:rPr>
            </w:pPr>
            <w:r w:rsidRPr="0068107B">
              <w:rPr>
                <w:b/>
                <w:bCs/>
                <w:color w:val="F2F2F2" w:themeColor="background1" w:themeShade="F2"/>
                <w:sz w:val="17"/>
                <w:szCs w:val="17"/>
                <w:lang w:val="bs-Latn-BA"/>
              </w:rPr>
              <w:t>PRETHODNA PROCJENA UTICAJA PROPISA</w:t>
            </w:r>
          </w:p>
        </w:tc>
      </w:tr>
      <w:tr w:rsidR="00761C89" w:rsidRPr="0068107B" w:rsidTr="008E37F6">
        <w:trPr>
          <w:trHeight w:val="268"/>
        </w:trPr>
        <w:tc>
          <w:tcPr>
            <w:tcW w:w="3285" w:type="dxa"/>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sz w:val="17"/>
                <w:szCs w:val="17"/>
                <w:lang w:val="bs-Latn-BA"/>
              </w:rPr>
            </w:pPr>
            <w:r w:rsidRPr="0068107B">
              <w:rPr>
                <w:b/>
                <w:bCs/>
                <w:sz w:val="17"/>
                <w:szCs w:val="17"/>
                <w:lang w:val="bs-Latn-BA"/>
              </w:rPr>
              <w:t>NOSILAC NORMATIVNOG POSLA</w:t>
            </w:r>
          </w:p>
        </w:tc>
        <w:tc>
          <w:tcPr>
            <w:tcW w:w="6662" w:type="dxa"/>
            <w:gridSpan w:val="3"/>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sz w:val="17"/>
                <w:szCs w:val="17"/>
                <w:lang w:val="bs-Latn-BA"/>
              </w:rPr>
            </w:pPr>
            <w:r w:rsidRPr="0068107B">
              <w:rPr>
                <w:bCs/>
                <w:sz w:val="17"/>
                <w:szCs w:val="17"/>
                <w:lang w:val="bs-Latn-BA"/>
              </w:rPr>
              <w:t>Ministarstvo pravde BiH</w:t>
            </w:r>
          </w:p>
        </w:tc>
      </w:tr>
      <w:tr w:rsidR="00761C89" w:rsidRPr="0068107B" w:rsidTr="008E37F6">
        <w:trPr>
          <w:trHeight w:val="156"/>
        </w:trPr>
        <w:tc>
          <w:tcPr>
            <w:tcW w:w="3285" w:type="dxa"/>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
                <w:bCs/>
                <w:sz w:val="17"/>
                <w:szCs w:val="17"/>
                <w:lang w:val="bs-Latn-BA"/>
              </w:rPr>
            </w:pPr>
            <w:r w:rsidRPr="0068107B">
              <w:rPr>
                <w:b/>
                <w:bCs/>
                <w:sz w:val="17"/>
                <w:szCs w:val="17"/>
                <w:lang w:val="bs-Latn-BA"/>
              </w:rPr>
              <w:t>VRSTA PROPISA</w:t>
            </w:r>
          </w:p>
        </w:tc>
        <w:tc>
          <w:tcPr>
            <w:tcW w:w="6662" w:type="dxa"/>
            <w:gridSpan w:val="3"/>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sz w:val="17"/>
                <w:szCs w:val="17"/>
                <w:lang w:val="bs-Latn-BA"/>
              </w:rPr>
            </w:pPr>
            <w:r w:rsidRPr="0068107B">
              <w:rPr>
                <w:bCs/>
                <w:sz w:val="17"/>
                <w:szCs w:val="17"/>
                <w:lang w:val="bs-Latn-BA"/>
              </w:rPr>
              <w:t>Zakon</w:t>
            </w:r>
          </w:p>
        </w:tc>
      </w:tr>
      <w:tr w:rsidR="00761C89" w:rsidRPr="0068107B" w:rsidTr="008E37F6">
        <w:trPr>
          <w:trHeight w:val="268"/>
        </w:trPr>
        <w:tc>
          <w:tcPr>
            <w:tcW w:w="3285" w:type="dxa"/>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
                <w:bCs/>
                <w:sz w:val="17"/>
                <w:szCs w:val="17"/>
                <w:lang w:val="bs-Latn-BA"/>
              </w:rPr>
            </w:pPr>
            <w:r w:rsidRPr="0068107B">
              <w:rPr>
                <w:b/>
                <w:bCs/>
                <w:sz w:val="17"/>
                <w:szCs w:val="17"/>
                <w:lang w:val="bs-Latn-BA"/>
              </w:rPr>
              <w:t>NAZIV PROPISA</w:t>
            </w:r>
          </w:p>
        </w:tc>
        <w:tc>
          <w:tcPr>
            <w:tcW w:w="6662" w:type="dxa"/>
            <w:gridSpan w:val="3"/>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
                <w:bCs/>
                <w:sz w:val="17"/>
                <w:szCs w:val="17"/>
                <w:lang w:val="bs-Latn-BA"/>
              </w:rPr>
            </w:pPr>
            <w:r w:rsidRPr="0068107B">
              <w:rPr>
                <w:bCs/>
                <w:sz w:val="17"/>
                <w:szCs w:val="17"/>
                <w:lang w:val="bs-Latn-BA"/>
              </w:rPr>
              <w:t>Zakon o izmjenama i dopunama Zakona o Visokom sudskom i tužilačkom vijeću BiH</w:t>
            </w:r>
            <w:r w:rsidRPr="0068107B">
              <w:rPr>
                <w:rStyle w:val="FootnoteReference"/>
                <w:b/>
                <w:bCs/>
                <w:sz w:val="17"/>
                <w:szCs w:val="17"/>
                <w:lang w:val="bs-Latn-BA"/>
              </w:rPr>
              <w:footnoteReference w:id="21"/>
            </w:r>
          </w:p>
        </w:tc>
      </w:tr>
      <w:tr w:rsidR="00761C89" w:rsidRPr="0068107B" w:rsidTr="008E37F6">
        <w:trPr>
          <w:trHeight w:val="268"/>
        </w:trPr>
        <w:tc>
          <w:tcPr>
            <w:tcW w:w="9947"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i/>
                <w:sz w:val="17"/>
                <w:szCs w:val="17"/>
                <w:lang w:val="bs-Latn-BA"/>
              </w:rPr>
            </w:pPr>
            <w:r w:rsidRPr="0068107B">
              <w:rPr>
                <w:bCs/>
                <w:i/>
                <w:sz w:val="17"/>
                <w:szCs w:val="17"/>
                <w:lang w:val="bs-Latn-BA"/>
              </w:rPr>
              <w:t>1. Navedite pravni osnov za donošenje propisa.</w:t>
            </w:r>
          </w:p>
          <w:p w:rsidR="00761C89" w:rsidRPr="0068107B" w:rsidRDefault="00761C89" w:rsidP="008E37F6">
            <w:pPr>
              <w:rPr>
                <w:bCs/>
                <w:sz w:val="17"/>
                <w:szCs w:val="17"/>
                <w:lang w:val="bs-Latn-BA"/>
              </w:rPr>
            </w:pPr>
            <w:r w:rsidRPr="0068107B">
              <w:rPr>
                <w:bCs/>
                <w:sz w:val="17"/>
                <w:szCs w:val="17"/>
                <w:lang w:val="bs-Latn-BA"/>
              </w:rPr>
              <w:t>Pravni osnov za donošenje ovog zakona sadržan je</w:t>
            </w:r>
            <w:r w:rsidR="00F935D6">
              <w:rPr>
                <w:bCs/>
                <w:sz w:val="17"/>
                <w:szCs w:val="17"/>
                <w:lang w:val="bs-Latn-BA"/>
              </w:rPr>
              <w:t xml:space="preserve"> u članu III 1. g) i u članu IV</w:t>
            </w:r>
            <w:r w:rsidRPr="0068107B">
              <w:rPr>
                <w:bCs/>
                <w:sz w:val="17"/>
                <w:szCs w:val="17"/>
                <w:lang w:val="bs-Latn-BA"/>
              </w:rPr>
              <w:t xml:space="preserve"> 4. a) Ustava BiH.</w:t>
            </w:r>
          </w:p>
        </w:tc>
      </w:tr>
      <w:tr w:rsidR="00761C89" w:rsidRPr="0068107B" w:rsidTr="008E37F6">
        <w:trPr>
          <w:trHeight w:val="868"/>
        </w:trPr>
        <w:tc>
          <w:tcPr>
            <w:tcW w:w="9947"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i/>
                <w:sz w:val="17"/>
                <w:szCs w:val="17"/>
                <w:lang w:val="bs-Latn-BA"/>
              </w:rPr>
            </w:pPr>
            <w:r w:rsidRPr="0068107B">
              <w:rPr>
                <w:bCs/>
                <w:i/>
                <w:sz w:val="17"/>
                <w:szCs w:val="17"/>
                <w:lang w:val="bs-Latn-BA"/>
              </w:rPr>
              <w:t>2. Da li je prednacrt, nacrt ili prijedlog propisa u skladu sa strateškim dokumentima, politikama i prioritetima Vijeća ministara i Parlamentarne skupštine Bosne i Hercegovine, i ako da, navedite s kojim?</w:t>
            </w:r>
          </w:p>
          <w:p w:rsidR="00761C89" w:rsidRPr="0068107B" w:rsidRDefault="00761C89" w:rsidP="008E37F6">
            <w:pPr>
              <w:rPr>
                <w:bCs/>
                <w:sz w:val="17"/>
                <w:szCs w:val="17"/>
                <w:lang w:val="bs-Latn-BA"/>
              </w:rPr>
            </w:pPr>
            <w:r w:rsidRPr="0068107B">
              <w:rPr>
                <w:bCs/>
                <w:sz w:val="17"/>
                <w:szCs w:val="17"/>
                <w:lang w:val="bs-Latn-BA"/>
              </w:rPr>
              <w:t>Da, Reformskom agendom BiH, Srednjoročnim programom rada Vijeća ministara BiH, Strategijom za reformu sektora pravde 2014.-2018., i Srednjoročnom planu rada Ministarstva pravde BiH.</w:t>
            </w:r>
          </w:p>
        </w:tc>
      </w:tr>
      <w:tr w:rsidR="00761C89" w:rsidRPr="0068107B" w:rsidTr="008E37F6">
        <w:trPr>
          <w:trHeight w:val="268"/>
        </w:trPr>
        <w:tc>
          <w:tcPr>
            <w:tcW w:w="9947" w:type="dxa"/>
            <w:gridSpan w:val="4"/>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i/>
                <w:sz w:val="17"/>
                <w:szCs w:val="17"/>
                <w:lang w:val="bs-Latn-BA"/>
              </w:rPr>
            </w:pPr>
            <w:r w:rsidRPr="0068107B">
              <w:rPr>
                <w:bCs/>
                <w:i/>
                <w:sz w:val="17"/>
                <w:szCs w:val="17"/>
                <w:lang w:val="bs-Latn-BA"/>
              </w:rPr>
              <w:t>3. U skladu sa članom 9. Aneksa I ukratko opišite stanje i problem koji se namjerava riješiti.</w:t>
            </w:r>
          </w:p>
          <w:p w:rsidR="00761C89" w:rsidRPr="0068107B" w:rsidRDefault="00761C89" w:rsidP="008E37F6">
            <w:pPr>
              <w:rPr>
                <w:bCs/>
                <w:sz w:val="17"/>
                <w:szCs w:val="17"/>
                <w:lang w:val="bs-Latn-BA"/>
              </w:rPr>
            </w:pPr>
            <w:r w:rsidRPr="0068107B">
              <w:rPr>
                <w:bCs/>
                <w:sz w:val="17"/>
                <w:szCs w:val="17"/>
                <w:lang w:val="bs-Latn-BA"/>
              </w:rPr>
              <w:t>Tokom primjene Zakona o VSTV u BiH, od 2004. godine, pored brojnih pozitivnih pomaka ukazano je na potrebu za otklanjanje uočenih nedostataka i unapređenjem odredbi koje se tiču: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761C89" w:rsidRPr="0068107B" w:rsidTr="008E37F6">
        <w:trPr>
          <w:trHeight w:val="250"/>
        </w:trPr>
        <w:tc>
          <w:tcPr>
            <w:tcW w:w="9947" w:type="dxa"/>
            <w:gridSpan w:val="4"/>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i/>
                <w:sz w:val="17"/>
                <w:szCs w:val="17"/>
                <w:lang w:val="bs-Latn-BA"/>
              </w:rPr>
            </w:pPr>
            <w:r w:rsidRPr="0068107B">
              <w:rPr>
                <w:bCs/>
                <w:i/>
                <w:sz w:val="17"/>
                <w:szCs w:val="17"/>
                <w:lang w:val="bs-Latn-BA"/>
              </w:rPr>
              <w:t>4. Ukoliko imate saznanja da je isti problem postojao u zemljama Evropske unije, odnosno susjednim zemljama ukratko navedite na koji način je riješen. Navedite najmanje dvije zemlje Evropske unije i dvije susjedne zemlje.</w:t>
            </w:r>
          </w:p>
          <w:p w:rsidR="00761C89" w:rsidRPr="0068107B" w:rsidRDefault="00761C89" w:rsidP="008E37F6">
            <w:pPr>
              <w:rPr>
                <w:bCs/>
                <w:sz w:val="17"/>
                <w:szCs w:val="17"/>
                <w:lang w:val="bs-Latn-BA"/>
              </w:rPr>
            </w:pPr>
            <w:r w:rsidRPr="0068107B">
              <w:rPr>
                <w:bCs/>
                <w:sz w:val="17"/>
                <w:szCs w:val="17"/>
                <w:lang w:val="bs-Latn-BA"/>
              </w:rPr>
              <w:t>Nema saznanja da je isti problem postojao u zemljama Evropske unije.</w:t>
            </w:r>
          </w:p>
        </w:tc>
      </w:tr>
      <w:tr w:rsidR="00761C89" w:rsidRPr="0068107B" w:rsidTr="008E37F6">
        <w:trPr>
          <w:trHeight w:val="250"/>
        </w:trPr>
        <w:tc>
          <w:tcPr>
            <w:tcW w:w="9947"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i/>
                <w:sz w:val="17"/>
                <w:szCs w:val="17"/>
                <w:lang w:val="bs-Latn-BA"/>
              </w:rPr>
            </w:pPr>
            <w:r w:rsidRPr="0068107B">
              <w:rPr>
                <w:bCs/>
                <w:i/>
                <w:sz w:val="17"/>
                <w:szCs w:val="17"/>
                <w:lang w:val="bs-Latn-BA"/>
              </w:rPr>
              <w:t>5. Utvrdite opći cilj u skladu sa članom 10. Aneksa I.</w:t>
            </w:r>
          </w:p>
          <w:p w:rsidR="00761C89" w:rsidRPr="0068107B" w:rsidRDefault="00761C89" w:rsidP="008E37F6">
            <w:pPr>
              <w:rPr>
                <w:bCs/>
                <w:sz w:val="17"/>
                <w:szCs w:val="17"/>
                <w:lang w:val="bs-Latn-BA"/>
              </w:rPr>
            </w:pPr>
            <w:r w:rsidRPr="0068107B">
              <w:rPr>
                <w:bCs/>
                <w:sz w:val="17"/>
                <w:szCs w:val="17"/>
                <w:lang w:val="bs-Latn-BA"/>
              </w:rPr>
              <w:t>Dalјe jačanje i održavanje nezavisnosti, odgovornosti, efikasnosti, profesionalnosti i usklađenosti pravosudnog sistema koji osigurava vladavinu prava i jednak pristup pravdi u BiH.</w:t>
            </w:r>
          </w:p>
        </w:tc>
      </w:tr>
      <w:tr w:rsidR="00761C89" w:rsidRPr="0068107B" w:rsidTr="008E37F6">
        <w:trPr>
          <w:trHeight w:val="250"/>
        </w:trPr>
        <w:tc>
          <w:tcPr>
            <w:tcW w:w="9947" w:type="dxa"/>
            <w:gridSpan w:val="4"/>
            <w:tcBorders>
              <w:top w:val="single" w:sz="8" w:space="0" w:color="4F81BD"/>
              <w:left w:val="single" w:sz="8" w:space="0" w:color="4F81BD"/>
              <w:bottom w:val="single" w:sz="8" w:space="0" w:color="4F81BD"/>
              <w:right w:val="single" w:sz="8" w:space="0" w:color="4F81BD"/>
            </w:tcBorders>
          </w:tcPr>
          <w:p w:rsidR="00761C89" w:rsidRPr="0068107B" w:rsidRDefault="00761C89" w:rsidP="008E37F6">
            <w:pPr>
              <w:rPr>
                <w:bCs/>
                <w:i/>
                <w:sz w:val="17"/>
                <w:szCs w:val="17"/>
                <w:lang w:val="bs-Latn-BA"/>
              </w:rPr>
            </w:pPr>
            <w:r w:rsidRPr="0068107B">
              <w:rPr>
                <w:bCs/>
                <w:i/>
                <w:sz w:val="17"/>
                <w:szCs w:val="17"/>
                <w:lang w:val="bs-Latn-BA"/>
              </w:rPr>
              <w:t>6. Navedite u nekoliko tačaka ključna pitanja/mjere koje će biti obuhvaćene propisom ili provedene putem nenormativnih aktivnosti i mjera.</w:t>
            </w:r>
          </w:p>
          <w:p w:rsidR="00761C89" w:rsidRPr="0068107B" w:rsidRDefault="00761C89" w:rsidP="008E37F6">
            <w:pPr>
              <w:rPr>
                <w:bCs/>
                <w:i/>
                <w:sz w:val="17"/>
                <w:szCs w:val="17"/>
                <w:lang w:val="bs-Latn-BA"/>
              </w:rPr>
            </w:pPr>
            <w:r w:rsidRPr="0068107B">
              <w:rPr>
                <w:bCs/>
                <w:sz w:val="17"/>
                <w:szCs w:val="17"/>
                <w:lang w:val="bs-Latn-BA"/>
              </w:rPr>
              <w:t>Izmjene propisa trebaju rezultirati promjenom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761C89" w:rsidRPr="0068107B" w:rsidTr="008E37F6">
        <w:tc>
          <w:tcPr>
            <w:tcW w:w="9947" w:type="dxa"/>
            <w:gridSpan w:val="4"/>
            <w:tcBorders>
              <w:top w:val="single" w:sz="8" w:space="0" w:color="4F81BD"/>
              <w:left w:val="single" w:sz="8" w:space="0" w:color="4F81BD"/>
              <w:bottom w:val="single" w:sz="8" w:space="0" w:color="4F81BD"/>
              <w:right w:val="single" w:sz="8" w:space="0" w:color="4F81BD"/>
            </w:tcBorders>
            <w:hideMark/>
          </w:tcPr>
          <w:p w:rsidR="00761C89" w:rsidRPr="0068107B" w:rsidRDefault="00761C89" w:rsidP="008E37F6">
            <w:pPr>
              <w:rPr>
                <w:bCs/>
                <w:i/>
                <w:sz w:val="17"/>
                <w:szCs w:val="17"/>
                <w:lang w:val="bs-Latn-BA"/>
              </w:rPr>
            </w:pPr>
            <w:r w:rsidRPr="0068107B">
              <w:rPr>
                <w:bCs/>
                <w:i/>
                <w:sz w:val="17"/>
                <w:szCs w:val="17"/>
                <w:lang w:val="bs-Latn-BA"/>
              </w:rPr>
              <w:t>7. Ukratko opišite postupak i rezultate prethodnih konsultacija u skladu sa članom 6. stav (5) i po potrebi članom 20. Aneksa I.</w:t>
            </w:r>
          </w:p>
        </w:tc>
      </w:tr>
      <w:tr w:rsidR="00761C89" w:rsidRPr="0068107B" w:rsidTr="008E37F6">
        <w:tc>
          <w:tcPr>
            <w:tcW w:w="9947" w:type="dxa"/>
            <w:gridSpan w:val="4"/>
            <w:tcBorders>
              <w:top w:val="single" w:sz="4" w:space="0" w:color="4F81BD"/>
              <w:left w:val="single" w:sz="8" w:space="0" w:color="4F81BD"/>
              <w:bottom w:val="single" w:sz="4" w:space="0" w:color="4F81BD"/>
              <w:right w:val="single" w:sz="4" w:space="0" w:color="4F81BD"/>
            </w:tcBorders>
            <w:vAlign w:val="center"/>
          </w:tcPr>
          <w:p w:rsidR="00761C89" w:rsidRPr="0068107B" w:rsidRDefault="00761C89" w:rsidP="008E37F6">
            <w:pPr>
              <w:rPr>
                <w:bCs/>
                <w:i/>
                <w:sz w:val="17"/>
                <w:szCs w:val="17"/>
                <w:lang w:val="bs-Latn-BA"/>
              </w:rPr>
            </w:pPr>
            <w:r w:rsidRPr="0068107B">
              <w:rPr>
                <w:bCs/>
                <w:i/>
                <w:sz w:val="17"/>
                <w:szCs w:val="17"/>
                <w:lang w:val="bs-Latn-BA"/>
              </w:rPr>
              <w:t>8. Procjena uticaja ključnih pitanja/mjera iz tačke 6. ovog obrasca u fiskalnom, ekonomskom, socijalnom i okolišnom smislu:</w:t>
            </w:r>
            <w:r w:rsidRPr="0068107B">
              <w:rPr>
                <w:i/>
                <w:sz w:val="17"/>
                <w:szCs w:val="17"/>
                <w:lang w:val="bs-Latn-BA"/>
              </w:rPr>
              <w:t xml:space="preserve"> (</w:t>
            </w:r>
            <w:r w:rsidRPr="0068107B">
              <w:rPr>
                <w:bCs/>
                <w:i/>
                <w:sz w:val="17"/>
                <w:szCs w:val="17"/>
                <w:lang w:val="bs-Latn-BA"/>
              </w:rPr>
              <w:t>DA – značajan ili vrlo značajan uticaj</w:t>
            </w:r>
            <w:r w:rsidRPr="0068107B">
              <w:rPr>
                <w:i/>
                <w:sz w:val="17"/>
                <w:szCs w:val="17"/>
                <w:lang w:val="bs-Latn-BA"/>
              </w:rPr>
              <w:t xml:space="preserve"> ili </w:t>
            </w:r>
            <w:r w:rsidRPr="0068107B">
              <w:rPr>
                <w:bCs/>
                <w:i/>
                <w:sz w:val="17"/>
                <w:szCs w:val="17"/>
                <w:lang w:val="bs-Latn-BA"/>
              </w:rPr>
              <w:t>NE – vjerovatno mali uticaj)</w:t>
            </w:r>
          </w:p>
        </w:tc>
      </w:tr>
      <w:tr w:rsidR="0068107B" w:rsidRPr="0068107B" w:rsidTr="0068107B">
        <w:trPr>
          <w:trHeight w:val="814"/>
        </w:trPr>
        <w:tc>
          <w:tcPr>
            <w:tcW w:w="7395" w:type="dxa"/>
            <w:gridSpan w:val="2"/>
            <w:tcBorders>
              <w:top w:val="single" w:sz="4" w:space="0" w:color="4F81BD"/>
              <w:left w:val="single" w:sz="8" w:space="0" w:color="4F81BD"/>
              <w:right w:val="single" w:sz="4" w:space="0" w:color="4F81BD"/>
            </w:tcBorders>
            <w:hideMark/>
          </w:tcPr>
          <w:p w:rsidR="0068107B" w:rsidRPr="0068107B" w:rsidRDefault="0068107B" w:rsidP="0068107B">
            <w:pPr>
              <w:rPr>
                <w:bCs/>
                <w:i/>
                <w:sz w:val="17"/>
                <w:szCs w:val="17"/>
                <w:lang w:val="hr-HR"/>
              </w:rPr>
            </w:pPr>
            <w:r w:rsidRPr="0068107B">
              <w:rPr>
                <w:bCs/>
                <w:i/>
                <w:sz w:val="17"/>
                <w:szCs w:val="17"/>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68107B" w:rsidRPr="0068107B" w:rsidRDefault="0068107B" w:rsidP="0068107B">
            <w:pPr>
              <w:rPr>
                <w:bCs/>
                <w:i/>
                <w:sz w:val="17"/>
                <w:szCs w:val="17"/>
                <w:lang w:val="hr-HR"/>
              </w:rPr>
            </w:pPr>
            <w:r w:rsidRPr="0068107B">
              <w:rPr>
                <w:b/>
                <w:bCs/>
                <w:sz w:val="17"/>
                <w:szCs w:val="17"/>
                <w:lang w:val="hr-HR" w:eastAsia="en-US"/>
              </w:rPr>
              <w:t>Mjere iz tačke 6. ovog obrasca imaju vjerovatno mali fiskalni uticaj na budžet BiH iz člana 12. Aneksa I., te nisu potrebna dodatna finansijska sredstva.</w:t>
            </w:r>
          </w:p>
        </w:tc>
        <w:tc>
          <w:tcPr>
            <w:tcW w:w="1276" w:type="dxa"/>
            <w:tcBorders>
              <w:top w:val="single" w:sz="4" w:space="0" w:color="4F81BD"/>
              <w:left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p>
        </w:tc>
        <w:tc>
          <w:tcPr>
            <w:tcW w:w="1276" w:type="dxa"/>
            <w:tcBorders>
              <w:top w:val="single" w:sz="4" w:space="0" w:color="4F81BD"/>
              <w:left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r w:rsidRPr="0068107B">
              <w:rPr>
                <w:sz w:val="17"/>
                <w:szCs w:val="17"/>
                <w:lang w:val="bs-Latn-BA" w:eastAsia="bs-Latn-BA"/>
              </w:rPr>
              <w:t>NE</w:t>
            </w:r>
          </w:p>
        </w:tc>
      </w:tr>
      <w:tr w:rsidR="0068107B" w:rsidRPr="0068107B" w:rsidTr="0068107B">
        <w:tc>
          <w:tcPr>
            <w:tcW w:w="7395" w:type="dxa"/>
            <w:gridSpan w:val="2"/>
            <w:tcBorders>
              <w:top w:val="single" w:sz="8" w:space="0" w:color="4F81BD"/>
              <w:left w:val="single" w:sz="8" w:space="0" w:color="4F81BD"/>
              <w:bottom w:val="single" w:sz="8" w:space="0" w:color="4F81BD"/>
              <w:right w:val="single" w:sz="4" w:space="0" w:color="4F81BD"/>
            </w:tcBorders>
            <w:hideMark/>
          </w:tcPr>
          <w:p w:rsidR="0068107B" w:rsidRPr="0068107B" w:rsidRDefault="0068107B" w:rsidP="0068107B">
            <w:pPr>
              <w:spacing w:after="60"/>
              <w:rPr>
                <w:bCs/>
                <w:i/>
                <w:sz w:val="17"/>
                <w:szCs w:val="17"/>
                <w:lang w:val="hr-HR"/>
              </w:rPr>
            </w:pPr>
            <w:r w:rsidRPr="0068107B">
              <w:rPr>
                <w:bCs/>
                <w:i/>
                <w:sz w:val="17"/>
                <w:szCs w:val="17"/>
                <w:lang w:val="hr-HR"/>
              </w:rPr>
              <w:t>b) Da li jedno ili više ključnih pitanja/mjera iz tačke 6. ovog obrasca može ili ne može imati značajan ili vrlo značajan ekonomski uticaj iz člana 13. Aneksa I?</w:t>
            </w:r>
          </w:p>
          <w:p w:rsidR="0068107B" w:rsidRPr="0068107B" w:rsidRDefault="0068107B" w:rsidP="0068107B">
            <w:pPr>
              <w:rPr>
                <w:bCs/>
                <w:i/>
                <w:sz w:val="17"/>
                <w:szCs w:val="17"/>
                <w:lang w:val="hr-HR"/>
              </w:rPr>
            </w:pPr>
            <w:r w:rsidRPr="0068107B">
              <w:rPr>
                <w:b/>
                <w:bCs/>
                <w:sz w:val="17"/>
                <w:szCs w:val="17"/>
                <w:lang w:val="hr-HR"/>
              </w:rPr>
              <w:t>Svaka mjera iz tačke 6. ovog obrasca ima vjerovatno mali ekonomski uticaj iz člana 13.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r w:rsidRPr="0068107B">
              <w:rPr>
                <w:sz w:val="17"/>
                <w:szCs w:val="17"/>
                <w:lang w:val="bs-Latn-BA" w:eastAsia="bs-Latn-BA"/>
              </w:rPr>
              <w:t>NE</w:t>
            </w:r>
          </w:p>
        </w:tc>
      </w:tr>
      <w:tr w:rsidR="0068107B" w:rsidRPr="0068107B" w:rsidTr="0068107B">
        <w:tc>
          <w:tcPr>
            <w:tcW w:w="7395" w:type="dxa"/>
            <w:gridSpan w:val="2"/>
            <w:tcBorders>
              <w:top w:val="single" w:sz="8" w:space="0" w:color="4F81BD"/>
              <w:left w:val="single" w:sz="8" w:space="0" w:color="4F81BD"/>
              <w:bottom w:val="single" w:sz="4" w:space="0" w:color="4F81BD"/>
              <w:right w:val="single" w:sz="4" w:space="0" w:color="4F81BD"/>
            </w:tcBorders>
          </w:tcPr>
          <w:p w:rsidR="0068107B" w:rsidRPr="0068107B" w:rsidRDefault="0068107B" w:rsidP="0068107B">
            <w:pPr>
              <w:spacing w:after="60"/>
              <w:rPr>
                <w:bCs/>
                <w:i/>
                <w:sz w:val="17"/>
                <w:szCs w:val="17"/>
                <w:lang w:val="hr-HR"/>
              </w:rPr>
            </w:pPr>
            <w:r w:rsidRPr="0068107B">
              <w:rPr>
                <w:bCs/>
                <w:i/>
                <w:sz w:val="17"/>
                <w:szCs w:val="17"/>
                <w:lang w:val="hr-HR"/>
              </w:rPr>
              <w:t>c) Da li jedno ili više ključnih pitanja/mjera iz tačke 6. ovog obrasca može ili ne može imati značajan ili vrlo značajan socijalni uticaj iz člana 14. Aneksa I?</w:t>
            </w:r>
          </w:p>
          <w:p w:rsidR="0068107B" w:rsidRPr="0068107B" w:rsidRDefault="0068107B" w:rsidP="0068107B">
            <w:pPr>
              <w:rPr>
                <w:bCs/>
                <w:i/>
                <w:sz w:val="17"/>
                <w:szCs w:val="17"/>
                <w:lang w:val="hr-HR"/>
              </w:rPr>
            </w:pPr>
            <w:r w:rsidRPr="0068107B">
              <w:rPr>
                <w:b/>
                <w:bCs/>
                <w:sz w:val="17"/>
                <w:szCs w:val="17"/>
                <w:lang w:val="hr-HR"/>
              </w:rPr>
              <w:t>Svaka mjera iz tačke 6. ovog obrasca ima vjerovatno mali socijalni uticaj iz čl. 14.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r w:rsidRPr="0068107B">
              <w:rPr>
                <w:sz w:val="17"/>
                <w:szCs w:val="17"/>
                <w:lang w:val="bs-Latn-BA" w:eastAsia="bs-Latn-BA"/>
              </w:rPr>
              <w:t>NE</w:t>
            </w:r>
          </w:p>
        </w:tc>
      </w:tr>
      <w:tr w:rsidR="0068107B" w:rsidRPr="0068107B" w:rsidTr="0068107B">
        <w:tc>
          <w:tcPr>
            <w:tcW w:w="7395" w:type="dxa"/>
            <w:gridSpan w:val="2"/>
            <w:tcBorders>
              <w:top w:val="single" w:sz="8" w:space="0" w:color="4F81BD"/>
              <w:left w:val="single" w:sz="8" w:space="0" w:color="4F81BD"/>
              <w:bottom w:val="single" w:sz="4" w:space="0" w:color="4F81BD"/>
              <w:right w:val="single" w:sz="4" w:space="0" w:color="4F81BD"/>
            </w:tcBorders>
            <w:hideMark/>
          </w:tcPr>
          <w:p w:rsidR="0068107B" w:rsidRPr="0068107B" w:rsidRDefault="0068107B" w:rsidP="0068107B">
            <w:pPr>
              <w:spacing w:after="60"/>
              <w:rPr>
                <w:bCs/>
                <w:i/>
                <w:sz w:val="17"/>
                <w:szCs w:val="17"/>
                <w:lang w:val="hr-HR"/>
              </w:rPr>
            </w:pPr>
            <w:r w:rsidRPr="0068107B">
              <w:rPr>
                <w:bCs/>
                <w:i/>
                <w:sz w:val="17"/>
                <w:szCs w:val="17"/>
                <w:lang w:val="hr-HR"/>
              </w:rPr>
              <w:t>d) Da li jedno ili više ključnih pitanja/mjera iz tačke 6. ovog obrasca može ili ne može imati značajan ili vrlo značajan okolišni uticaj iz člana 15. ovog Aneksa I?</w:t>
            </w:r>
          </w:p>
          <w:p w:rsidR="0068107B" w:rsidRPr="0068107B" w:rsidRDefault="0068107B" w:rsidP="0068107B">
            <w:pPr>
              <w:rPr>
                <w:bCs/>
                <w:i/>
                <w:sz w:val="17"/>
                <w:szCs w:val="17"/>
                <w:lang w:val="hr-HR"/>
              </w:rPr>
            </w:pPr>
            <w:r w:rsidRPr="0068107B">
              <w:rPr>
                <w:b/>
                <w:bCs/>
                <w:sz w:val="17"/>
                <w:szCs w:val="17"/>
                <w:lang w:val="hr-HR"/>
              </w:rPr>
              <w:t>Svaka mjera iz tačke 6. ovog obrasca ima vjerovatno mali okolišni uticaj iz člana 15. Aneksa I.</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r w:rsidRPr="0068107B">
              <w:rPr>
                <w:sz w:val="17"/>
                <w:szCs w:val="17"/>
                <w:lang w:val="bs-Latn-BA" w:eastAsia="bs-Latn-BA"/>
              </w:rPr>
              <w:t>NE</w:t>
            </w:r>
          </w:p>
        </w:tc>
      </w:tr>
      <w:tr w:rsidR="0068107B" w:rsidRPr="0068107B" w:rsidTr="0068107B">
        <w:tc>
          <w:tcPr>
            <w:tcW w:w="7395" w:type="dxa"/>
            <w:gridSpan w:val="2"/>
            <w:tcBorders>
              <w:top w:val="single" w:sz="4" w:space="0" w:color="4F81BD"/>
              <w:left w:val="single" w:sz="8" w:space="0" w:color="4F81BD"/>
              <w:bottom w:val="nil"/>
              <w:right w:val="single" w:sz="4" w:space="0" w:color="4F81BD"/>
            </w:tcBorders>
            <w:hideMark/>
          </w:tcPr>
          <w:p w:rsidR="0068107B" w:rsidRPr="0068107B" w:rsidRDefault="0068107B" w:rsidP="0068107B">
            <w:pPr>
              <w:spacing w:after="60"/>
              <w:rPr>
                <w:bCs/>
                <w:i/>
                <w:sz w:val="17"/>
                <w:szCs w:val="17"/>
                <w:lang w:val="hr-HR"/>
              </w:rPr>
            </w:pPr>
            <w:r w:rsidRPr="0068107B">
              <w:rPr>
                <w:bCs/>
                <w:i/>
                <w:sz w:val="17"/>
                <w:szCs w:val="17"/>
                <w:lang w:val="hr-HR"/>
              </w:rPr>
              <w:t>e) Da li će jedno ili više ključnih pitanja/mjera zahtijevati provođenje administrativnih postupaka vezano za interesne strane i sa kojim ciljem i hoće li navedena rješenja dodatno povećati administrativne prepreke za poslovanje?</w:t>
            </w:r>
          </w:p>
          <w:p w:rsidR="0068107B" w:rsidRPr="0068107B" w:rsidRDefault="0068107B" w:rsidP="0068107B">
            <w:pPr>
              <w:rPr>
                <w:bCs/>
                <w:i/>
                <w:sz w:val="17"/>
                <w:szCs w:val="17"/>
                <w:lang w:val="hr-HR"/>
              </w:rPr>
            </w:pPr>
            <w:r w:rsidRPr="0068107B">
              <w:rPr>
                <w:b/>
                <w:bCs/>
                <w:sz w:val="17"/>
                <w:szCs w:val="17"/>
                <w:lang w:val="hr-HR"/>
              </w:rPr>
              <w:t xml:space="preserve">Svaka mjera iz tačke 6. ovog obrasca ima vjerovatno mali uticaj u pogledu provođenja administrativnih postupaka vezanih za interesne strane. </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68107B" w:rsidRPr="0068107B" w:rsidRDefault="0068107B" w:rsidP="0068107B">
            <w:pPr>
              <w:jc w:val="center"/>
              <w:rPr>
                <w:sz w:val="17"/>
                <w:szCs w:val="17"/>
                <w:lang w:val="bs-Latn-BA" w:eastAsia="bs-Latn-BA"/>
              </w:rPr>
            </w:pPr>
            <w:r w:rsidRPr="0068107B">
              <w:rPr>
                <w:sz w:val="17"/>
                <w:szCs w:val="17"/>
                <w:lang w:val="bs-Latn-BA" w:eastAsia="bs-Latn-BA"/>
              </w:rPr>
              <w:t>NE</w:t>
            </w:r>
          </w:p>
        </w:tc>
      </w:tr>
      <w:tr w:rsidR="00761C89" w:rsidRPr="0068107B" w:rsidTr="0068107B">
        <w:tc>
          <w:tcPr>
            <w:tcW w:w="7395" w:type="dxa"/>
            <w:gridSpan w:val="2"/>
            <w:tcBorders>
              <w:top w:val="single" w:sz="8" w:space="0" w:color="4F81BD"/>
              <w:left w:val="single" w:sz="8" w:space="0" w:color="4F81BD"/>
              <w:bottom w:val="single" w:sz="8" w:space="0" w:color="4F81BD"/>
              <w:right w:val="single" w:sz="4" w:space="0" w:color="4F81BD"/>
            </w:tcBorders>
            <w:hideMark/>
          </w:tcPr>
          <w:p w:rsidR="00761C89" w:rsidRPr="0068107B" w:rsidRDefault="00761C89" w:rsidP="008E37F6">
            <w:pPr>
              <w:rPr>
                <w:bCs/>
                <w:i/>
                <w:sz w:val="17"/>
                <w:szCs w:val="17"/>
                <w:lang w:val="bs-Latn-BA"/>
              </w:rPr>
            </w:pPr>
            <w:r w:rsidRPr="0068107B">
              <w:rPr>
                <w:bCs/>
                <w:i/>
                <w:sz w:val="17"/>
                <w:szCs w:val="17"/>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761C89" w:rsidRPr="0068107B" w:rsidRDefault="0068107B" w:rsidP="0068107B">
            <w:pPr>
              <w:rPr>
                <w:bCs/>
                <w:i/>
                <w:sz w:val="17"/>
                <w:szCs w:val="17"/>
                <w:lang w:val="bs-Latn-BA"/>
              </w:rPr>
            </w:pPr>
            <w:r w:rsidRPr="0068107B">
              <w:rPr>
                <w:b/>
                <w:bCs/>
                <w:sz w:val="17"/>
                <w:szCs w:val="17"/>
                <w:lang w:val="hr-HR"/>
              </w:rPr>
              <w:t>Svaka mjera iz tačke 6. ovog obrasca ima vjerovatno</w:t>
            </w:r>
            <w:r w:rsidR="00C21629">
              <w:rPr>
                <w:b/>
                <w:bCs/>
                <w:sz w:val="17"/>
                <w:szCs w:val="17"/>
                <w:lang w:val="hr-HR"/>
              </w:rPr>
              <w:t xml:space="preserve"> vrlo</w:t>
            </w:r>
            <w:r w:rsidRPr="0068107B">
              <w:rPr>
                <w:b/>
                <w:bCs/>
                <w:sz w:val="17"/>
                <w:szCs w:val="17"/>
                <w:lang w:val="hr-HR"/>
              </w:rPr>
              <w:t xml:space="preserve"> značajan uticaj u pogledu reorganizacije i uspostavljanja novog organa.</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r w:rsidRPr="0068107B">
              <w:rPr>
                <w:sz w:val="17"/>
                <w:szCs w:val="17"/>
                <w:lang w:val="bs-Latn-BA" w:eastAsia="bs-Latn-BA"/>
              </w:rPr>
              <w:t>DA</w:t>
            </w:r>
          </w:p>
        </w:tc>
        <w:tc>
          <w:tcPr>
            <w:tcW w:w="1276" w:type="dxa"/>
            <w:tcBorders>
              <w:top w:val="single" w:sz="4" w:space="0" w:color="4F81BD"/>
              <w:left w:val="single" w:sz="4" w:space="0" w:color="4F81BD"/>
              <w:bottom w:val="single" w:sz="4" w:space="0" w:color="4F81BD"/>
              <w:right w:val="single" w:sz="4" w:space="0" w:color="4F81BD"/>
            </w:tcBorders>
            <w:vAlign w:val="center"/>
            <w:hideMark/>
          </w:tcPr>
          <w:p w:rsidR="00761C89" w:rsidRPr="0068107B" w:rsidRDefault="00761C89" w:rsidP="008E37F6">
            <w:pPr>
              <w:jc w:val="center"/>
              <w:rPr>
                <w:sz w:val="17"/>
                <w:szCs w:val="17"/>
                <w:lang w:val="bs-Latn-BA" w:eastAsia="bs-Latn-BA"/>
              </w:rPr>
            </w:pPr>
          </w:p>
        </w:tc>
      </w:tr>
      <w:tr w:rsidR="00761C89" w:rsidRPr="0068107B" w:rsidTr="008E37F6">
        <w:tc>
          <w:tcPr>
            <w:tcW w:w="9947" w:type="dxa"/>
            <w:gridSpan w:val="4"/>
            <w:tcBorders>
              <w:top w:val="single" w:sz="4" w:space="0" w:color="4F81BD"/>
              <w:left w:val="single" w:sz="8" w:space="0" w:color="4F81BD"/>
              <w:bottom w:val="single" w:sz="8" w:space="0" w:color="4F81BD"/>
              <w:right w:val="single" w:sz="4" w:space="0" w:color="4F81BD"/>
            </w:tcBorders>
            <w:hideMark/>
          </w:tcPr>
          <w:p w:rsidR="00761C89" w:rsidRPr="0068107B" w:rsidRDefault="00761C89" w:rsidP="008E37F6">
            <w:pPr>
              <w:rPr>
                <w:b/>
                <w:sz w:val="17"/>
                <w:szCs w:val="17"/>
                <w:lang w:val="bs-Latn-BA"/>
              </w:rPr>
            </w:pPr>
            <w:r w:rsidRPr="0068107B">
              <w:rPr>
                <w:sz w:val="17"/>
                <w:szCs w:val="17"/>
                <w:lang w:val="bs-Latn-BA"/>
              </w:rPr>
              <w:br w:type="page"/>
            </w:r>
            <w:r w:rsidRPr="0068107B">
              <w:rPr>
                <w:sz w:val="17"/>
                <w:szCs w:val="17"/>
                <w:lang w:val="bs-Latn-BA"/>
              </w:rPr>
              <w:br w:type="page"/>
            </w:r>
            <w:r w:rsidRPr="0068107B">
              <w:rPr>
                <w:b/>
                <w:sz w:val="17"/>
                <w:szCs w:val="17"/>
                <w:lang w:val="bs-Latn-BA"/>
              </w:rPr>
              <w:t>Na osnovu prethodne procjene uticaja propisa utvrđeno je da POSTOJI potreba provođenja postupka sveobuhvatne procjene uticaja propisa.</w:t>
            </w:r>
          </w:p>
        </w:tc>
      </w:tr>
    </w:tbl>
    <w:p w:rsidR="00761C89" w:rsidRPr="004778DF" w:rsidRDefault="00761C89" w:rsidP="004778DF">
      <w:pPr>
        <w:spacing w:before="60" w:after="60"/>
        <w:jc w:val="right"/>
        <w:rPr>
          <w:rFonts w:eastAsia="Calibri"/>
          <w:b/>
          <w:color w:val="000000"/>
          <w:sz w:val="20"/>
          <w:szCs w:val="20"/>
          <w:lang w:val="bs-Latn-BA" w:eastAsia="en-US"/>
        </w:rPr>
      </w:pPr>
      <w:r w:rsidRPr="004778DF">
        <w:rPr>
          <w:rFonts w:eastAsia="Calibri"/>
          <w:b/>
          <w:color w:val="000000"/>
          <w:sz w:val="20"/>
          <w:szCs w:val="20"/>
          <w:lang w:val="bs-Latn-BA" w:eastAsia="en-US"/>
        </w:rPr>
        <w:t>M I N I S T A R</w:t>
      </w:r>
    </w:p>
    <w:p w:rsidR="00761C89" w:rsidRPr="0068107B" w:rsidRDefault="00761C89" w:rsidP="00761C89">
      <w:pPr>
        <w:spacing w:after="160" w:line="259" w:lineRule="auto"/>
        <w:jc w:val="right"/>
        <w:rPr>
          <w:b/>
          <w:lang w:val="hr-HR"/>
        </w:rPr>
      </w:pPr>
      <w:r w:rsidRPr="004778DF">
        <w:rPr>
          <w:rFonts w:eastAsia="Calibri"/>
          <w:b/>
          <w:color w:val="000000"/>
          <w:sz w:val="20"/>
          <w:szCs w:val="20"/>
          <w:lang w:val="bs-Latn-BA" w:eastAsia="en-US"/>
        </w:rPr>
        <w:t>Josip Grubeša</w:t>
      </w:r>
      <w:r w:rsidRPr="0068107B">
        <w:rPr>
          <w:b/>
          <w:lang w:val="hr-HR"/>
        </w:rPr>
        <w:br w:type="page"/>
      </w:r>
    </w:p>
    <w:tbl>
      <w:tblPr>
        <w:tblW w:w="0" w:type="auto"/>
        <w:jc w:val="center"/>
        <w:tblLook w:val="04A0" w:firstRow="1" w:lastRow="0" w:firstColumn="1" w:lastColumn="0" w:noHBand="0" w:noVBand="1"/>
      </w:tblPr>
      <w:tblGrid>
        <w:gridCol w:w="3168"/>
        <w:gridCol w:w="1980"/>
        <w:gridCol w:w="3708"/>
      </w:tblGrid>
      <w:tr w:rsidR="00C846C9" w:rsidRPr="0068107B" w:rsidTr="00E6217D">
        <w:trPr>
          <w:cantSplit/>
          <w:trHeight w:val="441"/>
          <w:jc w:val="center"/>
        </w:trPr>
        <w:tc>
          <w:tcPr>
            <w:tcW w:w="3168" w:type="dxa"/>
          </w:tcPr>
          <w:p w:rsidR="00C846C9" w:rsidRPr="0068107B" w:rsidRDefault="00C846C9" w:rsidP="00E6217D">
            <w:pPr>
              <w:jc w:val="center"/>
              <w:rPr>
                <w:iCs/>
                <w:lang w:val="hr-HR"/>
              </w:rPr>
            </w:pPr>
          </w:p>
          <w:p w:rsidR="00C846C9" w:rsidRPr="0068107B" w:rsidRDefault="00C846C9" w:rsidP="00E6217D">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C846C9" w:rsidRPr="0068107B" w:rsidRDefault="00C846C9" w:rsidP="00E6217D">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6192B812" wp14:editId="54AC8293">
                  <wp:extent cx="523875" cy="571500"/>
                  <wp:effectExtent l="0" t="0" r="9525" b="0"/>
                  <wp:docPr id="22" name="Picture 2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846C9" w:rsidRPr="0068107B" w:rsidRDefault="00C846C9" w:rsidP="00E6217D">
            <w:pPr>
              <w:jc w:val="center"/>
              <w:rPr>
                <w:iCs/>
                <w:lang w:val="hr-HR"/>
              </w:rPr>
            </w:pPr>
          </w:p>
          <w:p w:rsidR="00C846C9" w:rsidRPr="0068107B" w:rsidRDefault="00C846C9" w:rsidP="00E6217D">
            <w:pPr>
              <w:overflowPunct w:val="0"/>
              <w:autoSpaceDE w:val="0"/>
              <w:autoSpaceDN w:val="0"/>
              <w:adjustRightInd w:val="0"/>
              <w:jc w:val="center"/>
              <w:rPr>
                <w:iCs/>
                <w:lang w:val="hr-HR"/>
              </w:rPr>
            </w:pPr>
            <w:r w:rsidRPr="0068107B">
              <w:rPr>
                <w:iCs/>
                <w:lang w:val="hr-HR"/>
              </w:rPr>
              <w:t>Босна и Херцеговина</w:t>
            </w:r>
          </w:p>
        </w:tc>
      </w:tr>
      <w:tr w:rsidR="00C846C9" w:rsidRPr="0068107B" w:rsidTr="00E6217D">
        <w:trPr>
          <w:cantSplit/>
          <w:trHeight w:val="521"/>
          <w:jc w:val="center"/>
        </w:trPr>
        <w:tc>
          <w:tcPr>
            <w:tcW w:w="3168" w:type="dxa"/>
            <w:tcBorders>
              <w:top w:val="nil"/>
              <w:left w:val="nil"/>
              <w:bottom w:val="single" w:sz="4" w:space="0" w:color="auto"/>
              <w:right w:val="nil"/>
            </w:tcBorders>
            <w:hideMark/>
          </w:tcPr>
          <w:p w:rsidR="00C846C9" w:rsidRPr="0068107B" w:rsidRDefault="00C846C9" w:rsidP="00E6217D">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C846C9" w:rsidRPr="0068107B" w:rsidRDefault="00C846C9" w:rsidP="00E6217D">
            <w:pPr>
              <w:rPr>
                <w:lang w:val="hr-HR"/>
              </w:rPr>
            </w:pPr>
          </w:p>
        </w:tc>
        <w:tc>
          <w:tcPr>
            <w:tcW w:w="3708" w:type="dxa"/>
            <w:tcBorders>
              <w:top w:val="nil"/>
              <w:left w:val="nil"/>
              <w:bottom w:val="single" w:sz="4" w:space="0" w:color="auto"/>
              <w:right w:val="nil"/>
            </w:tcBorders>
            <w:hideMark/>
          </w:tcPr>
          <w:p w:rsidR="00C846C9" w:rsidRPr="0068107B" w:rsidRDefault="00C846C9" w:rsidP="00E6217D">
            <w:pPr>
              <w:overflowPunct w:val="0"/>
              <w:autoSpaceDE w:val="0"/>
              <w:autoSpaceDN w:val="0"/>
              <w:adjustRightInd w:val="0"/>
              <w:jc w:val="center"/>
              <w:rPr>
                <w:iCs/>
                <w:lang w:val="hr-HR"/>
              </w:rPr>
            </w:pPr>
            <w:r w:rsidRPr="0068107B">
              <w:rPr>
                <w:iCs/>
                <w:lang w:val="hr-HR"/>
              </w:rPr>
              <w:t>МИНИСТАРСТВО ПРАВДЕ</w:t>
            </w:r>
          </w:p>
        </w:tc>
      </w:tr>
    </w:tbl>
    <w:p w:rsidR="00C846C9" w:rsidRPr="0068107B" w:rsidRDefault="00C846C9" w:rsidP="00C846C9">
      <w:pPr>
        <w:spacing w:before="120"/>
        <w:jc w:val="both"/>
        <w:rPr>
          <w:lang w:val="hr-HR"/>
        </w:rPr>
      </w:pPr>
      <w:r w:rsidRPr="0068107B">
        <w:rPr>
          <w:lang w:val="hr-HR"/>
        </w:rPr>
        <w:t>Broj: 11-02-5-4831/20</w:t>
      </w:r>
    </w:p>
    <w:p w:rsidR="00C846C9" w:rsidRPr="0068107B" w:rsidRDefault="00C846C9" w:rsidP="00C846C9">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9935" w:type="dxa"/>
        <w:tblInd w:w="-22"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5257"/>
        <w:gridCol w:w="4678"/>
      </w:tblGrid>
      <w:tr w:rsidR="00C846C9" w:rsidRPr="0068107B" w:rsidTr="00E6217D">
        <w:tc>
          <w:tcPr>
            <w:tcW w:w="9935" w:type="dxa"/>
            <w:gridSpan w:val="2"/>
            <w:tcBorders>
              <w:top w:val="single" w:sz="8" w:space="0" w:color="4F81BD"/>
              <w:left w:val="single" w:sz="8" w:space="0" w:color="4F81BD"/>
              <w:bottom w:val="nil"/>
              <w:right w:val="single" w:sz="8" w:space="0" w:color="4F81BD"/>
            </w:tcBorders>
            <w:shd w:val="clear" w:color="auto" w:fill="4F81BD"/>
            <w:vAlign w:val="center"/>
            <w:hideMark/>
          </w:tcPr>
          <w:p w:rsidR="00C846C9" w:rsidRPr="0068107B" w:rsidRDefault="00C846C9" w:rsidP="00E6217D">
            <w:pPr>
              <w:jc w:val="center"/>
              <w:rPr>
                <w:b/>
                <w:bCs/>
                <w:color w:val="F2F2F2"/>
                <w:sz w:val="20"/>
                <w:szCs w:val="20"/>
                <w:lang w:val="hr-HR" w:eastAsia="en-US"/>
              </w:rPr>
            </w:pPr>
            <w:r w:rsidRPr="0068107B">
              <w:rPr>
                <w:b/>
                <w:bCs/>
                <w:color w:val="F2F2F2"/>
                <w:lang w:val="hr-HR" w:eastAsia="en-US"/>
              </w:rPr>
              <w:br w:type="page"/>
            </w:r>
            <w:r w:rsidRPr="0068107B">
              <w:rPr>
                <w:b/>
                <w:bCs/>
                <w:color w:val="F2F2F2"/>
                <w:sz w:val="20"/>
                <w:szCs w:val="20"/>
                <w:lang w:val="hr-HR" w:eastAsia="en-US"/>
              </w:rPr>
              <w:t>PRETHODNA PROCJENA UTICAJA PROPISA</w:t>
            </w:r>
          </w:p>
        </w:tc>
      </w:tr>
      <w:tr w:rsidR="00C846C9" w:rsidRPr="0068107B" w:rsidTr="00E6217D">
        <w:trPr>
          <w:trHeight w:val="268"/>
        </w:trPr>
        <w:tc>
          <w:tcPr>
            <w:tcW w:w="5257" w:type="dxa"/>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sz w:val="18"/>
                <w:szCs w:val="18"/>
                <w:lang w:val="hr-HR"/>
              </w:rPr>
            </w:pPr>
            <w:r w:rsidRPr="0068107B">
              <w:rPr>
                <w:b/>
                <w:bCs/>
                <w:sz w:val="18"/>
                <w:szCs w:val="18"/>
                <w:lang w:val="hr-HR"/>
              </w:rPr>
              <w:t>NOSILAC NORMATIVNOG POSLA</w:t>
            </w:r>
          </w:p>
        </w:tc>
        <w:tc>
          <w:tcPr>
            <w:tcW w:w="4678" w:type="dxa"/>
            <w:tcBorders>
              <w:top w:val="single" w:sz="8" w:space="0" w:color="4F81BD"/>
              <w:left w:val="single" w:sz="8" w:space="0" w:color="4F81BD"/>
              <w:bottom w:val="single" w:sz="8" w:space="0" w:color="4F81BD"/>
              <w:right w:val="single" w:sz="8" w:space="0" w:color="4F81BD"/>
            </w:tcBorders>
          </w:tcPr>
          <w:p w:rsidR="00C846C9" w:rsidRPr="0068107B" w:rsidRDefault="00C846C9" w:rsidP="00E6217D">
            <w:pPr>
              <w:rPr>
                <w:bCs/>
                <w:sz w:val="18"/>
                <w:szCs w:val="18"/>
                <w:lang w:val="hr-HR"/>
              </w:rPr>
            </w:pPr>
            <w:r w:rsidRPr="0068107B">
              <w:rPr>
                <w:bCs/>
                <w:sz w:val="18"/>
                <w:szCs w:val="18"/>
                <w:lang w:val="hr-HR"/>
              </w:rPr>
              <w:t>Ministarstvo pravde BiH</w:t>
            </w:r>
          </w:p>
        </w:tc>
      </w:tr>
      <w:tr w:rsidR="00C846C9" w:rsidRPr="0068107B" w:rsidTr="00E6217D">
        <w:trPr>
          <w:trHeight w:val="268"/>
        </w:trPr>
        <w:tc>
          <w:tcPr>
            <w:tcW w:w="5257" w:type="dxa"/>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
                <w:bCs/>
                <w:sz w:val="18"/>
                <w:szCs w:val="18"/>
                <w:lang w:val="hr-HR"/>
              </w:rPr>
            </w:pPr>
            <w:r w:rsidRPr="0068107B">
              <w:rPr>
                <w:b/>
                <w:bCs/>
                <w:sz w:val="18"/>
                <w:szCs w:val="18"/>
                <w:lang w:val="hr-HR"/>
              </w:rPr>
              <w:t>VRSTA PROPISA</w:t>
            </w:r>
          </w:p>
        </w:tc>
        <w:tc>
          <w:tcPr>
            <w:tcW w:w="4678" w:type="dxa"/>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sz w:val="18"/>
                <w:szCs w:val="18"/>
                <w:lang w:val="hr-HR"/>
              </w:rPr>
            </w:pPr>
            <w:r w:rsidRPr="0068107B">
              <w:rPr>
                <w:bCs/>
                <w:sz w:val="18"/>
                <w:szCs w:val="18"/>
                <w:lang w:val="hr-HR"/>
              </w:rPr>
              <w:t>Zakon</w:t>
            </w:r>
          </w:p>
        </w:tc>
      </w:tr>
      <w:tr w:rsidR="00C846C9" w:rsidRPr="0068107B" w:rsidTr="00E6217D">
        <w:trPr>
          <w:trHeight w:val="268"/>
        </w:trPr>
        <w:tc>
          <w:tcPr>
            <w:tcW w:w="5257" w:type="dxa"/>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
                <w:bCs/>
                <w:sz w:val="18"/>
                <w:szCs w:val="18"/>
                <w:lang w:val="hr-HR"/>
              </w:rPr>
            </w:pPr>
            <w:r w:rsidRPr="0068107B">
              <w:rPr>
                <w:b/>
                <w:bCs/>
                <w:sz w:val="18"/>
                <w:szCs w:val="18"/>
                <w:lang w:val="hr-HR"/>
              </w:rPr>
              <w:t>NAZIV PROPISA</w:t>
            </w:r>
          </w:p>
        </w:tc>
        <w:tc>
          <w:tcPr>
            <w:tcW w:w="4678" w:type="dxa"/>
            <w:tcBorders>
              <w:top w:val="single" w:sz="8" w:space="0" w:color="4F81BD"/>
              <w:left w:val="single" w:sz="8" w:space="0" w:color="4F81BD"/>
              <w:bottom w:val="single" w:sz="8" w:space="0" w:color="4F81BD"/>
              <w:right w:val="single" w:sz="8" w:space="0" w:color="4F81BD"/>
            </w:tcBorders>
          </w:tcPr>
          <w:p w:rsidR="00C846C9" w:rsidRPr="0068107B" w:rsidRDefault="00C846C9" w:rsidP="00A065A7">
            <w:pPr>
              <w:rPr>
                <w:b/>
                <w:bCs/>
                <w:sz w:val="18"/>
                <w:szCs w:val="18"/>
                <w:lang w:val="hr-HR"/>
              </w:rPr>
            </w:pPr>
            <w:r w:rsidRPr="0068107B">
              <w:rPr>
                <w:bCs/>
                <w:sz w:val="18"/>
                <w:szCs w:val="18"/>
                <w:lang w:val="hr-HR"/>
              </w:rPr>
              <w:t>Zakon o sudovima BiH</w:t>
            </w:r>
          </w:p>
        </w:tc>
      </w:tr>
      <w:tr w:rsidR="00C846C9" w:rsidRPr="0068107B" w:rsidTr="00E6217D">
        <w:trPr>
          <w:trHeight w:val="268"/>
        </w:trPr>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1. Navedite pravni osnov za donošenje propisa.</w:t>
            </w:r>
          </w:p>
          <w:p w:rsidR="00C846C9" w:rsidRPr="0068107B" w:rsidRDefault="00C846C9" w:rsidP="00E6217D">
            <w:pPr>
              <w:rPr>
                <w:bCs/>
                <w:sz w:val="18"/>
                <w:szCs w:val="18"/>
                <w:lang w:val="hr-HR"/>
              </w:rPr>
            </w:pPr>
            <w:r w:rsidRPr="0068107B">
              <w:rPr>
                <w:sz w:val="18"/>
                <w:szCs w:val="18"/>
                <w:lang w:val="hr-HR"/>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C846C9" w:rsidRPr="0068107B" w:rsidTr="00E6217D">
        <w:trPr>
          <w:trHeight w:val="268"/>
        </w:trPr>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2. Da li je prednacrt, nacrt ili prijedlog propisa u skladu sa strateškim dokumentima, politikama i prioritetima Vijeća ministara i Parlamentarne skupštine Bosne i Hercegovine, i ako da, navedite s kojim?</w:t>
            </w:r>
          </w:p>
          <w:p w:rsidR="00C846C9" w:rsidRPr="0068107B" w:rsidRDefault="00C846C9" w:rsidP="00E6217D">
            <w:pPr>
              <w:rPr>
                <w:bCs/>
                <w:sz w:val="18"/>
                <w:szCs w:val="18"/>
                <w:lang w:val="hr-HR"/>
              </w:rPr>
            </w:pPr>
            <w:r w:rsidRPr="0068107B">
              <w:rPr>
                <w:bCs/>
                <w:sz w:val="18"/>
                <w:szCs w:val="18"/>
                <w:lang w:val="hr-HR"/>
              </w:rPr>
              <w:t>Zakon o sudovima BiH je prioritet Vijeća ministara BiH i Ministarstva pravde BiH i sadržan je u Strategiji za reformu sektora pravde u BiH, Srednjoročnom programu rada Vijeća ministara BiH i Srednjoročnom planu rada Ministarstva pravde BiH.</w:t>
            </w:r>
          </w:p>
        </w:tc>
      </w:tr>
      <w:tr w:rsidR="00C846C9" w:rsidRPr="0068107B" w:rsidTr="00E6217D">
        <w:trPr>
          <w:trHeight w:val="2244"/>
        </w:trPr>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3. U skladu sa članom 9. Aneksa I ukratko opišite stanje i problem koji se namjerava riješiti.</w:t>
            </w:r>
          </w:p>
          <w:p w:rsidR="00C846C9" w:rsidRPr="0068107B" w:rsidRDefault="00C846C9" w:rsidP="00E6217D">
            <w:pPr>
              <w:rPr>
                <w:bCs/>
                <w:sz w:val="18"/>
                <w:szCs w:val="18"/>
                <w:lang w:val="hr-HR"/>
              </w:rPr>
            </w:pPr>
            <w:r w:rsidRPr="0068107B">
              <w:rPr>
                <w:bCs/>
                <w:sz w:val="18"/>
                <w:szCs w:val="18"/>
                <w:lang w:val="hr-HR"/>
              </w:rPr>
              <w:t>Osnovni problem u važećem Zakonu o Sudu BiH je nepostojanje odvojenog drugostepenog suda BiH i određivanje nadležnosti prvostepenog suda BiH.</w:t>
            </w:r>
          </w:p>
          <w:p w:rsidR="00C846C9" w:rsidRPr="0068107B" w:rsidRDefault="00C846C9" w:rsidP="00E6217D">
            <w:pPr>
              <w:rPr>
                <w:bCs/>
                <w:sz w:val="18"/>
                <w:szCs w:val="18"/>
                <w:lang w:val="hr-HR"/>
              </w:rPr>
            </w:pPr>
            <w:r w:rsidRPr="0068107B">
              <w:rPr>
                <w:bCs/>
                <w:sz w:val="18"/>
                <w:szCs w:val="18"/>
                <w:lang w:val="hr-HR"/>
              </w:rPr>
              <w:t>Оvаkаv zаklјučаk је dоnеsеn nаkоn аnаlizirаnjа od strane Radne grupe koju je formirao ministar pravde BiH, a u čijem radu su učestvovali i predstavnici Visokog sudskog i tužilačkog vijeća BiH, kao i nalaza i preporuka Evropske komisije, iskazanih u preporukama Strukturiranog dijaloga i mišljenju Venecijanske komisije.</w:t>
            </w:r>
          </w:p>
          <w:p w:rsidR="00C846C9" w:rsidRPr="0068107B" w:rsidRDefault="00C846C9" w:rsidP="00E6217D">
            <w:pPr>
              <w:rPr>
                <w:bCs/>
                <w:sz w:val="18"/>
                <w:szCs w:val="18"/>
                <w:lang w:val="hr-HR"/>
              </w:rPr>
            </w:pPr>
            <w:r w:rsidRPr="0068107B">
              <w:rPr>
                <w:bCs/>
                <w:sz w:val="18"/>
                <w:szCs w:val="18"/>
                <w:lang w:val="hr-HR"/>
              </w:rPr>
              <w:t xml:space="preserve">Provedene anаlize su pоkаzаle dа su </w:t>
            </w:r>
            <w:r w:rsidR="00E00E17">
              <w:rPr>
                <w:bCs/>
                <w:sz w:val="18"/>
                <w:szCs w:val="18"/>
                <w:lang w:val="hr-HR"/>
              </w:rPr>
              <w:t>direktni</w:t>
            </w:r>
            <w:r w:rsidRPr="0068107B">
              <w:rPr>
                <w:bCs/>
                <w:sz w:val="18"/>
                <w:szCs w:val="18"/>
                <w:lang w:val="hr-HR"/>
              </w:rPr>
              <w:t xml:space="preserve"> uzrоci nаvеdеnоg prоblеmа nepostojanje odgovarajućih zakonskih odredbi u važećem Zakonu o Sudu BiH.</w:t>
            </w:r>
          </w:p>
          <w:p w:rsidR="00C846C9" w:rsidRPr="0068107B" w:rsidRDefault="00C846C9" w:rsidP="00E6217D">
            <w:pPr>
              <w:rPr>
                <w:bCs/>
                <w:sz w:val="18"/>
                <w:szCs w:val="18"/>
                <w:lang w:val="hr-HR"/>
              </w:rPr>
            </w:pPr>
            <w:r w:rsidRPr="0068107B">
              <w:rPr>
                <w:bCs/>
                <w:sz w:val="18"/>
                <w:szCs w:val="18"/>
                <w:lang w:val="hr-HR"/>
              </w:rPr>
              <w:t>Posljedice ovakvog stanja su nedosljednosti u striktnoj primjeni odredbi Europske konvencije o osnovnim ljudskim pravima, po pitanju dvostepenosti, iako dvostepenost koja je osigurana u okviru istog suda zadovoljava minimalne zahtjeve ove konvencije. Navedeno stvara i nepotrebnu sumnju u javnosti po pitanju pravne sigurnosti.</w:t>
            </w:r>
          </w:p>
        </w:tc>
      </w:tr>
      <w:tr w:rsidR="00C846C9" w:rsidRPr="0068107B" w:rsidTr="00E6217D">
        <w:trPr>
          <w:trHeight w:val="250"/>
        </w:trPr>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4. Ukoliko imate saznanja da je isti problem postojao u zemljama Evropske unije, odnosno susjednim zemljama ukratko navedite na koji način je riješen. Navedite najmanje dvije zemlje Evropske unije i dvije susjedne zemlje.</w:t>
            </w:r>
          </w:p>
          <w:p w:rsidR="00C846C9" w:rsidRPr="0068107B" w:rsidRDefault="00C846C9" w:rsidP="00E6217D">
            <w:pPr>
              <w:rPr>
                <w:b/>
                <w:bCs/>
                <w:sz w:val="18"/>
                <w:szCs w:val="18"/>
                <w:lang w:val="hr-HR"/>
              </w:rPr>
            </w:pPr>
            <w:r w:rsidRPr="0068107B">
              <w:rPr>
                <w:bCs/>
                <w:sz w:val="18"/>
                <w:szCs w:val="18"/>
                <w:lang w:val="hr-HR"/>
              </w:rPr>
              <w:t>Ne postoje saznanja da je problem nepostojanja odvojenog drugostepenog suda postojao u zemljama Evropske unije i susjednim zemljama.</w:t>
            </w:r>
          </w:p>
        </w:tc>
      </w:tr>
      <w:tr w:rsidR="00C846C9" w:rsidRPr="0068107B" w:rsidTr="00E6217D">
        <w:trPr>
          <w:trHeight w:val="250"/>
        </w:trPr>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5. Utvrdite opći cilj u skladu sa članom 10. Aneksa I.</w:t>
            </w:r>
          </w:p>
          <w:p w:rsidR="00C846C9" w:rsidRPr="0068107B" w:rsidRDefault="00C846C9" w:rsidP="00E6217D">
            <w:pPr>
              <w:rPr>
                <w:bCs/>
                <w:sz w:val="18"/>
                <w:szCs w:val="18"/>
                <w:lang w:val="hr-HR"/>
              </w:rPr>
            </w:pPr>
            <w:r w:rsidRPr="0068107B">
              <w:rPr>
                <w:bCs/>
                <w:sz w:val="18"/>
                <w:szCs w:val="18"/>
                <w:lang w:val="hr-HR"/>
              </w:rPr>
              <w:t xml:space="preserve">Opći cilj donošenja Zakona o sudovima BiH je osiguranje </w:t>
            </w:r>
            <w:r w:rsidRPr="0068107B">
              <w:rPr>
                <w:sz w:val="18"/>
                <w:szCs w:val="18"/>
                <w:lang w:val="hr-HR"/>
              </w:rPr>
              <w:t>ispitivanja jedne stvari u dvije sudske instance, od dva nezavisna suda, koja pruža mnogo više jemstva za pravilnost i zakonitost postupka, a takođe i za potpunu zaštitu prava i interesa stranaka u postupku, te objektiviziranje člana 7.2. Zakona o Sudu BiH, kojim je propisana nadležnost ovog suda, kako bi se otklonila mogućnost zloupotrebe ili neprikladne primjene ovog člana</w:t>
            </w:r>
            <w:r w:rsidRPr="0068107B">
              <w:rPr>
                <w:bCs/>
                <w:sz w:val="18"/>
                <w:szCs w:val="18"/>
                <w:lang w:val="hr-HR"/>
              </w:rPr>
              <w:t>.</w:t>
            </w:r>
          </w:p>
          <w:p w:rsidR="00C846C9" w:rsidRPr="0068107B" w:rsidRDefault="00C846C9" w:rsidP="00E6217D">
            <w:pPr>
              <w:rPr>
                <w:bCs/>
                <w:sz w:val="18"/>
                <w:szCs w:val="18"/>
                <w:lang w:val="hr-HR"/>
              </w:rPr>
            </w:pPr>
            <w:r w:rsidRPr="0068107B">
              <w:rPr>
                <w:bCs/>
                <w:sz w:val="18"/>
                <w:szCs w:val="18"/>
                <w:lang w:val="hr-HR"/>
              </w:rPr>
              <w:t>Nаvеdеni opći cilј prоizilаzi iz utvrđеnih priоritеtа Vijeća ministаrа BiH i Ministarstva pravde BiH, iskаzаnih u njihovim, ranije navedenim, srednjoročnim, kao i u godišnjim planskim dokumentima.</w:t>
            </w:r>
          </w:p>
        </w:tc>
      </w:tr>
      <w:tr w:rsidR="00C846C9" w:rsidRPr="0068107B" w:rsidTr="00E6217D">
        <w:trPr>
          <w:trHeight w:val="250"/>
        </w:trPr>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6. Navedite u nekoliko tačaka ključna pitanja/mjere koje će biti obuhvaćene propisom ili provedene putem nenormativnih aktivnosti i mjera.</w:t>
            </w:r>
          </w:p>
          <w:p w:rsidR="00C846C9" w:rsidRPr="0068107B" w:rsidRDefault="00C846C9" w:rsidP="00E6217D">
            <w:pPr>
              <w:spacing w:after="60"/>
              <w:rPr>
                <w:bCs/>
                <w:sz w:val="18"/>
                <w:szCs w:val="18"/>
                <w:lang w:val="hr-HR"/>
              </w:rPr>
            </w:pPr>
            <w:r w:rsidRPr="0068107B">
              <w:rPr>
                <w:bCs/>
                <w:sz w:val="18"/>
                <w:szCs w:val="18"/>
                <w:lang w:val="hr-HR"/>
              </w:rPr>
              <w:t xml:space="preserve">Na osnovu utvrđenog osnovnog problema i njegovog </w:t>
            </w:r>
            <w:r w:rsidR="00401FB8">
              <w:rPr>
                <w:bCs/>
                <w:sz w:val="18"/>
                <w:szCs w:val="18"/>
                <w:lang w:val="hr-HR"/>
              </w:rPr>
              <w:t>direktnog</w:t>
            </w:r>
            <w:r w:rsidRPr="0068107B">
              <w:rPr>
                <w:bCs/>
                <w:sz w:val="18"/>
                <w:szCs w:val="18"/>
                <w:lang w:val="hr-HR"/>
              </w:rPr>
              <w:t xml:space="preserve"> uzroka, a nakon utvrđivanja općeg cilja, Ministarstvo pravde BiH već više godina preduzima aktivnosti na donošenju Zakona o sudovima BiH.</w:t>
            </w:r>
          </w:p>
          <w:p w:rsidR="00C846C9" w:rsidRPr="0068107B" w:rsidRDefault="00C846C9" w:rsidP="00E6217D">
            <w:pPr>
              <w:spacing w:after="60"/>
              <w:rPr>
                <w:bCs/>
                <w:sz w:val="18"/>
                <w:szCs w:val="18"/>
                <w:lang w:val="hr-HR"/>
              </w:rPr>
            </w:pPr>
            <w:r w:rsidRPr="0068107B">
              <w:rPr>
                <w:bCs/>
                <w:sz w:val="18"/>
                <w:szCs w:val="18"/>
                <w:lang w:val="hr-HR"/>
              </w:rPr>
              <w:t>Zakonom o sudovima BiH će biti predložena zakonska rješenja koja će osigurati:</w:t>
            </w:r>
          </w:p>
          <w:p w:rsidR="00C846C9" w:rsidRPr="0068107B" w:rsidRDefault="00C846C9" w:rsidP="00E6217D">
            <w:pPr>
              <w:pStyle w:val="ListParagraph"/>
              <w:numPr>
                <w:ilvl w:val="0"/>
                <w:numId w:val="8"/>
              </w:numPr>
              <w:rPr>
                <w:sz w:val="18"/>
                <w:szCs w:val="18"/>
                <w:lang w:val="hr-HR"/>
              </w:rPr>
            </w:pPr>
            <w:r w:rsidRPr="0068107B">
              <w:rPr>
                <w:sz w:val="18"/>
                <w:szCs w:val="18"/>
                <w:lang w:val="hr-HR"/>
              </w:rPr>
              <w:t>jačanje objektivnosti parametara utvrđenih u članu 7.2. Zakona o Sudu BiH, kako bi se otklonila mogućnost zloupotrebe ili neprikladne primjene ovog člana koji se odnosi na nadležnost Suda BiH, čime će biti otklonjena preširoka diskreciona ocjena koja se daje sudu</w:t>
            </w:r>
            <w:r w:rsidR="00401FB8">
              <w:rPr>
                <w:sz w:val="18"/>
                <w:szCs w:val="18"/>
                <w:lang w:val="hr-HR"/>
              </w:rPr>
              <w:t>, a</w:t>
            </w:r>
            <w:r w:rsidRPr="0068107B">
              <w:rPr>
                <w:sz w:val="18"/>
                <w:szCs w:val="18"/>
                <w:lang w:val="hr-HR"/>
              </w:rPr>
              <w:t xml:space="preserve"> koja ugrožava pravnu sigurnost, vladavinu prava i osnovne vrijednosti demokratskog društva,</w:t>
            </w:r>
          </w:p>
          <w:p w:rsidR="00C846C9" w:rsidRPr="0068107B" w:rsidRDefault="00C846C9" w:rsidP="00E6217D">
            <w:pPr>
              <w:pStyle w:val="ListParagraph"/>
              <w:numPr>
                <w:ilvl w:val="0"/>
                <w:numId w:val="8"/>
              </w:numPr>
              <w:rPr>
                <w:sz w:val="18"/>
                <w:szCs w:val="18"/>
                <w:lang w:val="hr-HR"/>
              </w:rPr>
            </w:pPr>
            <w:r w:rsidRPr="0068107B">
              <w:rPr>
                <w:sz w:val="18"/>
                <w:szCs w:val="18"/>
                <w:lang w:val="hr-HR"/>
              </w:rPr>
              <w:t>osnivanje zasebnog drugostepenog suda i omogućavanje ispitivanja jedne stvari u dvije sudske instance, od dva nezavisna suda, što daje garanciju za pravilnost i zakonitost postupka, a takođe i za potpunu zaštitu prava i interesa stranaka u postupku.</w:t>
            </w:r>
          </w:p>
        </w:tc>
      </w:tr>
      <w:tr w:rsidR="00C846C9" w:rsidRPr="0068107B" w:rsidTr="00E6217D">
        <w:tc>
          <w:tcPr>
            <w:tcW w:w="9935" w:type="dxa"/>
            <w:gridSpan w:val="2"/>
            <w:tcBorders>
              <w:top w:val="single" w:sz="8" w:space="0" w:color="4F81BD"/>
              <w:left w:val="single" w:sz="8" w:space="0" w:color="4F81BD"/>
              <w:bottom w:val="single" w:sz="8" w:space="0" w:color="4F81BD"/>
              <w:right w:val="single" w:sz="8" w:space="0" w:color="4F81BD"/>
            </w:tcBorders>
            <w:hideMark/>
          </w:tcPr>
          <w:p w:rsidR="00C846C9" w:rsidRPr="0068107B" w:rsidRDefault="00C846C9" w:rsidP="00E6217D">
            <w:pPr>
              <w:rPr>
                <w:bCs/>
                <w:i/>
                <w:sz w:val="18"/>
                <w:szCs w:val="18"/>
                <w:lang w:val="hr-HR"/>
              </w:rPr>
            </w:pPr>
            <w:r w:rsidRPr="0068107B">
              <w:rPr>
                <w:bCs/>
                <w:i/>
                <w:sz w:val="18"/>
                <w:szCs w:val="18"/>
                <w:lang w:val="hr-HR"/>
              </w:rPr>
              <w:t>7. Ukratko opišite postupak i rezultate prethodnih konsultacija u skladu sa članom 6. stav (5) i po potrebi članom 20. Aneksa I.</w:t>
            </w:r>
          </w:p>
          <w:p w:rsidR="00C846C9" w:rsidRPr="0068107B" w:rsidRDefault="00C846C9" w:rsidP="00401FB8">
            <w:pPr>
              <w:rPr>
                <w:bCs/>
                <w:sz w:val="18"/>
                <w:szCs w:val="18"/>
                <w:lang w:val="hr-HR"/>
              </w:rPr>
            </w:pPr>
            <w:r w:rsidRPr="0068107B">
              <w:rPr>
                <w:bCs/>
                <w:sz w:val="18"/>
                <w:szCs w:val="18"/>
                <w:lang w:val="hr-HR"/>
              </w:rPr>
              <w:t xml:space="preserve">Izrada Nacrta zakona o sudovima BiH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organizacijama civilnog društva i nezavisnim </w:t>
            </w:r>
            <w:r w:rsidR="00401FB8">
              <w:rPr>
                <w:bCs/>
                <w:sz w:val="18"/>
                <w:szCs w:val="18"/>
                <w:lang w:val="hr-HR"/>
              </w:rPr>
              <w:t>ekspertima</w:t>
            </w:r>
            <w:r w:rsidRPr="0068107B">
              <w:rPr>
                <w:bCs/>
                <w:sz w:val="18"/>
                <w:szCs w:val="18"/>
                <w:lang w:val="hr-HR"/>
              </w:rPr>
              <w:t xml:space="preserve"> i koristilo pomoć Evropske unije kroz TAIEX instrument. O Nacrtu zakona o sudovima BiH se raspravljalo na pododborima BiH i Evropske komisije, sastancima Strukturiranog dijaloga o pravosuđu i drugim pitanjima vladavine prava između BiH i Evropske komisije, komunikaciji sa Venecijanskom komisijom, itd.</w:t>
            </w:r>
          </w:p>
        </w:tc>
      </w:tr>
    </w:tbl>
    <w:p w:rsidR="00C846C9" w:rsidRPr="0068107B" w:rsidRDefault="00C846C9" w:rsidP="00C846C9">
      <w:pPr>
        <w:rPr>
          <w:lang w:val="hr-HR"/>
        </w:rPr>
      </w:pPr>
      <w:r w:rsidRPr="0068107B">
        <w:rPr>
          <w:lang w:val="hr-HR"/>
        </w:rPr>
        <w:br w:type="page"/>
      </w:r>
    </w:p>
    <w:tbl>
      <w:tblPr>
        <w:tblW w:w="9913"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072"/>
        <w:gridCol w:w="1423"/>
        <w:gridCol w:w="1418"/>
      </w:tblGrid>
      <w:tr w:rsidR="00C846C9" w:rsidRPr="00401FB8" w:rsidTr="00E6217D">
        <w:tc>
          <w:tcPr>
            <w:tcW w:w="9913" w:type="dxa"/>
            <w:gridSpan w:val="3"/>
            <w:tcBorders>
              <w:top w:val="single" w:sz="4" w:space="0" w:color="4F81BD"/>
              <w:left w:val="single" w:sz="8" w:space="0" w:color="4F81BD"/>
              <w:bottom w:val="single" w:sz="4" w:space="0" w:color="4F81BD"/>
              <w:right w:val="single" w:sz="4" w:space="0" w:color="4F81BD"/>
            </w:tcBorders>
            <w:vAlign w:val="center"/>
            <w:hideMark/>
          </w:tcPr>
          <w:p w:rsidR="00C846C9" w:rsidRPr="00401FB8" w:rsidRDefault="00C846C9" w:rsidP="00E6217D">
            <w:pPr>
              <w:rPr>
                <w:bCs/>
                <w:i/>
                <w:sz w:val="18"/>
                <w:szCs w:val="18"/>
                <w:lang w:val="hr-HR"/>
              </w:rPr>
            </w:pPr>
            <w:r w:rsidRPr="00401FB8">
              <w:rPr>
                <w:bCs/>
                <w:i/>
                <w:sz w:val="18"/>
                <w:szCs w:val="18"/>
                <w:lang w:val="hr-HR"/>
              </w:rPr>
              <w:lastRenderedPageBreak/>
              <w:t>8. Procjena uticaja ključnih pitanja/mjera iz tačke 6. ovog obrasca u fiskalnom, ekonomskom, socijalnom i okolišnom smislu:</w:t>
            </w:r>
            <w:r w:rsidRPr="00401FB8">
              <w:rPr>
                <w:i/>
                <w:sz w:val="18"/>
                <w:szCs w:val="18"/>
                <w:lang w:val="hr-HR"/>
              </w:rPr>
              <w:t xml:space="preserve"> (</w:t>
            </w:r>
            <w:r w:rsidRPr="00401FB8">
              <w:rPr>
                <w:bCs/>
                <w:i/>
                <w:sz w:val="18"/>
                <w:szCs w:val="18"/>
                <w:lang w:val="hr-HR"/>
              </w:rPr>
              <w:t>DA – značajan ili vrlo značajan uticaj</w:t>
            </w:r>
            <w:r w:rsidRPr="00401FB8">
              <w:rPr>
                <w:i/>
                <w:sz w:val="18"/>
                <w:szCs w:val="18"/>
                <w:lang w:val="hr-HR"/>
              </w:rPr>
              <w:t xml:space="preserve"> ili </w:t>
            </w:r>
            <w:r w:rsidRPr="00401FB8">
              <w:rPr>
                <w:bCs/>
                <w:i/>
                <w:sz w:val="18"/>
                <w:szCs w:val="18"/>
                <w:lang w:val="hr-HR"/>
              </w:rPr>
              <w:t>NE – vjerovatno mali uticaj)</w:t>
            </w:r>
          </w:p>
        </w:tc>
      </w:tr>
      <w:tr w:rsidR="00C846C9" w:rsidRPr="00401FB8" w:rsidTr="00E6217D">
        <w:trPr>
          <w:trHeight w:val="956"/>
        </w:trPr>
        <w:tc>
          <w:tcPr>
            <w:tcW w:w="7072" w:type="dxa"/>
            <w:tcBorders>
              <w:top w:val="single" w:sz="4" w:space="0" w:color="4F81BD"/>
              <w:left w:val="single" w:sz="8" w:space="0" w:color="4F81BD"/>
              <w:bottom w:val="nil"/>
              <w:right w:val="single" w:sz="4" w:space="0" w:color="4F81BD"/>
            </w:tcBorders>
            <w:hideMark/>
          </w:tcPr>
          <w:p w:rsidR="00C846C9" w:rsidRPr="00401FB8" w:rsidRDefault="00C846C9" w:rsidP="00E6217D">
            <w:pPr>
              <w:spacing w:after="60"/>
              <w:rPr>
                <w:bCs/>
                <w:i/>
                <w:sz w:val="18"/>
                <w:szCs w:val="18"/>
                <w:lang w:val="hr-HR"/>
              </w:rPr>
            </w:pPr>
            <w:r w:rsidRPr="00401FB8">
              <w:rPr>
                <w:bCs/>
                <w:i/>
                <w:sz w:val="18"/>
                <w:szCs w:val="18"/>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C846C9" w:rsidRPr="00401FB8" w:rsidRDefault="00C846C9" w:rsidP="00E6217D">
            <w:pPr>
              <w:tabs>
                <w:tab w:val="left" w:pos="4725"/>
              </w:tabs>
              <w:rPr>
                <w:b/>
                <w:i/>
                <w:sz w:val="18"/>
                <w:szCs w:val="18"/>
                <w:lang w:val="hr-HR"/>
              </w:rPr>
            </w:pPr>
            <w:r w:rsidRPr="00401FB8">
              <w:rPr>
                <w:b/>
                <w:bCs/>
                <w:i/>
                <w:sz w:val="18"/>
                <w:szCs w:val="18"/>
                <w:lang w:val="hr-HR"/>
              </w:rPr>
              <w:t xml:space="preserve">Svaka mjera iz tačke 6. ovog obrasca može imati </w:t>
            </w:r>
            <w:r w:rsidR="00C21629">
              <w:rPr>
                <w:b/>
                <w:bCs/>
                <w:i/>
                <w:sz w:val="18"/>
                <w:szCs w:val="18"/>
                <w:lang w:val="hr-HR"/>
              </w:rPr>
              <w:t xml:space="preserve">vrlo </w:t>
            </w:r>
            <w:r w:rsidRPr="00401FB8">
              <w:rPr>
                <w:b/>
                <w:bCs/>
                <w:i/>
                <w:sz w:val="18"/>
                <w:szCs w:val="18"/>
                <w:lang w:val="hr-HR"/>
              </w:rPr>
              <w:t xml:space="preserve">značajan fiskalni uticaj na budžet BiH iz člana 12. Aneksa I. Tako npr. potrebna su dodatna finansijska sredstva za: </w:t>
            </w:r>
            <w:r w:rsidRPr="00401FB8">
              <w:rPr>
                <w:b/>
                <w:i/>
                <w:sz w:val="18"/>
                <w:szCs w:val="18"/>
                <w:lang w:val="hr-HR"/>
              </w:rPr>
              <w:t>bruto plate i naknade troškova za sudije drugostepenog suda, bruto plate i naknade troškova za ostale zaposlenike, izdaci za materijal i usluge, troškovi opremanja i IKT opreme, troškovi kupovine prostora ili zakupnine, itd.</w:t>
            </w:r>
          </w:p>
        </w:tc>
        <w:tc>
          <w:tcPr>
            <w:tcW w:w="1423" w:type="dxa"/>
            <w:tcBorders>
              <w:top w:val="single" w:sz="4" w:space="0" w:color="4F81BD"/>
              <w:left w:val="single" w:sz="4" w:space="0" w:color="4F81BD"/>
              <w:bottom w:val="nil"/>
              <w:right w:val="single" w:sz="4" w:space="0" w:color="4F81BD"/>
            </w:tcBorders>
            <w:vAlign w:val="center"/>
            <w:hideMark/>
          </w:tcPr>
          <w:p w:rsidR="00C846C9" w:rsidRPr="00401FB8" w:rsidRDefault="00C846C9" w:rsidP="00E6217D">
            <w:pPr>
              <w:jc w:val="center"/>
              <w:rPr>
                <w:sz w:val="18"/>
                <w:szCs w:val="18"/>
                <w:lang w:val="hr-HR" w:eastAsia="bs-Latn-BA"/>
              </w:rPr>
            </w:pPr>
            <w:r w:rsidRPr="00401FB8">
              <w:rPr>
                <w:sz w:val="18"/>
                <w:szCs w:val="18"/>
                <w:lang w:val="hr-HR" w:eastAsia="bs-Latn-BA"/>
              </w:rPr>
              <w:t>DA</w:t>
            </w:r>
          </w:p>
        </w:tc>
        <w:tc>
          <w:tcPr>
            <w:tcW w:w="1418" w:type="dxa"/>
            <w:tcBorders>
              <w:top w:val="single" w:sz="4" w:space="0" w:color="4F81BD"/>
              <w:left w:val="single" w:sz="4" w:space="0" w:color="4F81BD"/>
              <w:bottom w:val="nil"/>
              <w:right w:val="single" w:sz="4" w:space="0" w:color="4F81BD"/>
            </w:tcBorders>
            <w:vAlign w:val="center"/>
            <w:hideMark/>
          </w:tcPr>
          <w:p w:rsidR="00C846C9" w:rsidRPr="00401FB8" w:rsidRDefault="00C846C9" w:rsidP="00E6217D">
            <w:pPr>
              <w:jc w:val="center"/>
              <w:rPr>
                <w:sz w:val="18"/>
                <w:szCs w:val="18"/>
                <w:lang w:val="hr-HR" w:eastAsia="bs-Latn-BA"/>
              </w:rPr>
            </w:pPr>
          </w:p>
        </w:tc>
      </w:tr>
      <w:tr w:rsidR="00291BC0" w:rsidRPr="00401FB8" w:rsidTr="00E6217D">
        <w:tc>
          <w:tcPr>
            <w:tcW w:w="7072" w:type="dxa"/>
            <w:tcBorders>
              <w:top w:val="single" w:sz="8" w:space="0" w:color="4F81BD"/>
              <w:left w:val="single" w:sz="8" w:space="0" w:color="4F81BD"/>
              <w:bottom w:val="single" w:sz="8" w:space="0" w:color="4F81BD"/>
              <w:right w:val="single" w:sz="4" w:space="0" w:color="4F81BD"/>
            </w:tcBorders>
            <w:hideMark/>
          </w:tcPr>
          <w:p w:rsidR="00291BC0" w:rsidRPr="00401FB8" w:rsidRDefault="00291BC0" w:rsidP="00291BC0">
            <w:pPr>
              <w:spacing w:after="60"/>
              <w:rPr>
                <w:bCs/>
                <w:i/>
                <w:sz w:val="18"/>
                <w:szCs w:val="18"/>
                <w:lang w:val="hr-HR"/>
              </w:rPr>
            </w:pPr>
            <w:r w:rsidRPr="00401FB8">
              <w:rPr>
                <w:bCs/>
                <w:i/>
                <w:sz w:val="18"/>
                <w:szCs w:val="18"/>
                <w:lang w:val="hr-HR"/>
              </w:rPr>
              <w:t>b) Da li jedno ili više ključnih pitanja/mjera iz tačke 6. ovog obrasca može ili ne može imati značajan ili vrlo značajan ekonomski uticaj iz člana 13. Aneksa I?</w:t>
            </w:r>
          </w:p>
          <w:p w:rsidR="00291BC0" w:rsidRPr="00401FB8" w:rsidRDefault="00291BC0" w:rsidP="00291BC0">
            <w:pPr>
              <w:spacing w:after="60"/>
              <w:rPr>
                <w:bCs/>
                <w:i/>
                <w:sz w:val="18"/>
                <w:szCs w:val="18"/>
                <w:lang w:val="hr-HR"/>
              </w:rPr>
            </w:pPr>
            <w:r w:rsidRPr="00401FB8">
              <w:rPr>
                <w:b/>
                <w:bCs/>
                <w:sz w:val="18"/>
                <w:szCs w:val="18"/>
                <w:lang w:val="hr-HR"/>
              </w:rPr>
              <w:t>Svaka mjera iz tačke 6. ovog obrasca ima vjerovatno mali ekonomski uticaj iz člana 13. Aneksa I.</w:t>
            </w:r>
          </w:p>
        </w:tc>
        <w:tc>
          <w:tcPr>
            <w:tcW w:w="1423"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r w:rsidRPr="00401FB8">
              <w:rPr>
                <w:sz w:val="18"/>
                <w:szCs w:val="18"/>
                <w:lang w:val="hr-HR" w:eastAsia="bs-Latn-BA"/>
              </w:rPr>
              <w:t>NE</w:t>
            </w:r>
          </w:p>
        </w:tc>
      </w:tr>
      <w:tr w:rsidR="00291BC0" w:rsidRPr="00401FB8" w:rsidTr="00E6217D">
        <w:tc>
          <w:tcPr>
            <w:tcW w:w="7072" w:type="dxa"/>
            <w:tcBorders>
              <w:top w:val="single" w:sz="8" w:space="0" w:color="4F81BD"/>
              <w:left w:val="single" w:sz="8" w:space="0" w:color="4F81BD"/>
              <w:bottom w:val="single" w:sz="4" w:space="0" w:color="4F81BD"/>
              <w:right w:val="single" w:sz="4" w:space="0" w:color="4F81BD"/>
            </w:tcBorders>
            <w:hideMark/>
          </w:tcPr>
          <w:p w:rsidR="00291BC0" w:rsidRPr="00401FB8" w:rsidRDefault="00291BC0" w:rsidP="00291BC0">
            <w:pPr>
              <w:spacing w:after="60"/>
              <w:rPr>
                <w:bCs/>
                <w:i/>
                <w:sz w:val="18"/>
                <w:szCs w:val="18"/>
                <w:lang w:val="hr-HR"/>
              </w:rPr>
            </w:pPr>
            <w:r w:rsidRPr="00401FB8">
              <w:rPr>
                <w:bCs/>
                <w:i/>
                <w:sz w:val="18"/>
                <w:szCs w:val="18"/>
                <w:lang w:val="hr-HR"/>
              </w:rPr>
              <w:t>c) Da li jedno ili više ključnih pitanja/mjera iz tačke 6. ovog obrasca može ili ne može imati značajan ili vrlo značajan socijalni uticaj iz člana 14. Aneksa I?</w:t>
            </w:r>
          </w:p>
          <w:p w:rsidR="00291BC0" w:rsidRPr="00401FB8" w:rsidRDefault="00291BC0" w:rsidP="00291BC0">
            <w:pPr>
              <w:spacing w:after="60"/>
              <w:rPr>
                <w:bCs/>
                <w:i/>
                <w:sz w:val="18"/>
                <w:szCs w:val="18"/>
                <w:lang w:val="hr-HR"/>
              </w:rPr>
            </w:pPr>
            <w:r w:rsidRPr="00401FB8">
              <w:rPr>
                <w:b/>
                <w:bCs/>
                <w:sz w:val="18"/>
                <w:szCs w:val="18"/>
                <w:lang w:val="hr-HR"/>
              </w:rPr>
              <w:t>Svaka mjera iz tačke 6. ovog obrasca ima vjerovatno mali socijalni uticaj iz čl. 14. Aneksa I.</w:t>
            </w:r>
          </w:p>
        </w:tc>
        <w:tc>
          <w:tcPr>
            <w:tcW w:w="1423"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r w:rsidRPr="00401FB8">
              <w:rPr>
                <w:sz w:val="18"/>
                <w:szCs w:val="18"/>
                <w:lang w:val="hr-HR" w:eastAsia="bs-Latn-BA"/>
              </w:rPr>
              <w:t>NE</w:t>
            </w:r>
          </w:p>
        </w:tc>
      </w:tr>
      <w:tr w:rsidR="00291BC0" w:rsidRPr="00401FB8" w:rsidTr="00E6217D">
        <w:tc>
          <w:tcPr>
            <w:tcW w:w="7072" w:type="dxa"/>
            <w:tcBorders>
              <w:top w:val="single" w:sz="8" w:space="0" w:color="4F81BD"/>
              <w:left w:val="single" w:sz="8" w:space="0" w:color="4F81BD"/>
              <w:bottom w:val="single" w:sz="4" w:space="0" w:color="4F81BD"/>
              <w:right w:val="single" w:sz="4" w:space="0" w:color="4F81BD"/>
            </w:tcBorders>
            <w:hideMark/>
          </w:tcPr>
          <w:p w:rsidR="00291BC0" w:rsidRPr="00401FB8" w:rsidRDefault="00291BC0" w:rsidP="00291BC0">
            <w:pPr>
              <w:spacing w:after="60"/>
              <w:rPr>
                <w:bCs/>
                <w:i/>
                <w:sz w:val="18"/>
                <w:szCs w:val="18"/>
                <w:lang w:val="hr-HR"/>
              </w:rPr>
            </w:pPr>
            <w:r w:rsidRPr="00401FB8">
              <w:rPr>
                <w:bCs/>
                <w:i/>
                <w:sz w:val="18"/>
                <w:szCs w:val="18"/>
                <w:lang w:val="hr-HR"/>
              </w:rPr>
              <w:t>d) Da li jedno ili više ključnih pitanja/mjera iz tačke 6. ovog obrasca može ili ne može imati značajan ili vrlo značajan okolišni uticaj iz člana 15. ovog Aneksa I?</w:t>
            </w:r>
          </w:p>
          <w:p w:rsidR="00291BC0" w:rsidRPr="00401FB8" w:rsidRDefault="00291BC0" w:rsidP="00291BC0">
            <w:pPr>
              <w:spacing w:after="60"/>
              <w:rPr>
                <w:bCs/>
                <w:i/>
                <w:sz w:val="18"/>
                <w:szCs w:val="18"/>
                <w:lang w:val="hr-HR"/>
              </w:rPr>
            </w:pPr>
            <w:r w:rsidRPr="00401FB8">
              <w:rPr>
                <w:b/>
                <w:bCs/>
                <w:sz w:val="18"/>
                <w:szCs w:val="18"/>
                <w:lang w:val="hr-HR"/>
              </w:rPr>
              <w:t>Svaka mjera iz tačke 6. ovog obrasca ima vjerovatno mali okolišni uticaj iz člana 15. Aneksa I.</w:t>
            </w:r>
          </w:p>
        </w:tc>
        <w:tc>
          <w:tcPr>
            <w:tcW w:w="1423"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r w:rsidRPr="00401FB8">
              <w:rPr>
                <w:sz w:val="18"/>
                <w:szCs w:val="18"/>
                <w:lang w:val="hr-HR" w:eastAsia="bs-Latn-BA"/>
              </w:rPr>
              <w:t>NE</w:t>
            </w:r>
          </w:p>
        </w:tc>
      </w:tr>
      <w:tr w:rsidR="00291BC0" w:rsidRPr="00401FB8" w:rsidTr="00E6217D">
        <w:tc>
          <w:tcPr>
            <w:tcW w:w="7072" w:type="dxa"/>
            <w:tcBorders>
              <w:top w:val="single" w:sz="4" w:space="0" w:color="4F81BD"/>
              <w:left w:val="single" w:sz="8" w:space="0" w:color="4F81BD"/>
              <w:bottom w:val="nil"/>
              <w:right w:val="single" w:sz="4" w:space="0" w:color="4F81BD"/>
            </w:tcBorders>
            <w:hideMark/>
          </w:tcPr>
          <w:p w:rsidR="00291BC0" w:rsidRPr="00401FB8" w:rsidRDefault="00291BC0" w:rsidP="00291BC0">
            <w:pPr>
              <w:spacing w:after="60"/>
              <w:rPr>
                <w:bCs/>
                <w:i/>
                <w:sz w:val="18"/>
                <w:szCs w:val="18"/>
                <w:lang w:val="hr-HR"/>
              </w:rPr>
            </w:pPr>
            <w:r w:rsidRPr="00401FB8">
              <w:rPr>
                <w:bCs/>
                <w:i/>
                <w:sz w:val="18"/>
                <w:szCs w:val="18"/>
                <w:lang w:val="hr-HR"/>
              </w:rPr>
              <w:t>e) Da li će jedno ili više ključnih pitanja/mjera zahtijevati provođenje administrativnih postupaka vezano za interesne strane i sa kojim ciljem i hoće li navedena rješenja dodatno povećati administrativne prepreke za poslovanje?</w:t>
            </w:r>
          </w:p>
          <w:p w:rsidR="00291BC0" w:rsidRPr="00401FB8" w:rsidRDefault="00291BC0" w:rsidP="00291BC0">
            <w:pPr>
              <w:spacing w:after="60"/>
              <w:rPr>
                <w:bCs/>
                <w:i/>
                <w:sz w:val="18"/>
                <w:szCs w:val="18"/>
                <w:lang w:val="hr-HR"/>
              </w:rPr>
            </w:pPr>
            <w:r w:rsidRPr="00401FB8">
              <w:rPr>
                <w:b/>
                <w:bCs/>
                <w:sz w:val="18"/>
                <w:szCs w:val="18"/>
                <w:lang w:val="hr-HR"/>
              </w:rPr>
              <w:t xml:space="preserve">Svaka mjera iz tačke 6. ovog obrasca ima vjerovatno mali uticaj u pogledu provođenja administrativnih postupaka vezanih za interesne strane. </w:t>
            </w:r>
          </w:p>
        </w:tc>
        <w:tc>
          <w:tcPr>
            <w:tcW w:w="1423"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r w:rsidRPr="00401FB8">
              <w:rPr>
                <w:sz w:val="18"/>
                <w:szCs w:val="18"/>
                <w:lang w:val="hr-HR" w:eastAsia="bs-Latn-BA"/>
              </w:rPr>
              <w:t>NE</w:t>
            </w:r>
          </w:p>
        </w:tc>
      </w:tr>
      <w:tr w:rsidR="00291BC0" w:rsidRPr="00401FB8" w:rsidTr="00E6217D">
        <w:tc>
          <w:tcPr>
            <w:tcW w:w="7072" w:type="dxa"/>
            <w:tcBorders>
              <w:top w:val="single" w:sz="8" w:space="0" w:color="4F81BD"/>
              <w:left w:val="single" w:sz="8" w:space="0" w:color="4F81BD"/>
              <w:bottom w:val="single" w:sz="8" w:space="0" w:color="4F81BD"/>
              <w:right w:val="single" w:sz="4" w:space="0" w:color="4F81BD"/>
            </w:tcBorders>
            <w:hideMark/>
          </w:tcPr>
          <w:p w:rsidR="00291BC0" w:rsidRPr="00401FB8" w:rsidRDefault="00291BC0" w:rsidP="00291BC0">
            <w:pPr>
              <w:spacing w:after="60"/>
              <w:rPr>
                <w:bCs/>
                <w:i/>
                <w:sz w:val="18"/>
                <w:szCs w:val="18"/>
                <w:lang w:val="hr-HR"/>
              </w:rPr>
            </w:pPr>
            <w:r w:rsidRPr="00401FB8">
              <w:rPr>
                <w:bCs/>
                <w:i/>
                <w:sz w:val="18"/>
                <w:szCs w:val="18"/>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291BC0" w:rsidRPr="00401FB8" w:rsidRDefault="00291BC0" w:rsidP="00291BC0">
            <w:pPr>
              <w:spacing w:after="60"/>
              <w:rPr>
                <w:bCs/>
                <w:i/>
                <w:sz w:val="18"/>
                <w:szCs w:val="18"/>
                <w:lang w:val="hr-HR"/>
              </w:rPr>
            </w:pPr>
            <w:r w:rsidRPr="00401FB8">
              <w:rPr>
                <w:b/>
                <w:bCs/>
                <w:sz w:val="18"/>
                <w:szCs w:val="18"/>
                <w:lang w:val="hr-HR"/>
              </w:rPr>
              <w:t>Svaka mjera iz tačke 6. ovog obrasca ima vrlo značajan uticaj u pogledu reorganizacije i uspostavljanja novog organa.</w:t>
            </w:r>
          </w:p>
        </w:tc>
        <w:tc>
          <w:tcPr>
            <w:tcW w:w="1423"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r w:rsidRPr="00401FB8">
              <w:rPr>
                <w:sz w:val="18"/>
                <w:szCs w:val="18"/>
                <w:lang w:val="hr-HR" w:eastAsia="bs-Latn-BA"/>
              </w:rPr>
              <w:t>DA</w:t>
            </w:r>
          </w:p>
        </w:tc>
        <w:tc>
          <w:tcPr>
            <w:tcW w:w="1418" w:type="dxa"/>
            <w:tcBorders>
              <w:top w:val="single" w:sz="4" w:space="0" w:color="4F81BD"/>
              <w:left w:val="single" w:sz="4" w:space="0" w:color="4F81BD"/>
              <w:bottom w:val="single" w:sz="4" w:space="0" w:color="4F81BD"/>
              <w:right w:val="single" w:sz="4" w:space="0" w:color="4F81BD"/>
            </w:tcBorders>
            <w:vAlign w:val="center"/>
            <w:hideMark/>
          </w:tcPr>
          <w:p w:rsidR="00291BC0" w:rsidRPr="00401FB8" w:rsidRDefault="00291BC0" w:rsidP="00291BC0">
            <w:pPr>
              <w:jc w:val="center"/>
              <w:rPr>
                <w:sz w:val="18"/>
                <w:szCs w:val="18"/>
                <w:lang w:val="hr-HR" w:eastAsia="bs-Latn-BA"/>
              </w:rPr>
            </w:pPr>
          </w:p>
        </w:tc>
      </w:tr>
      <w:tr w:rsidR="00C846C9" w:rsidRPr="00401FB8" w:rsidTr="00E6217D">
        <w:tc>
          <w:tcPr>
            <w:tcW w:w="9913" w:type="dxa"/>
            <w:gridSpan w:val="3"/>
            <w:tcBorders>
              <w:top w:val="single" w:sz="4" w:space="0" w:color="4F81BD"/>
              <w:left w:val="single" w:sz="8" w:space="0" w:color="4F81BD"/>
              <w:bottom w:val="single" w:sz="8" w:space="0" w:color="4F81BD"/>
              <w:right w:val="single" w:sz="4" w:space="0" w:color="4F81BD"/>
            </w:tcBorders>
            <w:hideMark/>
          </w:tcPr>
          <w:p w:rsidR="00C846C9" w:rsidRPr="00401FB8" w:rsidRDefault="00C846C9" w:rsidP="00E6217D">
            <w:pPr>
              <w:rPr>
                <w:b/>
                <w:sz w:val="18"/>
                <w:szCs w:val="18"/>
                <w:lang w:val="hr-HR"/>
              </w:rPr>
            </w:pPr>
            <w:r w:rsidRPr="00401FB8">
              <w:rPr>
                <w:sz w:val="18"/>
                <w:szCs w:val="18"/>
                <w:lang w:val="hr-HR"/>
              </w:rPr>
              <w:br w:type="page"/>
            </w:r>
            <w:r w:rsidRPr="00401FB8">
              <w:rPr>
                <w:sz w:val="18"/>
                <w:szCs w:val="18"/>
                <w:lang w:val="hr-HR"/>
              </w:rPr>
              <w:br w:type="page"/>
            </w:r>
            <w:r w:rsidRPr="00401FB8">
              <w:rPr>
                <w:b/>
                <w:sz w:val="18"/>
                <w:szCs w:val="18"/>
                <w:lang w:val="hr-HR"/>
              </w:rPr>
              <w:t>Na osnovu prethodne procjene uticaja propisa utvrđeno je da POSTOJI potreba provođenja postupka sveobuhvatne procjene uticaja propisa.</w:t>
            </w:r>
          </w:p>
        </w:tc>
      </w:tr>
    </w:tbl>
    <w:p w:rsidR="00C846C9" w:rsidRPr="004778DF" w:rsidRDefault="00C846C9"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C846C9" w:rsidRPr="004778DF" w:rsidRDefault="00C846C9" w:rsidP="00C846C9">
      <w:pPr>
        <w:spacing w:after="120"/>
        <w:jc w:val="right"/>
        <w:rPr>
          <w:sz w:val="20"/>
          <w:szCs w:val="20"/>
          <w:lang w:val="hr-HR"/>
        </w:rPr>
      </w:pPr>
      <w:r w:rsidRPr="004778DF">
        <w:rPr>
          <w:rFonts w:eastAsia="Calibri"/>
          <w:b/>
          <w:color w:val="000000"/>
          <w:sz w:val="20"/>
          <w:szCs w:val="20"/>
          <w:lang w:val="hr-HR" w:eastAsia="en-US"/>
        </w:rPr>
        <w:t>Josip Grubeša</w:t>
      </w:r>
    </w:p>
    <w:p w:rsidR="00C846C9" w:rsidRPr="0068107B" w:rsidRDefault="00C846C9" w:rsidP="00C846C9">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C846C9" w:rsidRPr="0068107B" w:rsidTr="00E6217D">
        <w:trPr>
          <w:cantSplit/>
          <w:trHeight w:val="441"/>
          <w:jc w:val="center"/>
        </w:trPr>
        <w:tc>
          <w:tcPr>
            <w:tcW w:w="3168" w:type="dxa"/>
          </w:tcPr>
          <w:p w:rsidR="00C846C9" w:rsidRPr="0068107B" w:rsidRDefault="00C846C9" w:rsidP="00E6217D">
            <w:pPr>
              <w:jc w:val="center"/>
              <w:rPr>
                <w:iCs/>
                <w:lang w:val="hr-HR"/>
              </w:rPr>
            </w:pPr>
          </w:p>
          <w:p w:rsidR="00C846C9" w:rsidRPr="0068107B" w:rsidRDefault="00C846C9" w:rsidP="00E6217D">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C846C9" w:rsidRPr="0068107B" w:rsidRDefault="00C846C9" w:rsidP="00E6217D">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791A1ACA" wp14:editId="7982ABF8">
                  <wp:extent cx="523875" cy="571500"/>
                  <wp:effectExtent l="0" t="0" r="9525" b="0"/>
                  <wp:docPr id="21" name="Picture 2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846C9" w:rsidRPr="0068107B" w:rsidRDefault="00C846C9" w:rsidP="00E6217D">
            <w:pPr>
              <w:jc w:val="center"/>
              <w:rPr>
                <w:iCs/>
                <w:lang w:val="hr-HR"/>
              </w:rPr>
            </w:pPr>
          </w:p>
          <w:p w:rsidR="00C846C9" w:rsidRPr="0068107B" w:rsidRDefault="00C846C9" w:rsidP="00E6217D">
            <w:pPr>
              <w:overflowPunct w:val="0"/>
              <w:autoSpaceDE w:val="0"/>
              <w:autoSpaceDN w:val="0"/>
              <w:adjustRightInd w:val="0"/>
              <w:jc w:val="center"/>
              <w:rPr>
                <w:iCs/>
                <w:lang w:val="hr-HR"/>
              </w:rPr>
            </w:pPr>
            <w:r w:rsidRPr="0068107B">
              <w:rPr>
                <w:iCs/>
                <w:lang w:val="hr-HR"/>
              </w:rPr>
              <w:t>Босна и Херцеговина</w:t>
            </w:r>
          </w:p>
        </w:tc>
      </w:tr>
      <w:tr w:rsidR="00C846C9" w:rsidRPr="0068107B" w:rsidTr="00E6217D">
        <w:trPr>
          <w:cantSplit/>
          <w:trHeight w:val="521"/>
          <w:jc w:val="center"/>
        </w:trPr>
        <w:tc>
          <w:tcPr>
            <w:tcW w:w="3168" w:type="dxa"/>
            <w:tcBorders>
              <w:top w:val="nil"/>
              <w:left w:val="nil"/>
              <w:bottom w:val="single" w:sz="4" w:space="0" w:color="auto"/>
              <w:right w:val="nil"/>
            </w:tcBorders>
            <w:hideMark/>
          </w:tcPr>
          <w:p w:rsidR="00C846C9" w:rsidRPr="0068107B" w:rsidRDefault="00C846C9" w:rsidP="00E6217D">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C846C9" w:rsidRPr="0068107B" w:rsidRDefault="00C846C9" w:rsidP="00E6217D">
            <w:pPr>
              <w:rPr>
                <w:lang w:val="hr-HR"/>
              </w:rPr>
            </w:pPr>
          </w:p>
        </w:tc>
        <w:tc>
          <w:tcPr>
            <w:tcW w:w="3708" w:type="dxa"/>
            <w:tcBorders>
              <w:top w:val="nil"/>
              <w:left w:val="nil"/>
              <w:bottom w:val="single" w:sz="4" w:space="0" w:color="auto"/>
              <w:right w:val="nil"/>
            </w:tcBorders>
            <w:hideMark/>
          </w:tcPr>
          <w:p w:rsidR="00C846C9" w:rsidRPr="0068107B" w:rsidRDefault="00C846C9" w:rsidP="00E6217D">
            <w:pPr>
              <w:overflowPunct w:val="0"/>
              <w:autoSpaceDE w:val="0"/>
              <w:autoSpaceDN w:val="0"/>
              <w:adjustRightInd w:val="0"/>
              <w:jc w:val="center"/>
              <w:rPr>
                <w:iCs/>
                <w:lang w:val="hr-HR"/>
              </w:rPr>
            </w:pPr>
            <w:r w:rsidRPr="0068107B">
              <w:rPr>
                <w:iCs/>
                <w:lang w:val="hr-HR"/>
              </w:rPr>
              <w:t>МИНИСТАРСТВО ПРАВДЕ</w:t>
            </w:r>
          </w:p>
        </w:tc>
      </w:tr>
    </w:tbl>
    <w:p w:rsidR="00C846C9" w:rsidRPr="0068107B" w:rsidRDefault="00C846C9" w:rsidP="00C846C9">
      <w:pPr>
        <w:spacing w:before="120"/>
        <w:jc w:val="both"/>
        <w:rPr>
          <w:lang w:val="hr-HR"/>
        </w:rPr>
      </w:pPr>
      <w:r w:rsidRPr="0068107B">
        <w:rPr>
          <w:lang w:val="hr-HR"/>
        </w:rPr>
        <w:t>Broj: 11-02-5-4831/20</w:t>
      </w:r>
    </w:p>
    <w:p w:rsidR="00E6217D" w:rsidRPr="0068107B" w:rsidRDefault="00C846C9" w:rsidP="00C846C9">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9629"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098"/>
        <w:gridCol w:w="4531"/>
      </w:tblGrid>
      <w:tr w:rsidR="00E6217D" w:rsidRPr="0068107B" w:rsidTr="00E6217D">
        <w:tc>
          <w:tcPr>
            <w:tcW w:w="9629"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rsidR="00E6217D" w:rsidRPr="0068107B" w:rsidRDefault="00E6217D" w:rsidP="00E6217D">
            <w:pPr>
              <w:jc w:val="center"/>
              <w:rPr>
                <w:sz w:val="20"/>
                <w:szCs w:val="20"/>
                <w:lang w:val="hr-HR"/>
              </w:rPr>
            </w:pPr>
            <w:r w:rsidRPr="0068107B">
              <w:rPr>
                <w:b/>
                <w:bCs/>
                <w:color w:val="FFFFFF" w:themeColor="background1"/>
                <w:sz w:val="20"/>
                <w:szCs w:val="20"/>
                <w:lang w:val="hr-HR"/>
              </w:rPr>
              <w:t>PRETHODNA PROCJENA UTICAJA PROPISA</w:t>
            </w:r>
          </w:p>
        </w:tc>
      </w:tr>
      <w:tr w:rsidR="00E6217D" w:rsidRPr="0068107B"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sz w:val="20"/>
                <w:szCs w:val="20"/>
                <w:lang w:val="hr-HR"/>
              </w:rPr>
            </w:pPr>
            <w:r w:rsidRPr="0068107B">
              <w:rPr>
                <w:b/>
                <w:bCs/>
                <w:sz w:val="20"/>
                <w:szCs w:val="20"/>
                <w:lang w:val="hr-HR"/>
              </w:rPr>
              <w:t>NOSILAC NORMATIVNOG POSLA</w:t>
            </w:r>
          </w:p>
        </w:tc>
        <w:tc>
          <w:tcPr>
            <w:tcW w:w="4531" w:type="dxa"/>
            <w:tcBorders>
              <w:top w:val="single" w:sz="8" w:space="0" w:color="4F81BD"/>
              <w:left w:val="single" w:sz="8" w:space="0" w:color="4F81BD"/>
              <w:bottom w:val="single" w:sz="8" w:space="0" w:color="4F81BD"/>
              <w:right w:val="single" w:sz="8" w:space="0" w:color="4F81BD"/>
            </w:tcBorders>
          </w:tcPr>
          <w:p w:rsidR="00E6217D" w:rsidRPr="0068107B" w:rsidRDefault="00E6217D" w:rsidP="00E6217D">
            <w:pPr>
              <w:rPr>
                <w:bCs/>
                <w:sz w:val="20"/>
                <w:szCs w:val="20"/>
                <w:lang w:val="hr-HR"/>
              </w:rPr>
            </w:pPr>
            <w:r w:rsidRPr="0068107B">
              <w:rPr>
                <w:bCs/>
                <w:sz w:val="20"/>
                <w:szCs w:val="20"/>
                <w:lang w:val="hr-HR"/>
              </w:rPr>
              <w:t>Ministarstvo pravde BiH</w:t>
            </w:r>
          </w:p>
        </w:tc>
      </w:tr>
      <w:tr w:rsidR="00E6217D" w:rsidRPr="0068107B"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
                <w:bCs/>
                <w:sz w:val="20"/>
                <w:szCs w:val="20"/>
                <w:lang w:val="hr-HR"/>
              </w:rPr>
            </w:pPr>
            <w:r w:rsidRPr="0068107B">
              <w:rPr>
                <w:b/>
                <w:bCs/>
                <w:sz w:val="20"/>
                <w:szCs w:val="20"/>
                <w:lang w:val="hr-HR"/>
              </w:rPr>
              <w:t>VRSTA PROPISA</w:t>
            </w:r>
          </w:p>
        </w:tc>
        <w:tc>
          <w:tcPr>
            <w:tcW w:w="4531" w:type="dxa"/>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sz w:val="20"/>
                <w:szCs w:val="20"/>
                <w:lang w:val="hr-HR"/>
              </w:rPr>
            </w:pPr>
            <w:r w:rsidRPr="0068107B">
              <w:rPr>
                <w:bCs/>
                <w:sz w:val="20"/>
                <w:szCs w:val="20"/>
                <w:lang w:val="hr-HR"/>
              </w:rPr>
              <w:t>Zakon</w:t>
            </w:r>
          </w:p>
        </w:tc>
      </w:tr>
      <w:tr w:rsidR="00E6217D" w:rsidRPr="0068107B"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
                <w:bCs/>
                <w:sz w:val="20"/>
                <w:szCs w:val="20"/>
                <w:lang w:val="hr-HR"/>
              </w:rPr>
            </w:pPr>
            <w:r w:rsidRPr="0068107B">
              <w:rPr>
                <w:b/>
                <w:bCs/>
                <w:sz w:val="20"/>
                <w:szCs w:val="20"/>
                <w:lang w:val="hr-HR"/>
              </w:rPr>
              <w:t>NAZIV PROPISA</w:t>
            </w:r>
          </w:p>
        </w:tc>
        <w:tc>
          <w:tcPr>
            <w:tcW w:w="4531" w:type="dxa"/>
            <w:tcBorders>
              <w:top w:val="single" w:sz="8" w:space="0" w:color="4F81BD"/>
              <w:left w:val="single" w:sz="8" w:space="0" w:color="4F81BD"/>
              <w:bottom w:val="single" w:sz="8" w:space="0" w:color="4F81BD"/>
              <w:right w:val="single" w:sz="8" w:space="0" w:color="4F81BD"/>
            </w:tcBorders>
          </w:tcPr>
          <w:p w:rsidR="00E6217D" w:rsidRPr="0068107B" w:rsidRDefault="00E6217D" w:rsidP="00A065A7">
            <w:pPr>
              <w:rPr>
                <w:bCs/>
                <w:sz w:val="20"/>
                <w:szCs w:val="20"/>
                <w:lang w:val="hr-HR"/>
              </w:rPr>
            </w:pPr>
            <w:r w:rsidRPr="0068107B">
              <w:rPr>
                <w:bCs/>
                <w:sz w:val="20"/>
                <w:szCs w:val="20"/>
                <w:lang w:val="hr-HR"/>
              </w:rPr>
              <w:t>Zakon o izmjenama i dopunama Zakona o Tužilaštvu BiH</w:t>
            </w:r>
          </w:p>
        </w:tc>
      </w:tr>
      <w:tr w:rsidR="00E6217D" w:rsidRPr="0068107B" w:rsidTr="00E6217D">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bCs/>
                <w:i/>
                <w:sz w:val="20"/>
                <w:szCs w:val="20"/>
                <w:lang w:val="hr-HR"/>
              </w:rPr>
              <w:t>1. Navedite pravni osnov za donošenje propisa.</w:t>
            </w:r>
          </w:p>
          <w:p w:rsidR="00E6217D" w:rsidRPr="0068107B" w:rsidRDefault="00E6217D" w:rsidP="00E6217D">
            <w:pPr>
              <w:rPr>
                <w:bCs/>
                <w:sz w:val="20"/>
                <w:szCs w:val="20"/>
                <w:lang w:val="hr-HR"/>
              </w:rPr>
            </w:pPr>
            <w:r w:rsidRPr="0068107B">
              <w:rPr>
                <w:sz w:val="20"/>
                <w:szCs w:val="20"/>
                <w:lang w:val="hr-HR"/>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E6217D" w:rsidRPr="0068107B" w:rsidTr="00E6217D">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E6217D" w:rsidRPr="0068107B" w:rsidRDefault="00E6217D" w:rsidP="00E6217D">
            <w:pPr>
              <w:rPr>
                <w:bCs/>
                <w:sz w:val="20"/>
                <w:szCs w:val="20"/>
                <w:lang w:val="hr-HR"/>
              </w:rPr>
            </w:pPr>
            <w:r w:rsidRPr="0068107B">
              <w:rPr>
                <w:bCs/>
                <w:sz w:val="20"/>
                <w:szCs w:val="20"/>
                <w:lang w:val="hr-HR"/>
              </w:rPr>
              <w:t>Ovaj Zakon je prioritet Vijeća ministara BiH i Ministarstva pravde BiH i sadržan je u Strategiji za reformu sektora pravde u BiH, Srednjoročnom programu rada Vijeća ministara BiH i Srednjoročnom planu rada Ministarstva pravde BiH.</w:t>
            </w:r>
          </w:p>
        </w:tc>
      </w:tr>
      <w:tr w:rsidR="00E6217D" w:rsidRPr="0068107B" w:rsidTr="00E6217D">
        <w:trPr>
          <w:trHeight w:val="1392"/>
        </w:trPr>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bCs/>
                <w:i/>
                <w:sz w:val="20"/>
                <w:szCs w:val="20"/>
                <w:lang w:val="hr-HR"/>
              </w:rPr>
              <w:t>3. U skladu sa članom 9. Aneksa I ukratko opišite stanje i problem koji se namjerava riješiti.</w:t>
            </w:r>
          </w:p>
          <w:p w:rsidR="00E6217D" w:rsidRPr="0068107B" w:rsidRDefault="00E6217D" w:rsidP="00E6217D">
            <w:pPr>
              <w:autoSpaceDE w:val="0"/>
              <w:autoSpaceDN w:val="0"/>
              <w:adjustRightInd w:val="0"/>
              <w:rPr>
                <w:sz w:val="20"/>
                <w:szCs w:val="20"/>
                <w:lang w:val="hr-HR"/>
              </w:rPr>
            </w:pPr>
            <w:r w:rsidRPr="0068107B">
              <w:rPr>
                <w:sz w:val="20"/>
                <w:szCs w:val="20"/>
                <w:lang w:val="hr-HR"/>
              </w:rPr>
              <w:t>Član 12. važećeg Zakona propisuje da je Tužilaštvo BiH nadležno za provođenje istrage za krivična djela za koja je nadležan Sud BiH, te za gonjenje počinilaca pred Sudom BiH.</w:t>
            </w:r>
          </w:p>
          <w:p w:rsidR="00E6217D" w:rsidRPr="0068107B" w:rsidRDefault="00E6217D" w:rsidP="00E6217D">
            <w:pPr>
              <w:rPr>
                <w:bCs/>
                <w:i/>
                <w:sz w:val="20"/>
                <w:szCs w:val="20"/>
                <w:lang w:val="hr-HR"/>
              </w:rPr>
            </w:pPr>
            <w:r w:rsidRPr="0068107B">
              <w:rPr>
                <w:sz w:val="20"/>
                <w:szCs w:val="20"/>
                <w:lang w:val="hr-HR"/>
              </w:rPr>
              <w:t>U okviru reformskih aktivnosti u BiH je planirano uspostavljanje novog drugostepenog suda na nivou BiH kojim će se omogućiti ispitivanja jedne stvari u dvije sudske instance, od dva nezavisna suda, što za posljedicu ima usaglašavanje kako nadležnosti tako i organizacije rada u Tužilaštvu BiH.</w:t>
            </w:r>
          </w:p>
        </w:tc>
      </w:tr>
      <w:tr w:rsidR="00E6217D" w:rsidRPr="0068107B" w:rsidTr="00E6217D">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rsidR="00E6217D" w:rsidRPr="0068107B" w:rsidRDefault="00E6217D" w:rsidP="00E6217D">
            <w:pPr>
              <w:rPr>
                <w:bCs/>
                <w:sz w:val="20"/>
                <w:szCs w:val="20"/>
                <w:lang w:val="hr-HR"/>
              </w:rPr>
            </w:pPr>
            <w:r w:rsidRPr="0068107B">
              <w:rPr>
                <w:bCs/>
                <w:sz w:val="20"/>
                <w:szCs w:val="20"/>
                <w:lang w:val="hr-HR"/>
              </w:rPr>
              <w:t>Ne postoje saznanja da je ovakav problem postojao u zemljama Evropske unije i susjednim zemljama.</w:t>
            </w:r>
          </w:p>
        </w:tc>
      </w:tr>
      <w:tr w:rsidR="00E6217D" w:rsidRPr="0068107B" w:rsidTr="00E6217D">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bCs/>
                <w:i/>
                <w:sz w:val="20"/>
                <w:szCs w:val="20"/>
                <w:lang w:val="hr-HR"/>
              </w:rPr>
              <w:t>5. Utvrdite opći cilj u skladu sa članom 10. Aneksa I.</w:t>
            </w:r>
          </w:p>
          <w:p w:rsidR="00E6217D" w:rsidRPr="0068107B" w:rsidRDefault="00E6217D" w:rsidP="00E6217D">
            <w:pPr>
              <w:rPr>
                <w:bCs/>
                <w:i/>
                <w:sz w:val="20"/>
                <w:szCs w:val="20"/>
                <w:lang w:val="hr-HR"/>
              </w:rPr>
            </w:pPr>
            <w:r w:rsidRPr="0068107B">
              <w:rPr>
                <w:rFonts w:eastAsia="Calibri"/>
                <w:color w:val="000000"/>
                <w:sz w:val="20"/>
                <w:szCs w:val="20"/>
                <w:lang w:val="hr-HR"/>
              </w:rPr>
              <w:t>Ovim zakonom će se regulisati pitanja vezana za organizaciju i rad Tužilaštva BiH. Imajući u vidu razloge za donošenje Zakona o sudovima BiH, potrebno je uskladiti i Zakon o Tužilaštvu BiH, koje bi bio stranka u postupku i pred Sudom BiH i Višim sudom BiH.</w:t>
            </w:r>
          </w:p>
          <w:p w:rsidR="00E6217D" w:rsidRPr="0068107B" w:rsidRDefault="00E6217D" w:rsidP="00E6217D">
            <w:pPr>
              <w:rPr>
                <w:b/>
                <w:bCs/>
                <w:sz w:val="20"/>
                <w:szCs w:val="20"/>
                <w:lang w:val="hr-HR"/>
              </w:rPr>
            </w:pPr>
            <w:r w:rsidRPr="0068107B">
              <w:rPr>
                <w:bCs/>
                <w:sz w:val="20"/>
                <w:szCs w:val="20"/>
                <w:lang w:val="hr-HR"/>
              </w:rPr>
              <w:t>Nаvеdеni opći cilј prоizilаzi iz utvrđеnih priоritеtа Vijeća ministаrа BiH i Ministarstva pravde BiH, iskаzаnih u njihovim, ranije navedenim, srednjoročnim, kao i u godišnjim planskim dokumentima.</w:t>
            </w:r>
          </w:p>
        </w:tc>
      </w:tr>
      <w:tr w:rsidR="00E6217D" w:rsidRPr="0068107B" w:rsidTr="00E6217D">
        <w:trPr>
          <w:trHeight w:val="2030"/>
        </w:trPr>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bCs/>
                <w:i/>
                <w:sz w:val="20"/>
                <w:szCs w:val="20"/>
                <w:lang w:val="hr-HR"/>
              </w:rPr>
              <w:t>6. Navedite u nekoliko tačaka ključna pitanja/mjere koje će biti obuhvaćene propisom ili provedene putem nenormativnih aktivnosti i mjera.</w:t>
            </w:r>
          </w:p>
          <w:p w:rsidR="00E6217D" w:rsidRPr="0068107B" w:rsidRDefault="00E6217D" w:rsidP="00E6217D">
            <w:pPr>
              <w:rPr>
                <w:bCs/>
                <w:sz w:val="20"/>
                <w:szCs w:val="20"/>
                <w:lang w:val="hr-HR"/>
              </w:rPr>
            </w:pPr>
            <w:r w:rsidRPr="0068107B">
              <w:rPr>
                <w:bCs/>
                <w:sz w:val="20"/>
                <w:szCs w:val="20"/>
                <w:lang w:val="hr-HR"/>
              </w:rPr>
              <w:t xml:space="preserve">Na osnovu utvrđenog osnovnog problema i njegovog </w:t>
            </w:r>
            <w:r w:rsidR="00122D7F">
              <w:rPr>
                <w:bCs/>
                <w:sz w:val="20"/>
                <w:szCs w:val="20"/>
                <w:lang w:val="hr-HR"/>
              </w:rPr>
              <w:t>direktnog</w:t>
            </w:r>
            <w:r w:rsidRPr="0068107B">
              <w:rPr>
                <w:bCs/>
                <w:sz w:val="20"/>
                <w:szCs w:val="20"/>
                <w:lang w:val="hr-HR"/>
              </w:rPr>
              <w:t xml:space="preserve"> uzroka, a nakon utvrđivanja općeg cilja, Ministarstvo pravde BiH već više godina preduzima aktivnosti na donošenju Zakona o sudovima BiH što za posljedicu ima donošenje izmjena i dopuna Zakona o Tužilaštvu koji će biti usklađen sa novom organizacijom sudova na nivou BiH.</w:t>
            </w:r>
          </w:p>
          <w:p w:rsidR="00E6217D" w:rsidRPr="0068107B" w:rsidRDefault="00E6217D" w:rsidP="00E6217D">
            <w:pPr>
              <w:rPr>
                <w:bCs/>
                <w:sz w:val="20"/>
                <w:szCs w:val="20"/>
                <w:lang w:val="hr-HR"/>
              </w:rPr>
            </w:pPr>
            <w:r w:rsidRPr="0068107B">
              <w:rPr>
                <w:bCs/>
                <w:sz w:val="20"/>
                <w:szCs w:val="20"/>
                <w:lang w:val="hr-HR"/>
              </w:rPr>
              <w:t>Dodatno, propis će biti u dijelu koji najviše dozvoljava biti usklađen sa drugim organizacionim zakonima, odnosno zakonima o tužilaštvima u BiH, ali i sa međunarodnim standardima.</w:t>
            </w:r>
          </w:p>
          <w:p w:rsidR="00E6217D" w:rsidRPr="0068107B" w:rsidRDefault="00E6217D" w:rsidP="00E6217D">
            <w:pPr>
              <w:rPr>
                <w:bCs/>
                <w:sz w:val="20"/>
                <w:szCs w:val="20"/>
                <w:lang w:val="hr-HR"/>
              </w:rPr>
            </w:pPr>
            <w:r w:rsidRPr="0068107B">
              <w:rPr>
                <w:bCs/>
                <w:sz w:val="20"/>
                <w:szCs w:val="20"/>
                <w:lang w:val="hr-HR"/>
              </w:rPr>
              <w:t xml:space="preserve">Novim propisom Ministarstvo pravde BiH će predložiti zakonska rješenja koja će osigurati: </w:t>
            </w:r>
            <w:r w:rsidRPr="0068107B">
              <w:rPr>
                <w:sz w:val="20"/>
                <w:szCs w:val="20"/>
                <w:lang w:val="hr-HR"/>
              </w:rPr>
              <w:t xml:space="preserve">postupanje tužilaca kako pred prvostepenim tako i drugostepenim sudom, te normativno urediti organizaciju </w:t>
            </w:r>
            <w:r w:rsidRPr="0068107B">
              <w:rPr>
                <w:color w:val="1F1A17"/>
                <w:sz w:val="20"/>
                <w:szCs w:val="20"/>
                <w:lang w:val="hr-HR"/>
              </w:rPr>
              <w:t>Tužilaštva BiH sa stvarnim stanjem i potrebama.</w:t>
            </w:r>
          </w:p>
        </w:tc>
      </w:tr>
      <w:tr w:rsidR="00E6217D" w:rsidRPr="0068107B" w:rsidTr="00E6217D">
        <w:tc>
          <w:tcPr>
            <w:tcW w:w="9629" w:type="dxa"/>
            <w:gridSpan w:val="2"/>
            <w:tcBorders>
              <w:top w:val="single" w:sz="8" w:space="0" w:color="4F81BD"/>
              <w:left w:val="single" w:sz="8" w:space="0" w:color="4F81BD"/>
              <w:bottom w:val="single" w:sz="8" w:space="0" w:color="4F81BD"/>
              <w:right w:val="single" w:sz="8" w:space="0" w:color="4F81BD"/>
            </w:tcBorders>
            <w:hideMark/>
          </w:tcPr>
          <w:p w:rsidR="00E6217D" w:rsidRPr="0068107B" w:rsidRDefault="00E6217D" w:rsidP="00E6217D">
            <w:pPr>
              <w:rPr>
                <w:bCs/>
                <w:i/>
                <w:sz w:val="20"/>
                <w:szCs w:val="20"/>
                <w:lang w:val="hr-HR"/>
              </w:rPr>
            </w:pPr>
            <w:r w:rsidRPr="0068107B">
              <w:rPr>
                <w:lang w:val="hr-HR"/>
              </w:rPr>
              <w:br w:type="page"/>
            </w:r>
            <w:r w:rsidRPr="0068107B">
              <w:rPr>
                <w:bCs/>
                <w:i/>
                <w:sz w:val="20"/>
                <w:szCs w:val="20"/>
                <w:lang w:val="hr-HR"/>
              </w:rPr>
              <w:t>7. Ukratko opišite postupak i rezultate prethodnih konsultacija u skladu sa članom 6. stav (5) i po potrebi članom 20. Aneksa I.</w:t>
            </w:r>
          </w:p>
          <w:p w:rsidR="00E6217D" w:rsidRPr="0068107B" w:rsidRDefault="00E6217D" w:rsidP="00122D7F">
            <w:pPr>
              <w:rPr>
                <w:bCs/>
                <w:sz w:val="20"/>
                <w:szCs w:val="20"/>
                <w:lang w:val="hr-HR"/>
              </w:rPr>
            </w:pPr>
            <w:r w:rsidRPr="0068107B">
              <w:rPr>
                <w:bCs/>
                <w:sz w:val="20"/>
                <w:szCs w:val="20"/>
                <w:lang w:val="hr-HR"/>
              </w:rPr>
              <w:t xml:space="preserve">Izrada Nacrta zakona o sudovima BiH, koja uslovljava donošenje ovog zakona,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Venecijanskom komisijom kao i </w:t>
            </w:r>
            <w:r w:rsidR="00122D7F">
              <w:rPr>
                <w:bCs/>
                <w:sz w:val="20"/>
                <w:szCs w:val="20"/>
                <w:lang w:val="hr-HR"/>
              </w:rPr>
              <w:t xml:space="preserve">uz </w:t>
            </w:r>
            <w:r w:rsidRPr="0068107B">
              <w:rPr>
                <w:bCs/>
                <w:sz w:val="20"/>
                <w:szCs w:val="20"/>
                <w:lang w:val="hr-HR"/>
              </w:rPr>
              <w:t>pomoć Evropske unije kroz TAIEX.</w:t>
            </w:r>
          </w:p>
        </w:tc>
      </w:tr>
    </w:tbl>
    <w:p w:rsidR="00E6217D" w:rsidRPr="0068107B" w:rsidRDefault="00E6217D" w:rsidP="00E6217D">
      <w:pPr>
        <w:rPr>
          <w:lang w:val="hr-HR"/>
        </w:rPr>
      </w:pPr>
      <w:r w:rsidRPr="0068107B">
        <w:rPr>
          <w:lang w:val="hr-HR"/>
        </w:rPr>
        <w:br w:type="page"/>
      </w:r>
    </w:p>
    <w:tbl>
      <w:tblPr>
        <w:tblW w:w="0" w:type="auto"/>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020"/>
        <w:gridCol w:w="1241"/>
        <w:gridCol w:w="1539"/>
      </w:tblGrid>
      <w:tr w:rsidR="00E6217D" w:rsidRPr="0068107B" w:rsidTr="00291BC0">
        <w:tc>
          <w:tcPr>
            <w:tcW w:w="9800" w:type="dxa"/>
            <w:gridSpan w:val="3"/>
            <w:tcBorders>
              <w:top w:val="single" w:sz="4" w:space="0" w:color="4F81BD"/>
              <w:left w:val="single" w:sz="8" w:space="0" w:color="4F81BD"/>
              <w:bottom w:val="single" w:sz="4" w:space="0" w:color="4F81BD"/>
              <w:right w:val="single" w:sz="4" w:space="0" w:color="4F81BD"/>
            </w:tcBorders>
            <w:vAlign w:val="center"/>
            <w:hideMark/>
          </w:tcPr>
          <w:p w:rsidR="00E6217D" w:rsidRPr="0068107B" w:rsidRDefault="00E6217D" w:rsidP="00E6217D">
            <w:pPr>
              <w:rPr>
                <w:bCs/>
                <w:i/>
                <w:sz w:val="20"/>
                <w:szCs w:val="20"/>
                <w:lang w:val="hr-HR"/>
              </w:rPr>
            </w:pPr>
            <w:r w:rsidRPr="0068107B">
              <w:rPr>
                <w:bCs/>
                <w:i/>
                <w:sz w:val="20"/>
                <w:szCs w:val="20"/>
                <w:lang w:val="hr-HR"/>
              </w:rPr>
              <w:lastRenderedPageBreak/>
              <w:t>8. Procjena uticaja ključnih pitanja/mjera iz tačke 6. ovog obrasca u fiskalnom, ekonomskom, socijalnom i okolišnom smislu:</w:t>
            </w:r>
            <w:r w:rsidRPr="0068107B">
              <w:rPr>
                <w:i/>
                <w:sz w:val="20"/>
                <w:szCs w:val="20"/>
                <w:lang w:val="hr-HR"/>
              </w:rPr>
              <w:t xml:space="preserve"> (</w:t>
            </w:r>
            <w:r w:rsidRPr="0068107B">
              <w:rPr>
                <w:bCs/>
                <w:i/>
                <w:sz w:val="20"/>
                <w:szCs w:val="20"/>
                <w:lang w:val="hr-HR"/>
              </w:rPr>
              <w:t>DA – značajan ili vrlo značajan uticaj</w:t>
            </w:r>
            <w:r w:rsidRPr="0068107B">
              <w:rPr>
                <w:i/>
                <w:sz w:val="20"/>
                <w:szCs w:val="20"/>
                <w:lang w:val="hr-HR"/>
              </w:rPr>
              <w:t xml:space="preserve"> ili </w:t>
            </w:r>
            <w:r w:rsidRPr="0068107B">
              <w:rPr>
                <w:bCs/>
                <w:i/>
                <w:sz w:val="20"/>
                <w:szCs w:val="20"/>
                <w:lang w:val="hr-HR"/>
              </w:rPr>
              <w:t>NE – vjerovatno mali uticaj)</w:t>
            </w:r>
          </w:p>
        </w:tc>
      </w:tr>
      <w:tr w:rsidR="00291BC0" w:rsidRPr="0068107B" w:rsidTr="00291BC0">
        <w:trPr>
          <w:trHeight w:val="956"/>
        </w:trPr>
        <w:tc>
          <w:tcPr>
            <w:tcW w:w="7020" w:type="dxa"/>
            <w:tcBorders>
              <w:top w:val="single" w:sz="4" w:space="0" w:color="4F81BD"/>
              <w:left w:val="single" w:sz="8" w:space="0" w:color="4F81BD"/>
              <w:bottom w:val="nil"/>
              <w:right w:val="single" w:sz="4" w:space="0" w:color="4F81BD"/>
            </w:tcBorders>
            <w:hideMark/>
          </w:tcPr>
          <w:p w:rsidR="00291BC0" w:rsidRPr="0068107B" w:rsidRDefault="00291BC0" w:rsidP="00291BC0">
            <w:pPr>
              <w:rPr>
                <w:bCs/>
                <w:i/>
                <w:sz w:val="20"/>
                <w:szCs w:val="20"/>
                <w:lang w:val="hr-HR"/>
              </w:rPr>
            </w:pPr>
            <w:r w:rsidRPr="0068107B">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291BC0" w:rsidRPr="0068107B" w:rsidRDefault="00291BC0" w:rsidP="00291BC0">
            <w:pPr>
              <w:rPr>
                <w:bCs/>
                <w:i/>
                <w:sz w:val="20"/>
                <w:szCs w:val="20"/>
                <w:lang w:val="hr-HR"/>
              </w:rPr>
            </w:pPr>
            <w:r w:rsidRPr="0068107B">
              <w:rPr>
                <w:b/>
                <w:bCs/>
                <w:sz w:val="20"/>
                <w:szCs w:val="20"/>
                <w:lang w:val="hr-HR" w:eastAsia="en-US"/>
              </w:rPr>
              <w:t>Mjere iz tačke 6. ovog obrasca imaju vjerovatno mali fiskalni uticaj na budžet BiH iz člana 12. Aneksa I., te nisu potrebna dodatna finansijska sredstva.</w:t>
            </w:r>
          </w:p>
        </w:tc>
        <w:tc>
          <w:tcPr>
            <w:tcW w:w="1241" w:type="dxa"/>
            <w:tcBorders>
              <w:top w:val="single" w:sz="4" w:space="0" w:color="4F81BD"/>
              <w:left w:val="single" w:sz="4" w:space="0" w:color="4F81BD"/>
              <w:bottom w:val="nil"/>
              <w:right w:val="single" w:sz="4" w:space="0" w:color="4F81BD"/>
            </w:tcBorders>
            <w:vAlign w:val="center"/>
            <w:hideMark/>
          </w:tcPr>
          <w:p w:rsidR="00291BC0" w:rsidRPr="0068107B" w:rsidRDefault="00291BC0" w:rsidP="00291BC0">
            <w:pPr>
              <w:jc w:val="center"/>
              <w:rPr>
                <w:sz w:val="20"/>
                <w:szCs w:val="20"/>
                <w:lang w:val="hr-HR" w:eastAsia="bs-Latn-BA"/>
              </w:rPr>
            </w:pPr>
          </w:p>
        </w:tc>
        <w:tc>
          <w:tcPr>
            <w:tcW w:w="1539" w:type="dxa"/>
            <w:tcBorders>
              <w:top w:val="single" w:sz="4" w:space="0" w:color="4F81BD"/>
              <w:left w:val="single" w:sz="4" w:space="0" w:color="4F81BD"/>
              <w:bottom w:val="nil"/>
              <w:right w:val="single" w:sz="4" w:space="0" w:color="4F81BD"/>
            </w:tcBorders>
            <w:vAlign w:val="center"/>
            <w:hideMark/>
          </w:tcPr>
          <w:p w:rsidR="00291BC0" w:rsidRPr="0068107B" w:rsidRDefault="00291BC0" w:rsidP="00291BC0">
            <w:pPr>
              <w:jc w:val="center"/>
              <w:rPr>
                <w:sz w:val="20"/>
                <w:szCs w:val="20"/>
                <w:lang w:val="hr-HR" w:eastAsia="bs-Latn-BA"/>
              </w:rPr>
            </w:pPr>
            <w:r w:rsidRPr="0068107B">
              <w:rPr>
                <w:sz w:val="20"/>
                <w:szCs w:val="20"/>
                <w:lang w:val="hr-HR" w:eastAsia="bs-Latn-BA"/>
              </w:rPr>
              <w:t>NE</w:t>
            </w:r>
          </w:p>
        </w:tc>
      </w:tr>
      <w:tr w:rsidR="00291BC0" w:rsidRPr="0068107B" w:rsidTr="00291BC0">
        <w:tc>
          <w:tcPr>
            <w:tcW w:w="7020" w:type="dxa"/>
            <w:tcBorders>
              <w:top w:val="single" w:sz="8" w:space="0" w:color="4F81BD"/>
              <w:left w:val="single" w:sz="8" w:space="0" w:color="4F81BD"/>
              <w:bottom w:val="single" w:sz="8" w:space="0" w:color="4F81BD"/>
              <w:right w:val="single" w:sz="4" w:space="0" w:color="4F81BD"/>
            </w:tcBorders>
            <w:hideMark/>
          </w:tcPr>
          <w:p w:rsidR="00291BC0" w:rsidRPr="0068107B" w:rsidRDefault="00291BC0" w:rsidP="00291BC0">
            <w:pPr>
              <w:spacing w:after="60"/>
              <w:rPr>
                <w:bCs/>
                <w:i/>
                <w:sz w:val="20"/>
                <w:szCs w:val="20"/>
                <w:lang w:val="hr-HR"/>
              </w:rPr>
            </w:pPr>
            <w:r w:rsidRPr="0068107B">
              <w:rPr>
                <w:bCs/>
                <w:i/>
                <w:sz w:val="20"/>
                <w:szCs w:val="20"/>
                <w:lang w:val="hr-HR"/>
              </w:rPr>
              <w:t>b) Da li jedno ili više ključnih pitanja/mjera iz tačke 6. ovog obrasca može ili ne može imati značajan ili vrlo značajan ekonomski uticaj iz člana 13. Aneksa I?</w:t>
            </w:r>
          </w:p>
          <w:p w:rsidR="00291BC0" w:rsidRPr="0068107B" w:rsidRDefault="00291BC0" w:rsidP="00291BC0">
            <w:pPr>
              <w:rPr>
                <w:bCs/>
                <w:i/>
                <w:sz w:val="20"/>
                <w:szCs w:val="20"/>
                <w:lang w:val="hr-HR"/>
              </w:rPr>
            </w:pPr>
            <w:r w:rsidRPr="0068107B">
              <w:rPr>
                <w:b/>
                <w:bCs/>
                <w:sz w:val="20"/>
                <w:szCs w:val="20"/>
                <w:lang w:val="hr-HR"/>
              </w:rPr>
              <w:t>Svaka mjera iz tačke 6. ovog obrasca ima vjerovatno mali ekonomski uticaj iz člana 13. Aneksa I.</w:t>
            </w:r>
          </w:p>
        </w:tc>
        <w:tc>
          <w:tcPr>
            <w:tcW w:w="1241"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r w:rsidRPr="0068107B">
              <w:rPr>
                <w:sz w:val="20"/>
                <w:szCs w:val="20"/>
                <w:lang w:val="hr-HR" w:eastAsia="bs-Latn-BA"/>
              </w:rPr>
              <w:t>NE</w:t>
            </w:r>
          </w:p>
        </w:tc>
      </w:tr>
      <w:tr w:rsidR="00291BC0" w:rsidRPr="0068107B" w:rsidTr="00291BC0">
        <w:tc>
          <w:tcPr>
            <w:tcW w:w="7020" w:type="dxa"/>
            <w:tcBorders>
              <w:top w:val="single" w:sz="8" w:space="0" w:color="4F81BD"/>
              <w:left w:val="single" w:sz="8" w:space="0" w:color="4F81BD"/>
              <w:bottom w:val="single" w:sz="4" w:space="0" w:color="4F81BD"/>
              <w:right w:val="single" w:sz="4" w:space="0" w:color="4F81BD"/>
            </w:tcBorders>
            <w:hideMark/>
          </w:tcPr>
          <w:p w:rsidR="00291BC0" w:rsidRPr="0068107B" w:rsidRDefault="00291BC0" w:rsidP="00291BC0">
            <w:pPr>
              <w:spacing w:after="60"/>
              <w:rPr>
                <w:bCs/>
                <w:i/>
                <w:sz w:val="20"/>
                <w:szCs w:val="20"/>
                <w:lang w:val="hr-HR"/>
              </w:rPr>
            </w:pPr>
            <w:r w:rsidRPr="0068107B">
              <w:rPr>
                <w:bCs/>
                <w:i/>
                <w:sz w:val="20"/>
                <w:szCs w:val="20"/>
                <w:lang w:val="hr-HR"/>
              </w:rPr>
              <w:t>c) Da li jedno ili više ključnih pitanja/mjera iz tačke 6. ovog obrasca može ili ne može imati značajan ili vrlo značajan socijalni uticaj iz člana 14. Aneksa I?</w:t>
            </w:r>
          </w:p>
          <w:p w:rsidR="00291BC0" w:rsidRPr="0068107B" w:rsidRDefault="00291BC0" w:rsidP="00291BC0">
            <w:pPr>
              <w:rPr>
                <w:bCs/>
                <w:i/>
                <w:sz w:val="20"/>
                <w:szCs w:val="20"/>
                <w:lang w:val="hr-HR"/>
              </w:rPr>
            </w:pPr>
            <w:r w:rsidRPr="0068107B">
              <w:rPr>
                <w:b/>
                <w:bCs/>
                <w:sz w:val="20"/>
                <w:szCs w:val="20"/>
                <w:lang w:val="hr-HR"/>
              </w:rPr>
              <w:t>Svaka mjera iz tačke 6. ovog obrasca ima vjerovatno mali socijalni uticaj iz čl. 14. Aneksa I.</w:t>
            </w:r>
          </w:p>
        </w:tc>
        <w:tc>
          <w:tcPr>
            <w:tcW w:w="1241"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r w:rsidRPr="0068107B">
              <w:rPr>
                <w:sz w:val="20"/>
                <w:szCs w:val="20"/>
                <w:lang w:val="hr-HR" w:eastAsia="bs-Latn-BA"/>
              </w:rPr>
              <w:t>NE</w:t>
            </w:r>
          </w:p>
        </w:tc>
      </w:tr>
      <w:tr w:rsidR="00291BC0" w:rsidRPr="0068107B" w:rsidTr="00291BC0">
        <w:tc>
          <w:tcPr>
            <w:tcW w:w="7020" w:type="dxa"/>
            <w:tcBorders>
              <w:top w:val="single" w:sz="8" w:space="0" w:color="4F81BD"/>
              <w:left w:val="single" w:sz="8" w:space="0" w:color="4F81BD"/>
              <w:bottom w:val="single" w:sz="4" w:space="0" w:color="4F81BD"/>
              <w:right w:val="single" w:sz="4" w:space="0" w:color="4F81BD"/>
            </w:tcBorders>
            <w:hideMark/>
          </w:tcPr>
          <w:p w:rsidR="00291BC0" w:rsidRPr="0068107B" w:rsidRDefault="00291BC0" w:rsidP="00291BC0">
            <w:pPr>
              <w:spacing w:after="60"/>
              <w:rPr>
                <w:bCs/>
                <w:i/>
                <w:sz w:val="20"/>
                <w:szCs w:val="20"/>
                <w:lang w:val="hr-HR"/>
              </w:rPr>
            </w:pPr>
            <w:r w:rsidRPr="0068107B">
              <w:rPr>
                <w:bCs/>
                <w:i/>
                <w:sz w:val="20"/>
                <w:szCs w:val="20"/>
                <w:lang w:val="hr-HR"/>
              </w:rPr>
              <w:t>d) Da li jedno ili više ključnih pitanja/mjera iz tačke 6. ovog obrasca može ili ne može imati značajan ili vrlo značajan okolišni uticaj iz člana 15. ovog Aneksa I?</w:t>
            </w:r>
          </w:p>
          <w:p w:rsidR="00291BC0" w:rsidRPr="0068107B" w:rsidRDefault="00291BC0" w:rsidP="00291BC0">
            <w:pPr>
              <w:rPr>
                <w:bCs/>
                <w:i/>
                <w:sz w:val="20"/>
                <w:szCs w:val="20"/>
                <w:lang w:val="hr-HR"/>
              </w:rPr>
            </w:pPr>
            <w:r w:rsidRPr="0068107B">
              <w:rPr>
                <w:b/>
                <w:bCs/>
                <w:sz w:val="20"/>
                <w:szCs w:val="20"/>
                <w:lang w:val="hr-HR"/>
              </w:rPr>
              <w:t>Svaka mjera iz tačke 6. ovog obrasca ima vjerovatno mali okolišni uticaj iz člana 15. Aneksa I.</w:t>
            </w:r>
          </w:p>
        </w:tc>
        <w:tc>
          <w:tcPr>
            <w:tcW w:w="1241"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r w:rsidRPr="0068107B">
              <w:rPr>
                <w:sz w:val="20"/>
                <w:szCs w:val="20"/>
                <w:lang w:val="hr-HR" w:eastAsia="bs-Latn-BA"/>
              </w:rPr>
              <w:t>NE</w:t>
            </w:r>
          </w:p>
        </w:tc>
      </w:tr>
      <w:tr w:rsidR="00291BC0" w:rsidRPr="0068107B" w:rsidTr="00291BC0">
        <w:tc>
          <w:tcPr>
            <w:tcW w:w="7020" w:type="dxa"/>
            <w:tcBorders>
              <w:top w:val="single" w:sz="4" w:space="0" w:color="4F81BD"/>
              <w:left w:val="single" w:sz="8" w:space="0" w:color="4F81BD"/>
              <w:bottom w:val="nil"/>
              <w:right w:val="single" w:sz="4" w:space="0" w:color="4F81BD"/>
            </w:tcBorders>
            <w:hideMark/>
          </w:tcPr>
          <w:p w:rsidR="00291BC0" w:rsidRPr="0068107B" w:rsidRDefault="00291BC0" w:rsidP="00291BC0">
            <w:pPr>
              <w:spacing w:after="60"/>
              <w:rPr>
                <w:bCs/>
                <w:i/>
                <w:sz w:val="20"/>
                <w:szCs w:val="20"/>
                <w:lang w:val="hr-HR"/>
              </w:rPr>
            </w:pPr>
            <w:r w:rsidRPr="0068107B">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rsidR="00291BC0" w:rsidRPr="0068107B" w:rsidRDefault="00291BC0" w:rsidP="00291BC0">
            <w:pPr>
              <w:rPr>
                <w:bCs/>
                <w:i/>
                <w:sz w:val="20"/>
                <w:szCs w:val="20"/>
                <w:lang w:val="hr-HR"/>
              </w:rPr>
            </w:pPr>
            <w:r w:rsidRPr="0068107B">
              <w:rPr>
                <w:b/>
                <w:bCs/>
                <w:sz w:val="20"/>
                <w:szCs w:val="20"/>
                <w:lang w:val="hr-HR"/>
              </w:rPr>
              <w:t xml:space="preserve">Svaka mjera iz tačke 6. ovog obrasca ima vjerovatno mali uticaj u pogledu provođenja administrativnih postupaka vezanih za interesne strane. </w:t>
            </w:r>
          </w:p>
        </w:tc>
        <w:tc>
          <w:tcPr>
            <w:tcW w:w="1241"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r w:rsidRPr="0068107B">
              <w:rPr>
                <w:sz w:val="20"/>
                <w:szCs w:val="20"/>
                <w:lang w:val="hr-HR" w:eastAsia="bs-Latn-BA"/>
              </w:rPr>
              <w:t>NE</w:t>
            </w:r>
          </w:p>
        </w:tc>
      </w:tr>
      <w:tr w:rsidR="00291BC0" w:rsidRPr="0068107B" w:rsidTr="00291BC0">
        <w:tc>
          <w:tcPr>
            <w:tcW w:w="7020" w:type="dxa"/>
            <w:tcBorders>
              <w:top w:val="single" w:sz="8" w:space="0" w:color="4F81BD"/>
              <w:left w:val="single" w:sz="8" w:space="0" w:color="4F81BD"/>
              <w:bottom w:val="single" w:sz="8" w:space="0" w:color="4F81BD"/>
              <w:right w:val="single" w:sz="4" w:space="0" w:color="4F81BD"/>
            </w:tcBorders>
            <w:hideMark/>
          </w:tcPr>
          <w:p w:rsidR="00291BC0" w:rsidRPr="0068107B" w:rsidRDefault="00291BC0" w:rsidP="00291BC0">
            <w:pPr>
              <w:spacing w:after="60"/>
              <w:rPr>
                <w:bCs/>
                <w:i/>
                <w:sz w:val="20"/>
                <w:szCs w:val="20"/>
                <w:lang w:val="hr-HR"/>
              </w:rPr>
            </w:pPr>
            <w:r w:rsidRPr="0068107B">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291BC0" w:rsidRPr="0068107B" w:rsidRDefault="00291BC0" w:rsidP="00291BC0">
            <w:pPr>
              <w:rPr>
                <w:bCs/>
                <w:i/>
                <w:sz w:val="20"/>
                <w:szCs w:val="20"/>
                <w:lang w:val="hr-HR"/>
              </w:rPr>
            </w:pPr>
            <w:r w:rsidRPr="0068107B">
              <w:rPr>
                <w:b/>
                <w:bCs/>
                <w:sz w:val="20"/>
                <w:szCs w:val="20"/>
                <w:lang w:val="hr-HR"/>
              </w:rPr>
              <w:t>Svaka mjera iz tačke 6. ovog obrasca ima vjerovatno mali uticaj u pogledu reorganizacije i uspostavljanja novog organa.</w:t>
            </w:r>
          </w:p>
        </w:tc>
        <w:tc>
          <w:tcPr>
            <w:tcW w:w="1241"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p>
        </w:tc>
        <w:tc>
          <w:tcPr>
            <w:tcW w:w="1539" w:type="dxa"/>
            <w:tcBorders>
              <w:top w:val="single" w:sz="4" w:space="0" w:color="4F81BD"/>
              <w:left w:val="single" w:sz="4" w:space="0" w:color="4F81BD"/>
              <w:bottom w:val="single" w:sz="4" w:space="0" w:color="4F81BD"/>
              <w:right w:val="single" w:sz="4" w:space="0" w:color="4F81BD"/>
            </w:tcBorders>
            <w:vAlign w:val="center"/>
            <w:hideMark/>
          </w:tcPr>
          <w:p w:rsidR="00291BC0" w:rsidRPr="0068107B" w:rsidRDefault="00291BC0" w:rsidP="00291BC0">
            <w:pPr>
              <w:jc w:val="center"/>
              <w:rPr>
                <w:sz w:val="20"/>
                <w:szCs w:val="20"/>
                <w:lang w:val="hr-HR" w:eastAsia="bs-Latn-BA"/>
              </w:rPr>
            </w:pPr>
            <w:r w:rsidRPr="0068107B">
              <w:rPr>
                <w:sz w:val="20"/>
                <w:szCs w:val="20"/>
                <w:lang w:val="hr-HR" w:eastAsia="bs-Latn-BA"/>
              </w:rPr>
              <w:t>NE</w:t>
            </w:r>
          </w:p>
        </w:tc>
      </w:tr>
      <w:tr w:rsidR="00E6217D" w:rsidRPr="0068107B" w:rsidTr="00291BC0">
        <w:tc>
          <w:tcPr>
            <w:tcW w:w="9800" w:type="dxa"/>
            <w:gridSpan w:val="3"/>
            <w:tcBorders>
              <w:top w:val="single" w:sz="4" w:space="0" w:color="4F81BD"/>
              <w:left w:val="single" w:sz="8" w:space="0" w:color="4F81BD"/>
              <w:bottom w:val="single" w:sz="8" w:space="0" w:color="4F81BD"/>
              <w:right w:val="single" w:sz="4" w:space="0" w:color="4F81BD"/>
            </w:tcBorders>
            <w:hideMark/>
          </w:tcPr>
          <w:p w:rsidR="00E6217D" w:rsidRPr="0068107B" w:rsidRDefault="00E6217D" w:rsidP="00E6217D">
            <w:pPr>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Na osnovu prethodne procjene uticaja propisa utvrđeno je da NE POSTOJI potreba provođenja postupka sveobuhvatne procjene uticaja propisa.</w:t>
            </w:r>
          </w:p>
        </w:tc>
      </w:tr>
    </w:tbl>
    <w:p w:rsidR="00E6217D" w:rsidRPr="004778DF" w:rsidRDefault="00E6217D"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E6217D" w:rsidRPr="004778DF" w:rsidRDefault="00E6217D" w:rsidP="00E6217D">
      <w:pPr>
        <w:jc w:val="right"/>
        <w:rPr>
          <w:rFonts w:eastAsia="Calibri"/>
          <w:b/>
          <w:color w:val="000000"/>
          <w:sz w:val="20"/>
          <w:szCs w:val="20"/>
          <w:lang w:val="hr-HR" w:eastAsia="en-US"/>
        </w:rPr>
      </w:pPr>
      <w:r w:rsidRPr="004778DF">
        <w:rPr>
          <w:rFonts w:eastAsia="Calibri"/>
          <w:b/>
          <w:color w:val="000000"/>
          <w:sz w:val="20"/>
          <w:szCs w:val="20"/>
          <w:lang w:val="hr-HR" w:eastAsia="en-US"/>
        </w:rPr>
        <w:t>Josip Grubeša</w:t>
      </w:r>
    </w:p>
    <w:p w:rsidR="00E6217D" w:rsidRPr="0068107B" w:rsidRDefault="00E6217D" w:rsidP="00E6217D">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68107B" w:rsidRPr="0068107B" w:rsidTr="00594981">
        <w:trPr>
          <w:cantSplit/>
          <w:trHeight w:val="441"/>
          <w:jc w:val="center"/>
        </w:trPr>
        <w:tc>
          <w:tcPr>
            <w:tcW w:w="3168" w:type="dxa"/>
          </w:tcPr>
          <w:p w:rsidR="0068107B" w:rsidRPr="0068107B" w:rsidRDefault="0068107B" w:rsidP="00594981">
            <w:pPr>
              <w:jc w:val="center"/>
              <w:rPr>
                <w:iCs/>
                <w:lang w:val="bs-Latn-BA"/>
              </w:rPr>
            </w:pPr>
          </w:p>
          <w:p w:rsidR="0068107B" w:rsidRPr="0068107B" w:rsidRDefault="0068107B" w:rsidP="00594981">
            <w:pPr>
              <w:overflowPunct w:val="0"/>
              <w:autoSpaceDE w:val="0"/>
              <w:autoSpaceDN w:val="0"/>
              <w:adjustRightInd w:val="0"/>
              <w:jc w:val="center"/>
              <w:rPr>
                <w:iCs/>
                <w:lang w:val="bs-Latn-BA"/>
              </w:rPr>
            </w:pPr>
            <w:r w:rsidRPr="0068107B">
              <w:rPr>
                <w:iCs/>
                <w:lang w:val="bs-Latn-BA"/>
              </w:rPr>
              <w:t>Bosna i Hercegovina</w:t>
            </w:r>
          </w:p>
        </w:tc>
        <w:tc>
          <w:tcPr>
            <w:tcW w:w="1980" w:type="dxa"/>
            <w:vMerge w:val="restart"/>
            <w:tcBorders>
              <w:top w:val="nil"/>
              <w:left w:val="nil"/>
              <w:bottom w:val="single" w:sz="4" w:space="0" w:color="auto"/>
              <w:right w:val="nil"/>
            </w:tcBorders>
            <w:hideMark/>
          </w:tcPr>
          <w:p w:rsidR="0068107B" w:rsidRPr="0068107B" w:rsidRDefault="0068107B" w:rsidP="00594981">
            <w:pPr>
              <w:overflowPunct w:val="0"/>
              <w:autoSpaceDE w:val="0"/>
              <w:autoSpaceDN w:val="0"/>
              <w:adjustRightInd w:val="0"/>
              <w:jc w:val="center"/>
              <w:rPr>
                <w:lang w:val="bs-Latn-BA"/>
              </w:rPr>
            </w:pPr>
            <w:r w:rsidRPr="0068107B">
              <w:rPr>
                <w:noProof/>
                <w:sz w:val="21"/>
                <w:szCs w:val="21"/>
                <w:lang w:val="bs-Latn-BA" w:eastAsia="bs-Latn-BA"/>
              </w:rPr>
              <w:drawing>
                <wp:inline distT="0" distB="0" distL="0" distR="0" wp14:anchorId="2B6DC261" wp14:editId="2CC6CBFF">
                  <wp:extent cx="523875" cy="571500"/>
                  <wp:effectExtent l="0" t="0" r="9525" b="0"/>
                  <wp:docPr id="23" name="Picture 2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68107B" w:rsidRPr="0068107B" w:rsidRDefault="0068107B" w:rsidP="00594981">
            <w:pPr>
              <w:jc w:val="center"/>
              <w:rPr>
                <w:iCs/>
                <w:lang w:val="bs-Latn-BA"/>
              </w:rPr>
            </w:pPr>
          </w:p>
          <w:p w:rsidR="0068107B" w:rsidRPr="0068107B" w:rsidRDefault="0068107B" w:rsidP="00594981">
            <w:pPr>
              <w:overflowPunct w:val="0"/>
              <w:autoSpaceDE w:val="0"/>
              <w:autoSpaceDN w:val="0"/>
              <w:adjustRightInd w:val="0"/>
              <w:jc w:val="center"/>
              <w:rPr>
                <w:iCs/>
                <w:lang w:val="bs-Latn-BA"/>
              </w:rPr>
            </w:pPr>
            <w:r w:rsidRPr="0068107B">
              <w:rPr>
                <w:iCs/>
                <w:lang w:val="bs-Latn-BA"/>
              </w:rPr>
              <w:t>Босна и Херцеговина</w:t>
            </w:r>
          </w:p>
        </w:tc>
      </w:tr>
      <w:tr w:rsidR="0068107B" w:rsidRPr="0068107B" w:rsidTr="00594981">
        <w:trPr>
          <w:cantSplit/>
          <w:trHeight w:val="521"/>
          <w:jc w:val="center"/>
        </w:trPr>
        <w:tc>
          <w:tcPr>
            <w:tcW w:w="3168" w:type="dxa"/>
            <w:tcBorders>
              <w:top w:val="nil"/>
              <w:left w:val="nil"/>
              <w:bottom w:val="single" w:sz="4" w:space="0" w:color="auto"/>
              <w:right w:val="nil"/>
            </w:tcBorders>
            <w:hideMark/>
          </w:tcPr>
          <w:p w:rsidR="0068107B" w:rsidRPr="0068107B" w:rsidRDefault="0068107B" w:rsidP="00594981">
            <w:pPr>
              <w:overflowPunct w:val="0"/>
              <w:autoSpaceDE w:val="0"/>
              <w:autoSpaceDN w:val="0"/>
              <w:adjustRightInd w:val="0"/>
              <w:jc w:val="center"/>
              <w:rPr>
                <w:iCs/>
                <w:lang w:val="bs-Latn-BA"/>
              </w:rPr>
            </w:pPr>
            <w:r w:rsidRPr="0068107B">
              <w:rPr>
                <w:iCs/>
                <w:lang w:val="bs-Latn-BA"/>
              </w:rPr>
              <w:t>MINISTARSTVO PRAVDE</w:t>
            </w:r>
          </w:p>
        </w:tc>
        <w:tc>
          <w:tcPr>
            <w:tcW w:w="0" w:type="auto"/>
            <w:vMerge/>
            <w:tcBorders>
              <w:top w:val="nil"/>
              <w:left w:val="nil"/>
              <w:bottom w:val="single" w:sz="4" w:space="0" w:color="auto"/>
              <w:right w:val="nil"/>
            </w:tcBorders>
            <w:vAlign w:val="center"/>
            <w:hideMark/>
          </w:tcPr>
          <w:p w:rsidR="0068107B" w:rsidRPr="0068107B" w:rsidRDefault="0068107B" w:rsidP="00594981">
            <w:pPr>
              <w:rPr>
                <w:lang w:val="bs-Latn-BA"/>
              </w:rPr>
            </w:pPr>
          </w:p>
        </w:tc>
        <w:tc>
          <w:tcPr>
            <w:tcW w:w="3708" w:type="dxa"/>
            <w:tcBorders>
              <w:top w:val="nil"/>
              <w:left w:val="nil"/>
              <w:bottom w:val="single" w:sz="4" w:space="0" w:color="auto"/>
              <w:right w:val="nil"/>
            </w:tcBorders>
            <w:hideMark/>
          </w:tcPr>
          <w:p w:rsidR="0068107B" w:rsidRPr="0068107B" w:rsidRDefault="0068107B" w:rsidP="00594981">
            <w:pPr>
              <w:overflowPunct w:val="0"/>
              <w:autoSpaceDE w:val="0"/>
              <w:autoSpaceDN w:val="0"/>
              <w:adjustRightInd w:val="0"/>
              <w:jc w:val="center"/>
              <w:rPr>
                <w:iCs/>
                <w:lang w:val="bs-Latn-BA"/>
              </w:rPr>
            </w:pPr>
            <w:r w:rsidRPr="0068107B">
              <w:rPr>
                <w:iCs/>
                <w:lang w:val="bs-Latn-BA"/>
              </w:rPr>
              <w:t>МИНИСТАРСТВО ПРАВДЕ</w:t>
            </w:r>
          </w:p>
        </w:tc>
      </w:tr>
    </w:tbl>
    <w:p w:rsidR="0068107B" w:rsidRPr="0068107B" w:rsidRDefault="0068107B" w:rsidP="0068107B">
      <w:pPr>
        <w:spacing w:before="120"/>
        <w:jc w:val="both"/>
        <w:rPr>
          <w:lang w:val="bs-Latn-BA"/>
        </w:rPr>
      </w:pPr>
      <w:r w:rsidRPr="0068107B">
        <w:rPr>
          <w:lang w:val="bs-Latn-BA"/>
        </w:rPr>
        <w:t>Broj: 11-02-5-4831/20</w:t>
      </w:r>
    </w:p>
    <w:p w:rsidR="0068107B" w:rsidRPr="0068107B" w:rsidRDefault="0068107B" w:rsidP="0068107B">
      <w:pPr>
        <w:spacing w:after="120"/>
        <w:jc w:val="both"/>
        <w:rPr>
          <w:lang w:val="bs-Latn-BA"/>
        </w:rPr>
      </w:pPr>
      <w:r w:rsidRPr="0068107B">
        <w:rPr>
          <w:lang w:val="bs-Latn-BA"/>
        </w:rPr>
        <w:t>Sarajevo, 19. 10.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017"/>
        <w:gridCol w:w="3744"/>
      </w:tblGrid>
      <w:tr w:rsidR="0068107B" w:rsidRPr="00A42DAA" w:rsidTr="0068107B">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68107B" w:rsidRPr="00A42DAA" w:rsidRDefault="0068107B" w:rsidP="00594981">
            <w:pPr>
              <w:jc w:val="center"/>
              <w:rPr>
                <w:b/>
                <w:bCs/>
                <w:color w:val="F2F2F2"/>
                <w:sz w:val="18"/>
                <w:szCs w:val="18"/>
                <w:lang w:val="bs-Latn-BA" w:eastAsia="en-US"/>
              </w:rPr>
            </w:pPr>
            <w:r w:rsidRPr="00A42DAA">
              <w:rPr>
                <w:b/>
                <w:bCs/>
                <w:color w:val="F2F2F2"/>
                <w:sz w:val="18"/>
                <w:szCs w:val="18"/>
                <w:lang w:val="bs-Latn-BA" w:eastAsia="en-US"/>
              </w:rPr>
              <w:t>PRETHODNA PROCJENA UTICAJA PROPISA</w:t>
            </w:r>
          </w:p>
        </w:tc>
      </w:tr>
      <w:tr w:rsidR="0068107B" w:rsidRPr="00A42DAA" w:rsidTr="0068107B">
        <w:trPr>
          <w:trHeight w:val="268"/>
        </w:trPr>
        <w:tc>
          <w:tcPr>
            <w:tcW w:w="6017" w:type="dxa"/>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rPr>
                <w:bCs/>
                <w:sz w:val="18"/>
                <w:szCs w:val="18"/>
                <w:lang w:val="bs-Latn-BA"/>
              </w:rPr>
            </w:pPr>
            <w:r w:rsidRPr="00A42DAA">
              <w:rPr>
                <w:b/>
                <w:bCs/>
                <w:sz w:val="18"/>
                <w:szCs w:val="18"/>
                <w:lang w:val="bs-Latn-BA"/>
              </w:rPr>
              <w:t>NOSILAC NORMATIVNOG POSLA</w:t>
            </w:r>
          </w:p>
        </w:tc>
        <w:tc>
          <w:tcPr>
            <w:tcW w:w="3744" w:type="dxa"/>
            <w:tcBorders>
              <w:top w:val="single" w:sz="8" w:space="0" w:color="4F81BD"/>
              <w:left w:val="single" w:sz="8" w:space="0" w:color="4F81BD"/>
              <w:bottom w:val="single" w:sz="8" w:space="0" w:color="4F81BD"/>
              <w:right w:val="single" w:sz="8" w:space="0" w:color="4F81BD"/>
            </w:tcBorders>
          </w:tcPr>
          <w:p w:rsidR="0068107B" w:rsidRPr="00A42DAA" w:rsidRDefault="0068107B" w:rsidP="00594981">
            <w:pPr>
              <w:rPr>
                <w:bCs/>
                <w:sz w:val="18"/>
                <w:szCs w:val="18"/>
                <w:lang w:val="bs-Latn-BA"/>
              </w:rPr>
            </w:pPr>
            <w:r w:rsidRPr="00A42DAA">
              <w:rPr>
                <w:bCs/>
                <w:sz w:val="18"/>
                <w:szCs w:val="18"/>
                <w:lang w:val="bs-Latn-BA"/>
              </w:rPr>
              <w:t>Ministarstvo pravde BiH</w:t>
            </w:r>
          </w:p>
        </w:tc>
      </w:tr>
      <w:tr w:rsidR="0068107B" w:rsidRPr="00A42DAA" w:rsidTr="0068107B">
        <w:trPr>
          <w:trHeight w:val="268"/>
        </w:trPr>
        <w:tc>
          <w:tcPr>
            <w:tcW w:w="6017" w:type="dxa"/>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rPr>
                <w:b/>
                <w:bCs/>
                <w:sz w:val="18"/>
                <w:szCs w:val="18"/>
                <w:lang w:val="bs-Latn-BA"/>
              </w:rPr>
            </w:pPr>
            <w:r w:rsidRPr="00A42DAA">
              <w:rPr>
                <w:b/>
                <w:bCs/>
                <w:sz w:val="18"/>
                <w:szCs w:val="18"/>
                <w:lang w:val="bs-Latn-BA"/>
              </w:rPr>
              <w:t>VRSTA PROPISA</w:t>
            </w:r>
          </w:p>
        </w:tc>
        <w:tc>
          <w:tcPr>
            <w:tcW w:w="3744" w:type="dxa"/>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rPr>
                <w:bCs/>
                <w:sz w:val="18"/>
                <w:szCs w:val="18"/>
                <w:lang w:val="bs-Latn-BA"/>
              </w:rPr>
            </w:pPr>
            <w:r w:rsidRPr="00A42DAA">
              <w:rPr>
                <w:bCs/>
                <w:sz w:val="18"/>
                <w:szCs w:val="18"/>
                <w:lang w:val="bs-Latn-BA"/>
              </w:rPr>
              <w:t>Zakon</w:t>
            </w:r>
          </w:p>
        </w:tc>
      </w:tr>
      <w:tr w:rsidR="0068107B" w:rsidRPr="00A42DAA" w:rsidTr="0068107B">
        <w:trPr>
          <w:trHeight w:val="430"/>
        </w:trPr>
        <w:tc>
          <w:tcPr>
            <w:tcW w:w="6017" w:type="dxa"/>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rPr>
                <w:b/>
                <w:bCs/>
                <w:sz w:val="18"/>
                <w:szCs w:val="18"/>
                <w:lang w:val="bs-Latn-BA"/>
              </w:rPr>
            </w:pPr>
            <w:r w:rsidRPr="00A42DAA">
              <w:rPr>
                <w:b/>
                <w:bCs/>
                <w:sz w:val="18"/>
                <w:szCs w:val="18"/>
                <w:lang w:val="bs-Latn-BA"/>
              </w:rPr>
              <w:t>NAZIV PROPISA</w:t>
            </w:r>
          </w:p>
        </w:tc>
        <w:tc>
          <w:tcPr>
            <w:tcW w:w="3744" w:type="dxa"/>
            <w:tcBorders>
              <w:top w:val="single" w:sz="8" w:space="0" w:color="4F81BD"/>
              <w:left w:val="single" w:sz="8" w:space="0" w:color="4F81BD"/>
              <w:bottom w:val="single" w:sz="8" w:space="0" w:color="4F81BD"/>
              <w:right w:val="single" w:sz="8" w:space="0" w:color="4F81BD"/>
            </w:tcBorders>
          </w:tcPr>
          <w:p w:rsidR="0068107B" w:rsidRPr="00A42DAA" w:rsidRDefault="0068107B" w:rsidP="00594981">
            <w:pPr>
              <w:autoSpaceDE w:val="0"/>
              <w:autoSpaceDN w:val="0"/>
              <w:adjustRightInd w:val="0"/>
              <w:rPr>
                <w:bCs/>
                <w:sz w:val="18"/>
                <w:szCs w:val="18"/>
                <w:lang w:val="bs-Latn-BA"/>
              </w:rPr>
            </w:pPr>
            <w:r w:rsidRPr="00A42DAA">
              <w:rPr>
                <w:rFonts w:eastAsia="Calibri"/>
                <w:color w:val="000000"/>
                <w:sz w:val="18"/>
                <w:szCs w:val="18"/>
                <w:lang w:val="bs-Latn-BA"/>
              </w:rPr>
              <w:t xml:space="preserve">Zakon o </w:t>
            </w:r>
            <w:r w:rsidRPr="00A42DAA">
              <w:rPr>
                <w:bCs/>
                <w:sz w:val="18"/>
                <w:szCs w:val="18"/>
                <w:lang w:val="bs-Latn-BA"/>
              </w:rPr>
              <w:t>zaštiti prava na suđenje u razumnom roku</w:t>
            </w:r>
            <w:r w:rsidRPr="00A42DAA">
              <w:rPr>
                <w:rStyle w:val="FootnoteReference"/>
                <w:b/>
                <w:bCs/>
                <w:sz w:val="18"/>
                <w:szCs w:val="18"/>
                <w:lang w:val="bs-Latn-BA"/>
              </w:rPr>
              <w:footnoteReference w:id="22"/>
            </w:r>
          </w:p>
        </w:tc>
      </w:tr>
      <w:tr w:rsidR="0068107B" w:rsidRPr="00A42DAA" w:rsidTr="0068107B">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spacing w:after="60"/>
              <w:rPr>
                <w:bCs/>
                <w:i/>
                <w:sz w:val="18"/>
                <w:szCs w:val="18"/>
                <w:lang w:val="bs-Latn-BA"/>
              </w:rPr>
            </w:pPr>
            <w:r w:rsidRPr="00A42DAA">
              <w:rPr>
                <w:bCs/>
                <w:i/>
                <w:sz w:val="18"/>
                <w:szCs w:val="18"/>
                <w:lang w:val="bs-Latn-BA"/>
              </w:rPr>
              <w:t>1. Navedite pravni osnov za donošenje propisa.</w:t>
            </w:r>
          </w:p>
          <w:p w:rsidR="0068107B" w:rsidRPr="00A42DAA" w:rsidRDefault="0068107B" w:rsidP="00594981">
            <w:pPr>
              <w:rPr>
                <w:b/>
                <w:bCs/>
                <w:sz w:val="18"/>
                <w:szCs w:val="18"/>
                <w:lang w:val="bs-Latn-BA"/>
              </w:rPr>
            </w:pPr>
            <w:r w:rsidRPr="00A42DAA">
              <w:rPr>
                <w:bCs/>
                <w:sz w:val="18"/>
                <w:szCs w:val="18"/>
                <w:lang w:val="bs-Latn-BA"/>
              </w:rPr>
              <w:t>Ustavni osnov za donošenje ovog zakona sadržan je u članu IV 4. a) Ustava BiH prema kojem je Parlamentarna skupština BiH nadležna za donošenje zakona koji su potrebni za provođenje odluka Predsjedništva BiH ili za vršenje funkcija Parlamentarne skupštine BiH po ovom Ustavu. Prema članu II 2. Ustava, sva prava i slobode predviđeni u Evropskoj konvenciji za zaštitu ljudskih prava i osnovnih sloboda i u njenim protokolima se direktno primjenjuju u Bosni i Hercegovini. Ovi akti imaju prioritet nad svim ostalim zakonima, a shodno stavu 3. sva lica na teritoriji Bosne i Hercegovine uživaju ljudska prava i slobode iz stava 2. ovog člana, što pod tačkom e) uključuje „pravo na pravično saslušanje u građanskim i krivičnim stvarima i druga prava u vezi sa krivičnim postupkom“.</w:t>
            </w:r>
          </w:p>
        </w:tc>
      </w:tr>
      <w:tr w:rsidR="0068107B" w:rsidRPr="00A42DAA" w:rsidTr="0068107B">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spacing w:after="60"/>
              <w:rPr>
                <w:bCs/>
                <w:i/>
                <w:sz w:val="18"/>
                <w:szCs w:val="18"/>
                <w:lang w:val="bs-Latn-BA"/>
              </w:rPr>
            </w:pPr>
            <w:r w:rsidRPr="00A42DAA">
              <w:rPr>
                <w:bCs/>
                <w:i/>
                <w:sz w:val="18"/>
                <w:szCs w:val="18"/>
                <w:lang w:val="bs-Latn-BA"/>
              </w:rPr>
              <w:t>2. Da li je prednacrt, nacrt ili prijedlog propisa u skladu sa strateškim dokumentima, politikama i prioritetima Vijeća ministara i Parlamentarne skupštine Bosne i Hercegovine, i ako da, navedite s kojim?</w:t>
            </w:r>
          </w:p>
          <w:p w:rsidR="0068107B" w:rsidRPr="00A42DAA" w:rsidRDefault="0068107B" w:rsidP="00122D7F">
            <w:pPr>
              <w:rPr>
                <w:b/>
                <w:bCs/>
                <w:sz w:val="18"/>
                <w:szCs w:val="18"/>
                <w:lang w:val="bs-Latn-BA"/>
              </w:rPr>
            </w:pPr>
            <w:r w:rsidRPr="00A42DAA">
              <w:rPr>
                <w:bCs/>
                <w:sz w:val="18"/>
                <w:szCs w:val="18"/>
                <w:lang w:val="bs-Latn-BA"/>
              </w:rPr>
              <w:t>Zakon je prioritet Vijeća ministara BiH</w:t>
            </w:r>
            <w:r w:rsidR="005D24B4" w:rsidRPr="005D24B4">
              <w:rPr>
                <w:bCs/>
                <w:sz w:val="18"/>
                <w:szCs w:val="18"/>
                <w:lang w:val="bs-Latn-BA"/>
              </w:rPr>
              <w:t xml:space="preserve"> </w:t>
            </w:r>
            <w:r w:rsidRPr="00A42DAA">
              <w:rPr>
                <w:bCs/>
                <w:sz w:val="18"/>
                <w:szCs w:val="18"/>
                <w:lang w:val="bs-Latn-BA"/>
              </w:rPr>
              <w:t xml:space="preserve">i Ministarstva pravde BiH i sadržan je u strategiji za reformu sektora </w:t>
            </w:r>
            <w:r w:rsidR="00122D7F">
              <w:rPr>
                <w:bCs/>
                <w:sz w:val="18"/>
                <w:szCs w:val="18"/>
                <w:lang w:val="bs-Latn-BA"/>
              </w:rPr>
              <w:t>pravde u BiH</w:t>
            </w:r>
            <w:r w:rsidRPr="00A42DAA">
              <w:rPr>
                <w:bCs/>
                <w:sz w:val="18"/>
                <w:szCs w:val="18"/>
                <w:lang w:val="bs-Latn-BA"/>
              </w:rPr>
              <w:t xml:space="preserve"> i Srednjoročnom planu rada Ministarstva pravde BiH, a obaveza proizlazi i iz</w:t>
            </w:r>
            <w:r w:rsidR="005D24B4" w:rsidRPr="005D24B4">
              <w:rPr>
                <w:bCs/>
                <w:sz w:val="18"/>
                <w:szCs w:val="18"/>
                <w:lang w:val="bs-Latn-BA"/>
              </w:rPr>
              <w:t xml:space="preserve"> </w:t>
            </w:r>
            <w:r w:rsidRPr="00A42DAA">
              <w:rPr>
                <w:bCs/>
                <w:sz w:val="18"/>
                <w:szCs w:val="18"/>
                <w:lang w:val="bs-Latn-BA"/>
              </w:rPr>
              <w:t>Zaključka Vijeća ministara BiH sa 143 sjednice</w:t>
            </w:r>
            <w:r w:rsidR="005D24B4" w:rsidRPr="005D24B4">
              <w:rPr>
                <w:bCs/>
                <w:sz w:val="18"/>
                <w:szCs w:val="18"/>
                <w:lang w:val="bs-Latn-BA"/>
              </w:rPr>
              <w:t xml:space="preserve"> </w:t>
            </w:r>
            <w:r w:rsidRPr="00A42DAA">
              <w:rPr>
                <w:bCs/>
                <w:sz w:val="18"/>
                <w:szCs w:val="18"/>
                <w:lang w:val="bs-Latn-BA"/>
              </w:rPr>
              <w:t>održane 23.</w:t>
            </w:r>
            <w:r w:rsidR="00122D7F">
              <w:rPr>
                <w:bCs/>
                <w:sz w:val="18"/>
                <w:szCs w:val="18"/>
                <w:lang w:val="bs-Latn-BA"/>
              </w:rPr>
              <w:t xml:space="preserve"> 0</w:t>
            </w:r>
            <w:r w:rsidRPr="00A42DAA">
              <w:rPr>
                <w:bCs/>
                <w:sz w:val="18"/>
                <w:szCs w:val="18"/>
                <w:lang w:val="bs-Latn-BA"/>
              </w:rPr>
              <w:t>5.</w:t>
            </w:r>
            <w:r w:rsidR="00122D7F">
              <w:rPr>
                <w:bCs/>
                <w:sz w:val="18"/>
                <w:szCs w:val="18"/>
                <w:lang w:val="bs-Latn-BA"/>
              </w:rPr>
              <w:t xml:space="preserve"> </w:t>
            </w:r>
            <w:r w:rsidRPr="00A42DAA">
              <w:rPr>
                <w:bCs/>
                <w:sz w:val="18"/>
                <w:szCs w:val="18"/>
                <w:lang w:val="bs-Latn-BA"/>
              </w:rPr>
              <w:t>2018. godine.</w:t>
            </w:r>
            <w:r w:rsidR="005D24B4" w:rsidRPr="005D24B4">
              <w:rPr>
                <w:bCs/>
                <w:sz w:val="18"/>
                <w:szCs w:val="18"/>
                <w:lang w:val="bs-Latn-BA"/>
              </w:rPr>
              <w:t xml:space="preserve"> </w:t>
            </w:r>
            <w:r w:rsidRPr="00A42DAA">
              <w:rPr>
                <w:bCs/>
                <w:sz w:val="18"/>
                <w:szCs w:val="18"/>
                <w:lang w:val="bs-Latn-BA"/>
              </w:rPr>
              <w:t xml:space="preserve">Strategija za reformu </w:t>
            </w:r>
            <w:r w:rsidR="00122D7F">
              <w:rPr>
                <w:bCs/>
                <w:sz w:val="18"/>
                <w:szCs w:val="18"/>
                <w:lang w:val="bs-Latn-BA"/>
              </w:rPr>
              <w:t>sektora pravde u BiH</w:t>
            </w:r>
            <w:r w:rsidRPr="00A42DAA">
              <w:rPr>
                <w:bCs/>
                <w:sz w:val="18"/>
                <w:szCs w:val="18"/>
                <w:lang w:val="bs-Latn-BA"/>
              </w:rPr>
              <w:t xml:space="preserve"> utvrđuje</w:t>
            </w:r>
            <w:r w:rsidR="005D24B4" w:rsidRPr="005D24B4">
              <w:rPr>
                <w:bCs/>
                <w:sz w:val="18"/>
                <w:szCs w:val="18"/>
                <w:lang w:val="bs-Latn-BA"/>
              </w:rPr>
              <w:t xml:space="preserve"> </w:t>
            </w:r>
            <w:r w:rsidR="00122D7F">
              <w:rPr>
                <w:bCs/>
                <w:sz w:val="18"/>
                <w:szCs w:val="18"/>
                <w:lang w:val="bs-Latn-BA"/>
              </w:rPr>
              <w:t>ključne principe</w:t>
            </w:r>
            <w:r w:rsidRPr="00A42DAA">
              <w:rPr>
                <w:bCs/>
                <w:sz w:val="18"/>
                <w:szCs w:val="18"/>
                <w:lang w:val="bs-Latn-BA"/>
              </w:rPr>
              <w:t xml:space="preserve"> na kojima počiva pravosudni sistem BiH, a to su: nezavisnost, nepristrasnost, stručnost, odgovornost i efikasnost. U okviru </w:t>
            </w:r>
            <w:r w:rsidR="00122D7F">
              <w:rPr>
                <w:bCs/>
                <w:sz w:val="18"/>
                <w:szCs w:val="18"/>
                <w:lang w:val="bs-Latn-BA"/>
              </w:rPr>
              <w:t>principa</w:t>
            </w:r>
            <w:r w:rsidRPr="00A42DAA">
              <w:rPr>
                <w:bCs/>
                <w:sz w:val="18"/>
                <w:szCs w:val="18"/>
                <w:lang w:val="bs-Latn-BA"/>
              </w:rPr>
              <w:t xml:space="preserve"> efikasnosti suđenje u razumnom roku prepoznato je kao neophodan preduslov za smanjenje broja starih predmeta, ali i zaštitu i poštovanje ljudskih prava učesnika u postupku. Akcionim planom predviđeno je više akt</w:t>
            </w:r>
            <w:r w:rsidR="00122D7F">
              <w:rPr>
                <w:bCs/>
                <w:sz w:val="18"/>
                <w:szCs w:val="18"/>
                <w:lang w:val="bs-Latn-BA"/>
              </w:rPr>
              <w:t xml:space="preserve">ivnosti koje treba preduzeti i </w:t>
            </w:r>
            <w:r w:rsidRPr="00A42DAA">
              <w:rPr>
                <w:bCs/>
                <w:sz w:val="18"/>
                <w:szCs w:val="18"/>
                <w:lang w:val="bs-Latn-BA"/>
              </w:rPr>
              <w:t>provesti u cilju podizanja efikasnosti pravosudnog sistema.</w:t>
            </w:r>
          </w:p>
        </w:tc>
      </w:tr>
      <w:tr w:rsidR="0068107B" w:rsidRPr="00A42DAA" w:rsidTr="0068107B">
        <w:trPr>
          <w:trHeight w:val="2549"/>
        </w:trPr>
        <w:tc>
          <w:tcPr>
            <w:tcW w:w="9761" w:type="dxa"/>
            <w:gridSpan w:val="2"/>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spacing w:after="60"/>
              <w:rPr>
                <w:bCs/>
                <w:i/>
                <w:sz w:val="18"/>
                <w:szCs w:val="18"/>
                <w:lang w:val="bs-Latn-BA"/>
              </w:rPr>
            </w:pPr>
            <w:r w:rsidRPr="00A42DAA">
              <w:rPr>
                <w:bCs/>
                <w:i/>
                <w:sz w:val="18"/>
                <w:szCs w:val="18"/>
                <w:lang w:val="bs-Latn-BA"/>
              </w:rPr>
              <w:t>3. U skladu sa članom 9. Aneksa I ukratko opišite stanje i problem koji se namjerava riješiti.</w:t>
            </w:r>
          </w:p>
          <w:p w:rsidR="0068107B" w:rsidRPr="00A42DAA" w:rsidRDefault="0068107B" w:rsidP="00594981">
            <w:pPr>
              <w:rPr>
                <w:bCs/>
                <w:sz w:val="18"/>
                <w:szCs w:val="18"/>
                <w:lang w:val="bs-Latn-BA"/>
              </w:rPr>
            </w:pPr>
            <w:r w:rsidRPr="00A42DAA">
              <w:rPr>
                <w:bCs/>
                <w:sz w:val="18"/>
                <w:szCs w:val="18"/>
                <w:lang w:val="bs-Latn-BA"/>
              </w:rPr>
              <w:t>U Bosni i Hercegovini trenutno ne postoji posebno pravno sredstvo kojim bi se osigurala</w:t>
            </w:r>
            <w:r w:rsidR="00C50614">
              <w:rPr>
                <w:bCs/>
                <w:sz w:val="18"/>
                <w:szCs w:val="18"/>
                <w:lang w:val="bs-Latn-BA"/>
              </w:rPr>
              <w:t xml:space="preserve"> </w:t>
            </w:r>
            <w:r w:rsidRPr="00A42DAA">
              <w:rPr>
                <w:bCs/>
                <w:sz w:val="18"/>
                <w:szCs w:val="18"/>
                <w:lang w:val="bs-Latn-BA"/>
              </w:rPr>
              <w:t xml:space="preserve">zaštita prava na suđenje u razumnom roku, te se dužina trajanja postupka može osporavati povodom apelacije pred Ustavnim sudom BiH. Naime, u skladu sa članom Vl/3.b) Ustava BiH, Ustavni sud ima apelacionu nadležnost u pitanjima koja su sadržana u Ustavu kad ona postanu predmet spora zbog presude bilo kojeg suda u Bosni i Hercegovini, a članom 18. stav (2) Pravila Ustavnog suda propisano je da Ustavni sud može iznimno razmatrati apelaciju i kada nema odluke nadležnoga suda ukoliko apelacija ukazuje na ozbiljna kršenja prava i </w:t>
            </w:r>
            <w:r w:rsidR="00034EC2">
              <w:rPr>
                <w:bCs/>
                <w:sz w:val="18"/>
                <w:szCs w:val="18"/>
                <w:lang w:val="bs-Latn-BA"/>
              </w:rPr>
              <w:t>osnovnih</w:t>
            </w:r>
            <w:r w:rsidRPr="00A42DAA">
              <w:rPr>
                <w:bCs/>
                <w:sz w:val="18"/>
                <w:szCs w:val="18"/>
                <w:lang w:val="bs-Latn-BA"/>
              </w:rPr>
              <w:t xml:space="preserve"> sloboda koje štiti Ustav ili međunarodni dokumenti koji se primjenjuju u Bosni i Hercegovini. </w:t>
            </w:r>
          </w:p>
          <w:p w:rsidR="0068107B" w:rsidRPr="00A42DAA" w:rsidRDefault="0068107B" w:rsidP="00594981">
            <w:pPr>
              <w:rPr>
                <w:bCs/>
                <w:sz w:val="18"/>
                <w:szCs w:val="18"/>
                <w:lang w:val="bs-Latn-BA"/>
              </w:rPr>
            </w:pPr>
            <w:r w:rsidRPr="00A42DAA">
              <w:rPr>
                <w:bCs/>
                <w:sz w:val="18"/>
                <w:szCs w:val="18"/>
                <w:lang w:val="bs-Latn-BA"/>
              </w:rPr>
              <w:t>Postupajući po navedenim odredbama, Ustavni sud BiH je u značajnom broju predmeta razmatrao i utvrdio povredu prava na suđenje u razumnom roku, određujući rok za donošenje odluke odnosno nalažući hitno postupanje, te dosudio naknadu nematerijalne štete. U redovnim saopštenjima koja izdaje povodom razmatranja apelacija podnesenih zbog navodnih povreda ustavnih prava apelanata, Ustavni sud BiH konstantno iznosi zapažanje da sudovi iz različitih razloga, često u dovoljnoj mjeri ne vode brigu o</w:t>
            </w:r>
            <w:r w:rsidR="005D24B4" w:rsidRPr="005D24B4">
              <w:rPr>
                <w:bCs/>
                <w:sz w:val="18"/>
                <w:szCs w:val="18"/>
                <w:lang w:val="bs-Latn-BA"/>
              </w:rPr>
              <w:t xml:space="preserve"> </w:t>
            </w:r>
            <w:r w:rsidRPr="00A42DAA">
              <w:rPr>
                <w:bCs/>
                <w:sz w:val="18"/>
                <w:szCs w:val="18"/>
                <w:lang w:val="bs-Latn-BA"/>
              </w:rPr>
              <w:t>standardima prava na pravično suđenje iz člana ll/3.e) Ustava BiH i člana 6. stav 1. Evropske konvencije o zaštiti ljudskih prava i osnovnih sloboda, da je problem nedonošenja odluka u razumnom roku značajno prisutan u sudskoj praksi u BiH, a što rezultira velikim brojem apelacija Ustavnom sudu BiH u vezi sa pravom na pravično suđenje, posebno u dijelu koji se odnosi na donošenje odluka u razumnom roku.</w:t>
            </w:r>
          </w:p>
          <w:p w:rsidR="0068107B" w:rsidRPr="00A42DAA" w:rsidRDefault="0068107B" w:rsidP="00034EC2">
            <w:pPr>
              <w:rPr>
                <w:bCs/>
                <w:i/>
                <w:sz w:val="18"/>
                <w:szCs w:val="18"/>
                <w:lang w:val="bs-Latn-BA"/>
              </w:rPr>
            </w:pPr>
            <w:r w:rsidRPr="00A42DAA">
              <w:rPr>
                <w:bCs/>
                <w:sz w:val="18"/>
                <w:szCs w:val="18"/>
                <w:lang w:val="bs-Latn-BA"/>
              </w:rPr>
              <w:t xml:space="preserve">Prema podacima dostavljenim iz Ustavnog suda Bosne i Hercegovine, radi se o ozbiljnom problemu, s obzirom da je u periodu 2016-2018 godina, ovaj sud primio 5371 predmet (sa entitetskih sudova) od čega je u 4152 predmeta utvrđena povreda prava, što predstavlja 77,3 </w:t>
            </w:r>
            <w:r w:rsidR="00034EC2">
              <w:rPr>
                <w:bCs/>
                <w:sz w:val="18"/>
                <w:szCs w:val="18"/>
                <w:lang w:val="bs-Latn-BA"/>
              </w:rPr>
              <w:t>%</w:t>
            </w:r>
            <w:r w:rsidRPr="00A42DAA">
              <w:rPr>
                <w:bCs/>
                <w:sz w:val="18"/>
                <w:szCs w:val="18"/>
                <w:lang w:val="bs-Latn-BA"/>
              </w:rPr>
              <w:t xml:space="preserve"> predmeta u kojima su utvrđene povrede. Ukupni podaci o broju predmeta odnose se na postupanja svih sudova u BiH, te je time potrebno</w:t>
            </w:r>
            <w:r w:rsidR="005D24B4" w:rsidRPr="005D24B4">
              <w:rPr>
                <w:bCs/>
                <w:sz w:val="18"/>
                <w:szCs w:val="18"/>
                <w:lang w:val="bs-Latn-BA"/>
              </w:rPr>
              <w:t xml:space="preserve"> </w:t>
            </w:r>
            <w:r w:rsidRPr="00A42DAA">
              <w:rPr>
                <w:bCs/>
                <w:sz w:val="18"/>
                <w:szCs w:val="18"/>
                <w:lang w:val="bs-Latn-BA"/>
              </w:rPr>
              <w:t>iznaći sistemsko rješenje za sve nivoe vlasti, iako pred Ustavnim sudom BiH nije bilo predmeta koji se odnose na postupanje pravosudnih organa na nivou</w:t>
            </w:r>
            <w:r w:rsidR="005D24B4" w:rsidRPr="005D24B4">
              <w:rPr>
                <w:bCs/>
                <w:sz w:val="18"/>
                <w:szCs w:val="18"/>
                <w:lang w:val="bs-Latn-BA"/>
              </w:rPr>
              <w:t xml:space="preserve"> </w:t>
            </w:r>
            <w:r w:rsidRPr="00A42DAA">
              <w:rPr>
                <w:bCs/>
                <w:sz w:val="18"/>
                <w:szCs w:val="18"/>
                <w:lang w:val="bs-Latn-BA"/>
              </w:rPr>
              <w:t>BiH.</w:t>
            </w:r>
          </w:p>
        </w:tc>
      </w:tr>
      <w:tr w:rsidR="0068107B" w:rsidRPr="00A42DAA" w:rsidTr="0068107B">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spacing w:after="60"/>
              <w:rPr>
                <w:bCs/>
                <w:i/>
                <w:sz w:val="18"/>
                <w:szCs w:val="18"/>
                <w:lang w:val="bs-Latn-BA"/>
              </w:rPr>
            </w:pPr>
            <w:r w:rsidRPr="00A42DAA">
              <w:rPr>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rsidR="0068107B" w:rsidRPr="00A42DAA" w:rsidRDefault="0068107B" w:rsidP="00594981">
            <w:pPr>
              <w:rPr>
                <w:b/>
                <w:bCs/>
                <w:sz w:val="18"/>
                <w:szCs w:val="18"/>
                <w:lang w:val="bs-Latn-BA"/>
              </w:rPr>
            </w:pPr>
            <w:r w:rsidRPr="00A42DAA">
              <w:rPr>
                <w:bCs/>
                <w:sz w:val="18"/>
                <w:szCs w:val="18"/>
                <w:lang w:val="bs-Latn-BA"/>
              </w:rPr>
              <w:t>Problem kršenja prava na suđenje u razumnom roku postojao je i u zemljama u regionu, ali se smanjuje, jer su sve države preduzele mjere za rješavanje problema zaostalih predmeta i uvele nove, posebne pravne lijekove za zaštitu ovog prava. Doneseni su zakoni kojima je ova materija uređena,</w:t>
            </w:r>
            <w:r w:rsidR="005D24B4" w:rsidRPr="005D24B4">
              <w:rPr>
                <w:bCs/>
                <w:sz w:val="18"/>
                <w:szCs w:val="18"/>
                <w:lang w:val="bs-Latn-BA"/>
              </w:rPr>
              <w:t xml:space="preserve"> </w:t>
            </w:r>
            <w:r w:rsidRPr="00A42DAA">
              <w:rPr>
                <w:bCs/>
                <w:sz w:val="18"/>
                <w:szCs w:val="18"/>
                <w:lang w:val="bs-Latn-BA"/>
              </w:rPr>
              <w:t>s tim da su ove zakone zemlje prilagodile drugim svojim nacionalnim propisima i potrebama. Npr.</w:t>
            </w:r>
            <w:r w:rsidR="005D24B4" w:rsidRPr="005D24B4">
              <w:rPr>
                <w:bCs/>
                <w:sz w:val="18"/>
                <w:szCs w:val="18"/>
                <w:lang w:val="bs-Latn-BA"/>
              </w:rPr>
              <w:t xml:space="preserve"> </w:t>
            </w:r>
            <w:r w:rsidRPr="00A42DAA">
              <w:rPr>
                <w:bCs/>
                <w:sz w:val="18"/>
                <w:szCs w:val="18"/>
                <w:lang w:val="bs-Latn-BA"/>
              </w:rPr>
              <w:t>Republika Hrvatska je u okviru organizacijskih zakona ugradila odredbe o zaštiti prava na suđenje u razumnom roku dok su Republika Srbija i Crna Gora donijele posebne zakone kojima se uređuje zaštita prava na suđenje u razumnom roku. U svim ovim zakonima strankama se u sudskim postupcima omogućava</w:t>
            </w:r>
            <w:r w:rsidR="005D24B4" w:rsidRPr="005D24B4">
              <w:rPr>
                <w:bCs/>
                <w:sz w:val="18"/>
                <w:szCs w:val="18"/>
                <w:lang w:val="bs-Latn-BA"/>
              </w:rPr>
              <w:t xml:space="preserve"> </w:t>
            </w:r>
            <w:r w:rsidRPr="00A42DAA">
              <w:rPr>
                <w:bCs/>
                <w:sz w:val="18"/>
                <w:szCs w:val="18"/>
                <w:lang w:val="bs-Latn-BA"/>
              </w:rPr>
              <w:t>podnošenje pravnih sredstava za ubrzanje postupka ili za pravično zadovoljenje.</w:t>
            </w:r>
          </w:p>
        </w:tc>
      </w:tr>
    </w:tbl>
    <w:p w:rsidR="0068107B" w:rsidRDefault="0068107B">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688"/>
        <w:gridCol w:w="1557"/>
        <w:gridCol w:w="1516"/>
      </w:tblGrid>
      <w:tr w:rsidR="0068107B" w:rsidRPr="00A42DAA" w:rsidTr="0068107B">
        <w:trPr>
          <w:trHeight w:val="250"/>
        </w:trPr>
        <w:tc>
          <w:tcPr>
            <w:tcW w:w="9761" w:type="dxa"/>
            <w:gridSpan w:val="3"/>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spacing w:after="60"/>
              <w:rPr>
                <w:rFonts w:eastAsia="MyriadPro-Regular"/>
                <w:b/>
                <w:sz w:val="18"/>
                <w:szCs w:val="18"/>
                <w:lang w:val="bs-Latn-BA"/>
              </w:rPr>
            </w:pPr>
            <w:r w:rsidRPr="00A42DAA">
              <w:rPr>
                <w:bCs/>
                <w:i/>
                <w:sz w:val="18"/>
                <w:szCs w:val="18"/>
                <w:lang w:val="bs-Latn-BA"/>
              </w:rPr>
              <w:lastRenderedPageBreak/>
              <w:t>5. Utvrdite opći cilj u skladu sa članom 10. Aneksa I</w:t>
            </w:r>
          </w:p>
          <w:p w:rsidR="0068107B" w:rsidRPr="00A42DAA" w:rsidRDefault="0068107B" w:rsidP="00034EC2">
            <w:pPr>
              <w:rPr>
                <w:b/>
                <w:bCs/>
                <w:sz w:val="18"/>
                <w:szCs w:val="18"/>
                <w:lang w:val="bs-Latn-BA"/>
              </w:rPr>
            </w:pPr>
            <w:r w:rsidRPr="00A42DAA">
              <w:rPr>
                <w:bCs/>
                <w:sz w:val="18"/>
                <w:szCs w:val="18"/>
                <w:lang w:val="bs-Latn-BA"/>
              </w:rPr>
              <w:t>Opći cilj jeste da se strankama omogući djelotvorno, adekvatno i dostupno pravno sredstvo radi zaštite prava na suđenje u razumnom roku, kako do povrede ovog prava uopšte ne bi ni došlo, čime bi,</w:t>
            </w:r>
            <w:r w:rsidR="005D24B4" w:rsidRPr="005D24B4">
              <w:rPr>
                <w:bCs/>
                <w:sz w:val="18"/>
                <w:szCs w:val="18"/>
                <w:lang w:val="bs-Latn-BA"/>
              </w:rPr>
              <w:t xml:space="preserve"> </w:t>
            </w:r>
            <w:r w:rsidRPr="00A42DAA">
              <w:rPr>
                <w:bCs/>
                <w:sz w:val="18"/>
                <w:szCs w:val="18"/>
                <w:lang w:val="bs-Latn-BA"/>
              </w:rPr>
              <w:t>u skladu sa principom supsidijarnosti bila zaštićena prava koja jemči EKLJP, te osigurati adekvatnu naknadu za krš</w:t>
            </w:r>
            <w:r w:rsidR="00034EC2">
              <w:rPr>
                <w:bCs/>
                <w:sz w:val="18"/>
                <w:szCs w:val="18"/>
                <w:lang w:val="bs-Latn-BA"/>
              </w:rPr>
              <w:t>enja koja budu utvrđena. Takođe</w:t>
            </w:r>
            <w:r w:rsidRPr="00A42DAA">
              <w:rPr>
                <w:bCs/>
                <w:sz w:val="18"/>
                <w:szCs w:val="18"/>
                <w:lang w:val="bs-Latn-BA"/>
              </w:rPr>
              <w:t xml:space="preserve"> ostvarivanjem svrhe postiglo bi se i smanjenje broja predstavki naših građana pred ESLJP protiv Bosne i Hercegovine. S obzirom da EKLJP predviđa da se pritužba ESLJP može podnijeti tek kada stranka iscrpi sva valjana pravna sredstva u skladu sa nacionalnim pravom, to znači da stranke imaju obavezu da iskoriste takva sredstva. </w:t>
            </w:r>
          </w:p>
        </w:tc>
      </w:tr>
      <w:tr w:rsidR="0068107B" w:rsidRPr="00A42DAA" w:rsidTr="0068107B">
        <w:trPr>
          <w:trHeight w:val="250"/>
        </w:trPr>
        <w:tc>
          <w:tcPr>
            <w:tcW w:w="9761" w:type="dxa"/>
            <w:gridSpan w:val="3"/>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rPr>
                <w:bCs/>
                <w:sz w:val="18"/>
                <w:szCs w:val="18"/>
                <w:lang w:val="bs-Latn-BA"/>
              </w:rPr>
            </w:pPr>
            <w:r w:rsidRPr="00A42DAA">
              <w:rPr>
                <w:bCs/>
                <w:sz w:val="18"/>
                <w:szCs w:val="18"/>
                <w:lang w:val="bs-Latn-BA"/>
              </w:rPr>
              <w:t xml:space="preserve">6. </w:t>
            </w:r>
            <w:r w:rsidRPr="00A42DAA">
              <w:rPr>
                <w:bCs/>
                <w:i/>
                <w:sz w:val="18"/>
                <w:szCs w:val="18"/>
                <w:lang w:val="bs-Latn-BA"/>
              </w:rPr>
              <w:t>Navedite u nekoliko tačaka ključna pitanja/mjere koje će biti obuhvaćene propisom ili provedene putem nenormativnih aktivnosti i mjera</w:t>
            </w:r>
          </w:p>
          <w:p w:rsidR="0068107B" w:rsidRPr="00A42DAA" w:rsidRDefault="0068107B" w:rsidP="00594981">
            <w:pPr>
              <w:autoSpaceDE w:val="0"/>
              <w:autoSpaceDN w:val="0"/>
              <w:rPr>
                <w:bCs/>
                <w:sz w:val="18"/>
                <w:szCs w:val="18"/>
                <w:lang w:val="bs-Latn-BA"/>
              </w:rPr>
            </w:pPr>
            <w:r w:rsidRPr="00A42DAA">
              <w:rPr>
                <w:bCs/>
                <w:sz w:val="18"/>
                <w:szCs w:val="18"/>
                <w:lang w:val="bs-Latn-BA"/>
              </w:rPr>
              <w:t>U skladu sa općim ciljem, Zakonom o sprečavanju kršenja prava na suđenje u razumnom roku</w:t>
            </w:r>
            <w:r w:rsidR="005D24B4" w:rsidRPr="005D24B4">
              <w:rPr>
                <w:bCs/>
                <w:sz w:val="18"/>
                <w:szCs w:val="18"/>
                <w:lang w:val="bs-Latn-BA"/>
              </w:rPr>
              <w:t xml:space="preserve"> </w:t>
            </w:r>
            <w:r w:rsidRPr="00A42DAA">
              <w:rPr>
                <w:bCs/>
                <w:sz w:val="18"/>
                <w:szCs w:val="18"/>
                <w:lang w:val="bs-Latn-BA"/>
              </w:rPr>
              <w:t>će se osigurati:</w:t>
            </w:r>
          </w:p>
          <w:p w:rsidR="0068107B" w:rsidRPr="00A42DAA" w:rsidRDefault="0068107B" w:rsidP="00594981">
            <w:pPr>
              <w:autoSpaceDE w:val="0"/>
              <w:autoSpaceDN w:val="0"/>
              <w:rPr>
                <w:bCs/>
                <w:sz w:val="18"/>
                <w:szCs w:val="18"/>
                <w:lang w:val="bs-Latn-BA"/>
              </w:rPr>
            </w:pPr>
            <w:r w:rsidRPr="00A42DAA">
              <w:rPr>
                <w:bCs/>
                <w:sz w:val="18"/>
                <w:szCs w:val="18"/>
                <w:lang w:val="bs-Latn-BA"/>
              </w:rPr>
              <w:t xml:space="preserve">- postojanje sredstava kojima bi se ubrzali postupci kod kojih postoji rizik od prekomjernog trajanja kako bi se spriječilo da se taj rizik i materijalizuje; </w:t>
            </w:r>
          </w:p>
          <w:p w:rsidR="0068107B" w:rsidRPr="00A42DAA" w:rsidRDefault="0068107B" w:rsidP="00594981">
            <w:pPr>
              <w:autoSpaceDE w:val="0"/>
              <w:autoSpaceDN w:val="0"/>
              <w:rPr>
                <w:bCs/>
                <w:sz w:val="18"/>
                <w:szCs w:val="18"/>
                <w:lang w:val="bs-Latn-BA"/>
              </w:rPr>
            </w:pPr>
            <w:r w:rsidRPr="00A42DAA">
              <w:rPr>
                <w:bCs/>
                <w:sz w:val="18"/>
                <w:szCs w:val="18"/>
                <w:lang w:val="bs-Latn-BA"/>
              </w:rPr>
              <w:t xml:space="preserve">- preduzimanje svih neophodnih koraka kako bi se </w:t>
            </w:r>
            <w:r w:rsidR="00034EC2">
              <w:rPr>
                <w:bCs/>
                <w:sz w:val="18"/>
                <w:szCs w:val="18"/>
                <w:lang w:val="bs-Latn-BA"/>
              </w:rPr>
              <w:t>osiguralo</w:t>
            </w:r>
            <w:r w:rsidRPr="00A42DAA">
              <w:rPr>
                <w:bCs/>
                <w:sz w:val="18"/>
                <w:szCs w:val="18"/>
                <w:lang w:val="bs-Latn-BA"/>
              </w:rPr>
              <w:t xml:space="preserve"> postojanje djelotvornog pravnog lijeka pred nadležnim domaćim organima u slučajevima u kojima je moguće dokazati tvrdnje o povredi prava na suđenje u razumnom roku:</w:t>
            </w:r>
          </w:p>
          <w:p w:rsidR="0068107B" w:rsidRPr="00A42DAA" w:rsidRDefault="0068107B" w:rsidP="00594981">
            <w:pPr>
              <w:autoSpaceDE w:val="0"/>
              <w:autoSpaceDN w:val="0"/>
              <w:rPr>
                <w:bCs/>
                <w:sz w:val="18"/>
                <w:szCs w:val="18"/>
                <w:lang w:val="bs-Latn-BA"/>
              </w:rPr>
            </w:pPr>
            <w:r w:rsidRPr="00A42DAA">
              <w:rPr>
                <w:bCs/>
                <w:sz w:val="18"/>
                <w:szCs w:val="18"/>
                <w:lang w:val="bs-Latn-BA"/>
              </w:rPr>
              <w:t xml:space="preserve">- da su takvi pravni lijekovi dostupni u svim fazama postupaka u kojima se utvrđuju građanska prava i obaveze ili osnovanost bilo kakve </w:t>
            </w:r>
            <w:r w:rsidR="00034EC2">
              <w:rPr>
                <w:bCs/>
                <w:sz w:val="18"/>
                <w:szCs w:val="18"/>
                <w:lang w:val="bs-Latn-BA"/>
              </w:rPr>
              <w:t>krivične</w:t>
            </w:r>
            <w:r w:rsidRPr="00A42DAA">
              <w:rPr>
                <w:bCs/>
                <w:sz w:val="18"/>
                <w:szCs w:val="18"/>
                <w:lang w:val="bs-Latn-BA"/>
              </w:rPr>
              <w:t xml:space="preserve"> optužbe:</w:t>
            </w:r>
          </w:p>
          <w:p w:rsidR="0068107B" w:rsidRPr="00A42DAA" w:rsidRDefault="0068107B" w:rsidP="00594981">
            <w:pPr>
              <w:autoSpaceDE w:val="0"/>
              <w:autoSpaceDN w:val="0"/>
              <w:rPr>
                <w:bCs/>
                <w:sz w:val="18"/>
                <w:szCs w:val="18"/>
                <w:lang w:val="bs-Latn-BA"/>
              </w:rPr>
            </w:pPr>
            <w:r w:rsidRPr="00A42DAA">
              <w:rPr>
                <w:bCs/>
                <w:sz w:val="18"/>
                <w:szCs w:val="18"/>
                <w:lang w:val="bs-Latn-BA"/>
              </w:rPr>
              <w:t>- da kršenje</w:t>
            </w:r>
            <w:r w:rsidR="005D24B4" w:rsidRPr="005D24B4">
              <w:rPr>
                <w:bCs/>
                <w:sz w:val="18"/>
                <w:szCs w:val="18"/>
                <w:lang w:val="bs-Latn-BA"/>
              </w:rPr>
              <w:t xml:space="preserve"> </w:t>
            </w:r>
            <w:r w:rsidRPr="00A42DAA">
              <w:rPr>
                <w:bCs/>
                <w:sz w:val="18"/>
                <w:szCs w:val="18"/>
                <w:lang w:val="bs-Latn-BA"/>
              </w:rPr>
              <w:t xml:space="preserve">prava na suđenje u razumnom roku bude utvrđeno, te da se tamo gdje je to moguće postupci ubrzaju ili da oštećeni budu obeštećeni za pretrpljenu štetu. </w:t>
            </w:r>
          </w:p>
          <w:p w:rsidR="0068107B" w:rsidRPr="00A42DAA" w:rsidRDefault="0068107B" w:rsidP="00594981">
            <w:pPr>
              <w:autoSpaceDE w:val="0"/>
              <w:autoSpaceDN w:val="0"/>
              <w:adjustRightInd w:val="0"/>
              <w:rPr>
                <w:bCs/>
                <w:sz w:val="18"/>
                <w:szCs w:val="18"/>
                <w:lang w:val="bs-Latn-BA"/>
              </w:rPr>
            </w:pPr>
            <w:r w:rsidRPr="00A42DAA">
              <w:rPr>
                <w:bCs/>
                <w:sz w:val="18"/>
                <w:szCs w:val="18"/>
                <w:lang w:val="bs-Latn-BA"/>
              </w:rPr>
              <w:t>- da</w:t>
            </w:r>
            <w:r w:rsidR="005D24B4" w:rsidRPr="005D24B4">
              <w:rPr>
                <w:bCs/>
                <w:sz w:val="18"/>
                <w:szCs w:val="18"/>
                <w:lang w:val="bs-Latn-BA"/>
              </w:rPr>
              <w:t xml:space="preserve"> </w:t>
            </w:r>
            <w:r w:rsidRPr="00A42DAA">
              <w:rPr>
                <w:bCs/>
                <w:sz w:val="18"/>
                <w:szCs w:val="18"/>
                <w:lang w:val="bs-Latn-BA"/>
              </w:rPr>
              <w:t xml:space="preserve">iznosi naknade koji se mogu dodijeliti budu razumni i kompatibilni sa sudskom praksom Evropskog suda </w:t>
            </w:r>
          </w:p>
          <w:p w:rsidR="0068107B" w:rsidRPr="00A42DAA" w:rsidRDefault="0068107B" w:rsidP="00594981">
            <w:pPr>
              <w:rPr>
                <w:bCs/>
                <w:sz w:val="18"/>
                <w:szCs w:val="18"/>
                <w:lang w:val="bs-Latn-BA"/>
              </w:rPr>
            </w:pPr>
            <w:r w:rsidRPr="00A42DAA">
              <w:rPr>
                <w:bCs/>
                <w:sz w:val="18"/>
                <w:szCs w:val="18"/>
                <w:lang w:val="bs-Latn-BA"/>
              </w:rPr>
              <w:t>- da Ustavni sud BiH i Sud u Strazburu nemaju predstavke ove vrste, koje značajno doprinose i njihovoj neažurnosti.</w:t>
            </w:r>
          </w:p>
        </w:tc>
      </w:tr>
      <w:tr w:rsidR="0068107B" w:rsidRPr="00A42DAA" w:rsidTr="0068107B">
        <w:tc>
          <w:tcPr>
            <w:tcW w:w="9761" w:type="dxa"/>
            <w:gridSpan w:val="3"/>
            <w:tcBorders>
              <w:top w:val="single" w:sz="8" w:space="0" w:color="4F81BD"/>
              <w:left w:val="single" w:sz="8" w:space="0" w:color="4F81BD"/>
              <w:bottom w:val="single" w:sz="8" w:space="0" w:color="4F81BD"/>
              <w:right w:val="single" w:sz="8" w:space="0" w:color="4F81BD"/>
            </w:tcBorders>
            <w:hideMark/>
          </w:tcPr>
          <w:p w:rsidR="0068107B" w:rsidRPr="00A42DAA" w:rsidRDefault="0068107B" w:rsidP="00594981">
            <w:pPr>
              <w:rPr>
                <w:sz w:val="18"/>
                <w:szCs w:val="18"/>
                <w:lang w:val="bs-Latn-BA"/>
              </w:rPr>
            </w:pPr>
            <w:r w:rsidRPr="00A42DAA">
              <w:rPr>
                <w:bCs/>
                <w:i/>
                <w:sz w:val="18"/>
                <w:szCs w:val="18"/>
                <w:lang w:val="bs-Latn-BA"/>
              </w:rPr>
              <w:t>7. Ukratko opišite postupak i rezultate prethodnih konsultacija u skladu sa članom 6. stav (5) i po potrebi članom 20. Aneksa I</w:t>
            </w:r>
          </w:p>
          <w:p w:rsidR="0068107B" w:rsidRPr="00A42DAA" w:rsidRDefault="0068107B" w:rsidP="00C80A1D">
            <w:pPr>
              <w:rPr>
                <w:bCs/>
                <w:sz w:val="18"/>
                <w:szCs w:val="18"/>
                <w:lang w:val="bs-Latn-BA"/>
              </w:rPr>
            </w:pPr>
            <w:r w:rsidRPr="00A42DAA">
              <w:rPr>
                <w:bCs/>
                <w:sz w:val="18"/>
                <w:szCs w:val="18"/>
                <w:lang w:val="bs-Latn-BA"/>
              </w:rPr>
              <w:t>Dana 17 .11.</w:t>
            </w:r>
            <w:r w:rsidR="00FC18E2">
              <w:rPr>
                <w:bCs/>
                <w:sz w:val="18"/>
                <w:szCs w:val="18"/>
                <w:lang w:val="bs-Latn-BA"/>
              </w:rPr>
              <w:t xml:space="preserve"> </w:t>
            </w:r>
            <w:r w:rsidRPr="00A42DAA">
              <w:rPr>
                <w:bCs/>
                <w:sz w:val="18"/>
                <w:szCs w:val="18"/>
                <w:lang w:val="bs-Latn-BA"/>
              </w:rPr>
              <w:t>2015. godine održan je radni sastanak delegacija Ustavnog suda BiH i Visokog sudskog i tužilačkog vijeća BiH o aktualnim</w:t>
            </w:r>
            <w:r w:rsidR="006075F6">
              <w:rPr>
                <w:bCs/>
                <w:sz w:val="18"/>
                <w:szCs w:val="18"/>
                <w:lang w:val="bs-Latn-BA"/>
              </w:rPr>
              <w:t xml:space="preserve"> pitanijima važnim za funkcionis</w:t>
            </w:r>
            <w:r w:rsidRPr="00A42DAA">
              <w:rPr>
                <w:bCs/>
                <w:sz w:val="18"/>
                <w:szCs w:val="18"/>
                <w:lang w:val="bs-Latn-BA"/>
              </w:rPr>
              <w:t xml:space="preserve">anje ovih institucija i ulogama koje imaju u ostvarivanju vladavine prava i efikasnosti pravosudnoga </w:t>
            </w:r>
            <w:r w:rsidR="006075F6">
              <w:rPr>
                <w:bCs/>
                <w:sz w:val="18"/>
                <w:szCs w:val="18"/>
                <w:lang w:val="bs-Latn-BA"/>
              </w:rPr>
              <w:t>sistema</w:t>
            </w:r>
            <w:r w:rsidRPr="00A42DAA">
              <w:rPr>
                <w:bCs/>
                <w:sz w:val="18"/>
                <w:szCs w:val="18"/>
                <w:lang w:val="bs-Latn-BA"/>
              </w:rPr>
              <w:t xml:space="preserve"> u BiH, sa akcentom na sprečavanju uzroka kršenja prava na pravično suđenje, odnosno otklanjanju posljedica kršenja tog prava. S ciljem rješavanja nastale situacije Visoko sud</w:t>
            </w:r>
            <w:r w:rsidR="00C80A1D">
              <w:rPr>
                <w:bCs/>
                <w:sz w:val="18"/>
                <w:szCs w:val="18"/>
                <w:lang w:val="bs-Latn-BA"/>
              </w:rPr>
              <w:t>sko i</w:t>
            </w:r>
            <w:r w:rsidRPr="00A42DAA">
              <w:rPr>
                <w:bCs/>
                <w:sz w:val="18"/>
                <w:szCs w:val="18"/>
                <w:lang w:val="bs-Latn-BA"/>
              </w:rPr>
              <w:t xml:space="preserve"> tuži</w:t>
            </w:r>
            <w:r w:rsidR="00C80A1D">
              <w:rPr>
                <w:bCs/>
                <w:sz w:val="18"/>
                <w:szCs w:val="18"/>
                <w:lang w:val="bs-Latn-BA"/>
              </w:rPr>
              <w:t>lačko</w:t>
            </w:r>
            <w:r w:rsidRPr="00A42DAA">
              <w:rPr>
                <w:bCs/>
                <w:sz w:val="18"/>
                <w:szCs w:val="18"/>
                <w:lang w:val="bs-Latn-BA"/>
              </w:rPr>
              <w:t xml:space="preserve"> vijeće BiH je formiralo Radnu </w:t>
            </w:r>
            <w:r w:rsidR="00FC18E2">
              <w:rPr>
                <w:bCs/>
                <w:sz w:val="18"/>
                <w:szCs w:val="18"/>
                <w:lang w:val="bs-Latn-BA"/>
              </w:rPr>
              <w:t>grupu</w:t>
            </w:r>
            <w:r w:rsidRPr="00A42DAA">
              <w:rPr>
                <w:bCs/>
                <w:sz w:val="18"/>
                <w:szCs w:val="18"/>
                <w:lang w:val="bs-Latn-BA"/>
              </w:rPr>
              <w:t xml:space="preserve"> za izvršenje odluka Ustavnog suda BiH, na čiji prijedlog je usvojilo Akcioni plan za ubrzavanje sudskih postupaka, shodno kojem su doneseni posebni akti o rješavanju „starih predmeta“, planovi postupanja po „starim predmetima“, ali sve ovo nije dalo vidne rezultate i nije umanjilo broj predstavki upućenih Ustavnom sudu BiH „zbog predugog trajanja sudskih postupaka“. Visoko sudsko i tužilačko vijeće BiH je kroz svoj Akcioni plan,</w:t>
            </w:r>
            <w:r w:rsidR="005D24B4" w:rsidRPr="005D24B4">
              <w:rPr>
                <w:bCs/>
                <w:sz w:val="18"/>
                <w:szCs w:val="18"/>
                <w:lang w:val="bs-Latn-BA"/>
              </w:rPr>
              <w:t xml:space="preserve"> </w:t>
            </w:r>
            <w:r w:rsidR="006075F6">
              <w:rPr>
                <w:bCs/>
                <w:sz w:val="18"/>
                <w:szCs w:val="18"/>
                <w:lang w:val="bs-Latn-BA"/>
              </w:rPr>
              <w:t>između ostalog predvidjelo</w:t>
            </w:r>
            <w:r w:rsidRPr="00A42DAA">
              <w:rPr>
                <w:bCs/>
                <w:sz w:val="18"/>
                <w:szCs w:val="18"/>
                <w:lang w:val="bs-Latn-BA"/>
              </w:rPr>
              <w:t xml:space="preserve"> formiranje radne </w:t>
            </w:r>
            <w:r w:rsidR="006075F6">
              <w:rPr>
                <w:bCs/>
                <w:sz w:val="18"/>
                <w:szCs w:val="18"/>
                <w:lang w:val="bs-Latn-BA"/>
              </w:rPr>
              <w:t>grupe</w:t>
            </w:r>
            <w:r w:rsidRPr="00A42DAA">
              <w:rPr>
                <w:bCs/>
                <w:sz w:val="18"/>
                <w:szCs w:val="18"/>
                <w:lang w:val="bs-Latn-BA"/>
              </w:rPr>
              <w:t xml:space="preserve"> za izradu zakona o kršenju prava na suđenje u razumnom roku.</w:t>
            </w:r>
            <w:r w:rsidR="005D24B4" w:rsidRPr="005D24B4">
              <w:rPr>
                <w:bCs/>
                <w:sz w:val="18"/>
                <w:szCs w:val="18"/>
                <w:lang w:val="bs-Latn-BA"/>
              </w:rPr>
              <w:t xml:space="preserve"> </w:t>
            </w:r>
            <w:r w:rsidR="006075F6">
              <w:rPr>
                <w:bCs/>
                <w:sz w:val="18"/>
                <w:szCs w:val="18"/>
                <w:lang w:val="bs-Latn-BA"/>
              </w:rPr>
              <w:t>Takođe</w:t>
            </w:r>
            <w:r w:rsidRPr="00A42DAA">
              <w:rPr>
                <w:bCs/>
                <w:sz w:val="18"/>
                <w:szCs w:val="18"/>
                <w:lang w:val="bs-Latn-BA"/>
              </w:rPr>
              <w:t xml:space="preserve"> izvršena je analiza odlu</w:t>
            </w:r>
            <w:r w:rsidR="00FC18E2">
              <w:rPr>
                <w:bCs/>
                <w:sz w:val="18"/>
                <w:szCs w:val="18"/>
                <w:lang w:val="bs-Latn-BA"/>
              </w:rPr>
              <w:t>ka Ustavnog suda BiH, odluka Ev</w:t>
            </w:r>
            <w:r w:rsidRPr="00A42DAA">
              <w:rPr>
                <w:bCs/>
                <w:sz w:val="18"/>
                <w:szCs w:val="18"/>
                <w:lang w:val="bs-Latn-BA"/>
              </w:rPr>
              <w:t>ropskog suda za ljudska prava, uobzirene Informacije zastupnika Vijeća minis</w:t>
            </w:r>
            <w:r w:rsidR="00FC18E2">
              <w:rPr>
                <w:bCs/>
                <w:sz w:val="18"/>
                <w:szCs w:val="18"/>
                <w:lang w:val="bs-Latn-BA"/>
              </w:rPr>
              <w:t>tara Bosne i Hercegovine pred Ev</w:t>
            </w:r>
            <w:r w:rsidRPr="00A42DAA">
              <w:rPr>
                <w:bCs/>
                <w:sz w:val="18"/>
                <w:szCs w:val="18"/>
                <w:lang w:val="bs-Latn-BA"/>
              </w:rPr>
              <w:t>ropskim sudom za ljudska prava o postupcima pred tim Sudom,</w:t>
            </w:r>
            <w:r w:rsidR="005D24B4" w:rsidRPr="005D24B4">
              <w:rPr>
                <w:bCs/>
                <w:sz w:val="18"/>
                <w:szCs w:val="18"/>
                <w:lang w:val="bs-Latn-BA"/>
              </w:rPr>
              <w:t xml:space="preserve"> </w:t>
            </w:r>
            <w:r w:rsidRPr="00A42DAA">
              <w:rPr>
                <w:bCs/>
                <w:sz w:val="18"/>
                <w:szCs w:val="18"/>
                <w:lang w:val="bs-Latn-BA"/>
              </w:rPr>
              <w:t>kojim su pokrenuta pitanja povrede prava na pravično suđenje iz članka 6. E</w:t>
            </w:r>
            <w:r w:rsidR="00FC18E2">
              <w:rPr>
                <w:bCs/>
                <w:sz w:val="18"/>
                <w:szCs w:val="18"/>
                <w:lang w:val="bs-Latn-BA"/>
              </w:rPr>
              <w:t>v</w:t>
            </w:r>
            <w:r w:rsidRPr="00A42DAA">
              <w:rPr>
                <w:bCs/>
                <w:sz w:val="18"/>
                <w:szCs w:val="18"/>
                <w:lang w:val="bs-Latn-BA"/>
              </w:rPr>
              <w:t xml:space="preserve">ropske konvencije. Također, konsultovana su, odnosno analizirana zakonodavstva zemalja u okruženju, koje su u svoje zakonodavstvo unijele odredbe kojima se štiti pravo na suđenje u razumnom roku. </w:t>
            </w:r>
          </w:p>
        </w:tc>
      </w:tr>
      <w:tr w:rsidR="0068107B" w:rsidRPr="00A42DAA" w:rsidTr="0068107B">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68107B" w:rsidRPr="00A42DAA" w:rsidRDefault="0068107B" w:rsidP="00594981">
            <w:pPr>
              <w:rPr>
                <w:bCs/>
                <w:i/>
                <w:sz w:val="18"/>
                <w:szCs w:val="18"/>
                <w:lang w:val="bs-Latn-BA"/>
              </w:rPr>
            </w:pPr>
            <w:r w:rsidRPr="00A42DAA">
              <w:rPr>
                <w:bCs/>
                <w:i/>
                <w:sz w:val="18"/>
                <w:szCs w:val="18"/>
                <w:lang w:val="bs-Latn-BA"/>
              </w:rPr>
              <w:t>8. Procjena uticaja ključnih pitanja/mjera iz tačke 6. ovog obrasca u fiskalnom, ekonomskom, socijalnom i okolišnom smislu:</w:t>
            </w:r>
            <w:r w:rsidRPr="00A42DAA">
              <w:rPr>
                <w:i/>
                <w:sz w:val="18"/>
                <w:szCs w:val="18"/>
                <w:lang w:val="bs-Latn-BA"/>
              </w:rPr>
              <w:t xml:space="preserve"> (</w:t>
            </w:r>
            <w:r w:rsidRPr="00A42DAA">
              <w:rPr>
                <w:bCs/>
                <w:i/>
                <w:sz w:val="18"/>
                <w:szCs w:val="18"/>
                <w:lang w:val="bs-Latn-BA"/>
              </w:rPr>
              <w:t>DA – značajan ili vrlo značajan uticaj</w:t>
            </w:r>
            <w:r w:rsidRPr="00A42DAA">
              <w:rPr>
                <w:i/>
                <w:sz w:val="18"/>
                <w:szCs w:val="18"/>
                <w:lang w:val="bs-Latn-BA"/>
              </w:rPr>
              <w:t xml:space="preserve"> ili </w:t>
            </w:r>
            <w:r w:rsidRPr="00A42DAA">
              <w:rPr>
                <w:bCs/>
                <w:i/>
                <w:sz w:val="18"/>
                <w:szCs w:val="18"/>
                <w:lang w:val="bs-Latn-BA"/>
              </w:rPr>
              <w:t>NE – vjerovatno mali uticaj)</w:t>
            </w:r>
          </w:p>
        </w:tc>
      </w:tr>
      <w:tr w:rsidR="0068107B" w:rsidRPr="00A42DAA" w:rsidTr="0068107B">
        <w:trPr>
          <w:trHeight w:val="956"/>
        </w:trPr>
        <w:tc>
          <w:tcPr>
            <w:tcW w:w="6688" w:type="dxa"/>
            <w:tcBorders>
              <w:top w:val="single" w:sz="4" w:space="0" w:color="4F81BD"/>
              <w:left w:val="single" w:sz="8" w:space="0" w:color="4F81BD"/>
              <w:bottom w:val="nil"/>
              <w:right w:val="single" w:sz="4" w:space="0" w:color="4F81BD"/>
            </w:tcBorders>
            <w:hideMark/>
          </w:tcPr>
          <w:p w:rsidR="0068107B" w:rsidRPr="00A42DAA" w:rsidRDefault="0068107B" w:rsidP="0068107B">
            <w:pPr>
              <w:rPr>
                <w:bCs/>
                <w:i/>
                <w:sz w:val="18"/>
                <w:szCs w:val="18"/>
                <w:lang w:val="hr-HR"/>
              </w:rPr>
            </w:pPr>
            <w:r w:rsidRPr="00A42DAA">
              <w:rPr>
                <w:bCs/>
                <w:i/>
                <w:sz w:val="18"/>
                <w:szCs w:val="18"/>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68107B" w:rsidRPr="00A42DAA" w:rsidRDefault="0068107B" w:rsidP="0068107B">
            <w:pPr>
              <w:rPr>
                <w:bCs/>
                <w:i/>
                <w:sz w:val="18"/>
                <w:szCs w:val="18"/>
                <w:lang w:val="hr-HR"/>
              </w:rPr>
            </w:pPr>
            <w:r w:rsidRPr="00A42DAA">
              <w:rPr>
                <w:b/>
                <w:bCs/>
                <w:sz w:val="18"/>
                <w:szCs w:val="18"/>
                <w:lang w:val="hr-HR" w:eastAsia="en-US"/>
              </w:rPr>
              <w:t>Mjere iz tačke 6. ovog obrasca imaju vjerovatno mali fiskalni uticaj na budžet BiH iz člana 12. Aneksa I., te nisu potrebna dodatna finansijska sredstva.</w:t>
            </w:r>
          </w:p>
        </w:tc>
        <w:tc>
          <w:tcPr>
            <w:tcW w:w="1557" w:type="dxa"/>
            <w:tcBorders>
              <w:top w:val="single" w:sz="4" w:space="0" w:color="4F81BD"/>
              <w:left w:val="single" w:sz="4" w:space="0" w:color="4F81BD"/>
              <w:bottom w:val="nil"/>
              <w:right w:val="single" w:sz="4" w:space="0" w:color="4F81BD"/>
            </w:tcBorders>
            <w:vAlign w:val="center"/>
            <w:hideMark/>
          </w:tcPr>
          <w:p w:rsidR="0068107B" w:rsidRPr="00A42DAA" w:rsidRDefault="0068107B" w:rsidP="0068107B">
            <w:pPr>
              <w:jc w:val="center"/>
              <w:rPr>
                <w:sz w:val="18"/>
                <w:szCs w:val="18"/>
                <w:lang w:val="bs-Latn-BA" w:eastAsia="bs-Latn-BA"/>
              </w:rPr>
            </w:pPr>
          </w:p>
        </w:tc>
        <w:tc>
          <w:tcPr>
            <w:tcW w:w="1516" w:type="dxa"/>
            <w:tcBorders>
              <w:top w:val="single" w:sz="4" w:space="0" w:color="4F81BD"/>
              <w:left w:val="single" w:sz="4" w:space="0" w:color="4F81BD"/>
              <w:bottom w:val="nil"/>
              <w:right w:val="single" w:sz="4" w:space="0" w:color="4F81BD"/>
            </w:tcBorders>
            <w:vAlign w:val="center"/>
            <w:hideMark/>
          </w:tcPr>
          <w:p w:rsidR="0068107B" w:rsidRPr="00A42DAA" w:rsidRDefault="0068107B" w:rsidP="0068107B">
            <w:pPr>
              <w:jc w:val="center"/>
              <w:rPr>
                <w:sz w:val="18"/>
                <w:szCs w:val="18"/>
                <w:lang w:val="bs-Latn-BA" w:eastAsia="bs-Latn-BA"/>
              </w:rPr>
            </w:pPr>
            <w:r w:rsidRPr="00A42DAA">
              <w:rPr>
                <w:sz w:val="18"/>
                <w:szCs w:val="18"/>
                <w:lang w:val="bs-Latn-BA" w:eastAsia="bs-Latn-BA"/>
              </w:rPr>
              <w:t>NE</w:t>
            </w:r>
          </w:p>
        </w:tc>
      </w:tr>
      <w:tr w:rsidR="0068107B" w:rsidRPr="00A42DAA" w:rsidTr="0068107B">
        <w:tc>
          <w:tcPr>
            <w:tcW w:w="6688" w:type="dxa"/>
            <w:tcBorders>
              <w:top w:val="single" w:sz="8" w:space="0" w:color="4F81BD"/>
              <w:left w:val="single" w:sz="8" w:space="0" w:color="4F81BD"/>
              <w:bottom w:val="single" w:sz="8" w:space="0" w:color="4F81BD"/>
              <w:right w:val="single" w:sz="4" w:space="0" w:color="4F81BD"/>
            </w:tcBorders>
            <w:hideMark/>
          </w:tcPr>
          <w:p w:rsidR="0068107B" w:rsidRPr="00A42DAA" w:rsidRDefault="0068107B" w:rsidP="0068107B">
            <w:pPr>
              <w:spacing w:after="60"/>
              <w:rPr>
                <w:bCs/>
                <w:i/>
                <w:sz w:val="18"/>
                <w:szCs w:val="18"/>
                <w:lang w:val="hr-HR"/>
              </w:rPr>
            </w:pPr>
            <w:r w:rsidRPr="00A42DAA">
              <w:rPr>
                <w:bCs/>
                <w:i/>
                <w:sz w:val="18"/>
                <w:szCs w:val="18"/>
                <w:lang w:val="hr-HR"/>
              </w:rPr>
              <w:t>b) Da li jedno ili više ključnih pitanja/mjera iz tačke 6. ovog obrasca može ili ne može imati značajan ili vrlo značajan ekonomski uticaj iz člana 13. Aneksa I?</w:t>
            </w:r>
          </w:p>
          <w:p w:rsidR="0068107B" w:rsidRPr="00A42DAA" w:rsidRDefault="0068107B" w:rsidP="0068107B">
            <w:pPr>
              <w:rPr>
                <w:bCs/>
                <w:i/>
                <w:sz w:val="18"/>
                <w:szCs w:val="18"/>
                <w:lang w:val="hr-HR"/>
              </w:rPr>
            </w:pPr>
            <w:r w:rsidRPr="00A42DAA">
              <w:rPr>
                <w:b/>
                <w:bCs/>
                <w:sz w:val="18"/>
                <w:szCs w:val="18"/>
                <w:lang w:val="hr-HR"/>
              </w:rPr>
              <w:t>Svaka mjera iz tačke 6. ovog obrasca ima vjerovatno mali ekonomski uticaj iz člana 13. Aneksa I.</w:t>
            </w:r>
          </w:p>
        </w:tc>
        <w:tc>
          <w:tcPr>
            <w:tcW w:w="1557"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p>
        </w:tc>
        <w:tc>
          <w:tcPr>
            <w:tcW w:w="1516"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r w:rsidRPr="00A42DAA">
              <w:rPr>
                <w:sz w:val="18"/>
                <w:szCs w:val="18"/>
                <w:lang w:val="bs-Latn-BA" w:eastAsia="bs-Latn-BA"/>
              </w:rPr>
              <w:t>NE</w:t>
            </w:r>
          </w:p>
        </w:tc>
      </w:tr>
      <w:tr w:rsidR="0068107B" w:rsidRPr="00A42DAA" w:rsidTr="0068107B">
        <w:tc>
          <w:tcPr>
            <w:tcW w:w="6688" w:type="dxa"/>
            <w:tcBorders>
              <w:top w:val="single" w:sz="8" w:space="0" w:color="4F81BD"/>
              <w:left w:val="single" w:sz="8" w:space="0" w:color="4F81BD"/>
              <w:bottom w:val="single" w:sz="4" w:space="0" w:color="4F81BD"/>
              <w:right w:val="single" w:sz="4" w:space="0" w:color="4F81BD"/>
            </w:tcBorders>
            <w:hideMark/>
          </w:tcPr>
          <w:p w:rsidR="0068107B" w:rsidRPr="00A42DAA" w:rsidRDefault="0068107B" w:rsidP="0068107B">
            <w:pPr>
              <w:spacing w:after="60"/>
              <w:rPr>
                <w:bCs/>
                <w:i/>
                <w:sz w:val="18"/>
                <w:szCs w:val="18"/>
                <w:lang w:val="hr-HR"/>
              </w:rPr>
            </w:pPr>
            <w:r w:rsidRPr="00A42DAA">
              <w:rPr>
                <w:bCs/>
                <w:i/>
                <w:sz w:val="18"/>
                <w:szCs w:val="18"/>
                <w:lang w:val="hr-HR"/>
              </w:rPr>
              <w:t>c) Da li jedno ili više ključnih pitanja/mjera iz tačke 6. ovog obrasca može ili ne može imati značajan ili vrlo značajan socijalni uticaj iz člana 14. Aneksa I?</w:t>
            </w:r>
          </w:p>
          <w:p w:rsidR="0068107B" w:rsidRPr="00A42DAA" w:rsidRDefault="0068107B" w:rsidP="0068107B">
            <w:pPr>
              <w:rPr>
                <w:bCs/>
                <w:i/>
                <w:sz w:val="18"/>
                <w:szCs w:val="18"/>
                <w:lang w:val="hr-HR"/>
              </w:rPr>
            </w:pPr>
            <w:r w:rsidRPr="00A42DAA">
              <w:rPr>
                <w:b/>
                <w:bCs/>
                <w:sz w:val="18"/>
                <w:szCs w:val="18"/>
                <w:lang w:val="hr-HR"/>
              </w:rPr>
              <w:t>Svaka mjera iz tačke 6. ovog obrasca ima vjerovatno mali socijalni uticaj iz čl. 14. Aneksa I.</w:t>
            </w:r>
          </w:p>
        </w:tc>
        <w:tc>
          <w:tcPr>
            <w:tcW w:w="1557"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p>
        </w:tc>
        <w:tc>
          <w:tcPr>
            <w:tcW w:w="1516"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r w:rsidRPr="00A42DAA">
              <w:rPr>
                <w:sz w:val="18"/>
                <w:szCs w:val="18"/>
                <w:lang w:val="bs-Latn-BA" w:eastAsia="bs-Latn-BA"/>
              </w:rPr>
              <w:t>NE</w:t>
            </w:r>
          </w:p>
        </w:tc>
      </w:tr>
      <w:tr w:rsidR="0068107B" w:rsidRPr="00A42DAA" w:rsidTr="0068107B">
        <w:tc>
          <w:tcPr>
            <w:tcW w:w="6688" w:type="dxa"/>
            <w:tcBorders>
              <w:top w:val="single" w:sz="8" w:space="0" w:color="4F81BD"/>
              <w:left w:val="single" w:sz="8" w:space="0" w:color="4F81BD"/>
              <w:bottom w:val="single" w:sz="4" w:space="0" w:color="4F81BD"/>
              <w:right w:val="single" w:sz="4" w:space="0" w:color="4F81BD"/>
            </w:tcBorders>
            <w:hideMark/>
          </w:tcPr>
          <w:p w:rsidR="0068107B" w:rsidRPr="00A42DAA" w:rsidRDefault="0068107B" w:rsidP="0068107B">
            <w:pPr>
              <w:spacing w:after="60"/>
              <w:rPr>
                <w:bCs/>
                <w:i/>
                <w:sz w:val="18"/>
                <w:szCs w:val="18"/>
                <w:lang w:val="hr-HR"/>
              </w:rPr>
            </w:pPr>
            <w:r w:rsidRPr="00A42DAA">
              <w:rPr>
                <w:bCs/>
                <w:i/>
                <w:sz w:val="18"/>
                <w:szCs w:val="18"/>
                <w:lang w:val="hr-HR"/>
              </w:rPr>
              <w:t>d) Da li jedno ili više ključnih pitanja/mjera iz tačke 6. ovog obrasca može ili ne može imati značajan ili vrlo značajan okolišni uticaj iz člana 15. ovog Aneksa I?</w:t>
            </w:r>
          </w:p>
          <w:p w:rsidR="0068107B" w:rsidRPr="00A42DAA" w:rsidRDefault="0068107B" w:rsidP="0068107B">
            <w:pPr>
              <w:rPr>
                <w:bCs/>
                <w:i/>
                <w:sz w:val="18"/>
                <w:szCs w:val="18"/>
                <w:lang w:val="hr-HR"/>
              </w:rPr>
            </w:pPr>
            <w:r w:rsidRPr="00A42DAA">
              <w:rPr>
                <w:b/>
                <w:bCs/>
                <w:sz w:val="18"/>
                <w:szCs w:val="18"/>
                <w:lang w:val="hr-HR"/>
              </w:rPr>
              <w:t>Svaka mjera iz tačke 6. ovog obrasca ima vjerovatno mali okolišni uticaj iz člana 15. Aneksa I.</w:t>
            </w:r>
          </w:p>
        </w:tc>
        <w:tc>
          <w:tcPr>
            <w:tcW w:w="1557"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p>
        </w:tc>
        <w:tc>
          <w:tcPr>
            <w:tcW w:w="1516"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r w:rsidRPr="00A42DAA">
              <w:rPr>
                <w:sz w:val="18"/>
                <w:szCs w:val="18"/>
                <w:lang w:val="bs-Latn-BA" w:eastAsia="bs-Latn-BA"/>
              </w:rPr>
              <w:t>NE</w:t>
            </w:r>
          </w:p>
        </w:tc>
      </w:tr>
      <w:tr w:rsidR="0068107B" w:rsidRPr="00A42DAA" w:rsidTr="0068107B">
        <w:tc>
          <w:tcPr>
            <w:tcW w:w="6688" w:type="dxa"/>
            <w:tcBorders>
              <w:top w:val="single" w:sz="4" w:space="0" w:color="4F81BD"/>
              <w:left w:val="single" w:sz="8" w:space="0" w:color="4F81BD"/>
              <w:bottom w:val="nil"/>
              <w:right w:val="single" w:sz="4" w:space="0" w:color="4F81BD"/>
            </w:tcBorders>
            <w:hideMark/>
          </w:tcPr>
          <w:p w:rsidR="0068107B" w:rsidRPr="00A42DAA" w:rsidRDefault="0068107B" w:rsidP="0068107B">
            <w:pPr>
              <w:spacing w:after="60"/>
              <w:rPr>
                <w:bCs/>
                <w:i/>
                <w:sz w:val="18"/>
                <w:szCs w:val="18"/>
                <w:lang w:val="hr-HR"/>
              </w:rPr>
            </w:pPr>
            <w:r w:rsidRPr="00A42DAA">
              <w:rPr>
                <w:bCs/>
                <w:i/>
                <w:sz w:val="18"/>
                <w:szCs w:val="18"/>
                <w:lang w:val="hr-HR"/>
              </w:rPr>
              <w:t>e) Da li će jedno ili više ključnih pitanja/mjera zahtijevati provođenje administrativnih postupaka vezano za interesne strane i sa kojim ciljem i hoće li navedena rješenja dodatno povećati administrativne prepreke za poslovanje?</w:t>
            </w:r>
          </w:p>
          <w:p w:rsidR="0068107B" w:rsidRPr="00A42DAA" w:rsidRDefault="0068107B" w:rsidP="0068107B">
            <w:pPr>
              <w:rPr>
                <w:bCs/>
                <w:i/>
                <w:sz w:val="18"/>
                <w:szCs w:val="18"/>
                <w:lang w:val="hr-HR"/>
              </w:rPr>
            </w:pPr>
            <w:r w:rsidRPr="00A42DAA">
              <w:rPr>
                <w:b/>
                <w:bCs/>
                <w:sz w:val="18"/>
                <w:szCs w:val="18"/>
                <w:lang w:val="hr-HR"/>
              </w:rPr>
              <w:t xml:space="preserve">Svaka mjera iz tačke 6. ovog obrasca ima vjerovatno mali uticaj u pogledu provođenja administrativnih postupaka vezanih za interesne strane. </w:t>
            </w:r>
          </w:p>
        </w:tc>
        <w:tc>
          <w:tcPr>
            <w:tcW w:w="1557"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p>
        </w:tc>
        <w:tc>
          <w:tcPr>
            <w:tcW w:w="1516"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r w:rsidRPr="00A42DAA">
              <w:rPr>
                <w:sz w:val="18"/>
                <w:szCs w:val="18"/>
                <w:lang w:val="bs-Latn-BA" w:eastAsia="bs-Latn-BA"/>
              </w:rPr>
              <w:t>NE</w:t>
            </w:r>
          </w:p>
        </w:tc>
      </w:tr>
      <w:tr w:rsidR="0068107B" w:rsidRPr="00A42DAA" w:rsidTr="0068107B">
        <w:tc>
          <w:tcPr>
            <w:tcW w:w="6688" w:type="dxa"/>
            <w:tcBorders>
              <w:top w:val="single" w:sz="8" w:space="0" w:color="4F81BD"/>
              <w:left w:val="single" w:sz="8" w:space="0" w:color="4F81BD"/>
              <w:bottom w:val="single" w:sz="8" w:space="0" w:color="4F81BD"/>
              <w:right w:val="single" w:sz="4" w:space="0" w:color="4F81BD"/>
            </w:tcBorders>
            <w:hideMark/>
          </w:tcPr>
          <w:p w:rsidR="0068107B" w:rsidRPr="00A42DAA" w:rsidRDefault="0068107B" w:rsidP="0068107B">
            <w:pPr>
              <w:spacing w:after="60"/>
              <w:rPr>
                <w:bCs/>
                <w:i/>
                <w:sz w:val="18"/>
                <w:szCs w:val="18"/>
                <w:lang w:val="hr-HR"/>
              </w:rPr>
            </w:pPr>
            <w:r w:rsidRPr="00A42DAA">
              <w:rPr>
                <w:bCs/>
                <w:i/>
                <w:sz w:val="18"/>
                <w:szCs w:val="18"/>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68107B" w:rsidRPr="00A42DAA" w:rsidRDefault="0068107B" w:rsidP="0068107B">
            <w:pPr>
              <w:rPr>
                <w:bCs/>
                <w:i/>
                <w:sz w:val="18"/>
                <w:szCs w:val="18"/>
                <w:lang w:val="hr-HR"/>
              </w:rPr>
            </w:pPr>
            <w:r w:rsidRPr="00A42DAA">
              <w:rPr>
                <w:b/>
                <w:bCs/>
                <w:sz w:val="18"/>
                <w:szCs w:val="18"/>
                <w:lang w:val="hr-HR"/>
              </w:rPr>
              <w:t>Svaka mjera iz tačke 6. ovog obrasca ima vjerovatno mali uticaj u pogledu reorganizacije i uspostavljanja novog organa.</w:t>
            </w:r>
          </w:p>
        </w:tc>
        <w:tc>
          <w:tcPr>
            <w:tcW w:w="1557"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p>
        </w:tc>
        <w:tc>
          <w:tcPr>
            <w:tcW w:w="1516" w:type="dxa"/>
            <w:tcBorders>
              <w:top w:val="single" w:sz="4" w:space="0" w:color="4F81BD"/>
              <w:left w:val="single" w:sz="4" w:space="0" w:color="4F81BD"/>
              <w:bottom w:val="single" w:sz="4" w:space="0" w:color="4F81BD"/>
              <w:right w:val="single" w:sz="4" w:space="0" w:color="4F81BD"/>
            </w:tcBorders>
            <w:vAlign w:val="center"/>
            <w:hideMark/>
          </w:tcPr>
          <w:p w:rsidR="0068107B" w:rsidRPr="00A42DAA" w:rsidRDefault="0068107B" w:rsidP="0068107B">
            <w:pPr>
              <w:jc w:val="center"/>
              <w:rPr>
                <w:sz w:val="18"/>
                <w:szCs w:val="18"/>
                <w:lang w:val="bs-Latn-BA" w:eastAsia="bs-Latn-BA"/>
              </w:rPr>
            </w:pPr>
            <w:r w:rsidRPr="00A42DAA">
              <w:rPr>
                <w:sz w:val="18"/>
                <w:szCs w:val="18"/>
                <w:lang w:val="bs-Latn-BA" w:eastAsia="bs-Latn-BA"/>
              </w:rPr>
              <w:t>NE</w:t>
            </w:r>
          </w:p>
        </w:tc>
      </w:tr>
      <w:tr w:rsidR="0068107B" w:rsidRPr="00A42DAA" w:rsidTr="0068107B">
        <w:tc>
          <w:tcPr>
            <w:tcW w:w="9761" w:type="dxa"/>
            <w:gridSpan w:val="3"/>
            <w:tcBorders>
              <w:top w:val="single" w:sz="4" w:space="0" w:color="4F81BD"/>
              <w:left w:val="single" w:sz="8" w:space="0" w:color="4F81BD"/>
              <w:bottom w:val="single" w:sz="8" w:space="0" w:color="4F81BD"/>
              <w:right w:val="single" w:sz="4" w:space="0" w:color="4F81BD"/>
            </w:tcBorders>
            <w:hideMark/>
          </w:tcPr>
          <w:p w:rsidR="0068107B" w:rsidRPr="00A42DAA" w:rsidRDefault="0068107B" w:rsidP="00594981">
            <w:pPr>
              <w:autoSpaceDE w:val="0"/>
              <w:autoSpaceDN w:val="0"/>
              <w:adjustRightInd w:val="0"/>
              <w:jc w:val="both"/>
              <w:rPr>
                <w:b/>
                <w:sz w:val="18"/>
                <w:szCs w:val="18"/>
                <w:lang w:val="bs-Latn-BA"/>
              </w:rPr>
            </w:pPr>
            <w:r w:rsidRPr="00A42DAA">
              <w:rPr>
                <w:sz w:val="18"/>
                <w:szCs w:val="18"/>
                <w:lang w:val="bs-Latn-BA"/>
              </w:rPr>
              <w:br w:type="page"/>
            </w:r>
            <w:r w:rsidRPr="00A42DAA">
              <w:rPr>
                <w:sz w:val="18"/>
                <w:szCs w:val="18"/>
                <w:lang w:val="bs-Latn-BA"/>
              </w:rPr>
              <w:br w:type="page"/>
            </w:r>
            <w:r w:rsidRPr="00A42DAA">
              <w:rPr>
                <w:b/>
                <w:sz w:val="18"/>
                <w:szCs w:val="18"/>
                <w:lang w:val="bs-Latn-BA"/>
              </w:rPr>
              <w:t>Na osnovu prethodne procjene uticaja propisa utvrđeno je da NE POSTOJI potreba provođenja postupka sveobuhvatne procjene uticaja propisa.</w:t>
            </w:r>
          </w:p>
        </w:tc>
      </w:tr>
    </w:tbl>
    <w:p w:rsidR="0068107B" w:rsidRPr="004778DF" w:rsidRDefault="0068107B" w:rsidP="004778DF">
      <w:pPr>
        <w:spacing w:before="60" w:after="120"/>
        <w:jc w:val="right"/>
        <w:rPr>
          <w:rFonts w:eastAsia="Calibri"/>
          <w:b/>
          <w:color w:val="000000"/>
          <w:sz w:val="20"/>
          <w:szCs w:val="20"/>
          <w:lang w:val="bs-Latn-BA" w:eastAsia="en-US"/>
        </w:rPr>
      </w:pPr>
      <w:r w:rsidRPr="004778DF">
        <w:rPr>
          <w:rFonts w:eastAsia="Calibri"/>
          <w:b/>
          <w:color w:val="000000"/>
          <w:sz w:val="20"/>
          <w:szCs w:val="20"/>
          <w:lang w:val="bs-Latn-BA" w:eastAsia="en-US"/>
        </w:rPr>
        <w:t>M I N I S T A R</w:t>
      </w:r>
    </w:p>
    <w:p w:rsidR="0068107B" w:rsidRPr="004778DF" w:rsidRDefault="0068107B" w:rsidP="0068107B">
      <w:pPr>
        <w:jc w:val="right"/>
        <w:rPr>
          <w:sz w:val="20"/>
          <w:szCs w:val="20"/>
          <w:lang w:val="bs-Latn-BA"/>
        </w:rPr>
      </w:pPr>
      <w:r w:rsidRPr="004778DF">
        <w:rPr>
          <w:rFonts w:eastAsia="Calibri"/>
          <w:b/>
          <w:color w:val="000000"/>
          <w:sz w:val="20"/>
          <w:szCs w:val="20"/>
          <w:lang w:val="bs-Latn-BA" w:eastAsia="en-US"/>
        </w:rPr>
        <w:t>Josip Grubeša</w:t>
      </w:r>
    </w:p>
    <w:p w:rsidR="0068107B" w:rsidRPr="0068107B" w:rsidRDefault="0068107B" w:rsidP="0068107B">
      <w:pPr>
        <w:spacing w:after="160" w:line="259" w:lineRule="auto"/>
        <w:rPr>
          <w:lang w:val="bs-Latn-BA"/>
        </w:rPr>
      </w:pPr>
      <w:r w:rsidRPr="0068107B">
        <w:rPr>
          <w:lang w:val="bs-Latn-BA"/>
        </w:rPr>
        <w:br w:type="page"/>
      </w:r>
    </w:p>
    <w:tbl>
      <w:tblPr>
        <w:tblW w:w="0" w:type="auto"/>
        <w:jc w:val="center"/>
        <w:tblLook w:val="04A0" w:firstRow="1" w:lastRow="0" w:firstColumn="1" w:lastColumn="0" w:noHBand="0" w:noVBand="1"/>
      </w:tblPr>
      <w:tblGrid>
        <w:gridCol w:w="3168"/>
        <w:gridCol w:w="1980"/>
        <w:gridCol w:w="3708"/>
      </w:tblGrid>
      <w:tr w:rsidR="00E6217D" w:rsidRPr="0068107B" w:rsidTr="00E6217D">
        <w:trPr>
          <w:cantSplit/>
          <w:trHeight w:val="441"/>
          <w:jc w:val="center"/>
        </w:trPr>
        <w:tc>
          <w:tcPr>
            <w:tcW w:w="316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2E9851F9" wp14:editId="248D8DDB">
                  <wp:extent cx="523875" cy="571500"/>
                  <wp:effectExtent l="0" t="0" r="9525" b="0"/>
                  <wp:docPr id="24" name="Picture 2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Босна и Херцеговина</w:t>
            </w:r>
          </w:p>
        </w:tc>
      </w:tr>
      <w:tr w:rsidR="00E6217D" w:rsidRPr="0068107B" w:rsidTr="00E6217D">
        <w:trPr>
          <w:cantSplit/>
          <w:trHeight w:val="521"/>
          <w:jc w:val="center"/>
        </w:trPr>
        <w:tc>
          <w:tcPr>
            <w:tcW w:w="316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E6217D" w:rsidRPr="0068107B" w:rsidRDefault="00E6217D" w:rsidP="00E6217D">
            <w:pPr>
              <w:rPr>
                <w:lang w:val="hr-HR"/>
              </w:rPr>
            </w:pPr>
          </w:p>
        </w:tc>
        <w:tc>
          <w:tcPr>
            <w:tcW w:w="370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МИНИСТАРСТВО ПРАВДЕ</w:t>
            </w:r>
          </w:p>
        </w:tc>
      </w:tr>
    </w:tbl>
    <w:p w:rsidR="00E6217D" w:rsidRPr="0068107B" w:rsidRDefault="00E6217D" w:rsidP="00E6217D">
      <w:pPr>
        <w:spacing w:before="120"/>
        <w:jc w:val="both"/>
        <w:rPr>
          <w:lang w:val="hr-HR"/>
        </w:rPr>
      </w:pPr>
      <w:r w:rsidRPr="0068107B">
        <w:rPr>
          <w:lang w:val="hr-HR"/>
        </w:rPr>
        <w:t>Broj: 11-02-5-4831/20</w:t>
      </w:r>
    </w:p>
    <w:p w:rsidR="00E6217D" w:rsidRPr="0068107B" w:rsidRDefault="00E6217D" w:rsidP="00E6217D">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850"/>
        <w:gridCol w:w="3911"/>
      </w:tblGrid>
      <w:tr w:rsidR="00313B75" w:rsidRPr="0068107B" w:rsidTr="00313B75">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rsidR="00313B75" w:rsidRPr="0068107B" w:rsidRDefault="00313B75" w:rsidP="00313B75">
            <w:pPr>
              <w:jc w:val="center"/>
              <w:rPr>
                <w:b/>
                <w:bCs/>
                <w:color w:val="FFFFFF" w:themeColor="background1"/>
                <w:sz w:val="20"/>
                <w:szCs w:val="20"/>
                <w:lang w:val="hr-HR"/>
              </w:rPr>
            </w:pPr>
            <w:r w:rsidRPr="0068107B">
              <w:rPr>
                <w:b/>
                <w:bCs/>
                <w:color w:val="FFFFFF" w:themeColor="background1"/>
                <w:sz w:val="20"/>
                <w:szCs w:val="20"/>
                <w:lang w:val="hr-HR"/>
              </w:rPr>
              <w:t>PRETHODNA PROCJENA UTICAJA PROPISA</w:t>
            </w:r>
          </w:p>
        </w:tc>
      </w:tr>
      <w:tr w:rsidR="00313B75" w:rsidRPr="0068107B" w:rsidTr="00484242">
        <w:trPr>
          <w:trHeight w:val="268"/>
        </w:trPr>
        <w:tc>
          <w:tcPr>
            <w:tcW w:w="5869"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sz w:val="20"/>
                <w:szCs w:val="20"/>
                <w:lang w:val="hr-HR"/>
              </w:rPr>
            </w:pPr>
            <w:r w:rsidRPr="0068107B">
              <w:rPr>
                <w:b/>
                <w:bCs/>
                <w:sz w:val="20"/>
                <w:szCs w:val="20"/>
                <w:lang w:val="hr-HR"/>
              </w:rPr>
              <w:t>NOSILAC NORMATIVNOG POSLA</w:t>
            </w:r>
          </w:p>
        </w:tc>
        <w:tc>
          <w:tcPr>
            <w:tcW w:w="3892" w:type="dxa"/>
            <w:tcBorders>
              <w:top w:val="single" w:sz="8" w:space="0" w:color="4F81BD"/>
              <w:left w:val="single" w:sz="8" w:space="0" w:color="4F81BD"/>
              <w:bottom w:val="single" w:sz="8" w:space="0" w:color="4F81BD"/>
              <w:right w:val="single" w:sz="8" w:space="0" w:color="4F81BD"/>
            </w:tcBorders>
          </w:tcPr>
          <w:p w:rsidR="00313B75" w:rsidRPr="0068107B" w:rsidRDefault="00313B75" w:rsidP="003E0060">
            <w:pPr>
              <w:rPr>
                <w:bCs/>
                <w:sz w:val="20"/>
                <w:szCs w:val="20"/>
                <w:lang w:val="hr-HR"/>
              </w:rPr>
            </w:pPr>
            <w:r w:rsidRPr="0068107B">
              <w:rPr>
                <w:bCs/>
                <w:sz w:val="20"/>
                <w:szCs w:val="20"/>
                <w:lang w:val="hr-HR"/>
              </w:rPr>
              <w:t>Ministarstvo pravde BiH</w:t>
            </w:r>
          </w:p>
        </w:tc>
      </w:tr>
      <w:tr w:rsidR="00313B75" w:rsidRPr="0068107B" w:rsidTr="00484242">
        <w:trPr>
          <w:trHeight w:val="268"/>
        </w:trPr>
        <w:tc>
          <w:tcPr>
            <w:tcW w:w="5869"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
                <w:bCs/>
                <w:sz w:val="20"/>
                <w:szCs w:val="20"/>
                <w:lang w:val="hr-HR"/>
              </w:rPr>
            </w:pPr>
            <w:r w:rsidRPr="0068107B">
              <w:rPr>
                <w:b/>
                <w:bCs/>
                <w:sz w:val="20"/>
                <w:szCs w:val="20"/>
                <w:lang w:val="hr-HR"/>
              </w:rPr>
              <w:t>VRSTA PROPISA</w:t>
            </w:r>
          </w:p>
        </w:tc>
        <w:tc>
          <w:tcPr>
            <w:tcW w:w="3892"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E0060">
            <w:pPr>
              <w:rPr>
                <w:bCs/>
                <w:sz w:val="20"/>
                <w:szCs w:val="20"/>
                <w:lang w:val="hr-HR"/>
              </w:rPr>
            </w:pPr>
            <w:r w:rsidRPr="0068107B">
              <w:rPr>
                <w:bCs/>
                <w:sz w:val="20"/>
                <w:szCs w:val="20"/>
                <w:lang w:val="hr-HR"/>
              </w:rPr>
              <w:t>Zakon</w:t>
            </w:r>
          </w:p>
        </w:tc>
      </w:tr>
      <w:tr w:rsidR="00313B75" w:rsidRPr="0068107B" w:rsidTr="00484242">
        <w:trPr>
          <w:trHeight w:val="268"/>
        </w:trPr>
        <w:tc>
          <w:tcPr>
            <w:tcW w:w="5869"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
                <w:bCs/>
                <w:sz w:val="20"/>
                <w:szCs w:val="20"/>
                <w:lang w:val="hr-HR"/>
              </w:rPr>
            </w:pPr>
            <w:r w:rsidRPr="0068107B">
              <w:rPr>
                <w:b/>
                <w:bCs/>
                <w:sz w:val="20"/>
                <w:szCs w:val="20"/>
                <w:lang w:val="hr-HR"/>
              </w:rPr>
              <w:t>NAZIV PROPISA</w:t>
            </w:r>
          </w:p>
        </w:tc>
        <w:tc>
          <w:tcPr>
            <w:tcW w:w="3892" w:type="dxa"/>
            <w:tcBorders>
              <w:top w:val="single" w:sz="8" w:space="0" w:color="4F81BD"/>
              <w:left w:val="single" w:sz="8" w:space="0" w:color="4F81BD"/>
              <w:bottom w:val="single" w:sz="8" w:space="0" w:color="4F81BD"/>
              <w:right w:val="single" w:sz="8" w:space="0" w:color="4F81BD"/>
            </w:tcBorders>
          </w:tcPr>
          <w:p w:rsidR="00313B75" w:rsidRPr="0068107B" w:rsidRDefault="003423F4" w:rsidP="003E0060">
            <w:pPr>
              <w:autoSpaceDE w:val="0"/>
              <w:autoSpaceDN w:val="0"/>
              <w:adjustRightInd w:val="0"/>
              <w:rPr>
                <w:bCs/>
                <w:sz w:val="20"/>
                <w:szCs w:val="20"/>
                <w:lang w:val="hr-HR"/>
              </w:rPr>
            </w:pPr>
            <w:r w:rsidRPr="0068107B">
              <w:rPr>
                <w:rFonts w:eastAsia="Calibri"/>
                <w:color w:val="000000"/>
                <w:sz w:val="20"/>
                <w:szCs w:val="20"/>
                <w:lang w:val="hr-HR"/>
              </w:rPr>
              <w:t>Zakon o izmjenama i dopunama Zakona o krivičnom postupku Bosne i Hercegovine</w:t>
            </w:r>
          </w:p>
        </w:tc>
      </w:tr>
      <w:tr w:rsidR="00313B75" w:rsidRPr="0068107B"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1. Navedite pravni osnov za donošenje propisa.</w:t>
            </w:r>
          </w:p>
          <w:p w:rsidR="00313B75" w:rsidRPr="0068107B" w:rsidRDefault="00313B75" w:rsidP="003423F4">
            <w:pPr>
              <w:jc w:val="both"/>
              <w:rPr>
                <w:b/>
                <w:bCs/>
                <w:sz w:val="20"/>
                <w:szCs w:val="20"/>
                <w:lang w:val="hr-HR"/>
              </w:rPr>
            </w:pPr>
            <w:r w:rsidRPr="0068107B">
              <w:rPr>
                <w:sz w:val="20"/>
                <w:szCs w:val="20"/>
                <w:lang w:val="hr-HR"/>
              </w:rPr>
              <w:t>Ustavni osnov za donošenje ovog zakona sadržan je u članu IV 4. a) Ustava BiH prema kojem je Parlamentarna skupština BiH nadležna za donošenje zakona koji su potrebni za provođenje odluka Predsjedništva</w:t>
            </w:r>
            <w:r w:rsidR="00590032" w:rsidRPr="0068107B">
              <w:rPr>
                <w:sz w:val="20"/>
                <w:szCs w:val="20"/>
                <w:lang w:val="hr-HR"/>
              </w:rPr>
              <w:t xml:space="preserve"> </w:t>
            </w:r>
            <w:r w:rsidRPr="0068107B">
              <w:rPr>
                <w:sz w:val="20"/>
                <w:szCs w:val="20"/>
                <w:lang w:val="hr-HR"/>
              </w:rPr>
              <w:t xml:space="preserve">BiH ili za vršenje funkcija Parlamentarne skupštine BiH po ovom Ustavu. </w:t>
            </w:r>
            <w:r w:rsidRPr="0068107B">
              <w:rPr>
                <w:bCs/>
                <w:sz w:val="20"/>
                <w:szCs w:val="20"/>
                <w:lang w:val="hr-HR"/>
              </w:rPr>
              <w:t>Prema članu II 2. Ustava, sva p</w:t>
            </w:r>
            <w:r w:rsidRPr="0068107B">
              <w:rPr>
                <w:sz w:val="20"/>
                <w:szCs w:val="20"/>
                <w:lang w:val="hr-HR"/>
              </w:rPr>
              <w:t>rava i slobode predviđeni u Evropskoj konvenciji za zaštitu ljudskih prava i osnovnih sloboda i u njenim protokolima se direktno primjenjuju u Bosni i Hercegovini. Ovi akti imaju prioritet nad svim ostalim zakonima, a shodno stavu 3. sva lica na teritoriji Bosne i Hercegovine uživaju ljudska prava i slobode iz stava 2. ovog člana, što pod tačkom e) uključuje „pravo na pravično saslušanje u građanskim i krivičnim stvarima i druga prava u vezi sa krivičnim postupkom“.</w:t>
            </w:r>
          </w:p>
        </w:tc>
      </w:tr>
      <w:tr w:rsidR="00313B75" w:rsidRPr="0068107B"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313B75" w:rsidRPr="0068107B" w:rsidRDefault="00313B75" w:rsidP="003423F4">
            <w:pPr>
              <w:jc w:val="both"/>
              <w:rPr>
                <w:b/>
                <w:bCs/>
                <w:sz w:val="20"/>
                <w:szCs w:val="20"/>
                <w:lang w:val="hr-HR"/>
              </w:rPr>
            </w:pPr>
            <w:r w:rsidRPr="0068107B">
              <w:rPr>
                <w:bCs/>
                <w:sz w:val="20"/>
                <w:szCs w:val="20"/>
                <w:lang w:val="hr-HR"/>
              </w:rPr>
              <w:t>Zakon je prioritet Vijeća ministara BiH</w:t>
            </w:r>
            <w:r w:rsidR="005D24B4" w:rsidRPr="005D24B4">
              <w:rPr>
                <w:bCs/>
                <w:sz w:val="20"/>
                <w:szCs w:val="20"/>
                <w:lang w:val="hr-HR"/>
              </w:rPr>
              <w:t xml:space="preserve"> </w:t>
            </w:r>
            <w:r w:rsidRPr="0068107B">
              <w:rPr>
                <w:bCs/>
                <w:sz w:val="20"/>
                <w:szCs w:val="20"/>
                <w:lang w:val="hr-HR"/>
              </w:rPr>
              <w:t>i Ministarstva pravde BiH i sadržan je u</w:t>
            </w:r>
            <w:r w:rsidRPr="0068107B">
              <w:rPr>
                <w:rFonts w:eastAsia="MyriadPro-Regular"/>
                <w:sz w:val="20"/>
                <w:szCs w:val="20"/>
                <w:lang w:val="hr-HR"/>
              </w:rPr>
              <w:t xml:space="preserve"> strategiji za reformu </w:t>
            </w:r>
            <w:r w:rsidR="00590032" w:rsidRPr="0068107B">
              <w:rPr>
                <w:rFonts w:eastAsia="MyriadPro-Regular"/>
                <w:sz w:val="20"/>
                <w:szCs w:val="20"/>
                <w:lang w:val="hr-HR"/>
              </w:rPr>
              <w:t>sektora</w:t>
            </w:r>
            <w:r w:rsidRPr="0068107B">
              <w:rPr>
                <w:rFonts w:eastAsia="MyriadPro-Regular"/>
                <w:sz w:val="20"/>
                <w:szCs w:val="20"/>
                <w:lang w:val="hr-HR"/>
              </w:rPr>
              <w:t xml:space="preserve"> pravde </w:t>
            </w:r>
            <w:r w:rsidR="00FC18E2">
              <w:rPr>
                <w:rFonts w:eastAsia="MyriadPro-Regular"/>
                <w:sz w:val="20"/>
                <w:szCs w:val="20"/>
                <w:lang w:val="hr-HR"/>
              </w:rPr>
              <w:t xml:space="preserve">u BiH </w:t>
            </w:r>
            <w:r w:rsidRPr="0068107B">
              <w:rPr>
                <w:rFonts w:eastAsia="MyriadPro-Regular"/>
                <w:sz w:val="20"/>
                <w:szCs w:val="20"/>
                <w:lang w:val="hr-HR"/>
              </w:rPr>
              <w:t>i</w:t>
            </w:r>
            <w:r w:rsidRPr="0068107B">
              <w:rPr>
                <w:bCs/>
                <w:sz w:val="20"/>
                <w:szCs w:val="20"/>
                <w:lang w:val="hr-HR"/>
              </w:rPr>
              <w:t xml:space="preserve"> Srednjoročnom pla</w:t>
            </w:r>
            <w:r w:rsidR="003423F4" w:rsidRPr="0068107B">
              <w:rPr>
                <w:bCs/>
                <w:sz w:val="20"/>
                <w:szCs w:val="20"/>
                <w:lang w:val="hr-HR"/>
              </w:rPr>
              <w:t>nu rada Ministarstva pravde BiH.</w:t>
            </w:r>
          </w:p>
        </w:tc>
      </w:tr>
      <w:tr w:rsidR="00313B75" w:rsidRPr="0068107B" w:rsidTr="00313B75">
        <w:trPr>
          <w:trHeight w:val="2549"/>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3. U skladu sa članom 9. Aneksa I ukratko opišite stanje i problem koji se namjerava riješiti.</w:t>
            </w:r>
          </w:p>
          <w:p w:rsidR="00313B75" w:rsidRPr="0068107B" w:rsidRDefault="00313B75" w:rsidP="00313B75">
            <w:pPr>
              <w:jc w:val="both"/>
              <w:rPr>
                <w:sz w:val="20"/>
                <w:szCs w:val="20"/>
                <w:lang w:val="hr-HR"/>
              </w:rPr>
            </w:pPr>
            <w:r w:rsidRPr="0068107B">
              <w:rPr>
                <w:sz w:val="20"/>
                <w:szCs w:val="20"/>
                <w:lang w:val="hr-HR"/>
              </w:rPr>
              <w:t xml:space="preserve">Najnovije izmjene i dopune Zakona o </w:t>
            </w:r>
            <w:r w:rsidR="00FC18E2">
              <w:rPr>
                <w:sz w:val="20"/>
                <w:szCs w:val="20"/>
                <w:lang w:val="hr-HR"/>
              </w:rPr>
              <w:t>krivčnom postupku Bosne i Hercegovine</w:t>
            </w:r>
            <w:r w:rsidRPr="0068107B">
              <w:rPr>
                <w:sz w:val="20"/>
                <w:szCs w:val="20"/>
                <w:lang w:val="hr-HR"/>
              </w:rPr>
              <w:t xml:space="preserve"> usvojene su u rujnu 2018. godine,</w:t>
            </w:r>
            <w:r w:rsidR="005D24B4" w:rsidRPr="005D24B4">
              <w:rPr>
                <w:sz w:val="20"/>
                <w:szCs w:val="20"/>
                <w:lang w:val="hr-HR"/>
              </w:rPr>
              <w:t xml:space="preserve"> </w:t>
            </w:r>
            <w:r w:rsidRPr="0068107B">
              <w:rPr>
                <w:sz w:val="20"/>
                <w:szCs w:val="20"/>
                <w:lang w:val="hr-HR"/>
              </w:rPr>
              <w:t>(„Sl</w:t>
            </w:r>
            <w:r w:rsidR="003907FC">
              <w:rPr>
                <w:sz w:val="20"/>
                <w:szCs w:val="20"/>
                <w:lang w:val="hr-HR"/>
              </w:rPr>
              <w:t>užbeni</w:t>
            </w:r>
            <w:r w:rsidRPr="0068107B">
              <w:rPr>
                <w:sz w:val="20"/>
                <w:szCs w:val="20"/>
                <w:lang w:val="hr-HR"/>
              </w:rPr>
              <w:t xml:space="preserve"> glasnik BiH“, broj 65/18), a odnosile su se na implementaciju odluke Ustavnog suda BiH broj U- 5/16. </w:t>
            </w:r>
          </w:p>
          <w:p w:rsidR="00313B75" w:rsidRPr="0068107B" w:rsidRDefault="00313B75" w:rsidP="00313B75">
            <w:pPr>
              <w:jc w:val="both"/>
              <w:rPr>
                <w:sz w:val="20"/>
                <w:szCs w:val="20"/>
                <w:lang w:val="hr-HR"/>
              </w:rPr>
            </w:pPr>
            <w:r w:rsidRPr="0068107B">
              <w:rPr>
                <w:sz w:val="20"/>
                <w:szCs w:val="20"/>
                <w:lang w:val="hr-HR"/>
              </w:rPr>
              <w:t>U međuvremenu su pristigle</w:t>
            </w:r>
            <w:r w:rsidR="005D24B4" w:rsidRPr="005D24B4">
              <w:rPr>
                <w:sz w:val="20"/>
                <w:szCs w:val="20"/>
                <w:lang w:val="hr-HR"/>
              </w:rPr>
              <w:t xml:space="preserve"> </w:t>
            </w:r>
            <w:r w:rsidRPr="0068107B">
              <w:rPr>
                <w:sz w:val="20"/>
                <w:szCs w:val="20"/>
                <w:lang w:val="hr-HR"/>
              </w:rPr>
              <w:t xml:space="preserve">nove inicijative za izmjene i dopune ovog zakona koje će Radna </w:t>
            </w:r>
            <w:r w:rsidR="00FC18E2">
              <w:rPr>
                <w:sz w:val="20"/>
                <w:szCs w:val="20"/>
                <w:lang w:val="hr-HR"/>
              </w:rPr>
              <w:t xml:space="preserve">grupa </w:t>
            </w:r>
            <w:r w:rsidRPr="0068107B">
              <w:rPr>
                <w:sz w:val="20"/>
                <w:szCs w:val="20"/>
                <w:lang w:val="hr-HR"/>
              </w:rPr>
              <w:t xml:space="preserve">razmotriti i ocijeniti njihovu opravdanost. Nadalje, </w:t>
            </w:r>
            <w:r w:rsidR="00FC18E2">
              <w:rPr>
                <w:sz w:val="20"/>
                <w:szCs w:val="20"/>
                <w:lang w:val="hr-HR"/>
              </w:rPr>
              <w:t>u skladu sa</w:t>
            </w:r>
            <w:r w:rsidRPr="0068107B">
              <w:rPr>
                <w:sz w:val="20"/>
                <w:szCs w:val="20"/>
                <w:lang w:val="hr-HR"/>
              </w:rPr>
              <w:t xml:space="preserve"> općim </w:t>
            </w:r>
            <w:r w:rsidR="00FC18E2">
              <w:rPr>
                <w:sz w:val="20"/>
                <w:szCs w:val="20"/>
                <w:lang w:val="hr-HR"/>
              </w:rPr>
              <w:t>princiipima</w:t>
            </w:r>
            <w:r w:rsidRPr="0068107B">
              <w:rPr>
                <w:sz w:val="20"/>
                <w:szCs w:val="20"/>
                <w:lang w:val="hr-HR"/>
              </w:rPr>
              <w:t>, a posebno</w:t>
            </w:r>
            <w:r w:rsidR="005D24B4" w:rsidRPr="005D24B4">
              <w:rPr>
                <w:sz w:val="20"/>
                <w:szCs w:val="20"/>
                <w:lang w:val="hr-HR"/>
              </w:rPr>
              <w:t xml:space="preserve"> </w:t>
            </w:r>
            <w:r w:rsidRPr="0068107B">
              <w:rPr>
                <w:sz w:val="20"/>
                <w:szCs w:val="20"/>
                <w:lang w:val="hr-HR"/>
              </w:rPr>
              <w:t>jednakosti građana pred zakonom, pravnoj sigurnosti i vladavini prava,</w:t>
            </w:r>
            <w:r w:rsidR="005D24B4" w:rsidRPr="005D24B4">
              <w:rPr>
                <w:sz w:val="20"/>
                <w:szCs w:val="20"/>
                <w:lang w:val="hr-HR"/>
              </w:rPr>
              <w:t xml:space="preserve"> </w:t>
            </w:r>
            <w:r w:rsidRPr="0068107B">
              <w:rPr>
                <w:sz w:val="20"/>
                <w:szCs w:val="20"/>
                <w:lang w:val="hr-HR"/>
              </w:rPr>
              <w:t xml:space="preserve">Radna </w:t>
            </w:r>
            <w:r w:rsidR="00FC18E2">
              <w:rPr>
                <w:sz w:val="20"/>
                <w:szCs w:val="20"/>
                <w:lang w:val="hr-HR"/>
              </w:rPr>
              <w:t>grupa</w:t>
            </w:r>
            <w:r w:rsidRPr="0068107B">
              <w:rPr>
                <w:sz w:val="20"/>
                <w:szCs w:val="20"/>
                <w:lang w:val="hr-HR"/>
              </w:rPr>
              <w:t xml:space="preserve"> će na </w:t>
            </w:r>
            <w:r w:rsidR="00FC18E2">
              <w:rPr>
                <w:sz w:val="20"/>
                <w:szCs w:val="20"/>
                <w:lang w:val="hr-HR"/>
              </w:rPr>
              <w:t>osnovu</w:t>
            </w:r>
            <w:r w:rsidRPr="0068107B">
              <w:rPr>
                <w:sz w:val="20"/>
                <w:szCs w:val="20"/>
                <w:lang w:val="hr-HR"/>
              </w:rPr>
              <w:t xml:space="preserve"> predloženih izmjena</w:t>
            </w:r>
            <w:r w:rsidR="005D24B4" w:rsidRPr="005D24B4">
              <w:rPr>
                <w:sz w:val="20"/>
                <w:szCs w:val="20"/>
                <w:lang w:val="hr-HR"/>
              </w:rPr>
              <w:t xml:space="preserve"> </w:t>
            </w:r>
            <w:r w:rsidR="00FC18E2" w:rsidRPr="0068107B">
              <w:rPr>
                <w:sz w:val="20"/>
                <w:szCs w:val="20"/>
                <w:lang w:val="hr-HR"/>
              </w:rPr>
              <w:t xml:space="preserve">Zakona o </w:t>
            </w:r>
            <w:r w:rsidR="00FC18E2">
              <w:rPr>
                <w:sz w:val="20"/>
                <w:szCs w:val="20"/>
                <w:lang w:val="hr-HR"/>
              </w:rPr>
              <w:t>krivčnom postupku Bosne i Hercegovine</w:t>
            </w:r>
            <w:r w:rsidR="00FC18E2" w:rsidRPr="0068107B">
              <w:rPr>
                <w:sz w:val="20"/>
                <w:szCs w:val="20"/>
                <w:lang w:val="hr-HR"/>
              </w:rPr>
              <w:t xml:space="preserve"> </w:t>
            </w:r>
            <w:r w:rsidRPr="0068107B">
              <w:rPr>
                <w:sz w:val="20"/>
                <w:szCs w:val="20"/>
                <w:lang w:val="hr-HR"/>
              </w:rPr>
              <w:t xml:space="preserve">inicirati i eventualne izmjene i dopune zakona na nivou entiteta i Brčko distrikta radi njihove međusobne usklađenosti. </w:t>
            </w:r>
          </w:p>
          <w:p w:rsidR="00313B75" w:rsidRPr="0068107B" w:rsidRDefault="00313B75" w:rsidP="00313B75">
            <w:pPr>
              <w:jc w:val="both"/>
              <w:rPr>
                <w:i/>
                <w:iCs/>
                <w:sz w:val="20"/>
                <w:szCs w:val="20"/>
                <w:lang w:val="hr-HR"/>
              </w:rPr>
            </w:pPr>
            <w:r w:rsidRPr="0068107B">
              <w:rPr>
                <w:sz w:val="20"/>
                <w:szCs w:val="20"/>
                <w:lang w:val="hr-HR"/>
              </w:rPr>
              <w:t xml:space="preserve">Također, </w:t>
            </w:r>
            <w:r w:rsidR="00590032" w:rsidRPr="0068107B">
              <w:rPr>
                <w:sz w:val="20"/>
                <w:szCs w:val="20"/>
                <w:lang w:val="hr-HR"/>
              </w:rPr>
              <w:t>razmotri će</w:t>
            </w:r>
            <w:r w:rsidRPr="0068107B">
              <w:rPr>
                <w:sz w:val="20"/>
                <w:szCs w:val="20"/>
                <w:lang w:val="hr-HR"/>
              </w:rPr>
              <w:t xml:space="preserve"> se prijedlozi</w:t>
            </w:r>
            <w:r w:rsidR="005D24B4" w:rsidRPr="005D24B4">
              <w:rPr>
                <w:sz w:val="20"/>
                <w:szCs w:val="20"/>
                <w:lang w:val="hr-HR"/>
              </w:rPr>
              <w:t xml:space="preserve"> </w:t>
            </w:r>
            <w:r w:rsidRPr="0068107B">
              <w:rPr>
                <w:sz w:val="20"/>
                <w:szCs w:val="20"/>
                <w:lang w:val="hr-HR"/>
              </w:rPr>
              <w:t xml:space="preserve">iz </w:t>
            </w:r>
            <w:r w:rsidRPr="0068107B">
              <w:rPr>
                <w:i/>
                <w:sz w:val="20"/>
                <w:szCs w:val="20"/>
                <w:lang w:val="hr-HR"/>
              </w:rPr>
              <w:t>Komparativne analize zakona o krivičnom postupku u Bosni i Hercegovini sa prijedlogom za harmonizaciju</w:t>
            </w:r>
            <w:r w:rsidR="005D24B4" w:rsidRPr="005D24B4">
              <w:rPr>
                <w:sz w:val="20"/>
                <w:szCs w:val="20"/>
                <w:lang w:val="hr-HR"/>
              </w:rPr>
              <w:t xml:space="preserve"> </w:t>
            </w:r>
            <w:r w:rsidRPr="0068107B">
              <w:rPr>
                <w:sz w:val="20"/>
                <w:szCs w:val="20"/>
                <w:lang w:val="hr-HR"/>
              </w:rPr>
              <w:t xml:space="preserve">koju su, uz podršku </w:t>
            </w:r>
            <w:r w:rsidRPr="0068107B">
              <w:rPr>
                <w:iCs/>
                <w:sz w:val="20"/>
                <w:szCs w:val="20"/>
                <w:lang w:val="hr-HR"/>
              </w:rPr>
              <w:t>Misije OSCE-a u BiH</w:t>
            </w:r>
            <w:r w:rsidRPr="0068107B">
              <w:rPr>
                <w:i/>
                <w:iCs/>
                <w:sz w:val="20"/>
                <w:szCs w:val="20"/>
                <w:lang w:val="hr-HR"/>
              </w:rPr>
              <w:t>,</w:t>
            </w:r>
            <w:r w:rsidR="005D24B4" w:rsidRPr="005D24B4">
              <w:rPr>
                <w:i/>
                <w:iCs/>
                <w:sz w:val="20"/>
                <w:szCs w:val="20"/>
                <w:lang w:val="hr-HR"/>
              </w:rPr>
              <w:t xml:space="preserve"> </w:t>
            </w:r>
            <w:r w:rsidRPr="0068107B">
              <w:rPr>
                <w:sz w:val="20"/>
                <w:szCs w:val="20"/>
                <w:lang w:val="hr-HR"/>
              </w:rPr>
              <w:t>sačinili početkom 2016. godine nosioci pravosudnih funkcija u Bosni i Hercegovini, kao i „</w:t>
            </w:r>
            <w:r w:rsidRPr="0068107B">
              <w:rPr>
                <w:i/>
                <w:sz w:val="20"/>
                <w:szCs w:val="20"/>
                <w:lang w:val="hr-HR"/>
              </w:rPr>
              <w:t xml:space="preserve"> </w:t>
            </w:r>
            <w:r w:rsidRPr="0068107B">
              <w:rPr>
                <w:i/>
                <w:iCs/>
                <w:sz w:val="20"/>
                <w:szCs w:val="20"/>
                <w:lang w:val="hr-HR"/>
              </w:rPr>
              <w:t>Spisak procesnih pitanja koja nisu obuhvaćena komparativnom analizom“.</w:t>
            </w:r>
          </w:p>
          <w:p w:rsidR="00313B75" w:rsidRPr="0068107B" w:rsidRDefault="00313B75" w:rsidP="00313B75">
            <w:pPr>
              <w:jc w:val="both"/>
              <w:rPr>
                <w:sz w:val="20"/>
                <w:szCs w:val="20"/>
                <w:lang w:val="hr-HR"/>
              </w:rPr>
            </w:pPr>
            <w:r w:rsidRPr="0068107B">
              <w:rPr>
                <w:rFonts w:eastAsiaTheme="minorEastAsia"/>
                <w:sz w:val="20"/>
                <w:szCs w:val="20"/>
                <w:lang w:val="hr-HR" w:eastAsia="bs-Latn-BA"/>
              </w:rPr>
              <w:t xml:space="preserve">Prijedlozi za unapređenje pojedinih odredbi u </w:t>
            </w:r>
            <w:r w:rsidR="00FC18E2" w:rsidRPr="0068107B">
              <w:rPr>
                <w:sz w:val="20"/>
                <w:szCs w:val="20"/>
                <w:lang w:val="hr-HR"/>
              </w:rPr>
              <w:t>Zakon</w:t>
            </w:r>
            <w:r w:rsidR="00FC18E2">
              <w:rPr>
                <w:sz w:val="20"/>
                <w:szCs w:val="20"/>
                <w:lang w:val="hr-HR"/>
              </w:rPr>
              <w:t>u</w:t>
            </w:r>
            <w:r w:rsidR="00FC18E2" w:rsidRPr="0068107B">
              <w:rPr>
                <w:sz w:val="20"/>
                <w:szCs w:val="20"/>
                <w:lang w:val="hr-HR"/>
              </w:rPr>
              <w:t xml:space="preserve"> o </w:t>
            </w:r>
            <w:r w:rsidR="00FC18E2">
              <w:rPr>
                <w:sz w:val="20"/>
                <w:szCs w:val="20"/>
                <w:lang w:val="hr-HR"/>
              </w:rPr>
              <w:t>krivčnom postupku Bosne i Hercegovine</w:t>
            </w:r>
            <w:r w:rsidR="00FC18E2" w:rsidRPr="0068107B">
              <w:rPr>
                <w:rFonts w:eastAsiaTheme="minorEastAsia"/>
                <w:sz w:val="20"/>
                <w:szCs w:val="20"/>
                <w:lang w:val="hr-HR" w:eastAsia="bs-Latn-BA"/>
              </w:rPr>
              <w:t xml:space="preserve"> </w:t>
            </w:r>
            <w:r w:rsidRPr="0068107B">
              <w:rPr>
                <w:rFonts w:eastAsiaTheme="minorEastAsia"/>
                <w:sz w:val="20"/>
                <w:szCs w:val="20"/>
                <w:lang w:val="hr-HR" w:eastAsia="bs-Latn-BA"/>
              </w:rPr>
              <w:t xml:space="preserve">dostavljeni su i od Suda BiH, kao i </w:t>
            </w:r>
            <w:r w:rsidRPr="0068107B">
              <w:rPr>
                <w:sz w:val="20"/>
                <w:szCs w:val="20"/>
                <w:lang w:val="hr-HR"/>
              </w:rPr>
              <w:t>Prijedlozi sa sastanaka povodom kompjuterskog kriminala i obaveza iz Sporazuma sa Svetom stolicom, Inicijative</w:t>
            </w:r>
            <w:r w:rsidR="005D24B4" w:rsidRPr="005D24B4">
              <w:rPr>
                <w:sz w:val="20"/>
                <w:szCs w:val="20"/>
                <w:lang w:val="hr-HR"/>
              </w:rPr>
              <w:t xml:space="preserve"> </w:t>
            </w:r>
            <w:r w:rsidRPr="0068107B">
              <w:rPr>
                <w:sz w:val="20"/>
                <w:szCs w:val="20"/>
                <w:lang w:val="hr-HR"/>
              </w:rPr>
              <w:t xml:space="preserve">Strateškog foruma –rukovodilaca tužilaštava i policijskih </w:t>
            </w:r>
            <w:r w:rsidR="006D7F9F">
              <w:rPr>
                <w:sz w:val="20"/>
                <w:szCs w:val="20"/>
                <w:lang w:val="hr-HR"/>
              </w:rPr>
              <w:t>organa</w:t>
            </w:r>
            <w:r w:rsidRPr="0068107B">
              <w:rPr>
                <w:sz w:val="20"/>
                <w:szCs w:val="20"/>
                <w:lang w:val="hr-HR"/>
              </w:rPr>
              <w:t xml:space="preserve">, Zaključci sa XVIII savjetovanja iz krivičnopravne </w:t>
            </w:r>
            <w:r w:rsidR="00590032" w:rsidRPr="0068107B">
              <w:rPr>
                <w:sz w:val="20"/>
                <w:szCs w:val="20"/>
                <w:lang w:val="hr-HR"/>
              </w:rPr>
              <w:t>oblasti</w:t>
            </w:r>
            <w:r w:rsidRPr="0068107B">
              <w:rPr>
                <w:sz w:val="20"/>
                <w:szCs w:val="20"/>
                <w:lang w:val="hr-HR"/>
              </w:rPr>
              <w:t xml:space="preserve"> ,, borba protiv organiz</w:t>
            </w:r>
            <w:r w:rsidR="003907FC">
              <w:rPr>
                <w:sz w:val="20"/>
                <w:szCs w:val="20"/>
                <w:lang w:val="hr-HR"/>
              </w:rPr>
              <w:t>ov</w:t>
            </w:r>
            <w:r w:rsidRPr="0068107B">
              <w:rPr>
                <w:sz w:val="20"/>
                <w:szCs w:val="20"/>
                <w:lang w:val="hr-HR"/>
              </w:rPr>
              <w:t xml:space="preserve">anog kriminala i terorizma" od </w:t>
            </w:r>
            <w:r w:rsidR="00FC18E2">
              <w:rPr>
                <w:sz w:val="20"/>
                <w:szCs w:val="20"/>
                <w:lang w:val="hr-HR"/>
              </w:rPr>
              <w:t>0</w:t>
            </w:r>
            <w:r w:rsidRPr="0068107B">
              <w:rPr>
                <w:sz w:val="20"/>
                <w:szCs w:val="20"/>
                <w:lang w:val="hr-HR"/>
              </w:rPr>
              <w:t>6.</w:t>
            </w:r>
            <w:r w:rsidR="00FC18E2">
              <w:rPr>
                <w:sz w:val="20"/>
                <w:szCs w:val="20"/>
                <w:lang w:val="hr-HR"/>
              </w:rPr>
              <w:t xml:space="preserve"> 0</w:t>
            </w:r>
            <w:r w:rsidRPr="0068107B">
              <w:rPr>
                <w:sz w:val="20"/>
                <w:szCs w:val="20"/>
                <w:lang w:val="hr-HR"/>
              </w:rPr>
              <w:t>6.</w:t>
            </w:r>
            <w:r w:rsidR="00FC18E2">
              <w:rPr>
                <w:sz w:val="20"/>
                <w:szCs w:val="20"/>
                <w:lang w:val="hr-HR"/>
              </w:rPr>
              <w:t xml:space="preserve"> </w:t>
            </w:r>
            <w:r w:rsidRPr="0068107B">
              <w:rPr>
                <w:sz w:val="20"/>
                <w:szCs w:val="20"/>
                <w:lang w:val="hr-HR"/>
              </w:rPr>
              <w:t>2016. godine –</w:t>
            </w:r>
            <w:r w:rsidR="003907FC">
              <w:rPr>
                <w:sz w:val="20"/>
                <w:szCs w:val="20"/>
                <w:lang w:val="hr-HR"/>
              </w:rPr>
              <w:t xml:space="preserve"> Udruženje sudija</w:t>
            </w:r>
            <w:r w:rsidRPr="0068107B">
              <w:rPr>
                <w:sz w:val="20"/>
                <w:szCs w:val="20"/>
                <w:lang w:val="hr-HR"/>
              </w:rPr>
              <w:t>.</w:t>
            </w:r>
          </w:p>
          <w:p w:rsidR="00313B75" w:rsidRPr="0068107B" w:rsidRDefault="00313B75" w:rsidP="003E0060">
            <w:pPr>
              <w:jc w:val="both"/>
              <w:rPr>
                <w:bCs/>
                <w:sz w:val="20"/>
                <w:szCs w:val="20"/>
                <w:lang w:val="hr-HR"/>
              </w:rPr>
            </w:pPr>
            <w:r w:rsidRPr="0068107B">
              <w:rPr>
                <w:bCs/>
                <w:sz w:val="20"/>
                <w:szCs w:val="20"/>
                <w:lang w:val="hr-HR"/>
              </w:rPr>
              <w:t>Posebna potreba je dodatna analiza i moguće unapređenje odredbi “</w:t>
            </w:r>
            <w:r w:rsidRPr="0068107B">
              <w:rPr>
                <w:rFonts w:eastAsia="Calibri"/>
                <w:sz w:val="20"/>
                <w:szCs w:val="20"/>
                <w:lang w:val="hr-HR"/>
              </w:rPr>
              <w:t>o pravima oš</w:t>
            </w:r>
            <w:r w:rsidR="003E0060" w:rsidRPr="0068107B">
              <w:rPr>
                <w:rFonts w:eastAsia="Calibri"/>
                <w:sz w:val="20"/>
                <w:szCs w:val="20"/>
                <w:lang w:val="hr-HR"/>
              </w:rPr>
              <w:t>tećenika u krivičnom postupku“.</w:t>
            </w:r>
          </w:p>
        </w:tc>
      </w:tr>
      <w:tr w:rsidR="00313B75" w:rsidRPr="0068107B"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rsidR="00313B75" w:rsidRPr="0068107B" w:rsidRDefault="00313B75" w:rsidP="00167721">
            <w:pPr>
              <w:autoSpaceDE w:val="0"/>
              <w:autoSpaceDN w:val="0"/>
              <w:adjustRightInd w:val="0"/>
              <w:jc w:val="both"/>
              <w:rPr>
                <w:b/>
                <w:bCs/>
                <w:sz w:val="20"/>
                <w:szCs w:val="20"/>
                <w:lang w:val="hr-HR"/>
              </w:rPr>
            </w:pPr>
            <w:r w:rsidRPr="0068107B">
              <w:rPr>
                <w:bCs/>
                <w:sz w:val="20"/>
                <w:szCs w:val="20"/>
                <w:lang w:val="hr-HR"/>
              </w:rPr>
              <w:t>Ne postoje saznanja da je problem postojao u zemljama Evropske unije i susjednim zemljama, ali e</w:t>
            </w:r>
            <w:r w:rsidRPr="0068107B">
              <w:rPr>
                <w:sz w:val="20"/>
                <w:szCs w:val="20"/>
                <w:lang w:val="hr-HR"/>
              </w:rPr>
              <w:t>vropski standardi zahtijevaju da svaki čovjek tokom odlučivanja o njegovom pravu i obavezi ima ''prava na pravedno suđenje'' i ''jednak pristup pravdi'', što obavezuje sve države članice, ali svaka od njih individualno uređuje ovu oblast na način koji odgovara njenom ustavnom sistemu, državnoj strukturi i sl.,</w:t>
            </w:r>
            <w:r w:rsidR="005D24B4" w:rsidRPr="005D24B4">
              <w:rPr>
                <w:sz w:val="20"/>
                <w:szCs w:val="20"/>
                <w:lang w:val="hr-HR"/>
              </w:rPr>
              <w:t xml:space="preserve"> </w:t>
            </w:r>
            <w:r w:rsidRPr="0068107B">
              <w:rPr>
                <w:sz w:val="20"/>
                <w:szCs w:val="20"/>
                <w:lang w:val="hr-HR"/>
              </w:rPr>
              <w:t xml:space="preserve">te kako ovom prilikom, tako i u svim drugim sličnim, Bosna i Hercegovina analizira, cijeni i nastoji da uvede najbolje međunarodne standarde i prakse. </w:t>
            </w:r>
          </w:p>
        </w:tc>
      </w:tr>
      <w:tr w:rsidR="00313B75" w:rsidRPr="0068107B"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5. Utvrdite opći cilj u skladu sa članom 10. Aneksa I.</w:t>
            </w:r>
          </w:p>
          <w:p w:rsidR="00313B75" w:rsidRPr="0068107B" w:rsidRDefault="00313B75" w:rsidP="00167721">
            <w:pPr>
              <w:autoSpaceDE w:val="0"/>
              <w:autoSpaceDN w:val="0"/>
              <w:adjustRightInd w:val="0"/>
              <w:jc w:val="both"/>
              <w:rPr>
                <w:b/>
                <w:bCs/>
                <w:sz w:val="20"/>
                <w:szCs w:val="20"/>
                <w:lang w:val="hr-HR"/>
              </w:rPr>
            </w:pPr>
            <w:r w:rsidRPr="0068107B">
              <w:rPr>
                <w:sz w:val="20"/>
                <w:szCs w:val="20"/>
                <w:lang w:val="hr-HR"/>
              </w:rPr>
              <w:t xml:space="preserve">Zakon o krivičnom postupku predstavlja najznačajniji zakonodavni akt u kojem je u osnovi, cjelovito i sistematski obuhvaćen i regulisan kompletan krivični postupak. Prvog marta 2003. godine stupio je na snagu Zakon o krivičnom postupku Bosne i Hercegovine, kada nastaje nova etapa u </w:t>
            </w:r>
            <w:r w:rsidR="00167721">
              <w:rPr>
                <w:sz w:val="20"/>
                <w:szCs w:val="20"/>
                <w:lang w:val="hr-HR"/>
              </w:rPr>
              <w:t>razvoju</w:t>
            </w:r>
            <w:r w:rsidRPr="0068107B">
              <w:rPr>
                <w:sz w:val="20"/>
                <w:szCs w:val="20"/>
                <w:lang w:val="hr-HR"/>
              </w:rPr>
              <w:t xml:space="preserve"> krivičnog prava i zakonodavstva u BiH, ne samo zbog nove i specifične koncepcije legislativnog uređenja krivičnopravne materije, već i zbog nekih veoma značajnih izmjena u odnosu na prethodno zakonodavstvo. Međutim, </w:t>
            </w:r>
            <w:r w:rsidR="00590032" w:rsidRPr="0068107B">
              <w:rPr>
                <w:sz w:val="20"/>
                <w:szCs w:val="20"/>
                <w:lang w:val="hr-HR"/>
              </w:rPr>
              <w:t>praksa</w:t>
            </w:r>
            <w:r w:rsidRPr="0068107B">
              <w:rPr>
                <w:sz w:val="20"/>
                <w:szCs w:val="20"/>
                <w:lang w:val="hr-HR"/>
              </w:rPr>
              <w:t xml:space="preserve"> je pokazala da pojedina rješenja ovog zakona nisu usklađena s međunarodnim standardima ili je dosadašnja primjena pokazala nedostatke, odnosno inicirala unapređenje pojedinih odredbi.</w:t>
            </w:r>
          </w:p>
        </w:tc>
      </w:tr>
    </w:tbl>
    <w:p w:rsidR="003E0060" w:rsidRPr="0068107B" w:rsidRDefault="003E0060">
      <w:pPr>
        <w:spacing w:after="160" w:line="259" w:lineRule="auto"/>
        <w:rPr>
          <w:lang w:val="hr-HR"/>
        </w:rPr>
      </w:pPr>
      <w:r w:rsidRPr="0068107B">
        <w:rPr>
          <w:lang w:val="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18"/>
        <w:gridCol w:w="1227"/>
        <w:gridCol w:w="1616"/>
      </w:tblGrid>
      <w:tr w:rsidR="00313B75" w:rsidRPr="0068107B" w:rsidTr="00313B75">
        <w:trPr>
          <w:trHeight w:val="250"/>
        </w:trPr>
        <w:tc>
          <w:tcPr>
            <w:tcW w:w="0" w:type="auto"/>
            <w:gridSpan w:val="3"/>
            <w:tcBorders>
              <w:top w:val="single" w:sz="8" w:space="0" w:color="4F81BD"/>
              <w:left w:val="single" w:sz="8" w:space="0" w:color="4F81BD"/>
              <w:bottom w:val="single" w:sz="8" w:space="0" w:color="4F81BD"/>
              <w:right w:val="single" w:sz="8" w:space="0" w:color="4F81BD"/>
            </w:tcBorders>
            <w:hideMark/>
          </w:tcPr>
          <w:p w:rsidR="00313B75" w:rsidRPr="0068107B" w:rsidRDefault="00313B75" w:rsidP="00484242">
            <w:pPr>
              <w:rPr>
                <w:bCs/>
                <w:i/>
                <w:sz w:val="20"/>
                <w:szCs w:val="20"/>
                <w:lang w:val="hr-HR"/>
              </w:rPr>
            </w:pPr>
            <w:r w:rsidRPr="0068107B">
              <w:rPr>
                <w:bCs/>
                <w:i/>
                <w:sz w:val="20"/>
                <w:szCs w:val="20"/>
                <w:lang w:val="hr-HR"/>
              </w:rPr>
              <w:lastRenderedPageBreak/>
              <w:t>6. Navedite u nekoliko tačaka ključna pitanja/mjere koje će biti obuhvaćene propisom ili provedene putem nenormativnih aktivnosti i mjera</w:t>
            </w:r>
          </w:p>
          <w:p w:rsidR="00313B75" w:rsidRPr="0068107B" w:rsidRDefault="00313B75" w:rsidP="00484242">
            <w:pPr>
              <w:jc w:val="both"/>
              <w:rPr>
                <w:bCs/>
                <w:sz w:val="20"/>
                <w:szCs w:val="20"/>
                <w:lang w:val="hr-HR"/>
              </w:rPr>
            </w:pPr>
            <w:r w:rsidRPr="0068107B">
              <w:rPr>
                <w:bCs/>
                <w:sz w:val="20"/>
                <w:szCs w:val="20"/>
                <w:lang w:val="hr-HR"/>
              </w:rPr>
              <w:t>U skladu sa općim ciljem, Zakonom će se osigurati:</w:t>
            </w:r>
          </w:p>
          <w:p w:rsidR="00313B75" w:rsidRPr="0068107B" w:rsidRDefault="00313B75" w:rsidP="00484242">
            <w:pPr>
              <w:jc w:val="both"/>
              <w:rPr>
                <w:sz w:val="20"/>
                <w:szCs w:val="20"/>
                <w:lang w:val="hr-HR"/>
              </w:rPr>
            </w:pPr>
            <w:r w:rsidRPr="0068107B">
              <w:rPr>
                <w:bCs/>
                <w:sz w:val="20"/>
                <w:szCs w:val="20"/>
                <w:lang w:val="hr-HR"/>
              </w:rPr>
              <w:t>-</w:t>
            </w:r>
            <w:r w:rsidRPr="0068107B">
              <w:rPr>
                <w:sz w:val="20"/>
                <w:szCs w:val="20"/>
                <w:lang w:val="hr-HR"/>
              </w:rPr>
              <w:t xml:space="preserve"> međusobno usklađivanje 4 procesna zakona u BiH, terminološko usklađivanje sa drugim zakonima (porodični zakon,...) </w:t>
            </w:r>
          </w:p>
          <w:p w:rsidR="00313B75" w:rsidRPr="0068107B" w:rsidRDefault="00313B75" w:rsidP="00484242">
            <w:pPr>
              <w:jc w:val="both"/>
              <w:rPr>
                <w:sz w:val="20"/>
                <w:szCs w:val="20"/>
                <w:lang w:val="hr-HR"/>
              </w:rPr>
            </w:pPr>
            <w:r w:rsidRPr="0068107B">
              <w:rPr>
                <w:sz w:val="20"/>
                <w:szCs w:val="20"/>
                <w:lang w:val="hr-HR"/>
              </w:rPr>
              <w:t>-uvođenje pravnog lijeka –zahtjev za zaštitu zakonitosti-</w:t>
            </w:r>
          </w:p>
          <w:p w:rsidR="00313B75" w:rsidRPr="0068107B" w:rsidRDefault="00313B75" w:rsidP="00484242">
            <w:pPr>
              <w:jc w:val="both"/>
              <w:rPr>
                <w:sz w:val="20"/>
                <w:szCs w:val="20"/>
                <w:lang w:val="hr-HR"/>
              </w:rPr>
            </w:pPr>
            <w:r w:rsidRPr="0068107B">
              <w:rPr>
                <w:sz w:val="20"/>
                <w:szCs w:val="20"/>
                <w:lang w:val="hr-HR"/>
              </w:rPr>
              <w:t xml:space="preserve">- Usaglašavanje odredbi sa Sporazumom sa Svetom stolicom, </w:t>
            </w:r>
            <w:r w:rsidRPr="0068107B">
              <w:rPr>
                <w:i/>
                <w:sz w:val="20"/>
                <w:szCs w:val="20"/>
                <w:lang w:val="hr-HR"/>
              </w:rPr>
              <w:t>Konvencijom o kibernetičkom kriminalu</w:t>
            </w:r>
          </w:p>
          <w:p w:rsidR="00313B75" w:rsidRPr="0068107B" w:rsidRDefault="00313B75" w:rsidP="00484242">
            <w:pPr>
              <w:rPr>
                <w:b/>
                <w:sz w:val="20"/>
                <w:szCs w:val="20"/>
                <w:lang w:val="hr-HR"/>
              </w:rPr>
            </w:pPr>
            <w:r w:rsidRPr="0068107B">
              <w:rPr>
                <w:rFonts w:eastAsia="MyriadPro-Regular"/>
                <w:sz w:val="20"/>
                <w:szCs w:val="20"/>
                <w:lang w:val="hr-HR"/>
              </w:rPr>
              <w:t>-</w:t>
            </w:r>
            <w:r w:rsidRPr="0068107B">
              <w:rPr>
                <w:sz w:val="20"/>
                <w:szCs w:val="20"/>
                <w:u w:val="single"/>
                <w:lang w:val="hr-HR"/>
              </w:rPr>
              <w:t xml:space="preserve"> utvrditi potrebu i eventualno revidirati </w:t>
            </w:r>
            <w:r w:rsidR="00590032" w:rsidRPr="0068107B">
              <w:rPr>
                <w:sz w:val="20"/>
                <w:szCs w:val="20"/>
                <w:u w:val="single"/>
                <w:lang w:val="hr-HR"/>
              </w:rPr>
              <w:t>odredbe</w:t>
            </w:r>
            <w:r w:rsidRPr="0068107B">
              <w:rPr>
                <w:sz w:val="20"/>
                <w:szCs w:val="20"/>
                <w:u w:val="single"/>
                <w:lang w:val="hr-HR"/>
              </w:rPr>
              <w:t xml:space="preserve"> o pregovaranju o krivnji, „popraviti“ položaj oštećenog u krivičnom postupku....</w:t>
            </w:r>
          </w:p>
        </w:tc>
      </w:tr>
      <w:tr w:rsidR="00313B75" w:rsidRPr="0068107B" w:rsidTr="00484242">
        <w:trPr>
          <w:trHeight w:val="2578"/>
        </w:trPr>
        <w:tc>
          <w:tcPr>
            <w:tcW w:w="0" w:type="auto"/>
            <w:gridSpan w:val="3"/>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i/>
                <w:sz w:val="20"/>
                <w:szCs w:val="20"/>
                <w:lang w:val="hr-HR"/>
              </w:rPr>
            </w:pPr>
            <w:r w:rsidRPr="0068107B">
              <w:rPr>
                <w:bCs/>
                <w:i/>
                <w:sz w:val="20"/>
                <w:szCs w:val="20"/>
                <w:lang w:val="hr-HR"/>
              </w:rPr>
              <w:t>7. Ukratko opišite postupak i rezultate prethodnih konsultacija u skladu sa članom 6. stav (5) i po potrebi članom 20. Aneksa I.</w:t>
            </w:r>
          </w:p>
          <w:p w:rsidR="00313B75" w:rsidRPr="0068107B" w:rsidRDefault="00313B75" w:rsidP="00705A4A">
            <w:pPr>
              <w:pStyle w:val="NoSpacing"/>
              <w:jc w:val="both"/>
              <w:rPr>
                <w:rFonts w:ascii="Times New Roman" w:hAnsi="Times New Roman"/>
                <w:bCs/>
                <w:sz w:val="20"/>
                <w:szCs w:val="20"/>
                <w:lang w:val="hr-HR"/>
              </w:rPr>
            </w:pPr>
            <w:r w:rsidRPr="0068107B">
              <w:rPr>
                <w:rFonts w:ascii="Times New Roman" w:hAnsi="Times New Roman"/>
                <w:sz w:val="20"/>
                <w:szCs w:val="20"/>
                <w:lang w:val="hr-HR"/>
              </w:rPr>
              <w:t xml:space="preserve">Opća </w:t>
            </w:r>
            <w:r w:rsidRPr="0068107B">
              <w:rPr>
                <w:rFonts w:ascii="Times New Roman" w:hAnsi="Times New Roman"/>
                <w:sz w:val="20"/>
                <w:szCs w:val="20"/>
                <w:lang w:val="hr-HR" w:eastAsia="hr-HR"/>
              </w:rPr>
              <w:t xml:space="preserve">zapažanja ekspertne grupe u radu iz 2016. godine ponuđena su u Komparativnoj analizi zakona o krivičnom postupku u </w:t>
            </w:r>
            <w:r w:rsidR="00484242" w:rsidRPr="0068107B">
              <w:rPr>
                <w:rFonts w:ascii="Times New Roman" w:hAnsi="Times New Roman"/>
                <w:sz w:val="20"/>
                <w:szCs w:val="20"/>
                <w:lang w:val="hr-HR" w:eastAsia="hr-HR"/>
              </w:rPr>
              <w:t>BiH</w:t>
            </w:r>
            <w:r w:rsidRPr="0068107B">
              <w:rPr>
                <w:rFonts w:ascii="Times New Roman" w:hAnsi="Times New Roman"/>
                <w:sz w:val="20"/>
                <w:szCs w:val="20"/>
                <w:lang w:val="hr-HR" w:eastAsia="hr-HR"/>
              </w:rPr>
              <w:t xml:space="preserve"> sa prijedlogom za harmonizaciju. Ekspertna grupa je sačinila i spisak ostalih procesnih pitanja i općih zapažanja koja su strukturne i koncepcijske prirode, a koja bi trebalo uzeti u razmatranje u sveobuhvatnoj raspravi o potrebnim reformama krivičnog zakonodavstva.</w:t>
            </w:r>
            <w:r w:rsidR="00484242" w:rsidRPr="0068107B">
              <w:rPr>
                <w:rFonts w:ascii="Times New Roman" w:hAnsi="Times New Roman"/>
                <w:sz w:val="20"/>
                <w:szCs w:val="20"/>
                <w:lang w:val="hr-HR" w:eastAsia="hr-HR"/>
              </w:rPr>
              <w:t xml:space="preserve"> </w:t>
            </w:r>
            <w:r w:rsidRPr="0068107B">
              <w:rPr>
                <w:rFonts w:ascii="Times New Roman" w:hAnsi="Times New Roman"/>
                <w:sz w:val="20"/>
                <w:szCs w:val="20"/>
                <w:lang w:val="hr-HR" w:eastAsia="hr-HR"/>
              </w:rPr>
              <w:t>Konsultacije o nedostacima u važećem zakonu su bile predmet na</w:t>
            </w:r>
            <w:r w:rsidR="005D24B4" w:rsidRPr="005D24B4">
              <w:rPr>
                <w:rFonts w:ascii="Times New Roman" w:hAnsi="Times New Roman"/>
                <w:sz w:val="20"/>
                <w:szCs w:val="20"/>
                <w:lang w:val="hr-HR" w:eastAsia="hr-HR"/>
              </w:rPr>
              <w:t xml:space="preserve"> </w:t>
            </w:r>
            <w:r w:rsidRPr="0068107B">
              <w:rPr>
                <w:rFonts w:ascii="Times New Roman" w:hAnsi="Times New Roman"/>
                <w:sz w:val="20"/>
                <w:szCs w:val="20"/>
                <w:lang w:val="hr-HR" w:eastAsia="hr-HR"/>
              </w:rPr>
              <w:t>sastancima „Strateškog foruma –</w:t>
            </w:r>
            <w:r w:rsidR="00705A4A">
              <w:rPr>
                <w:rFonts w:ascii="Times New Roman" w:hAnsi="Times New Roman"/>
                <w:sz w:val="20"/>
                <w:szCs w:val="20"/>
                <w:lang w:val="hr-HR" w:eastAsia="hr-HR"/>
              </w:rPr>
              <w:t xml:space="preserve"> </w:t>
            </w:r>
            <w:r w:rsidRPr="0068107B">
              <w:rPr>
                <w:rFonts w:ascii="Times New Roman" w:hAnsi="Times New Roman"/>
                <w:sz w:val="20"/>
                <w:szCs w:val="20"/>
                <w:lang w:val="hr-HR" w:eastAsia="hr-HR"/>
              </w:rPr>
              <w:t xml:space="preserve">rukovodilaca tužilaštava i policijskih </w:t>
            </w:r>
            <w:r w:rsidR="00705A4A">
              <w:rPr>
                <w:rFonts w:ascii="Times New Roman" w:hAnsi="Times New Roman"/>
                <w:sz w:val="20"/>
                <w:szCs w:val="20"/>
                <w:lang w:val="hr-HR" w:eastAsia="hr-HR"/>
              </w:rPr>
              <w:t>organa</w:t>
            </w:r>
            <w:r w:rsidRPr="0068107B">
              <w:rPr>
                <w:rFonts w:ascii="Times New Roman" w:hAnsi="Times New Roman"/>
                <w:sz w:val="20"/>
                <w:szCs w:val="20"/>
                <w:lang w:val="hr-HR" w:eastAsia="hr-HR"/>
              </w:rPr>
              <w:t>“, kao i savjetovanjima iz k</w:t>
            </w:r>
            <w:r w:rsidR="00484242" w:rsidRPr="0068107B">
              <w:rPr>
                <w:rFonts w:ascii="Times New Roman" w:hAnsi="Times New Roman"/>
                <w:sz w:val="20"/>
                <w:szCs w:val="20"/>
                <w:lang w:val="hr-HR" w:eastAsia="hr-HR"/>
              </w:rPr>
              <w:t>rivičnopravne obl</w:t>
            </w:r>
            <w:r w:rsidRPr="0068107B">
              <w:rPr>
                <w:rFonts w:ascii="Times New Roman" w:hAnsi="Times New Roman"/>
                <w:sz w:val="20"/>
                <w:szCs w:val="20"/>
                <w:lang w:val="hr-HR" w:eastAsia="hr-HR"/>
              </w:rPr>
              <w:t>asti.</w:t>
            </w:r>
            <w:r w:rsidR="005D24B4" w:rsidRPr="005D24B4">
              <w:rPr>
                <w:rFonts w:ascii="Times New Roman" w:hAnsi="Times New Roman"/>
                <w:sz w:val="20"/>
                <w:szCs w:val="20"/>
                <w:lang w:val="hr-HR" w:eastAsia="hr-HR"/>
              </w:rPr>
              <w:t xml:space="preserve"> </w:t>
            </w:r>
            <w:r w:rsidRPr="0068107B">
              <w:rPr>
                <w:rFonts w:ascii="Times New Roman" w:hAnsi="Times New Roman"/>
                <w:sz w:val="20"/>
                <w:szCs w:val="20"/>
                <w:lang w:val="hr-HR" w:eastAsia="hr-HR"/>
              </w:rPr>
              <w:t xml:space="preserve">Evropska komisija je </w:t>
            </w:r>
            <w:r w:rsidR="00705A4A">
              <w:rPr>
                <w:rFonts w:ascii="Times New Roman" w:hAnsi="Times New Roman"/>
                <w:sz w:val="20"/>
                <w:szCs w:val="20"/>
                <w:lang w:val="hr-HR" w:eastAsia="hr-HR"/>
              </w:rPr>
              <w:t>0</w:t>
            </w:r>
            <w:r w:rsidR="00484242" w:rsidRPr="0068107B">
              <w:rPr>
                <w:rFonts w:ascii="Times New Roman" w:hAnsi="Times New Roman"/>
                <w:sz w:val="20"/>
                <w:szCs w:val="20"/>
                <w:lang w:val="hr-HR" w:eastAsia="hr-HR"/>
              </w:rPr>
              <w:t>9.</w:t>
            </w:r>
            <w:r w:rsidR="00705A4A">
              <w:rPr>
                <w:rFonts w:ascii="Times New Roman" w:hAnsi="Times New Roman"/>
                <w:sz w:val="20"/>
                <w:szCs w:val="20"/>
                <w:lang w:val="hr-HR" w:eastAsia="hr-HR"/>
              </w:rPr>
              <w:t xml:space="preserve"> </w:t>
            </w:r>
            <w:r w:rsidR="00484242" w:rsidRPr="0068107B">
              <w:rPr>
                <w:rFonts w:ascii="Times New Roman" w:hAnsi="Times New Roman"/>
                <w:sz w:val="20"/>
                <w:szCs w:val="20"/>
                <w:lang w:val="hr-HR" w:eastAsia="hr-HR"/>
              </w:rPr>
              <w:t>-</w:t>
            </w:r>
            <w:r w:rsidR="00705A4A">
              <w:rPr>
                <w:rFonts w:ascii="Times New Roman" w:hAnsi="Times New Roman"/>
                <w:sz w:val="20"/>
                <w:szCs w:val="20"/>
                <w:lang w:val="hr-HR" w:eastAsia="hr-HR"/>
              </w:rPr>
              <w:t xml:space="preserve"> </w:t>
            </w:r>
            <w:r w:rsidRPr="0068107B">
              <w:rPr>
                <w:rFonts w:ascii="Times New Roman" w:hAnsi="Times New Roman"/>
                <w:sz w:val="20"/>
                <w:szCs w:val="20"/>
                <w:lang w:val="hr-HR" w:eastAsia="hr-HR"/>
              </w:rPr>
              <w:t>13.</w:t>
            </w:r>
            <w:r w:rsidR="00705A4A">
              <w:rPr>
                <w:rFonts w:ascii="Times New Roman" w:hAnsi="Times New Roman"/>
                <w:sz w:val="20"/>
                <w:szCs w:val="20"/>
                <w:lang w:val="hr-HR" w:eastAsia="hr-HR"/>
              </w:rPr>
              <w:t xml:space="preserve"> </w:t>
            </w:r>
            <w:r w:rsidR="00484242" w:rsidRPr="0068107B">
              <w:rPr>
                <w:rFonts w:ascii="Times New Roman" w:hAnsi="Times New Roman"/>
                <w:sz w:val="20"/>
                <w:szCs w:val="20"/>
                <w:lang w:val="hr-HR" w:eastAsia="hr-HR"/>
              </w:rPr>
              <w:t>10.</w:t>
            </w:r>
            <w:r w:rsidR="00705A4A">
              <w:rPr>
                <w:rFonts w:ascii="Times New Roman" w:hAnsi="Times New Roman"/>
                <w:sz w:val="20"/>
                <w:szCs w:val="20"/>
                <w:lang w:val="hr-HR" w:eastAsia="hr-HR"/>
              </w:rPr>
              <w:t xml:space="preserve"> </w:t>
            </w:r>
            <w:r w:rsidRPr="0068107B">
              <w:rPr>
                <w:rFonts w:ascii="Times New Roman" w:hAnsi="Times New Roman"/>
                <w:sz w:val="20"/>
                <w:szCs w:val="20"/>
                <w:lang w:val="hr-HR" w:eastAsia="hr-HR"/>
              </w:rPr>
              <w:t>2017. godine obavila stručnu misiju u BiH u pogledu procjene njene sposobnosti za uspješno rješavanje pitanja korupcije na visokom nivou, organizovanog kriminala i pranja novca koja obuhvata cjelokupan krivični postupak, od istrage d</w:t>
            </w:r>
            <w:r w:rsidR="00484242" w:rsidRPr="0068107B">
              <w:rPr>
                <w:rFonts w:ascii="Times New Roman" w:hAnsi="Times New Roman"/>
                <w:sz w:val="20"/>
                <w:szCs w:val="20"/>
                <w:lang w:val="hr-HR" w:eastAsia="hr-HR"/>
              </w:rPr>
              <w:t xml:space="preserve">o pravosnažnih sudskih presuda, </w:t>
            </w:r>
            <w:r w:rsidRPr="0068107B">
              <w:rPr>
                <w:rFonts w:ascii="Times New Roman" w:hAnsi="Times New Roman"/>
                <w:sz w:val="20"/>
                <w:szCs w:val="20"/>
                <w:lang w:val="hr-HR" w:eastAsia="hr-HR"/>
              </w:rPr>
              <w:t>te dostavila</w:t>
            </w:r>
            <w:r w:rsidR="005D24B4" w:rsidRPr="005D24B4">
              <w:rPr>
                <w:rFonts w:ascii="Times New Roman" w:hAnsi="Times New Roman"/>
                <w:sz w:val="20"/>
                <w:szCs w:val="20"/>
                <w:lang w:val="hr-HR" w:eastAsia="hr-HR"/>
              </w:rPr>
              <w:t xml:space="preserve"> </w:t>
            </w:r>
            <w:r w:rsidRPr="0068107B">
              <w:rPr>
                <w:rFonts w:ascii="Times New Roman" w:hAnsi="Times New Roman"/>
                <w:sz w:val="20"/>
                <w:szCs w:val="20"/>
                <w:lang w:val="hr-HR" w:eastAsia="hr-HR"/>
              </w:rPr>
              <w:t xml:space="preserve">zaključke na temu korištenja </w:t>
            </w:r>
            <w:r w:rsidR="00590032" w:rsidRPr="0068107B">
              <w:rPr>
                <w:rFonts w:ascii="Times New Roman" w:hAnsi="Times New Roman"/>
                <w:sz w:val="20"/>
                <w:szCs w:val="20"/>
                <w:lang w:val="hr-HR" w:eastAsia="hr-HR"/>
              </w:rPr>
              <w:t>instituta</w:t>
            </w:r>
            <w:r w:rsidRPr="0068107B">
              <w:rPr>
                <w:rFonts w:ascii="Times New Roman" w:hAnsi="Times New Roman"/>
                <w:sz w:val="20"/>
                <w:szCs w:val="20"/>
                <w:lang w:val="hr-HR" w:eastAsia="hr-HR"/>
              </w:rPr>
              <w:t xml:space="preserve"> sporazuma o priznanju krivice.</w:t>
            </w:r>
            <w:bookmarkStart w:id="3" w:name="_Hlk40695400"/>
            <w:r w:rsidR="003E0060" w:rsidRPr="0068107B">
              <w:rPr>
                <w:rFonts w:ascii="Times New Roman" w:hAnsi="Times New Roman"/>
                <w:sz w:val="20"/>
                <w:szCs w:val="20"/>
                <w:lang w:val="hr-HR" w:eastAsia="hr-HR"/>
              </w:rPr>
              <w:t xml:space="preserve"> </w:t>
            </w:r>
            <w:r w:rsidRPr="0068107B">
              <w:rPr>
                <w:rFonts w:ascii="Times New Roman" w:hAnsi="Times New Roman"/>
                <w:sz w:val="20"/>
                <w:szCs w:val="20"/>
                <w:lang w:val="hr-HR" w:eastAsia="hr-HR"/>
              </w:rPr>
              <w:t xml:space="preserve">Kroz Projekat </w:t>
            </w:r>
            <w:r w:rsidR="00705A4A">
              <w:rPr>
                <w:rFonts w:ascii="Times New Roman" w:hAnsi="Times New Roman"/>
                <w:sz w:val="20"/>
                <w:szCs w:val="20"/>
                <w:lang w:val="hr-HR" w:eastAsia="hr-HR"/>
              </w:rPr>
              <w:t>EU podrška pravdi (</w:t>
            </w:r>
            <w:r w:rsidRPr="0068107B">
              <w:rPr>
                <w:rFonts w:ascii="Times New Roman" w:hAnsi="Times New Roman"/>
                <w:sz w:val="20"/>
                <w:szCs w:val="20"/>
                <w:lang w:val="hr-HR" w:eastAsia="hr-HR"/>
              </w:rPr>
              <w:t>EU4Justice</w:t>
            </w:r>
            <w:bookmarkEnd w:id="3"/>
            <w:r w:rsidR="00705A4A">
              <w:rPr>
                <w:rFonts w:ascii="Times New Roman" w:hAnsi="Times New Roman"/>
                <w:sz w:val="20"/>
                <w:szCs w:val="20"/>
                <w:lang w:val="hr-HR" w:eastAsia="hr-HR"/>
              </w:rPr>
              <w:t>) istraživana je mogućnost</w:t>
            </w:r>
            <w:r w:rsidRPr="0068107B">
              <w:rPr>
                <w:rFonts w:ascii="Times New Roman" w:hAnsi="Times New Roman"/>
                <w:sz w:val="20"/>
                <w:szCs w:val="20"/>
                <w:lang w:val="hr-HR" w:eastAsia="hr-HR"/>
              </w:rPr>
              <w:t xml:space="preserve"> jačanja prava oštećenog</w:t>
            </w:r>
            <w:r w:rsidR="005D24B4" w:rsidRPr="005D24B4">
              <w:rPr>
                <w:rFonts w:ascii="Times New Roman" w:hAnsi="Times New Roman"/>
                <w:sz w:val="20"/>
                <w:szCs w:val="20"/>
                <w:lang w:val="hr-HR" w:eastAsia="hr-HR"/>
              </w:rPr>
              <w:t xml:space="preserve"> </w:t>
            </w:r>
            <w:r w:rsidRPr="0068107B">
              <w:rPr>
                <w:rFonts w:ascii="Times New Roman" w:hAnsi="Times New Roman"/>
                <w:sz w:val="20"/>
                <w:szCs w:val="20"/>
                <w:lang w:val="hr-HR" w:eastAsia="hr-HR"/>
              </w:rPr>
              <w:t xml:space="preserve">u </w:t>
            </w:r>
            <w:r w:rsidR="00484242" w:rsidRPr="0068107B">
              <w:rPr>
                <w:rFonts w:ascii="Times New Roman" w:hAnsi="Times New Roman"/>
                <w:sz w:val="20"/>
                <w:szCs w:val="20"/>
                <w:lang w:val="hr-HR" w:eastAsia="hr-HR"/>
              </w:rPr>
              <w:t>p</w:t>
            </w:r>
            <w:r w:rsidRPr="0068107B">
              <w:rPr>
                <w:rFonts w:ascii="Times New Roman" w:hAnsi="Times New Roman"/>
                <w:sz w:val="20"/>
                <w:szCs w:val="20"/>
                <w:lang w:val="hr-HR" w:eastAsia="hr-HR"/>
              </w:rPr>
              <w:t>ostupku, te nastavlja svoje aktivnosti na pripremi brošure o pravima oštećenika u krivičnom postupku u BiH .</w:t>
            </w:r>
          </w:p>
        </w:tc>
      </w:tr>
      <w:tr w:rsidR="00313B75" w:rsidRPr="0068107B" w:rsidTr="003E0060">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313B75" w:rsidRPr="0068107B" w:rsidRDefault="00313B75" w:rsidP="00313B75">
            <w:pPr>
              <w:rPr>
                <w:rFonts w:eastAsia="Calibri"/>
                <w:i/>
                <w:sz w:val="20"/>
                <w:szCs w:val="20"/>
                <w:lang w:val="hr-HR"/>
              </w:rPr>
            </w:pPr>
            <w:r w:rsidRPr="0068107B">
              <w:rPr>
                <w:bCs/>
                <w:i/>
                <w:sz w:val="20"/>
                <w:szCs w:val="20"/>
                <w:lang w:val="hr-HR"/>
              </w:rPr>
              <w:t>8. Procjena uticaja ključnih pitanja/mjera iz tačke 6. ovog obrasca u fiskalnom, ekonomskom, socijalnom i okolišnom smislu:</w:t>
            </w:r>
            <w:r w:rsidRPr="0068107B">
              <w:rPr>
                <w:i/>
                <w:sz w:val="20"/>
                <w:szCs w:val="20"/>
                <w:lang w:val="hr-HR"/>
              </w:rPr>
              <w:t xml:space="preserve"> (</w:t>
            </w:r>
            <w:r w:rsidRPr="0068107B">
              <w:rPr>
                <w:bCs/>
                <w:i/>
                <w:sz w:val="20"/>
                <w:szCs w:val="20"/>
                <w:lang w:val="hr-HR"/>
              </w:rPr>
              <w:t>DA – značajan ili vrlo značajan uticaj</w:t>
            </w:r>
            <w:r w:rsidRPr="0068107B">
              <w:rPr>
                <w:i/>
                <w:sz w:val="20"/>
                <w:szCs w:val="20"/>
                <w:lang w:val="hr-HR"/>
              </w:rPr>
              <w:t xml:space="preserve"> ili </w:t>
            </w:r>
            <w:r w:rsidRPr="0068107B">
              <w:rPr>
                <w:bCs/>
                <w:i/>
                <w:sz w:val="20"/>
                <w:szCs w:val="20"/>
                <w:lang w:val="hr-HR"/>
              </w:rPr>
              <w:t>NE – vjerovatno mali uticaj)</w:t>
            </w:r>
          </w:p>
        </w:tc>
      </w:tr>
      <w:tr w:rsidR="00313B75" w:rsidRPr="0068107B" w:rsidTr="00374CB1">
        <w:trPr>
          <w:trHeight w:val="1150"/>
        </w:trPr>
        <w:tc>
          <w:tcPr>
            <w:tcW w:w="6936" w:type="dxa"/>
            <w:tcBorders>
              <w:top w:val="single" w:sz="4" w:space="0" w:color="4F81BD"/>
              <w:left w:val="single" w:sz="8" w:space="0" w:color="4F81BD"/>
              <w:bottom w:val="nil"/>
              <w:right w:val="single" w:sz="4" w:space="0" w:color="4F81BD"/>
            </w:tcBorders>
            <w:hideMark/>
          </w:tcPr>
          <w:p w:rsidR="00313B75" w:rsidRPr="0068107B" w:rsidRDefault="00313B75" w:rsidP="00484242">
            <w:pPr>
              <w:rPr>
                <w:bCs/>
                <w:i/>
                <w:sz w:val="20"/>
                <w:szCs w:val="20"/>
                <w:lang w:val="hr-HR"/>
              </w:rPr>
            </w:pPr>
            <w:r w:rsidRPr="0068107B">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313B75" w:rsidRPr="0068107B" w:rsidRDefault="006E7FA6" w:rsidP="006E7FA6">
            <w:pPr>
              <w:rPr>
                <w:b/>
                <w:sz w:val="20"/>
                <w:szCs w:val="20"/>
                <w:lang w:val="hr-HR"/>
              </w:rPr>
            </w:pPr>
            <w:r w:rsidRPr="0068107B">
              <w:rPr>
                <w:b/>
                <w:bCs/>
                <w:sz w:val="20"/>
                <w:szCs w:val="20"/>
                <w:lang w:val="hr-HR" w:eastAsia="en-US"/>
              </w:rPr>
              <w:t>Mjere iz tačke 6. ovog obrasca imaju vjerovatno mali fiskalni uticaj na budžet BiH iz člana 12. Aneksa I., te nisu potrebna dodatna finansijska sredstva.</w:t>
            </w:r>
          </w:p>
        </w:tc>
        <w:tc>
          <w:tcPr>
            <w:tcW w:w="1294" w:type="dxa"/>
            <w:tcBorders>
              <w:top w:val="single" w:sz="4" w:space="0" w:color="4F81BD"/>
              <w:left w:val="single" w:sz="4" w:space="0" w:color="4F81BD"/>
              <w:bottom w:val="nil"/>
              <w:right w:val="single" w:sz="4" w:space="0" w:color="4F81BD"/>
            </w:tcBorders>
            <w:vAlign w:val="center"/>
            <w:hideMark/>
          </w:tcPr>
          <w:p w:rsidR="00313B75" w:rsidRPr="0068107B" w:rsidRDefault="00313B75" w:rsidP="00313B75">
            <w:pPr>
              <w:jc w:val="center"/>
              <w:rPr>
                <w:sz w:val="20"/>
                <w:szCs w:val="20"/>
                <w:lang w:val="hr-HR" w:eastAsia="bs-Latn-BA"/>
              </w:rPr>
            </w:pPr>
          </w:p>
        </w:tc>
        <w:tc>
          <w:tcPr>
            <w:tcW w:w="1531" w:type="dxa"/>
            <w:tcBorders>
              <w:top w:val="single" w:sz="4" w:space="0" w:color="4F81BD"/>
              <w:left w:val="single" w:sz="4" w:space="0" w:color="4F81BD"/>
              <w:bottom w:val="nil"/>
              <w:right w:val="single" w:sz="4" w:space="0" w:color="4F81BD"/>
            </w:tcBorders>
            <w:vAlign w:val="center"/>
            <w:hideMark/>
          </w:tcPr>
          <w:p w:rsidR="00313B75" w:rsidRPr="0068107B" w:rsidRDefault="00313B75" w:rsidP="00313B75">
            <w:pPr>
              <w:jc w:val="center"/>
              <w:rPr>
                <w:sz w:val="20"/>
                <w:szCs w:val="20"/>
                <w:lang w:val="hr-HR" w:eastAsia="bs-Latn-BA"/>
              </w:rPr>
            </w:pPr>
            <w:r w:rsidRPr="0068107B">
              <w:rPr>
                <w:sz w:val="20"/>
                <w:szCs w:val="20"/>
                <w:lang w:val="hr-HR" w:eastAsia="bs-Latn-BA"/>
              </w:rPr>
              <w:t>NE</w:t>
            </w:r>
          </w:p>
        </w:tc>
      </w:tr>
      <w:tr w:rsidR="00313B75" w:rsidRPr="0068107B" w:rsidTr="00374CB1">
        <w:tc>
          <w:tcPr>
            <w:tcW w:w="6936" w:type="dxa"/>
            <w:tcBorders>
              <w:top w:val="single" w:sz="8" w:space="0" w:color="4F81BD"/>
              <w:left w:val="single" w:sz="8" w:space="0" w:color="4F81BD"/>
              <w:bottom w:val="single" w:sz="8" w:space="0" w:color="4F81BD"/>
              <w:right w:val="single" w:sz="4"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b) Da li jedno ili više ključnih pitanja/mjera iz tačke 6. ovog obrasca može ili ne može imati značajan ili vrlo značajan ekonomski uticaj iz člana 13. Aneksa I?</w:t>
            </w:r>
          </w:p>
          <w:p w:rsidR="00313B75" w:rsidRPr="0068107B" w:rsidRDefault="00313B75" w:rsidP="006E7FA6">
            <w:pPr>
              <w:jc w:val="both"/>
              <w:rPr>
                <w:b/>
                <w:bCs/>
                <w:i/>
                <w:sz w:val="20"/>
                <w:szCs w:val="20"/>
                <w:lang w:val="hr-HR"/>
              </w:rPr>
            </w:pPr>
            <w:r w:rsidRPr="0068107B">
              <w:rPr>
                <w:b/>
                <w:bCs/>
                <w:sz w:val="20"/>
                <w:szCs w:val="20"/>
                <w:lang w:val="hr-HR"/>
              </w:rPr>
              <w:t>Svaka mjera iz tačke 6. ovog obr</w:t>
            </w:r>
            <w:r w:rsidR="003423F4" w:rsidRPr="0068107B">
              <w:rPr>
                <w:b/>
                <w:bCs/>
                <w:sz w:val="20"/>
                <w:szCs w:val="20"/>
                <w:lang w:val="hr-HR"/>
              </w:rPr>
              <w:t xml:space="preserve">asca </w:t>
            </w:r>
            <w:r w:rsidR="006E7FA6" w:rsidRPr="0068107B">
              <w:rPr>
                <w:b/>
                <w:bCs/>
                <w:sz w:val="20"/>
                <w:szCs w:val="20"/>
                <w:lang w:val="hr-HR"/>
              </w:rPr>
              <w:t>ima</w:t>
            </w:r>
            <w:r w:rsidR="003423F4" w:rsidRPr="0068107B">
              <w:rPr>
                <w:b/>
                <w:bCs/>
                <w:sz w:val="20"/>
                <w:szCs w:val="20"/>
                <w:lang w:val="hr-HR"/>
              </w:rPr>
              <w:t xml:space="preserve"> vjerovatno mali</w:t>
            </w:r>
            <w:r w:rsidRPr="0068107B">
              <w:rPr>
                <w:b/>
                <w:bCs/>
                <w:sz w:val="20"/>
                <w:szCs w:val="20"/>
                <w:lang w:val="hr-HR"/>
              </w:rPr>
              <w:t xml:space="preserve"> ekonomski uticaj iz člana 13. Aneksa I.</w:t>
            </w:r>
          </w:p>
        </w:tc>
        <w:tc>
          <w:tcPr>
            <w:tcW w:w="1294"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r w:rsidRPr="0068107B">
              <w:rPr>
                <w:sz w:val="20"/>
                <w:szCs w:val="20"/>
                <w:lang w:val="hr-HR" w:eastAsia="bs-Latn-BA"/>
              </w:rPr>
              <w:t>NE</w:t>
            </w:r>
          </w:p>
        </w:tc>
      </w:tr>
      <w:tr w:rsidR="00313B75" w:rsidRPr="0068107B" w:rsidTr="00374CB1">
        <w:tc>
          <w:tcPr>
            <w:tcW w:w="6936" w:type="dxa"/>
            <w:tcBorders>
              <w:top w:val="single" w:sz="8" w:space="0" w:color="4F81BD"/>
              <w:left w:val="single" w:sz="8" w:space="0" w:color="4F81BD"/>
              <w:bottom w:val="single" w:sz="4" w:space="0" w:color="4F81BD"/>
              <w:right w:val="single" w:sz="4"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c) Da li jedno ili više ključnih pitanja/mjera iz tačke 6. ovog obrasca može ili ne može imati značajan ili vrlo značajan socijalni uticaj iz člana 14. Aneksa I?</w:t>
            </w:r>
          </w:p>
          <w:p w:rsidR="00313B75" w:rsidRPr="0068107B" w:rsidRDefault="00313B75" w:rsidP="00291BC0">
            <w:pPr>
              <w:rPr>
                <w:b/>
                <w:bCs/>
                <w:i/>
                <w:sz w:val="20"/>
                <w:szCs w:val="20"/>
                <w:lang w:val="hr-HR"/>
              </w:rPr>
            </w:pPr>
            <w:r w:rsidRPr="0068107B">
              <w:rPr>
                <w:b/>
                <w:bCs/>
                <w:sz w:val="20"/>
                <w:szCs w:val="20"/>
                <w:lang w:val="hr-HR"/>
              </w:rPr>
              <w:t>Svaka mjera iz tačke 6. ovog obr</w:t>
            </w:r>
            <w:r w:rsidR="003423F4" w:rsidRPr="0068107B">
              <w:rPr>
                <w:b/>
                <w:bCs/>
                <w:sz w:val="20"/>
                <w:szCs w:val="20"/>
                <w:lang w:val="hr-HR"/>
              </w:rPr>
              <w:t xml:space="preserve">asca </w:t>
            </w:r>
            <w:r w:rsidR="00291BC0" w:rsidRPr="0068107B">
              <w:rPr>
                <w:b/>
                <w:bCs/>
                <w:sz w:val="20"/>
                <w:szCs w:val="20"/>
                <w:lang w:val="hr-HR"/>
              </w:rPr>
              <w:t>ima</w:t>
            </w:r>
            <w:r w:rsidR="003423F4" w:rsidRPr="0068107B">
              <w:rPr>
                <w:b/>
                <w:bCs/>
                <w:sz w:val="20"/>
                <w:szCs w:val="20"/>
                <w:lang w:val="hr-HR"/>
              </w:rPr>
              <w:t xml:space="preserve"> vjerovatno mali</w:t>
            </w:r>
            <w:r w:rsidRPr="0068107B">
              <w:rPr>
                <w:b/>
                <w:bCs/>
                <w:sz w:val="20"/>
                <w:szCs w:val="20"/>
                <w:lang w:val="hr-HR"/>
              </w:rPr>
              <w:t xml:space="preserve"> socijal</w:t>
            </w:r>
            <w:r w:rsidR="00484242" w:rsidRPr="0068107B">
              <w:rPr>
                <w:b/>
                <w:bCs/>
                <w:sz w:val="20"/>
                <w:szCs w:val="20"/>
                <w:lang w:val="hr-HR"/>
              </w:rPr>
              <w:t>ni uticaj iz čl. 14. Aneksa I.</w:t>
            </w:r>
          </w:p>
        </w:tc>
        <w:tc>
          <w:tcPr>
            <w:tcW w:w="1294"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r w:rsidRPr="0068107B">
              <w:rPr>
                <w:sz w:val="20"/>
                <w:szCs w:val="20"/>
                <w:lang w:val="hr-HR" w:eastAsia="bs-Latn-BA"/>
              </w:rPr>
              <w:t>NE</w:t>
            </w:r>
          </w:p>
        </w:tc>
      </w:tr>
      <w:tr w:rsidR="00313B75" w:rsidRPr="0068107B" w:rsidTr="00374CB1">
        <w:tc>
          <w:tcPr>
            <w:tcW w:w="6936" w:type="dxa"/>
            <w:tcBorders>
              <w:top w:val="single" w:sz="8" w:space="0" w:color="4F81BD"/>
              <w:left w:val="single" w:sz="8" w:space="0" w:color="4F81BD"/>
              <w:bottom w:val="single" w:sz="4" w:space="0" w:color="4F81BD"/>
              <w:right w:val="single" w:sz="4"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d) Da li jedno ili više ključnih pitanja/mjera iz tačke 6. ovog obrasca može ili ne može imati značajan ili vrlo značajan okolišni uticaj iz člana 15. ovog Aneksa I?</w:t>
            </w:r>
          </w:p>
          <w:p w:rsidR="00313B75" w:rsidRPr="0068107B" w:rsidRDefault="006E7FA6" w:rsidP="006E7FA6">
            <w:pPr>
              <w:rPr>
                <w:b/>
                <w:bCs/>
                <w:i/>
                <w:sz w:val="20"/>
                <w:szCs w:val="20"/>
                <w:lang w:val="hr-HR"/>
              </w:rPr>
            </w:pPr>
            <w:r w:rsidRPr="0068107B">
              <w:rPr>
                <w:b/>
                <w:bCs/>
                <w:sz w:val="20"/>
                <w:szCs w:val="20"/>
                <w:lang w:val="hr-HR"/>
              </w:rPr>
              <w:t>Svaka</w:t>
            </w:r>
            <w:r w:rsidR="00313B75" w:rsidRPr="0068107B">
              <w:rPr>
                <w:b/>
                <w:bCs/>
                <w:sz w:val="20"/>
                <w:szCs w:val="20"/>
                <w:lang w:val="hr-HR"/>
              </w:rPr>
              <w:t xml:space="preserve"> mjera iz tačke 6. </w:t>
            </w:r>
            <w:r w:rsidR="003423F4" w:rsidRPr="0068107B">
              <w:rPr>
                <w:b/>
                <w:bCs/>
                <w:sz w:val="20"/>
                <w:szCs w:val="20"/>
                <w:lang w:val="hr-HR"/>
              </w:rPr>
              <w:t xml:space="preserve">ovog obrasca </w:t>
            </w:r>
            <w:r w:rsidRPr="0068107B">
              <w:rPr>
                <w:b/>
                <w:bCs/>
                <w:sz w:val="20"/>
                <w:szCs w:val="20"/>
                <w:lang w:val="hr-HR"/>
              </w:rPr>
              <w:t>ima vjerovatno</w:t>
            </w:r>
            <w:r w:rsidR="003423F4" w:rsidRPr="0068107B">
              <w:rPr>
                <w:b/>
                <w:bCs/>
                <w:sz w:val="20"/>
                <w:szCs w:val="20"/>
                <w:lang w:val="hr-HR"/>
              </w:rPr>
              <w:t xml:space="preserve"> mali</w:t>
            </w:r>
            <w:r w:rsidR="00313B75" w:rsidRPr="0068107B">
              <w:rPr>
                <w:b/>
                <w:bCs/>
                <w:sz w:val="20"/>
                <w:szCs w:val="20"/>
                <w:lang w:val="hr-HR"/>
              </w:rPr>
              <w:t xml:space="preserve"> okolišni uticaj iz člana 15. Aneksa I.</w:t>
            </w:r>
          </w:p>
        </w:tc>
        <w:tc>
          <w:tcPr>
            <w:tcW w:w="1294"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r w:rsidRPr="0068107B">
              <w:rPr>
                <w:sz w:val="20"/>
                <w:szCs w:val="20"/>
                <w:lang w:val="hr-HR" w:eastAsia="bs-Latn-BA"/>
              </w:rPr>
              <w:t>NE</w:t>
            </w:r>
          </w:p>
        </w:tc>
      </w:tr>
      <w:tr w:rsidR="00313B75" w:rsidRPr="0068107B" w:rsidTr="00374CB1">
        <w:tc>
          <w:tcPr>
            <w:tcW w:w="6936" w:type="dxa"/>
            <w:tcBorders>
              <w:top w:val="single" w:sz="4" w:space="0" w:color="4F81BD"/>
              <w:left w:val="single" w:sz="8" w:space="0" w:color="4F81BD"/>
              <w:bottom w:val="nil"/>
              <w:right w:val="single" w:sz="4"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rsidR="00313B75" w:rsidRPr="0068107B" w:rsidRDefault="00313B75" w:rsidP="003423F4">
            <w:pPr>
              <w:jc w:val="both"/>
              <w:rPr>
                <w:b/>
                <w:bCs/>
                <w:sz w:val="20"/>
                <w:szCs w:val="20"/>
                <w:lang w:val="hr-HR"/>
              </w:rPr>
            </w:pPr>
            <w:r w:rsidRPr="0068107B">
              <w:rPr>
                <w:b/>
                <w:bCs/>
                <w:sz w:val="20"/>
                <w:szCs w:val="20"/>
                <w:lang w:val="hr-HR"/>
              </w:rPr>
              <w:t xml:space="preserve">Svaka mjera iz tačke 6. ovog obrasca </w:t>
            </w:r>
            <w:r w:rsidR="006E7FA6" w:rsidRPr="0068107B">
              <w:rPr>
                <w:b/>
                <w:bCs/>
                <w:sz w:val="20"/>
                <w:szCs w:val="20"/>
                <w:lang w:val="hr-HR"/>
              </w:rPr>
              <w:t>ima vjerov</w:t>
            </w:r>
            <w:r w:rsidR="003423F4" w:rsidRPr="0068107B">
              <w:rPr>
                <w:b/>
                <w:bCs/>
                <w:sz w:val="20"/>
                <w:szCs w:val="20"/>
                <w:lang w:val="hr-HR"/>
              </w:rPr>
              <w:t>atno mali</w:t>
            </w:r>
            <w:r w:rsidRPr="0068107B">
              <w:rPr>
                <w:b/>
                <w:bCs/>
                <w:sz w:val="20"/>
                <w:szCs w:val="20"/>
                <w:lang w:val="hr-HR"/>
              </w:rPr>
              <w:t xml:space="preserve"> uticaj u pogledu provođenja administrativnih postupaka vezanih za interesne strane, </w:t>
            </w:r>
            <w:r w:rsidR="003423F4" w:rsidRPr="0068107B">
              <w:rPr>
                <w:b/>
                <w:bCs/>
                <w:sz w:val="20"/>
                <w:szCs w:val="20"/>
                <w:lang w:val="hr-HR"/>
              </w:rPr>
              <w:t>te</w:t>
            </w:r>
            <w:r w:rsidRPr="0068107B">
              <w:rPr>
                <w:b/>
                <w:bCs/>
                <w:sz w:val="20"/>
                <w:szCs w:val="20"/>
                <w:lang w:val="hr-HR"/>
              </w:rPr>
              <w:t xml:space="preserve"> se očekuje njihovo sm</w:t>
            </w:r>
            <w:r w:rsidR="00374CB1" w:rsidRPr="0068107B">
              <w:rPr>
                <w:b/>
                <w:bCs/>
                <w:sz w:val="20"/>
                <w:szCs w:val="20"/>
                <w:lang w:val="hr-HR"/>
              </w:rPr>
              <w:t xml:space="preserve">anjenje. Navedena rješenja dovest </w:t>
            </w:r>
            <w:r w:rsidRPr="0068107B">
              <w:rPr>
                <w:b/>
                <w:bCs/>
                <w:sz w:val="20"/>
                <w:szCs w:val="20"/>
                <w:lang w:val="hr-HR"/>
              </w:rPr>
              <w:t xml:space="preserve">će do ubrzanja postupaka u sudskim predmetima. </w:t>
            </w:r>
          </w:p>
        </w:tc>
        <w:tc>
          <w:tcPr>
            <w:tcW w:w="1294"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r w:rsidRPr="0068107B">
              <w:rPr>
                <w:sz w:val="20"/>
                <w:szCs w:val="20"/>
                <w:lang w:val="hr-HR" w:eastAsia="bs-Latn-BA"/>
              </w:rPr>
              <w:t>NE</w:t>
            </w:r>
          </w:p>
        </w:tc>
      </w:tr>
      <w:tr w:rsidR="00313B75" w:rsidRPr="0068107B" w:rsidTr="00374CB1">
        <w:tc>
          <w:tcPr>
            <w:tcW w:w="6936" w:type="dxa"/>
            <w:tcBorders>
              <w:top w:val="single" w:sz="8" w:space="0" w:color="4F81BD"/>
              <w:left w:val="single" w:sz="8" w:space="0" w:color="4F81BD"/>
              <w:bottom w:val="single" w:sz="8" w:space="0" w:color="4F81BD"/>
              <w:right w:val="single" w:sz="4" w:space="0" w:color="4F81BD"/>
            </w:tcBorders>
            <w:hideMark/>
          </w:tcPr>
          <w:p w:rsidR="00313B75" w:rsidRPr="0068107B" w:rsidRDefault="00313B75" w:rsidP="00313B75">
            <w:pPr>
              <w:spacing w:after="60"/>
              <w:rPr>
                <w:bCs/>
                <w:i/>
                <w:sz w:val="20"/>
                <w:szCs w:val="20"/>
                <w:lang w:val="hr-HR"/>
              </w:rPr>
            </w:pPr>
            <w:r w:rsidRPr="0068107B">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313B75" w:rsidRPr="0068107B" w:rsidRDefault="00313B75" w:rsidP="00313B75">
            <w:pPr>
              <w:rPr>
                <w:b/>
                <w:bCs/>
                <w:i/>
                <w:sz w:val="20"/>
                <w:szCs w:val="20"/>
                <w:lang w:val="hr-HR"/>
              </w:rPr>
            </w:pPr>
            <w:r w:rsidRPr="0068107B">
              <w:rPr>
                <w:b/>
                <w:bCs/>
                <w:sz w:val="20"/>
                <w:szCs w:val="20"/>
                <w:lang w:val="hr-HR"/>
              </w:rPr>
              <w:t xml:space="preserve">Svaka mjera iz tačke 6. ovog obrasca </w:t>
            </w:r>
            <w:r w:rsidR="00291BC0" w:rsidRPr="0068107B">
              <w:rPr>
                <w:b/>
                <w:bCs/>
                <w:sz w:val="20"/>
                <w:szCs w:val="20"/>
                <w:lang w:val="hr-HR"/>
              </w:rPr>
              <w:t>ima vjerov</w:t>
            </w:r>
            <w:r w:rsidR="003423F4" w:rsidRPr="0068107B">
              <w:rPr>
                <w:b/>
                <w:bCs/>
                <w:sz w:val="20"/>
                <w:szCs w:val="20"/>
                <w:lang w:val="hr-HR"/>
              </w:rPr>
              <w:t xml:space="preserve">atno mali </w:t>
            </w:r>
            <w:r w:rsidRPr="0068107B">
              <w:rPr>
                <w:b/>
                <w:bCs/>
                <w:sz w:val="20"/>
                <w:szCs w:val="20"/>
                <w:lang w:val="hr-HR"/>
              </w:rPr>
              <w:t>uticaj u pogledu reorganizacije i uspostavljanja novog organa.</w:t>
            </w:r>
          </w:p>
        </w:tc>
        <w:tc>
          <w:tcPr>
            <w:tcW w:w="1294"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p>
        </w:tc>
        <w:tc>
          <w:tcPr>
            <w:tcW w:w="153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jc w:val="center"/>
              <w:rPr>
                <w:sz w:val="20"/>
                <w:szCs w:val="20"/>
                <w:lang w:val="hr-HR" w:eastAsia="bs-Latn-BA"/>
              </w:rPr>
            </w:pPr>
            <w:r w:rsidRPr="0068107B">
              <w:rPr>
                <w:sz w:val="20"/>
                <w:szCs w:val="20"/>
                <w:lang w:val="hr-HR" w:eastAsia="bs-Latn-BA"/>
              </w:rPr>
              <w:t>NE</w:t>
            </w:r>
          </w:p>
        </w:tc>
      </w:tr>
      <w:tr w:rsidR="00313B75" w:rsidRPr="0068107B" w:rsidTr="003E0060">
        <w:tc>
          <w:tcPr>
            <w:tcW w:w="9761" w:type="dxa"/>
            <w:gridSpan w:val="3"/>
            <w:tcBorders>
              <w:top w:val="single" w:sz="4" w:space="0" w:color="4F81BD"/>
              <w:left w:val="single" w:sz="8" w:space="0" w:color="4F81BD"/>
              <w:bottom w:val="single" w:sz="8" w:space="0" w:color="4F81BD"/>
              <w:right w:val="single" w:sz="4" w:space="0" w:color="4F81BD"/>
            </w:tcBorders>
            <w:hideMark/>
          </w:tcPr>
          <w:p w:rsidR="00313B75" w:rsidRPr="0068107B" w:rsidRDefault="00313B75" w:rsidP="00705A4A">
            <w:pPr>
              <w:autoSpaceDE w:val="0"/>
              <w:autoSpaceDN w:val="0"/>
              <w:adjustRightInd w:val="0"/>
              <w:jc w:val="both"/>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Na osnovu prethodne procjene uticaja propisa utvrđeno je da NE POSTOJI potreba provođenja postupka sveobuhvatne procjene uticaja</w:t>
            </w:r>
            <w:r w:rsidRPr="0068107B">
              <w:rPr>
                <w:b/>
                <w:bCs/>
                <w:lang w:val="hr-HR"/>
              </w:rPr>
              <w:t>.</w:t>
            </w:r>
          </w:p>
        </w:tc>
      </w:tr>
    </w:tbl>
    <w:p w:rsidR="00313B75" w:rsidRPr="0068107B" w:rsidRDefault="00313B75" w:rsidP="00A42DAA">
      <w:pPr>
        <w:spacing w:before="120" w:after="120"/>
        <w:jc w:val="right"/>
        <w:rPr>
          <w:b/>
          <w:sz w:val="20"/>
          <w:szCs w:val="20"/>
          <w:lang w:val="hr-HR"/>
        </w:rPr>
      </w:pPr>
      <w:r w:rsidRPr="0068107B">
        <w:rPr>
          <w:b/>
          <w:sz w:val="20"/>
          <w:szCs w:val="20"/>
          <w:lang w:val="hr-HR"/>
        </w:rPr>
        <w:t>M I N I S T A R</w:t>
      </w:r>
    </w:p>
    <w:p w:rsidR="00313B75" w:rsidRPr="0068107B" w:rsidRDefault="00313B75" w:rsidP="00313B75">
      <w:pPr>
        <w:jc w:val="right"/>
        <w:rPr>
          <w:b/>
          <w:sz w:val="20"/>
          <w:szCs w:val="20"/>
          <w:lang w:val="hr-HR"/>
        </w:rPr>
      </w:pPr>
      <w:r w:rsidRPr="0068107B">
        <w:rPr>
          <w:b/>
          <w:sz w:val="20"/>
          <w:szCs w:val="20"/>
          <w:lang w:val="hr-HR"/>
        </w:rPr>
        <w:t>Josip Grubeša</w:t>
      </w:r>
    </w:p>
    <w:p w:rsidR="003423F4" w:rsidRPr="0068107B" w:rsidRDefault="003423F4">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E6217D" w:rsidRPr="0068107B" w:rsidTr="00E6217D">
        <w:trPr>
          <w:cantSplit/>
          <w:trHeight w:val="441"/>
          <w:jc w:val="center"/>
        </w:trPr>
        <w:tc>
          <w:tcPr>
            <w:tcW w:w="316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6587E093" wp14:editId="28BF5553">
                  <wp:extent cx="523875" cy="571500"/>
                  <wp:effectExtent l="0" t="0" r="9525" b="0"/>
                  <wp:docPr id="25" name="Picture 2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Босна и Херцеговина</w:t>
            </w:r>
          </w:p>
        </w:tc>
      </w:tr>
      <w:tr w:rsidR="00E6217D" w:rsidRPr="0068107B" w:rsidTr="00E6217D">
        <w:trPr>
          <w:cantSplit/>
          <w:trHeight w:val="521"/>
          <w:jc w:val="center"/>
        </w:trPr>
        <w:tc>
          <w:tcPr>
            <w:tcW w:w="316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E6217D" w:rsidRPr="0068107B" w:rsidRDefault="00E6217D" w:rsidP="00E6217D">
            <w:pPr>
              <w:rPr>
                <w:lang w:val="hr-HR"/>
              </w:rPr>
            </w:pPr>
          </w:p>
        </w:tc>
        <w:tc>
          <w:tcPr>
            <w:tcW w:w="370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МИНИСТАРСТВО ПРАВДЕ</w:t>
            </w:r>
          </w:p>
        </w:tc>
      </w:tr>
    </w:tbl>
    <w:p w:rsidR="00E6217D" w:rsidRPr="0068107B" w:rsidRDefault="00E6217D" w:rsidP="00E6217D">
      <w:pPr>
        <w:spacing w:before="120"/>
        <w:jc w:val="both"/>
        <w:rPr>
          <w:lang w:val="hr-HR"/>
        </w:rPr>
      </w:pPr>
      <w:r w:rsidRPr="0068107B">
        <w:rPr>
          <w:lang w:val="hr-HR"/>
        </w:rPr>
        <w:t>Broj: 11-02-5-4831/20</w:t>
      </w:r>
    </w:p>
    <w:p w:rsidR="00E6217D" w:rsidRPr="0068107B" w:rsidRDefault="00E6217D" w:rsidP="00E6217D">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818"/>
        <w:gridCol w:w="3943"/>
      </w:tblGrid>
      <w:tr w:rsidR="00313B75" w:rsidRPr="0068107B" w:rsidTr="00313B75">
        <w:tc>
          <w:tcPr>
            <w:tcW w:w="0" w:type="auto"/>
            <w:gridSpan w:val="2"/>
            <w:tcBorders>
              <w:top w:val="single" w:sz="8" w:space="0" w:color="4F81BD"/>
              <w:left w:val="single" w:sz="8" w:space="0" w:color="4F81BD"/>
              <w:bottom w:val="nil"/>
              <w:right w:val="single" w:sz="8" w:space="0" w:color="4F81BD"/>
            </w:tcBorders>
            <w:shd w:val="clear" w:color="auto" w:fill="4F81BD"/>
            <w:vAlign w:val="center"/>
            <w:hideMark/>
          </w:tcPr>
          <w:p w:rsidR="00313B75" w:rsidRPr="0068107B" w:rsidRDefault="00313B75" w:rsidP="00313B75">
            <w:pPr>
              <w:jc w:val="center"/>
              <w:rPr>
                <w:b/>
                <w:bCs/>
                <w:color w:val="FFFFFF" w:themeColor="background1"/>
                <w:sz w:val="20"/>
                <w:szCs w:val="20"/>
                <w:lang w:val="hr-HR" w:eastAsia="en-US"/>
              </w:rPr>
            </w:pPr>
            <w:r w:rsidRPr="0068107B">
              <w:rPr>
                <w:b/>
                <w:bCs/>
                <w:color w:val="FFFFFF" w:themeColor="background1"/>
                <w:sz w:val="20"/>
                <w:szCs w:val="20"/>
                <w:lang w:val="hr-HR" w:eastAsia="en-US"/>
              </w:rPr>
              <w:t>PRETHODNA PROCJENA UTICAJA PROPISA</w:t>
            </w:r>
          </w:p>
        </w:tc>
      </w:tr>
      <w:tr w:rsidR="00313B75" w:rsidRPr="0068107B" w:rsidTr="00A065A7">
        <w:trPr>
          <w:trHeight w:val="268"/>
        </w:trPr>
        <w:tc>
          <w:tcPr>
            <w:tcW w:w="5827"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sz w:val="20"/>
                <w:szCs w:val="20"/>
                <w:lang w:val="hr-HR" w:eastAsia="en-US"/>
              </w:rPr>
            </w:pPr>
            <w:r w:rsidRPr="0068107B">
              <w:rPr>
                <w:rFonts w:eastAsiaTheme="minorHAnsi"/>
                <w:b/>
                <w:bCs/>
                <w:sz w:val="20"/>
                <w:szCs w:val="20"/>
                <w:lang w:val="hr-HR" w:eastAsia="en-US"/>
              </w:rPr>
              <w:t>NOSILAC NORMATIVNOG POSLA</w:t>
            </w:r>
          </w:p>
        </w:tc>
        <w:tc>
          <w:tcPr>
            <w:tcW w:w="3934" w:type="dxa"/>
            <w:tcBorders>
              <w:top w:val="single" w:sz="8" w:space="0" w:color="4F81BD"/>
              <w:left w:val="single" w:sz="8" w:space="0" w:color="4F81BD"/>
              <w:bottom w:val="single" w:sz="8" w:space="0" w:color="4F81BD"/>
              <w:right w:val="single" w:sz="8" w:space="0" w:color="4F81BD"/>
            </w:tcBorders>
          </w:tcPr>
          <w:p w:rsidR="00313B75" w:rsidRPr="0068107B" w:rsidRDefault="00313B75" w:rsidP="00313B75">
            <w:pPr>
              <w:rPr>
                <w:bCs/>
                <w:sz w:val="20"/>
                <w:szCs w:val="20"/>
                <w:lang w:val="hr-HR" w:eastAsia="en-US"/>
              </w:rPr>
            </w:pPr>
            <w:r w:rsidRPr="0068107B">
              <w:rPr>
                <w:bCs/>
                <w:sz w:val="20"/>
                <w:szCs w:val="20"/>
                <w:lang w:val="hr-HR" w:eastAsia="en-US"/>
              </w:rPr>
              <w:t>Ministarstvo pravde BiH</w:t>
            </w:r>
          </w:p>
        </w:tc>
      </w:tr>
      <w:tr w:rsidR="00313B75" w:rsidRPr="0068107B" w:rsidTr="00A065A7">
        <w:trPr>
          <w:trHeight w:val="268"/>
        </w:trPr>
        <w:tc>
          <w:tcPr>
            <w:tcW w:w="5827"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rFonts w:eastAsiaTheme="minorHAnsi"/>
                <w:b/>
                <w:bCs/>
                <w:sz w:val="20"/>
                <w:szCs w:val="20"/>
                <w:lang w:val="hr-HR" w:eastAsia="en-US"/>
              </w:rPr>
            </w:pPr>
            <w:r w:rsidRPr="0068107B">
              <w:rPr>
                <w:rFonts w:eastAsiaTheme="minorHAnsi"/>
                <w:b/>
                <w:bCs/>
                <w:sz w:val="20"/>
                <w:szCs w:val="20"/>
                <w:lang w:val="hr-HR" w:eastAsia="en-US"/>
              </w:rPr>
              <w:t>VRSTA PROPISA</w:t>
            </w:r>
          </w:p>
        </w:tc>
        <w:tc>
          <w:tcPr>
            <w:tcW w:w="3934"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sz w:val="20"/>
                <w:szCs w:val="20"/>
                <w:lang w:val="hr-HR" w:eastAsia="en-US"/>
              </w:rPr>
            </w:pPr>
            <w:r w:rsidRPr="0068107B">
              <w:rPr>
                <w:bCs/>
                <w:sz w:val="20"/>
                <w:szCs w:val="20"/>
                <w:lang w:val="hr-HR" w:eastAsia="en-US"/>
              </w:rPr>
              <w:t>Zakon</w:t>
            </w:r>
          </w:p>
        </w:tc>
      </w:tr>
      <w:tr w:rsidR="00313B75" w:rsidRPr="0068107B" w:rsidTr="00A065A7">
        <w:trPr>
          <w:trHeight w:val="268"/>
        </w:trPr>
        <w:tc>
          <w:tcPr>
            <w:tcW w:w="5827"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rFonts w:eastAsiaTheme="minorHAnsi"/>
                <w:b/>
                <w:bCs/>
                <w:sz w:val="20"/>
                <w:szCs w:val="20"/>
                <w:lang w:val="hr-HR" w:eastAsia="en-US"/>
              </w:rPr>
            </w:pPr>
            <w:r w:rsidRPr="0068107B">
              <w:rPr>
                <w:rFonts w:eastAsiaTheme="minorHAnsi"/>
                <w:b/>
                <w:bCs/>
                <w:sz w:val="20"/>
                <w:szCs w:val="20"/>
                <w:lang w:val="hr-HR" w:eastAsia="en-US"/>
              </w:rPr>
              <w:t>NAZIV PROPISA</w:t>
            </w:r>
          </w:p>
        </w:tc>
        <w:tc>
          <w:tcPr>
            <w:tcW w:w="3934" w:type="dxa"/>
            <w:tcBorders>
              <w:top w:val="single" w:sz="8" w:space="0" w:color="4F81BD"/>
              <w:left w:val="single" w:sz="8" w:space="0" w:color="4F81BD"/>
              <w:bottom w:val="single" w:sz="8" w:space="0" w:color="4F81BD"/>
              <w:right w:val="single" w:sz="8" w:space="0" w:color="4F81BD"/>
            </w:tcBorders>
          </w:tcPr>
          <w:p w:rsidR="00313B75" w:rsidRPr="0068107B" w:rsidRDefault="003423F4" w:rsidP="00313B75">
            <w:pPr>
              <w:rPr>
                <w:bCs/>
                <w:sz w:val="20"/>
                <w:szCs w:val="20"/>
                <w:lang w:val="hr-HR" w:eastAsia="en-US"/>
              </w:rPr>
            </w:pPr>
            <w:r w:rsidRPr="0068107B">
              <w:rPr>
                <w:bCs/>
                <w:sz w:val="20"/>
                <w:szCs w:val="20"/>
                <w:lang w:val="hr-HR" w:eastAsia="en-US"/>
              </w:rPr>
              <w:t>Zakon o izmjenama i dopunama Krivičnog zakona Bosne i Hercegovine</w:t>
            </w:r>
          </w:p>
        </w:tc>
      </w:tr>
      <w:tr w:rsidR="00313B75" w:rsidRPr="0068107B"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1. Navedite pravni osnov za donošenje propisa.</w:t>
            </w:r>
          </w:p>
          <w:p w:rsidR="00313B75" w:rsidRPr="0068107B" w:rsidRDefault="00313B75" w:rsidP="00313B75">
            <w:pPr>
              <w:jc w:val="both"/>
              <w:rPr>
                <w:bCs/>
                <w:sz w:val="20"/>
                <w:szCs w:val="20"/>
                <w:lang w:val="hr-HR" w:eastAsia="en-US"/>
              </w:rPr>
            </w:pPr>
            <w:r w:rsidRPr="0068107B">
              <w:rPr>
                <w:rFonts w:eastAsiaTheme="minorHAnsi"/>
                <w:sz w:val="20"/>
                <w:szCs w:val="20"/>
                <w:lang w:val="hr-HR" w:eastAsia="en-US"/>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w:t>
            </w:r>
            <w:r w:rsidR="00374CB1" w:rsidRPr="0068107B">
              <w:rPr>
                <w:rFonts w:eastAsiaTheme="minorHAnsi"/>
                <w:sz w:val="20"/>
                <w:szCs w:val="20"/>
                <w:lang w:val="hr-HR" w:eastAsia="en-US"/>
              </w:rPr>
              <w:t xml:space="preserve"> </w:t>
            </w:r>
            <w:r w:rsidRPr="0068107B">
              <w:rPr>
                <w:rFonts w:eastAsiaTheme="minorHAnsi"/>
                <w:sz w:val="20"/>
                <w:szCs w:val="20"/>
                <w:lang w:val="hr-HR" w:eastAsia="en-US"/>
              </w:rPr>
              <w:t>BiH ili za vršenje funkcija Parlamentarne skupštine BiH po ovom Ustavu.</w:t>
            </w:r>
          </w:p>
        </w:tc>
      </w:tr>
      <w:tr w:rsidR="00313B75" w:rsidRPr="0068107B" w:rsidTr="00313B75">
        <w:trPr>
          <w:trHeight w:val="268"/>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2. Da li je prednacrt, nacrt ili prijedlog propisa u skladu sa strateškim dokumentima, politikama i prioritetima Vijeća ministara i Parlamentarne skupštine Bosne i Hercegovine, i ako da, navedite s kojim?</w:t>
            </w:r>
          </w:p>
          <w:p w:rsidR="00313B75" w:rsidRPr="0068107B" w:rsidRDefault="00313B75" w:rsidP="003423F4">
            <w:pPr>
              <w:rPr>
                <w:rFonts w:eastAsiaTheme="minorHAnsi"/>
                <w:sz w:val="22"/>
                <w:szCs w:val="22"/>
                <w:lang w:val="hr-HR" w:eastAsia="en-US"/>
              </w:rPr>
            </w:pPr>
            <w:r w:rsidRPr="0068107B">
              <w:rPr>
                <w:rFonts w:eastAsiaTheme="minorHAnsi"/>
                <w:sz w:val="20"/>
                <w:szCs w:val="20"/>
                <w:lang w:val="hr-HR" w:eastAsia="en-US"/>
              </w:rPr>
              <w:t>Ovaj Zakon je prioritet Vijeća ministara BiH i Ministarstva pravde BiH i sadržan je u Strategiji za reformu sektora pravde u BiH i Srednjoročnom planu rada Ministarstva pravde BiH 2018.-2020.</w:t>
            </w:r>
          </w:p>
        </w:tc>
      </w:tr>
      <w:tr w:rsidR="00313B75" w:rsidRPr="0068107B" w:rsidTr="00484242">
        <w:trPr>
          <w:trHeight w:val="1747"/>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3. U skladu sa članom 9. Aneksa I ukratko opišite stanje i problem koji se namjerava riješiti.</w:t>
            </w:r>
          </w:p>
          <w:p w:rsidR="00313B75" w:rsidRPr="0068107B" w:rsidRDefault="00313B75" w:rsidP="00484242">
            <w:pPr>
              <w:jc w:val="both"/>
              <w:rPr>
                <w:sz w:val="20"/>
                <w:szCs w:val="20"/>
                <w:lang w:val="hr-HR" w:eastAsia="en-US"/>
              </w:rPr>
            </w:pPr>
            <w:r w:rsidRPr="0068107B">
              <w:rPr>
                <w:rFonts w:eastAsiaTheme="minorHAnsi"/>
                <w:sz w:val="20"/>
                <w:szCs w:val="20"/>
                <w:lang w:val="hr-HR" w:eastAsia="en-US"/>
              </w:rPr>
              <w:t>Izrađeni Zakon o izmjenama i dopunama Krivičnog zakona iz 2016. godine, koji zbog sporne izmjene člana 145a. nije mogao biti utvrđen na Vijeću ministara BiH, sadrži odredbe koje bi bilo potrebno ponovo razmotriti i uputiti u proceduru usvajanja, s tim da se ponovo analizira i sporna odredba. Također, potrebno je razmotriti i nove inicijative za izmjene i dopune, koje se odnose na implementaciju odredbi</w:t>
            </w:r>
            <w:r w:rsidR="005D24B4" w:rsidRPr="005D24B4">
              <w:rPr>
                <w:rFonts w:eastAsiaTheme="minorHAnsi"/>
                <w:sz w:val="20"/>
                <w:szCs w:val="20"/>
                <w:lang w:val="hr-HR" w:eastAsia="en-US"/>
              </w:rPr>
              <w:t xml:space="preserve"> </w:t>
            </w:r>
            <w:r w:rsidRPr="0068107B">
              <w:rPr>
                <w:rFonts w:eastAsiaTheme="minorHAnsi"/>
                <w:sz w:val="20"/>
                <w:szCs w:val="20"/>
                <w:lang w:val="hr-HR" w:eastAsia="en-US"/>
              </w:rPr>
              <w:t>Dodatnog p</w:t>
            </w:r>
            <w:r w:rsidR="00490DDA">
              <w:rPr>
                <w:rFonts w:eastAsiaTheme="minorHAnsi"/>
                <w:sz w:val="20"/>
                <w:szCs w:val="20"/>
                <w:lang w:val="hr-HR" w:eastAsia="en-US"/>
              </w:rPr>
              <w:t>rotokola uz Konvenciju Vijeća Ev</w:t>
            </w:r>
            <w:r w:rsidRPr="0068107B">
              <w:rPr>
                <w:rFonts w:eastAsiaTheme="minorHAnsi"/>
                <w:sz w:val="20"/>
                <w:szCs w:val="20"/>
                <w:lang w:val="hr-HR" w:eastAsia="en-US"/>
              </w:rPr>
              <w:t>rope o sprečavanju terorizma (ETS 217) ratifikovanom 29.</w:t>
            </w:r>
            <w:r w:rsidR="00490DDA">
              <w:rPr>
                <w:rFonts w:eastAsiaTheme="minorHAnsi"/>
                <w:sz w:val="20"/>
                <w:szCs w:val="20"/>
                <w:lang w:val="hr-HR" w:eastAsia="en-US"/>
              </w:rPr>
              <w:t xml:space="preserve"> 0</w:t>
            </w:r>
            <w:r w:rsidRPr="0068107B">
              <w:rPr>
                <w:rFonts w:eastAsiaTheme="minorHAnsi"/>
                <w:sz w:val="20"/>
                <w:szCs w:val="20"/>
                <w:lang w:val="hr-HR" w:eastAsia="en-US"/>
              </w:rPr>
              <w:t>3.</w:t>
            </w:r>
            <w:r w:rsidR="00490DDA">
              <w:rPr>
                <w:rFonts w:eastAsiaTheme="minorHAnsi"/>
                <w:sz w:val="20"/>
                <w:szCs w:val="20"/>
                <w:lang w:val="hr-HR" w:eastAsia="en-US"/>
              </w:rPr>
              <w:t xml:space="preserve"> 2017. godine i Direktive Ev</w:t>
            </w:r>
            <w:r w:rsidRPr="0068107B">
              <w:rPr>
                <w:rFonts w:eastAsiaTheme="minorHAnsi"/>
                <w:sz w:val="20"/>
                <w:szCs w:val="20"/>
                <w:lang w:val="hr-HR" w:eastAsia="en-US"/>
              </w:rPr>
              <w:t>ropskog parlamenta i Vijeća o suzbijanju terorizma br. 2017/541 od 15.</w:t>
            </w:r>
            <w:r w:rsidR="00490DDA">
              <w:rPr>
                <w:rFonts w:eastAsiaTheme="minorHAnsi"/>
                <w:sz w:val="20"/>
                <w:szCs w:val="20"/>
                <w:lang w:val="hr-HR" w:eastAsia="en-US"/>
              </w:rPr>
              <w:t xml:space="preserve"> 0</w:t>
            </w:r>
            <w:r w:rsidRPr="0068107B">
              <w:rPr>
                <w:rFonts w:eastAsiaTheme="minorHAnsi"/>
                <w:sz w:val="20"/>
                <w:szCs w:val="20"/>
                <w:lang w:val="hr-HR" w:eastAsia="en-US"/>
              </w:rPr>
              <w:t>3.</w:t>
            </w:r>
            <w:r w:rsidR="00490DDA">
              <w:rPr>
                <w:rFonts w:eastAsiaTheme="minorHAnsi"/>
                <w:sz w:val="20"/>
                <w:szCs w:val="20"/>
                <w:lang w:val="hr-HR" w:eastAsia="en-US"/>
              </w:rPr>
              <w:t xml:space="preserve"> </w:t>
            </w:r>
            <w:r w:rsidRPr="0068107B">
              <w:rPr>
                <w:rFonts w:eastAsiaTheme="minorHAnsi"/>
                <w:sz w:val="20"/>
                <w:szCs w:val="20"/>
                <w:lang w:val="hr-HR" w:eastAsia="en-US"/>
              </w:rPr>
              <w:t xml:space="preserve">2017. godine, kao i implementaciju odredbi Konvencije Vijeća Evrope o krivotvorenju medicinskih proizvoda i sličnim krivičnim djelima koja predstavljaju prijetnju za javno zdravlje potpisane </w:t>
            </w:r>
            <w:r w:rsidR="00490DDA">
              <w:rPr>
                <w:rFonts w:eastAsiaTheme="minorHAnsi"/>
                <w:sz w:val="20"/>
                <w:szCs w:val="20"/>
                <w:lang w:val="hr-HR" w:eastAsia="en-US"/>
              </w:rPr>
              <w:t>0</w:t>
            </w:r>
            <w:r w:rsidRPr="0068107B">
              <w:rPr>
                <w:rFonts w:eastAsiaTheme="minorHAnsi"/>
                <w:sz w:val="20"/>
                <w:szCs w:val="20"/>
                <w:lang w:val="hr-HR" w:eastAsia="en-US"/>
              </w:rPr>
              <w:t>4.</w:t>
            </w:r>
            <w:r w:rsidR="00490DDA">
              <w:rPr>
                <w:rFonts w:eastAsiaTheme="minorHAnsi"/>
                <w:sz w:val="20"/>
                <w:szCs w:val="20"/>
                <w:lang w:val="hr-HR" w:eastAsia="en-US"/>
              </w:rPr>
              <w:t xml:space="preserve"> </w:t>
            </w:r>
            <w:r w:rsidRPr="0068107B">
              <w:rPr>
                <w:rFonts w:eastAsiaTheme="minorHAnsi"/>
                <w:sz w:val="20"/>
                <w:szCs w:val="20"/>
                <w:lang w:val="hr-HR" w:eastAsia="en-US"/>
              </w:rPr>
              <w:t>12.</w:t>
            </w:r>
            <w:r w:rsidR="00490DDA">
              <w:rPr>
                <w:rFonts w:eastAsiaTheme="minorHAnsi"/>
                <w:sz w:val="20"/>
                <w:szCs w:val="20"/>
                <w:lang w:val="hr-HR" w:eastAsia="en-US"/>
              </w:rPr>
              <w:t xml:space="preserve"> </w:t>
            </w:r>
            <w:r w:rsidRPr="0068107B">
              <w:rPr>
                <w:rFonts w:eastAsiaTheme="minorHAnsi"/>
                <w:sz w:val="20"/>
                <w:szCs w:val="20"/>
                <w:lang w:val="hr-HR" w:eastAsia="en-US"/>
              </w:rPr>
              <w:t xml:space="preserve">2015. godine. </w:t>
            </w:r>
          </w:p>
        </w:tc>
      </w:tr>
      <w:tr w:rsidR="00313B75" w:rsidRPr="0068107B" w:rsidTr="00484242">
        <w:trPr>
          <w:trHeight w:val="1377"/>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4. Ukoliko imate saznanja da je isti problem postojao u zemljama Evropske unije, odnosno susjednim zemljama ukratko navedite na koji način je riješen. Navedite najmanje dvije zemlje Evropske unije i dvije susjedne zemlje.</w:t>
            </w:r>
          </w:p>
          <w:p w:rsidR="00313B75" w:rsidRPr="0068107B" w:rsidRDefault="00313B75" w:rsidP="00490DDA">
            <w:pPr>
              <w:rPr>
                <w:b/>
                <w:bCs/>
                <w:sz w:val="20"/>
                <w:szCs w:val="20"/>
                <w:lang w:val="hr-HR" w:eastAsia="en-US"/>
              </w:rPr>
            </w:pPr>
            <w:r w:rsidRPr="0068107B">
              <w:rPr>
                <w:bCs/>
                <w:sz w:val="20"/>
                <w:szCs w:val="20"/>
                <w:lang w:val="hr-HR" w:eastAsia="en-US"/>
              </w:rPr>
              <w:t xml:space="preserve">Ne postoje saznanja u kojoj mjeri su </w:t>
            </w:r>
            <w:r w:rsidR="00490DDA">
              <w:rPr>
                <w:bCs/>
                <w:sz w:val="20"/>
                <w:szCs w:val="20"/>
                <w:lang w:val="hr-HR" w:eastAsia="en-US"/>
              </w:rPr>
              <w:t>krivični propisi usa</w:t>
            </w:r>
            <w:r w:rsidRPr="0068107B">
              <w:rPr>
                <w:bCs/>
                <w:sz w:val="20"/>
                <w:szCs w:val="20"/>
                <w:lang w:val="hr-HR" w:eastAsia="en-US"/>
              </w:rPr>
              <w:t xml:space="preserve">glašeni u zemljama Evropske unije i susjednim zemljama sa gore navedenim dokumentima, ali činjenica je da sve zemlje potpisnice gore navedenih međunarodnih propisa imaju obavezu usklađivanja svoga </w:t>
            </w:r>
            <w:r w:rsidR="00490DDA">
              <w:rPr>
                <w:bCs/>
                <w:sz w:val="20"/>
                <w:szCs w:val="20"/>
                <w:lang w:val="hr-HR" w:eastAsia="en-US"/>
              </w:rPr>
              <w:t>krivičnog</w:t>
            </w:r>
            <w:r w:rsidRPr="0068107B">
              <w:rPr>
                <w:bCs/>
                <w:sz w:val="20"/>
                <w:szCs w:val="20"/>
                <w:lang w:val="hr-HR" w:eastAsia="en-US"/>
              </w:rPr>
              <w:t xml:space="preserve"> zakonodavstva sa istim, te je ob</w:t>
            </w:r>
            <w:r w:rsidR="00800D50">
              <w:rPr>
                <w:bCs/>
                <w:sz w:val="20"/>
                <w:szCs w:val="20"/>
                <w:lang w:val="hr-HR" w:eastAsia="en-US"/>
              </w:rPr>
              <w:t>a</w:t>
            </w:r>
            <w:r w:rsidRPr="0068107B">
              <w:rPr>
                <w:bCs/>
                <w:sz w:val="20"/>
                <w:szCs w:val="20"/>
                <w:lang w:val="hr-HR" w:eastAsia="en-US"/>
              </w:rPr>
              <w:t>veza i Bosne i Hercegovine da u svoje zakone uvede nove inkriminacije koje</w:t>
            </w:r>
            <w:r w:rsidR="003423F4" w:rsidRPr="0068107B">
              <w:rPr>
                <w:bCs/>
                <w:sz w:val="20"/>
                <w:szCs w:val="20"/>
                <w:lang w:val="hr-HR" w:eastAsia="en-US"/>
              </w:rPr>
              <w:t xml:space="preserve"> predviđaju navedeni dokumenti.</w:t>
            </w:r>
          </w:p>
        </w:tc>
      </w:tr>
      <w:tr w:rsidR="00313B75" w:rsidRPr="0068107B"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5. Utvrdite opći cilj u skladu sa članom 10. Aneksa I.</w:t>
            </w:r>
          </w:p>
          <w:p w:rsidR="00313B75" w:rsidRPr="0068107B" w:rsidRDefault="00313B75" w:rsidP="00313B75">
            <w:pPr>
              <w:spacing w:after="60"/>
              <w:rPr>
                <w:bCs/>
                <w:sz w:val="20"/>
                <w:szCs w:val="20"/>
                <w:lang w:val="hr-HR" w:eastAsia="en-US"/>
              </w:rPr>
            </w:pPr>
            <w:r w:rsidRPr="0068107B">
              <w:rPr>
                <w:bCs/>
                <w:sz w:val="20"/>
                <w:szCs w:val="20"/>
                <w:lang w:val="hr-HR" w:eastAsia="en-US"/>
              </w:rPr>
              <w:t xml:space="preserve">Propisivanjem novih </w:t>
            </w:r>
            <w:r w:rsidR="00800D50">
              <w:rPr>
                <w:bCs/>
                <w:sz w:val="20"/>
                <w:szCs w:val="20"/>
                <w:lang w:val="hr-HR" w:eastAsia="en-US"/>
              </w:rPr>
              <w:t>krivičnih</w:t>
            </w:r>
            <w:r w:rsidRPr="0068107B">
              <w:rPr>
                <w:bCs/>
                <w:sz w:val="20"/>
                <w:szCs w:val="20"/>
                <w:lang w:val="hr-HR" w:eastAsia="en-US"/>
              </w:rPr>
              <w:t xml:space="preserve"> djela,</w:t>
            </w:r>
            <w:r w:rsidR="005D24B4" w:rsidRPr="005D24B4">
              <w:rPr>
                <w:bCs/>
                <w:sz w:val="20"/>
                <w:szCs w:val="20"/>
                <w:lang w:val="hr-HR" w:eastAsia="en-US"/>
              </w:rPr>
              <w:t xml:space="preserve"> </w:t>
            </w:r>
            <w:r w:rsidR="00800D50">
              <w:rPr>
                <w:bCs/>
                <w:sz w:val="20"/>
                <w:szCs w:val="20"/>
                <w:lang w:val="hr-HR" w:eastAsia="en-US"/>
              </w:rPr>
              <w:t>Krivični</w:t>
            </w:r>
            <w:r w:rsidRPr="0068107B">
              <w:rPr>
                <w:bCs/>
                <w:sz w:val="20"/>
                <w:szCs w:val="20"/>
                <w:lang w:val="hr-HR" w:eastAsia="en-US"/>
              </w:rPr>
              <w:t xml:space="preserve"> zakon BiH biće usklađen sa obavezama koje proizilaze iz međunarodnih dokumenata, a koje se odnose na borbu protiv najtežih oblika kriminala. Činjenica da je Bosna i Hercegovina članica Vijeća Evrope te da je u procesu približavanja Evropskoj uniji, ima obavezu usaglašavanja svog zakonodavstva sa pravnim okvirom Evropske unije. </w:t>
            </w:r>
          </w:p>
          <w:p w:rsidR="00313B75" w:rsidRPr="0068107B" w:rsidRDefault="00313B75" w:rsidP="00484242">
            <w:pPr>
              <w:jc w:val="both"/>
              <w:rPr>
                <w:b/>
                <w:bCs/>
                <w:sz w:val="20"/>
                <w:szCs w:val="20"/>
                <w:lang w:val="hr-HR" w:eastAsia="en-US"/>
              </w:rPr>
            </w:pPr>
            <w:r w:rsidRPr="0068107B">
              <w:rPr>
                <w:bCs/>
                <w:sz w:val="20"/>
                <w:szCs w:val="20"/>
                <w:lang w:val="hr-HR" w:eastAsia="en-US"/>
              </w:rPr>
              <w:t>Nаvеdеni opći cilј prоizilаzi iz utvrđеnih priоritеtа Vijeća ministаrа BiH i Ministarstva pravde BiH, iskаzаnih u njihovim, ranije navedenim, srednjoročnim, kao i u godišnjim planskim dokumentima.</w:t>
            </w:r>
            <w:r w:rsidRPr="0068107B">
              <w:rPr>
                <w:b/>
                <w:bCs/>
                <w:sz w:val="20"/>
                <w:szCs w:val="20"/>
                <w:lang w:val="hr-HR" w:eastAsia="en-US"/>
              </w:rPr>
              <w:t xml:space="preserve"> </w:t>
            </w:r>
          </w:p>
        </w:tc>
      </w:tr>
      <w:tr w:rsidR="00313B75" w:rsidRPr="0068107B" w:rsidTr="00313B75">
        <w:trPr>
          <w:trHeight w:val="250"/>
        </w:trPr>
        <w:tc>
          <w:tcPr>
            <w:tcW w:w="0" w:type="auto"/>
            <w:gridSpan w:val="2"/>
            <w:tcBorders>
              <w:top w:val="single" w:sz="8" w:space="0" w:color="4F81BD"/>
              <w:left w:val="single" w:sz="8" w:space="0" w:color="4F81BD"/>
              <w:bottom w:val="single" w:sz="8" w:space="0" w:color="4F81BD"/>
              <w:right w:val="single" w:sz="8" w:space="0" w:color="4F81BD"/>
            </w:tcBorders>
            <w:hideMark/>
          </w:tcPr>
          <w:p w:rsidR="00484242" w:rsidRPr="0068107B" w:rsidRDefault="00313B75" w:rsidP="00484242">
            <w:pPr>
              <w:spacing w:after="120"/>
              <w:rPr>
                <w:bCs/>
                <w:i/>
                <w:sz w:val="22"/>
                <w:szCs w:val="22"/>
                <w:lang w:val="hr-HR" w:eastAsia="en-US"/>
              </w:rPr>
            </w:pPr>
            <w:r w:rsidRPr="0068107B">
              <w:rPr>
                <w:bCs/>
                <w:i/>
                <w:sz w:val="22"/>
                <w:szCs w:val="22"/>
                <w:lang w:val="hr-HR" w:eastAsia="en-US"/>
              </w:rPr>
              <w:t>6. Navedite u nekoliko tačaka ključna pitanja/mjere koje će biti obuhvaćene propisom ili provedene putem nenormativnih aktivnosti i mjera.</w:t>
            </w:r>
          </w:p>
          <w:p w:rsidR="00313B75" w:rsidRPr="0068107B" w:rsidRDefault="00313B75" w:rsidP="005A552D">
            <w:pPr>
              <w:spacing w:after="100" w:afterAutospacing="1"/>
              <w:rPr>
                <w:rFonts w:eastAsiaTheme="minorHAnsi"/>
                <w:sz w:val="22"/>
                <w:szCs w:val="22"/>
                <w:lang w:val="hr-HR" w:eastAsia="en-US"/>
              </w:rPr>
            </w:pPr>
            <w:r w:rsidRPr="0068107B">
              <w:rPr>
                <w:bCs/>
                <w:sz w:val="20"/>
                <w:szCs w:val="20"/>
                <w:lang w:val="hr-HR" w:eastAsia="en-US"/>
              </w:rPr>
              <w:t>Osim unapređenja pojedinih odredbi koje su bile precizirane u Nacrtu</w:t>
            </w:r>
            <w:r w:rsidRPr="0068107B">
              <w:rPr>
                <w:bCs/>
                <w:i/>
                <w:sz w:val="20"/>
                <w:szCs w:val="20"/>
                <w:lang w:val="hr-HR" w:eastAsia="en-US"/>
              </w:rPr>
              <w:t xml:space="preserve"> </w:t>
            </w:r>
            <w:r w:rsidRPr="0068107B">
              <w:rPr>
                <w:rFonts w:eastAsiaTheme="minorHAnsi"/>
                <w:sz w:val="20"/>
                <w:szCs w:val="20"/>
                <w:lang w:val="hr-HR" w:eastAsia="en-US"/>
              </w:rPr>
              <w:t>Zakon o izmjenama i dopunama Krivičnog zakona iz 2016. godine, važno će biti razmotriti inicijativu Ministarstva sigurnosti BiH za dopunu člana 202c. i uvođenje novih čl. 202e., 202f. i 202g.. - (implementacija odredbi Dodatnog protokola uz Konvenciju Vijeća E</w:t>
            </w:r>
            <w:r w:rsidR="005A552D">
              <w:rPr>
                <w:rFonts w:eastAsiaTheme="minorHAnsi"/>
                <w:sz w:val="20"/>
                <w:szCs w:val="20"/>
                <w:lang w:val="hr-HR" w:eastAsia="en-US"/>
              </w:rPr>
              <w:t>v</w:t>
            </w:r>
            <w:r w:rsidRPr="0068107B">
              <w:rPr>
                <w:rFonts w:eastAsiaTheme="minorHAnsi"/>
                <w:sz w:val="20"/>
                <w:szCs w:val="20"/>
                <w:lang w:val="hr-HR" w:eastAsia="en-US"/>
              </w:rPr>
              <w:t>rope o sprečavanju terorizma (ETS 217) ratifikovan 29.</w:t>
            </w:r>
            <w:r w:rsidR="00C45B08">
              <w:rPr>
                <w:rFonts w:eastAsiaTheme="minorHAnsi"/>
                <w:sz w:val="20"/>
                <w:szCs w:val="20"/>
                <w:lang w:val="hr-HR" w:eastAsia="en-US"/>
              </w:rPr>
              <w:t xml:space="preserve"> 0</w:t>
            </w:r>
            <w:r w:rsidRPr="0068107B">
              <w:rPr>
                <w:rFonts w:eastAsiaTheme="minorHAnsi"/>
                <w:sz w:val="20"/>
                <w:szCs w:val="20"/>
                <w:lang w:val="hr-HR" w:eastAsia="en-US"/>
              </w:rPr>
              <w:t>3.</w:t>
            </w:r>
            <w:r w:rsidR="00C45B08">
              <w:rPr>
                <w:rFonts w:eastAsiaTheme="minorHAnsi"/>
                <w:sz w:val="20"/>
                <w:szCs w:val="20"/>
                <w:lang w:val="hr-HR" w:eastAsia="en-US"/>
              </w:rPr>
              <w:t xml:space="preserve"> </w:t>
            </w:r>
            <w:r w:rsidRPr="0068107B">
              <w:rPr>
                <w:rFonts w:eastAsiaTheme="minorHAnsi"/>
                <w:sz w:val="20"/>
                <w:szCs w:val="20"/>
                <w:lang w:val="hr-HR" w:eastAsia="en-US"/>
              </w:rPr>
              <w:t>2017. godine i Direktive E</w:t>
            </w:r>
            <w:r w:rsidR="005A552D">
              <w:rPr>
                <w:rFonts w:eastAsiaTheme="minorHAnsi"/>
                <w:sz w:val="20"/>
                <w:szCs w:val="20"/>
                <w:lang w:val="hr-HR" w:eastAsia="en-US"/>
              </w:rPr>
              <w:t>v</w:t>
            </w:r>
            <w:r w:rsidRPr="0068107B">
              <w:rPr>
                <w:rFonts w:eastAsiaTheme="minorHAnsi"/>
                <w:sz w:val="20"/>
                <w:szCs w:val="20"/>
                <w:lang w:val="hr-HR" w:eastAsia="en-US"/>
              </w:rPr>
              <w:t>ropskog parlamenta i Vijeća o suzbijanju terorizma br. 2017/541 od 15.</w:t>
            </w:r>
            <w:r w:rsidR="00C45B08">
              <w:rPr>
                <w:rFonts w:eastAsiaTheme="minorHAnsi"/>
                <w:sz w:val="20"/>
                <w:szCs w:val="20"/>
                <w:lang w:val="hr-HR" w:eastAsia="en-US"/>
              </w:rPr>
              <w:t xml:space="preserve"> 0</w:t>
            </w:r>
            <w:r w:rsidRPr="0068107B">
              <w:rPr>
                <w:rFonts w:eastAsiaTheme="minorHAnsi"/>
                <w:sz w:val="20"/>
                <w:szCs w:val="20"/>
                <w:lang w:val="hr-HR" w:eastAsia="en-US"/>
              </w:rPr>
              <w:t>3.</w:t>
            </w:r>
            <w:r w:rsidR="00C45B08">
              <w:rPr>
                <w:rFonts w:eastAsiaTheme="minorHAnsi"/>
                <w:sz w:val="20"/>
                <w:szCs w:val="20"/>
                <w:lang w:val="hr-HR" w:eastAsia="en-US"/>
              </w:rPr>
              <w:t xml:space="preserve"> </w:t>
            </w:r>
            <w:r w:rsidRPr="0068107B">
              <w:rPr>
                <w:rFonts w:eastAsiaTheme="minorHAnsi"/>
                <w:sz w:val="20"/>
                <w:szCs w:val="20"/>
                <w:lang w:val="hr-HR" w:eastAsia="en-US"/>
              </w:rPr>
              <w:t>2017. godine; Takođe potrebno je razmotriti i uvođenje inkriminacija za međunarodnu trgovinu krivotvorenih „medicinskih proizvoda“ (lijekova i drugih medicinskih sredstava) - (Im</w:t>
            </w:r>
            <w:r w:rsidR="00C45B08">
              <w:rPr>
                <w:rFonts w:eastAsiaTheme="minorHAnsi"/>
                <w:sz w:val="20"/>
                <w:szCs w:val="20"/>
                <w:lang w:val="hr-HR" w:eastAsia="en-US"/>
              </w:rPr>
              <w:t>plementacija Konvencije Vijeća E</w:t>
            </w:r>
            <w:r w:rsidRPr="0068107B">
              <w:rPr>
                <w:rFonts w:eastAsiaTheme="minorHAnsi"/>
                <w:sz w:val="20"/>
                <w:szCs w:val="20"/>
                <w:lang w:val="hr-HR" w:eastAsia="en-US"/>
              </w:rPr>
              <w:t>vrope o krivotvorenju medicinskih proizvoda i sličnim krivičnim djelima koja predstavljaju prijetnju za javno zdravlje potpisana 4.</w:t>
            </w:r>
            <w:r w:rsidR="00C45B08">
              <w:rPr>
                <w:rFonts w:eastAsiaTheme="minorHAnsi"/>
                <w:sz w:val="20"/>
                <w:szCs w:val="20"/>
                <w:lang w:val="hr-HR" w:eastAsia="en-US"/>
              </w:rPr>
              <w:t xml:space="preserve"> </w:t>
            </w:r>
            <w:r w:rsidRPr="0068107B">
              <w:rPr>
                <w:rFonts w:eastAsiaTheme="minorHAnsi"/>
                <w:sz w:val="20"/>
                <w:szCs w:val="20"/>
                <w:lang w:val="hr-HR" w:eastAsia="en-US"/>
              </w:rPr>
              <w:t>12.</w:t>
            </w:r>
            <w:r w:rsidR="00C45B08">
              <w:rPr>
                <w:rFonts w:eastAsiaTheme="minorHAnsi"/>
                <w:sz w:val="20"/>
                <w:szCs w:val="20"/>
                <w:lang w:val="hr-HR" w:eastAsia="en-US"/>
              </w:rPr>
              <w:t xml:space="preserve"> </w:t>
            </w:r>
            <w:r w:rsidRPr="0068107B">
              <w:rPr>
                <w:rFonts w:eastAsiaTheme="minorHAnsi"/>
                <w:sz w:val="20"/>
                <w:szCs w:val="20"/>
                <w:lang w:val="hr-HR" w:eastAsia="en-US"/>
              </w:rPr>
              <w:t>2015. godine).</w:t>
            </w:r>
            <w:r w:rsidR="00484242" w:rsidRPr="0068107B">
              <w:rPr>
                <w:rFonts w:eastAsiaTheme="minorHAnsi"/>
                <w:sz w:val="20"/>
                <w:szCs w:val="20"/>
                <w:lang w:val="hr-HR" w:eastAsia="en-US"/>
              </w:rPr>
              <w:t xml:space="preserve"> </w:t>
            </w:r>
            <w:r w:rsidRPr="0068107B">
              <w:rPr>
                <w:rFonts w:eastAsiaTheme="minorHAnsi"/>
                <w:sz w:val="20"/>
                <w:szCs w:val="20"/>
                <w:lang w:val="hr-HR" w:eastAsia="en-US"/>
              </w:rPr>
              <w:t>Uvođenjem novih inkriminacija u K</w:t>
            </w:r>
            <w:r w:rsidR="00C45B08">
              <w:rPr>
                <w:rFonts w:eastAsiaTheme="minorHAnsi"/>
                <w:sz w:val="20"/>
                <w:szCs w:val="20"/>
                <w:lang w:val="hr-HR" w:eastAsia="en-US"/>
              </w:rPr>
              <w:t>rivični zakon</w:t>
            </w:r>
            <w:r w:rsidRPr="0068107B">
              <w:rPr>
                <w:rFonts w:eastAsiaTheme="minorHAnsi"/>
                <w:sz w:val="20"/>
                <w:szCs w:val="20"/>
                <w:lang w:val="hr-HR" w:eastAsia="en-US"/>
              </w:rPr>
              <w:t xml:space="preserve"> B</w:t>
            </w:r>
            <w:r w:rsidR="00C45B08">
              <w:rPr>
                <w:rFonts w:eastAsiaTheme="minorHAnsi"/>
                <w:sz w:val="20"/>
                <w:szCs w:val="20"/>
                <w:lang w:val="hr-HR" w:eastAsia="en-US"/>
              </w:rPr>
              <w:t>osne i hercegovine</w:t>
            </w:r>
            <w:r w:rsidRPr="0068107B">
              <w:rPr>
                <w:rFonts w:eastAsiaTheme="minorHAnsi"/>
                <w:sz w:val="20"/>
                <w:szCs w:val="20"/>
                <w:lang w:val="hr-HR" w:eastAsia="en-US"/>
              </w:rPr>
              <w:t xml:space="preserve">, zbog podijeljene nadležnosti u propisivanju </w:t>
            </w:r>
            <w:r w:rsidR="00C45B08">
              <w:rPr>
                <w:rFonts w:eastAsiaTheme="minorHAnsi"/>
                <w:sz w:val="20"/>
                <w:szCs w:val="20"/>
                <w:lang w:val="hr-HR" w:eastAsia="en-US"/>
              </w:rPr>
              <w:t>krivičnih</w:t>
            </w:r>
            <w:r w:rsidRPr="0068107B">
              <w:rPr>
                <w:rFonts w:eastAsiaTheme="minorHAnsi"/>
                <w:sz w:val="20"/>
                <w:szCs w:val="20"/>
                <w:lang w:val="hr-HR" w:eastAsia="en-US"/>
              </w:rPr>
              <w:t xml:space="preserve"> djela, bit će potrebno uvođenje novih </w:t>
            </w:r>
            <w:r w:rsidR="00C45B08">
              <w:rPr>
                <w:rFonts w:eastAsiaTheme="minorHAnsi"/>
                <w:sz w:val="20"/>
                <w:szCs w:val="20"/>
                <w:lang w:val="hr-HR" w:eastAsia="en-US"/>
              </w:rPr>
              <w:t>krivičnih</w:t>
            </w:r>
            <w:r w:rsidRPr="0068107B">
              <w:rPr>
                <w:rFonts w:eastAsiaTheme="minorHAnsi"/>
                <w:sz w:val="20"/>
                <w:szCs w:val="20"/>
                <w:lang w:val="hr-HR" w:eastAsia="en-US"/>
              </w:rPr>
              <w:t xml:space="preserve"> djela i u </w:t>
            </w:r>
            <w:r w:rsidR="00C45B08">
              <w:rPr>
                <w:rFonts w:eastAsiaTheme="minorHAnsi"/>
                <w:sz w:val="20"/>
                <w:szCs w:val="20"/>
                <w:lang w:val="hr-HR" w:eastAsia="en-US"/>
              </w:rPr>
              <w:t>krivične</w:t>
            </w:r>
            <w:r w:rsidRPr="0068107B">
              <w:rPr>
                <w:rFonts w:eastAsiaTheme="minorHAnsi"/>
                <w:sz w:val="20"/>
                <w:szCs w:val="20"/>
                <w:lang w:val="hr-HR" w:eastAsia="en-US"/>
              </w:rPr>
              <w:t xml:space="preserve"> zakone entiteta i Brčko distrikta, a o čemu će odlučivati nadležni organi tih nivoa vlasti.</w:t>
            </w:r>
            <w:r w:rsidRPr="0068107B">
              <w:rPr>
                <w:rFonts w:eastAsiaTheme="minorHAnsi"/>
                <w:b/>
                <w:sz w:val="22"/>
                <w:szCs w:val="22"/>
                <w:lang w:val="hr-HR" w:eastAsia="en-US"/>
              </w:rPr>
              <w:t xml:space="preserve"> </w:t>
            </w:r>
          </w:p>
        </w:tc>
      </w:tr>
    </w:tbl>
    <w:p w:rsidR="00484242" w:rsidRPr="0068107B" w:rsidRDefault="00484242">
      <w:pPr>
        <w:spacing w:after="160" w:line="259" w:lineRule="auto"/>
        <w:rPr>
          <w:lang w:val="hr-HR"/>
        </w:rPr>
      </w:pPr>
      <w:r w:rsidRPr="0068107B">
        <w:rPr>
          <w:lang w:val="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17"/>
        <w:gridCol w:w="1430"/>
        <w:gridCol w:w="1514"/>
      </w:tblGrid>
      <w:tr w:rsidR="00313B75" w:rsidRPr="0068107B" w:rsidTr="00313B75">
        <w:tc>
          <w:tcPr>
            <w:tcW w:w="0" w:type="auto"/>
            <w:gridSpan w:val="3"/>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i/>
                <w:sz w:val="20"/>
                <w:szCs w:val="20"/>
                <w:lang w:val="hr-HR" w:eastAsia="en-US"/>
              </w:rPr>
            </w:pPr>
            <w:r w:rsidRPr="0068107B">
              <w:rPr>
                <w:rFonts w:eastAsiaTheme="minorHAnsi"/>
                <w:sz w:val="22"/>
                <w:szCs w:val="22"/>
                <w:lang w:val="hr-HR" w:eastAsia="en-US"/>
              </w:rPr>
              <w:lastRenderedPageBreak/>
              <w:br w:type="page"/>
            </w:r>
            <w:r w:rsidRPr="0068107B">
              <w:rPr>
                <w:bCs/>
                <w:i/>
                <w:sz w:val="20"/>
                <w:szCs w:val="20"/>
                <w:lang w:val="hr-HR" w:eastAsia="en-US"/>
              </w:rPr>
              <w:t>7. Ukratko opišite postupak i rezultate prethodnih konsultacija u skladu sa članom 6. stav (5) i po potrebi članom 20. Aneksa I.</w:t>
            </w:r>
          </w:p>
          <w:p w:rsidR="00313B75" w:rsidRPr="0068107B" w:rsidRDefault="00313B75" w:rsidP="00C2792C">
            <w:pPr>
              <w:jc w:val="both"/>
              <w:rPr>
                <w:b/>
                <w:bCs/>
                <w:sz w:val="20"/>
                <w:szCs w:val="20"/>
                <w:lang w:val="hr-HR" w:eastAsia="en-US"/>
              </w:rPr>
            </w:pPr>
            <w:r w:rsidRPr="0068107B">
              <w:rPr>
                <w:bCs/>
                <w:sz w:val="20"/>
                <w:szCs w:val="20"/>
                <w:lang w:val="hr-HR" w:eastAsia="en-US"/>
              </w:rPr>
              <w:t xml:space="preserve">Pod </w:t>
            </w:r>
            <w:r w:rsidR="00AF7503">
              <w:rPr>
                <w:bCs/>
                <w:sz w:val="20"/>
                <w:szCs w:val="20"/>
                <w:lang w:val="hr-HR" w:eastAsia="en-US"/>
              </w:rPr>
              <w:t>sponzorstvom</w:t>
            </w:r>
            <w:r w:rsidRPr="0068107B">
              <w:rPr>
                <w:bCs/>
                <w:sz w:val="20"/>
                <w:szCs w:val="20"/>
                <w:lang w:val="hr-HR" w:eastAsia="en-US"/>
              </w:rPr>
              <w:t xml:space="preserve"> Visokog sudskog i tuži</w:t>
            </w:r>
            <w:r w:rsidR="00C2792C">
              <w:rPr>
                <w:bCs/>
                <w:sz w:val="20"/>
                <w:szCs w:val="20"/>
                <w:lang w:val="hr-HR" w:eastAsia="en-US"/>
              </w:rPr>
              <w:t>lač</w:t>
            </w:r>
            <w:r w:rsidRPr="0068107B">
              <w:rPr>
                <w:bCs/>
                <w:sz w:val="20"/>
                <w:szCs w:val="20"/>
                <w:lang w:val="hr-HR" w:eastAsia="en-US"/>
              </w:rPr>
              <w:t>kog vijeća održavaju se sastanci</w:t>
            </w:r>
            <w:r w:rsidR="005D24B4" w:rsidRPr="005D24B4">
              <w:rPr>
                <w:bCs/>
                <w:sz w:val="20"/>
                <w:szCs w:val="20"/>
                <w:lang w:val="hr-HR" w:eastAsia="en-US"/>
              </w:rPr>
              <w:t xml:space="preserve"> </w:t>
            </w:r>
            <w:r w:rsidRPr="0068107B">
              <w:rPr>
                <w:bCs/>
                <w:sz w:val="20"/>
                <w:szCs w:val="20"/>
                <w:lang w:val="hr-HR" w:eastAsia="en-US"/>
              </w:rPr>
              <w:t xml:space="preserve">Panela za ujednačavanje sudske prakse u kojima učestvuju sudije Apelacionog odjeljenja Suda Bosne i Hercegovine, Vrhovnog suda Federacije BiH, Vrhovnog suda Republike Srpske i Apelacionog suda Brčko distrikta, koji raspravlja o potrebi za zakonodavnim izmjenama u skladu s čim upućuju inicijative nadležnim organima, pa je Panel dostavio inicijativu i za izmjene i dopune pojedinih odredaba i opšteg i posebnog dijela </w:t>
            </w:r>
            <w:r w:rsidR="00C2792C">
              <w:rPr>
                <w:bCs/>
                <w:sz w:val="20"/>
                <w:szCs w:val="20"/>
                <w:lang w:val="hr-HR" w:eastAsia="en-US"/>
              </w:rPr>
              <w:t>krivičnog</w:t>
            </w:r>
            <w:r w:rsidRPr="0068107B">
              <w:rPr>
                <w:bCs/>
                <w:sz w:val="20"/>
                <w:szCs w:val="20"/>
                <w:lang w:val="hr-HR" w:eastAsia="en-US"/>
              </w:rPr>
              <w:t xml:space="preserve"> zakona. </w:t>
            </w:r>
          </w:p>
        </w:tc>
      </w:tr>
      <w:tr w:rsidR="00313B75" w:rsidRPr="0068107B" w:rsidTr="00484242">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313B75" w:rsidRPr="0068107B" w:rsidRDefault="00313B75" w:rsidP="00313B75">
            <w:pPr>
              <w:rPr>
                <w:rFonts w:eastAsia="Calibri"/>
                <w:i/>
                <w:sz w:val="20"/>
                <w:szCs w:val="20"/>
                <w:lang w:val="hr-HR" w:eastAsia="en-US"/>
              </w:rPr>
            </w:pPr>
            <w:r w:rsidRPr="0068107B">
              <w:rPr>
                <w:bCs/>
                <w:i/>
                <w:sz w:val="20"/>
                <w:szCs w:val="20"/>
                <w:lang w:val="hr-HR" w:eastAsia="en-US"/>
              </w:rPr>
              <w:t>8. Procjena uticaja ključnih pitanja/mjera iz tačke 6. ovog obrasca u fiskalnom, ekonomskom, socijalnom i okolišnom smislu:</w:t>
            </w:r>
            <w:r w:rsidRPr="0068107B">
              <w:rPr>
                <w:rFonts w:eastAsiaTheme="minorHAnsi"/>
                <w:i/>
                <w:sz w:val="20"/>
                <w:szCs w:val="20"/>
                <w:lang w:val="hr-HR" w:eastAsia="en-US"/>
              </w:rPr>
              <w:t xml:space="preserve"> (</w:t>
            </w:r>
            <w:r w:rsidRPr="0068107B">
              <w:rPr>
                <w:bCs/>
                <w:i/>
                <w:sz w:val="20"/>
                <w:szCs w:val="20"/>
                <w:lang w:val="hr-HR" w:eastAsia="en-US"/>
              </w:rPr>
              <w:t>DA – značajan ili vrlo značajan uticaj</w:t>
            </w:r>
            <w:r w:rsidRPr="0068107B">
              <w:rPr>
                <w:rFonts w:eastAsiaTheme="minorHAnsi"/>
                <w:i/>
                <w:sz w:val="20"/>
                <w:szCs w:val="20"/>
                <w:lang w:val="hr-HR" w:eastAsia="en-US"/>
              </w:rPr>
              <w:t xml:space="preserve"> ili </w:t>
            </w:r>
            <w:r w:rsidRPr="0068107B">
              <w:rPr>
                <w:bCs/>
                <w:i/>
                <w:sz w:val="20"/>
                <w:szCs w:val="20"/>
                <w:lang w:val="hr-HR" w:eastAsia="en-US"/>
              </w:rPr>
              <w:t>NE – vjerovatno mali uticaj)</w:t>
            </w:r>
          </w:p>
        </w:tc>
      </w:tr>
      <w:tr w:rsidR="00313B75" w:rsidRPr="0068107B" w:rsidTr="006E7FA6">
        <w:trPr>
          <w:trHeight w:val="956"/>
        </w:trPr>
        <w:tc>
          <w:tcPr>
            <w:tcW w:w="6812" w:type="dxa"/>
            <w:tcBorders>
              <w:top w:val="single" w:sz="4" w:space="0" w:color="4F81BD"/>
              <w:left w:val="single" w:sz="8" w:space="0" w:color="4F81BD"/>
              <w:bottom w:val="nil"/>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313B75" w:rsidRPr="0068107B" w:rsidRDefault="00313B75" w:rsidP="006E7FA6">
            <w:pPr>
              <w:tabs>
                <w:tab w:val="left" w:pos="4725"/>
              </w:tabs>
              <w:jc w:val="both"/>
              <w:rPr>
                <w:rFonts w:eastAsiaTheme="minorHAnsi"/>
                <w:b/>
                <w:sz w:val="20"/>
                <w:szCs w:val="20"/>
                <w:lang w:val="hr-HR" w:eastAsia="en-US"/>
              </w:rPr>
            </w:pPr>
            <w:r w:rsidRPr="0068107B">
              <w:rPr>
                <w:b/>
                <w:bCs/>
                <w:sz w:val="20"/>
                <w:szCs w:val="20"/>
                <w:lang w:val="hr-HR" w:eastAsia="en-US"/>
              </w:rPr>
              <w:t xml:space="preserve">Mjere iz tačke 6. ovog obrasca </w:t>
            </w:r>
            <w:r w:rsidR="003423F4" w:rsidRPr="0068107B">
              <w:rPr>
                <w:b/>
                <w:bCs/>
                <w:sz w:val="20"/>
                <w:szCs w:val="20"/>
                <w:lang w:val="hr-HR" w:eastAsia="en-US"/>
              </w:rPr>
              <w:t>im</w:t>
            </w:r>
            <w:r w:rsidR="006E7FA6" w:rsidRPr="0068107B">
              <w:rPr>
                <w:b/>
                <w:bCs/>
                <w:sz w:val="20"/>
                <w:szCs w:val="20"/>
                <w:lang w:val="hr-HR" w:eastAsia="en-US"/>
              </w:rPr>
              <w:t>aju</w:t>
            </w:r>
            <w:r w:rsidR="003423F4" w:rsidRPr="0068107B">
              <w:rPr>
                <w:b/>
                <w:bCs/>
                <w:sz w:val="20"/>
                <w:szCs w:val="20"/>
                <w:lang w:val="hr-HR" w:eastAsia="en-US"/>
              </w:rPr>
              <w:t xml:space="preserve"> vjero</w:t>
            </w:r>
            <w:r w:rsidR="006E7FA6" w:rsidRPr="0068107B">
              <w:rPr>
                <w:b/>
                <w:bCs/>
                <w:sz w:val="20"/>
                <w:szCs w:val="20"/>
                <w:lang w:val="hr-HR" w:eastAsia="en-US"/>
              </w:rPr>
              <w:t>v</w:t>
            </w:r>
            <w:r w:rsidR="003423F4" w:rsidRPr="0068107B">
              <w:rPr>
                <w:b/>
                <w:bCs/>
                <w:sz w:val="20"/>
                <w:szCs w:val="20"/>
                <w:lang w:val="hr-HR" w:eastAsia="en-US"/>
              </w:rPr>
              <w:t>atno mali</w:t>
            </w:r>
            <w:r w:rsidRPr="0068107B">
              <w:rPr>
                <w:b/>
                <w:bCs/>
                <w:sz w:val="20"/>
                <w:szCs w:val="20"/>
                <w:lang w:val="hr-HR" w:eastAsia="en-US"/>
              </w:rPr>
              <w:t xml:space="preserve"> fiskalni uticaj na budžet BiH iz člana 12. Aneksa I., te nisu potreb</w:t>
            </w:r>
            <w:r w:rsidR="003423F4" w:rsidRPr="0068107B">
              <w:rPr>
                <w:b/>
                <w:bCs/>
                <w:sz w:val="20"/>
                <w:szCs w:val="20"/>
                <w:lang w:val="hr-HR" w:eastAsia="en-US"/>
              </w:rPr>
              <w:t>na dodatna finansijska sredstva.</w:t>
            </w:r>
          </w:p>
        </w:tc>
        <w:tc>
          <w:tcPr>
            <w:tcW w:w="1542" w:type="dxa"/>
            <w:tcBorders>
              <w:top w:val="single" w:sz="4" w:space="0" w:color="4F81BD"/>
              <w:left w:val="single" w:sz="4" w:space="0" w:color="4F81BD"/>
              <w:bottom w:val="nil"/>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nil"/>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r w:rsidRPr="0068107B">
              <w:rPr>
                <w:rFonts w:eastAsiaTheme="minorHAnsi"/>
                <w:sz w:val="20"/>
                <w:szCs w:val="20"/>
                <w:lang w:val="hr-HR" w:eastAsia="bs-Latn-BA"/>
              </w:rPr>
              <w:t>NE</w:t>
            </w:r>
          </w:p>
        </w:tc>
      </w:tr>
      <w:tr w:rsidR="00313B75" w:rsidRPr="0068107B" w:rsidTr="006E7FA6">
        <w:tc>
          <w:tcPr>
            <w:tcW w:w="6812" w:type="dxa"/>
            <w:tcBorders>
              <w:top w:val="single" w:sz="8" w:space="0" w:color="4F81BD"/>
              <w:left w:val="single" w:sz="8" w:space="0" w:color="4F81BD"/>
              <w:bottom w:val="single" w:sz="8"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b) Da li jedno ili više ključnih pitanja/mjera iz tačke 6. ovog obrasca može ili ne može imati značajan ili vrlo značajan ekonomski uticaj iz člana 13. Aneksa I?</w:t>
            </w:r>
          </w:p>
          <w:p w:rsidR="00313B75" w:rsidRPr="0068107B" w:rsidRDefault="00313B75" w:rsidP="006E7FA6">
            <w:pPr>
              <w:rPr>
                <w:bCs/>
                <w:i/>
                <w:sz w:val="20"/>
                <w:szCs w:val="20"/>
                <w:lang w:val="hr-HR" w:eastAsia="en-US"/>
              </w:rPr>
            </w:pPr>
            <w:r w:rsidRPr="0068107B">
              <w:rPr>
                <w:b/>
                <w:bCs/>
                <w:sz w:val="20"/>
                <w:szCs w:val="20"/>
                <w:lang w:val="hr-HR" w:eastAsia="en-US"/>
              </w:rPr>
              <w:t xml:space="preserve">Svaka mjera iz tačke 6. ovog obrasca </w:t>
            </w:r>
            <w:r w:rsidR="006E7FA6" w:rsidRPr="0068107B">
              <w:rPr>
                <w:b/>
                <w:bCs/>
                <w:sz w:val="20"/>
                <w:szCs w:val="20"/>
                <w:lang w:val="hr-HR" w:eastAsia="en-US"/>
              </w:rPr>
              <w:t>ima</w:t>
            </w:r>
            <w:r w:rsidRPr="0068107B">
              <w:rPr>
                <w:b/>
                <w:bCs/>
                <w:sz w:val="20"/>
                <w:szCs w:val="20"/>
                <w:lang w:val="hr-HR" w:eastAsia="en-US"/>
              </w:rPr>
              <w:t xml:space="preserve"> vjerovatno mali ekonomski uticaj iz člana 13. Aneksa I</w:t>
            </w:r>
            <w:r w:rsidRPr="0068107B">
              <w:rPr>
                <w:bCs/>
                <w:sz w:val="20"/>
                <w:szCs w:val="20"/>
                <w:lang w:val="hr-HR" w:eastAsia="en-US"/>
              </w:rPr>
              <w:t>.</w:t>
            </w:r>
          </w:p>
        </w:tc>
        <w:tc>
          <w:tcPr>
            <w:tcW w:w="1542"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r w:rsidRPr="0068107B">
              <w:rPr>
                <w:rFonts w:eastAsiaTheme="minorHAnsi"/>
                <w:sz w:val="20"/>
                <w:szCs w:val="20"/>
                <w:lang w:val="hr-HR" w:eastAsia="bs-Latn-BA"/>
              </w:rPr>
              <w:t>NE</w:t>
            </w:r>
          </w:p>
        </w:tc>
      </w:tr>
      <w:tr w:rsidR="00313B75" w:rsidRPr="0068107B" w:rsidTr="006E7FA6">
        <w:tc>
          <w:tcPr>
            <w:tcW w:w="6812" w:type="dxa"/>
            <w:tcBorders>
              <w:top w:val="single" w:sz="8" w:space="0" w:color="4F81BD"/>
              <w:left w:val="single" w:sz="8" w:space="0" w:color="4F81BD"/>
              <w:bottom w:val="single" w:sz="4"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c) Da li jedno ili više ključnih pitanja/mjera iz tačke 6. ovog obrasca može ili ne može imati značajan ili vrlo značajan socijalni uticaj iz člana 14. Aneksa I?</w:t>
            </w:r>
          </w:p>
          <w:p w:rsidR="00313B75" w:rsidRPr="0068107B" w:rsidRDefault="00313B75" w:rsidP="006E7FA6">
            <w:pPr>
              <w:jc w:val="both"/>
              <w:rPr>
                <w:b/>
                <w:bCs/>
                <w:i/>
                <w:sz w:val="20"/>
                <w:szCs w:val="20"/>
                <w:lang w:val="hr-HR" w:eastAsia="en-US"/>
              </w:rPr>
            </w:pPr>
            <w:r w:rsidRPr="0068107B">
              <w:rPr>
                <w:b/>
                <w:bCs/>
                <w:sz w:val="20"/>
                <w:szCs w:val="20"/>
                <w:lang w:val="hr-HR" w:eastAsia="en-US"/>
              </w:rPr>
              <w:t xml:space="preserve">Svaka mjera iz tačke 6. ovog obrasca </w:t>
            </w:r>
            <w:r w:rsidR="006E7FA6" w:rsidRPr="0068107B">
              <w:rPr>
                <w:b/>
                <w:bCs/>
                <w:sz w:val="20"/>
                <w:szCs w:val="20"/>
                <w:lang w:val="hr-HR" w:eastAsia="en-US"/>
              </w:rPr>
              <w:t>ima</w:t>
            </w:r>
            <w:r w:rsidRPr="0068107B">
              <w:rPr>
                <w:b/>
                <w:bCs/>
                <w:sz w:val="20"/>
                <w:szCs w:val="20"/>
                <w:lang w:val="hr-HR" w:eastAsia="en-US"/>
              </w:rPr>
              <w:t xml:space="preserve"> vjerovatno mali socijalni uticaj iz člana 14. Aneksa I.</w:t>
            </w:r>
          </w:p>
        </w:tc>
        <w:tc>
          <w:tcPr>
            <w:tcW w:w="1542"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r w:rsidRPr="0068107B">
              <w:rPr>
                <w:rFonts w:eastAsiaTheme="minorHAnsi"/>
                <w:sz w:val="20"/>
                <w:szCs w:val="20"/>
                <w:lang w:val="hr-HR" w:eastAsia="bs-Latn-BA"/>
              </w:rPr>
              <w:t>NE</w:t>
            </w:r>
          </w:p>
        </w:tc>
      </w:tr>
      <w:tr w:rsidR="00313B75" w:rsidRPr="0068107B" w:rsidTr="006E7FA6">
        <w:tc>
          <w:tcPr>
            <w:tcW w:w="6812" w:type="dxa"/>
            <w:tcBorders>
              <w:top w:val="single" w:sz="8" w:space="0" w:color="4F81BD"/>
              <w:left w:val="single" w:sz="8" w:space="0" w:color="4F81BD"/>
              <w:bottom w:val="single" w:sz="4"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d) Da li jedno ili više ključnih pitanja/mjera iz tačke 6. ovog obrasca može ili ne može imati značajan ili vrlo značajan okolišni uticaj iz člana 15. ovog Aneksa I?</w:t>
            </w:r>
          </w:p>
          <w:p w:rsidR="00313B75" w:rsidRPr="0068107B" w:rsidRDefault="006E7FA6" w:rsidP="006E7FA6">
            <w:pPr>
              <w:rPr>
                <w:b/>
                <w:bCs/>
                <w:i/>
                <w:sz w:val="20"/>
                <w:szCs w:val="20"/>
                <w:lang w:val="hr-HR" w:eastAsia="en-US"/>
              </w:rPr>
            </w:pPr>
            <w:r w:rsidRPr="0068107B">
              <w:rPr>
                <w:b/>
                <w:bCs/>
                <w:sz w:val="20"/>
                <w:szCs w:val="20"/>
                <w:lang w:val="hr-HR" w:eastAsia="en-US"/>
              </w:rPr>
              <w:t>Svaka</w:t>
            </w:r>
            <w:r w:rsidR="00313B75" w:rsidRPr="0068107B">
              <w:rPr>
                <w:b/>
                <w:bCs/>
                <w:sz w:val="20"/>
                <w:szCs w:val="20"/>
                <w:lang w:val="hr-HR" w:eastAsia="en-US"/>
              </w:rPr>
              <w:t xml:space="preserve"> mjera iz tačke 6. ovog obrasca </w:t>
            </w:r>
            <w:r w:rsidRPr="0068107B">
              <w:rPr>
                <w:b/>
                <w:bCs/>
                <w:sz w:val="20"/>
                <w:szCs w:val="20"/>
                <w:lang w:val="hr-HR" w:eastAsia="en-US"/>
              </w:rPr>
              <w:t>ima vjerovatno</w:t>
            </w:r>
            <w:r w:rsidR="00313B75" w:rsidRPr="0068107B">
              <w:rPr>
                <w:b/>
                <w:bCs/>
                <w:sz w:val="20"/>
                <w:szCs w:val="20"/>
                <w:lang w:val="hr-HR" w:eastAsia="en-US"/>
              </w:rPr>
              <w:t xml:space="preserve"> mali okolišni uticaj iz člana 15. Aneksa I.</w:t>
            </w:r>
          </w:p>
        </w:tc>
        <w:tc>
          <w:tcPr>
            <w:tcW w:w="1542"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r w:rsidRPr="0068107B">
              <w:rPr>
                <w:rFonts w:eastAsiaTheme="minorHAnsi"/>
                <w:sz w:val="20"/>
                <w:szCs w:val="20"/>
                <w:lang w:val="hr-HR" w:eastAsia="bs-Latn-BA"/>
              </w:rPr>
              <w:t>NE</w:t>
            </w:r>
          </w:p>
        </w:tc>
      </w:tr>
      <w:tr w:rsidR="00313B75" w:rsidRPr="0068107B" w:rsidTr="006E7FA6">
        <w:tc>
          <w:tcPr>
            <w:tcW w:w="6812" w:type="dxa"/>
            <w:tcBorders>
              <w:top w:val="single" w:sz="4" w:space="0" w:color="4F81BD"/>
              <w:left w:val="single" w:sz="8" w:space="0" w:color="4F81BD"/>
              <w:bottom w:val="nil"/>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313B75" w:rsidRPr="0068107B" w:rsidRDefault="00313B75" w:rsidP="003423F4">
            <w:pPr>
              <w:jc w:val="both"/>
              <w:rPr>
                <w:b/>
                <w:bCs/>
                <w:sz w:val="20"/>
                <w:szCs w:val="20"/>
                <w:lang w:val="hr-HR" w:eastAsia="en-US"/>
              </w:rPr>
            </w:pPr>
            <w:r w:rsidRPr="0068107B">
              <w:rPr>
                <w:b/>
                <w:bCs/>
                <w:sz w:val="20"/>
                <w:szCs w:val="20"/>
                <w:lang w:val="hr-HR" w:eastAsia="en-US"/>
              </w:rPr>
              <w:t xml:space="preserve">Svaka mjera iz tačke 6. ovog obrasca </w:t>
            </w:r>
            <w:r w:rsidR="003423F4" w:rsidRPr="0068107B">
              <w:rPr>
                <w:b/>
                <w:bCs/>
                <w:sz w:val="20"/>
                <w:szCs w:val="20"/>
                <w:lang w:val="hr-HR" w:eastAsia="en-US"/>
              </w:rPr>
              <w:t>ima</w:t>
            </w:r>
            <w:r w:rsidRPr="0068107B">
              <w:rPr>
                <w:b/>
                <w:bCs/>
                <w:sz w:val="20"/>
                <w:szCs w:val="20"/>
                <w:lang w:val="hr-HR" w:eastAsia="en-US"/>
              </w:rPr>
              <w:t xml:space="preserve"> vjerovatno mali uticaj u pogledu provođenja administrativnih postupaka vezanih za interesne strane. Navedena rješenja neće povećati administrativne prepreke za poslovanje.</w:t>
            </w:r>
          </w:p>
        </w:tc>
        <w:tc>
          <w:tcPr>
            <w:tcW w:w="1542"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r w:rsidRPr="0068107B">
              <w:rPr>
                <w:rFonts w:eastAsiaTheme="minorHAnsi"/>
                <w:sz w:val="20"/>
                <w:szCs w:val="20"/>
                <w:lang w:val="hr-HR" w:eastAsia="bs-Latn-BA"/>
              </w:rPr>
              <w:t>NE</w:t>
            </w:r>
          </w:p>
        </w:tc>
      </w:tr>
      <w:tr w:rsidR="00313B75" w:rsidRPr="0068107B" w:rsidTr="006E7FA6">
        <w:tc>
          <w:tcPr>
            <w:tcW w:w="6812" w:type="dxa"/>
            <w:tcBorders>
              <w:top w:val="single" w:sz="8" w:space="0" w:color="4F81BD"/>
              <w:left w:val="single" w:sz="8" w:space="0" w:color="4F81BD"/>
              <w:bottom w:val="single" w:sz="8"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313B75" w:rsidRPr="0068107B" w:rsidRDefault="00313B75" w:rsidP="003423F4">
            <w:pPr>
              <w:jc w:val="both"/>
              <w:rPr>
                <w:b/>
                <w:bCs/>
                <w:i/>
                <w:sz w:val="20"/>
                <w:szCs w:val="20"/>
                <w:lang w:val="hr-HR" w:eastAsia="en-US"/>
              </w:rPr>
            </w:pPr>
            <w:r w:rsidRPr="0068107B">
              <w:rPr>
                <w:b/>
                <w:bCs/>
                <w:sz w:val="20"/>
                <w:szCs w:val="20"/>
                <w:lang w:val="hr-HR" w:eastAsia="en-US"/>
              </w:rPr>
              <w:t xml:space="preserve">Svaka mjera iz tačke 6. ovog obrasca </w:t>
            </w:r>
            <w:r w:rsidR="003423F4" w:rsidRPr="0068107B">
              <w:rPr>
                <w:b/>
                <w:bCs/>
                <w:sz w:val="20"/>
                <w:szCs w:val="20"/>
                <w:lang w:val="hr-HR" w:eastAsia="en-US"/>
              </w:rPr>
              <w:t>ima</w:t>
            </w:r>
            <w:r w:rsidRPr="0068107B">
              <w:rPr>
                <w:b/>
                <w:bCs/>
                <w:sz w:val="20"/>
                <w:szCs w:val="20"/>
                <w:lang w:val="hr-HR" w:eastAsia="en-US"/>
              </w:rPr>
              <w:t xml:space="preserve"> </w:t>
            </w:r>
            <w:r w:rsidR="006E7FA6" w:rsidRPr="0068107B">
              <w:rPr>
                <w:b/>
                <w:bCs/>
                <w:sz w:val="20"/>
                <w:szCs w:val="20"/>
                <w:lang w:val="hr-HR" w:eastAsia="en-US"/>
              </w:rPr>
              <w:t>vjerov</w:t>
            </w:r>
            <w:r w:rsidR="003423F4" w:rsidRPr="0068107B">
              <w:rPr>
                <w:b/>
                <w:bCs/>
                <w:sz w:val="20"/>
                <w:szCs w:val="20"/>
                <w:lang w:val="hr-HR" w:eastAsia="en-US"/>
              </w:rPr>
              <w:t xml:space="preserve">atno mali </w:t>
            </w:r>
            <w:r w:rsidRPr="0068107B">
              <w:rPr>
                <w:b/>
                <w:bCs/>
                <w:sz w:val="20"/>
                <w:szCs w:val="20"/>
                <w:lang w:val="hr-HR" w:eastAsia="en-US"/>
              </w:rPr>
              <w:t>uticaj u pogledu reorganizacije poslova u pravosudnim</w:t>
            </w:r>
            <w:r w:rsidR="005D24B4" w:rsidRPr="005D24B4">
              <w:rPr>
                <w:bCs/>
                <w:sz w:val="20"/>
                <w:szCs w:val="20"/>
                <w:lang w:val="hr-HR" w:eastAsia="en-US"/>
              </w:rPr>
              <w:t xml:space="preserve"> </w:t>
            </w:r>
            <w:r w:rsidRPr="0068107B">
              <w:rPr>
                <w:b/>
                <w:bCs/>
                <w:sz w:val="20"/>
                <w:szCs w:val="20"/>
                <w:lang w:val="hr-HR" w:eastAsia="en-US"/>
              </w:rPr>
              <w:t>institucijama na nivou BiH.</w:t>
            </w:r>
          </w:p>
        </w:tc>
        <w:tc>
          <w:tcPr>
            <w:tcW w:w="1542"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p>
        </w:tc>
        <w:tc>
          <w:tcPr>
            <w:tcW w:w="1407"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Theme="minorHAnsi"/>
                <w:sz w:val="20"/>
                <w:szCs w:val="20"/>
                <w:lang w:val="hr-HR" w:eastAsia="bs-Latn-BA"/>
              </w:rPr>
            </w:pPr>
            <w:r w:rsidRPr="0068107B">
              <w:rPr>
                <w:rFonts w:eastAsiaTheme="minorHAnsi"/>
                <w:sz w:val="20"/>
                <w:szCs w:val="20"/>
                <w:lang w:val="hr-HR" w:eastAsia="bs-Latn-BA"/>
              </w:rPr>
              <w:t>NE</w:t>
            </w:r>
          </w:p>
        </w:tc>
      </w:tr>
      <w:tr w:rsidR="00313B75" w:rsidRPr="0068107B" w:rsidTr="00484242">
        <w:tc>
          <w:tcPr>
            <w:tcW w:w="9761" w:type="dxa"/>
            <w:gridSpan w:val="3"/>
            <w:tcBorders>
              <w:top w:val="single" w:sz="4" w:space="0" w:color="4F81BD"/>
              <w:left w:val="single" w:sz="8" w:space="0" w:color="4F81BD"/>
              <w:bottom w:val="single" w:sz="8" w:space="0" w:color="4F81BD"/>
              <w:right w:val="single" w:sz="4" w:space="0" w:color="4F81BD"/>
            </w:tcBorders>
            <w:hideMark/>
          </w:tcPr>
          <w:p w:rsidR="00313B75" w:rsidRPr="0068107B" w:rsidRDefault="00313B75" w:rsidP="003013A8">
            <w:pPr>
              <w:rPr>
                <w:rFonts w:eastAsiaTheme="minorHAnsi"/>
                <w:b/>
                <w:sz w:val="20"/>
                <w:szCs w:val="20"/>
                <w:lang w:val="hr-HR" w:eastAsia="en-US"/>
              </w:rPr>
            </w:pPr>
            <w:r w:rsidRPr="0068107B">
              <w:rPr>
                <w:rFonts w:eastAsiaTheme="minorHAnsi"/>
                <w:sz w:val="20"/>
                <w:szCs w:val="20"/>
                <w:lang w:val="hr-HR" w:eastAsia="en-US"/>
              </w:rPr>
              <w:br w:type="page"/>
            </w:r>
            <w:r w:rsidRPr="0068107B">
              <w:rPr>
                <w:rFonts w:eastAsiaTheme="minorHAnsi"/>
                <w:sz w:val="20"/>
                <w:szCs w:val="20"/>
                <w:lang w:val="hr-HR" w:eastAsia="en-US"/>
              </w:rPr>
              <w:br w:type="page"/>
            </w:r>
            <w:r w:rsidRPr="0068107B">
              <w:rPr>
                <w:rFonts w:eastAsiaTheme="minorHAnsi"/>
                <w:b/>
                <w:sz w:val="20"/>
                <w:szCs w:val="20"/>
                <w:lang w:val="hr-HR" w:eastAsia="en-US"/>
              </w:rPr>
              <w:t xml:space="preserve">Na osnovu prethodne procjene uticaja propisa utvrđeno je da NE POSTOJI potreba provođenja postupka sveobuhvatne procjene uticaja. </w:t>
            </w:r>
          </w:p>
        </w:tc>
      </w:tr>
    </w:tbl>
    <w:p w:rsidR="00CD22C1" w:rsidRPr="004778DF" w:rsidRDefault="00CD22C1"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CD22C1" w:rsidRPr="004778DF" w:rsidRDefault="00CD22C1" w:rsidP="00CD22C1">
      <w:pPr>
        <w:jc w:val="right"/>
        <w:rPr>
          <w:rFonts w:eastAsia="Calibri"/>
          <w:b/>
          <w:color w:val="000000"/>
          <w:sz w:val="20"/>
          <w:szCs w:val="20"/>
          <w:lang w:val="hr-HR" w:eastAsia="en-US"/>
        </w:rPr>
      </w:pPr>
      <w:r w:rsidRPr="004778DF">
        <w:rPr>
          <w:rFonts w:eastAsia="Calibri"/>
          <w:b/>
          <w:color w:val="000000"/>
          <w:sz w:val="20"/>
          <w:szCs w:val="20"/>
          <w:lang w:val="hr-HR" w:eastAsia="en-US"/>
        </w:rPr>
        <w:t>Josip Grubeša</w:t>
      </w:r>
    </w:p>
    <w:p w:rsidR="00E6217D" w:rsidRPr="0068107B" w:rsidRDefault="00E6217D">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E6217D" w:rsidRPr="0068107B" w:rsidTr="00E6217D">
        <w:trPr>
          <w:cantSplit/>
          <w:trHeight w:val="441"/>
          <w:jc w:val="center"/>
        </w:trPr>
        <w:tc>
          <w:tcPr>
            <w:tcW w:w="316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4F391689" wp14:editId="5C226740">
                  <wp:extent cx="523875" cy="571500"/>
                  <wp:effectExtent l="0" t="0" r="9525" b="0"/>
                  <wp:docPr id="26" name="Picture 2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Босна и Херцеговина</w:t>
            </w:r>
          </w:p>
        </w:tc>
      </w:tr>
      <w:tr w:rsidR="00E6217D" w:rsidRPr="0068107B" w:rsidTr="00E6217D">
        <w:trPr>
          <w:cantSplit/>
          <w:trHeight w:val="521"/>
          <w:jc w:val="center"/>
        </w:trPr>
        <w:tc>
          <w:tcPr>
            <w:tcW w:w="316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E6217D" w:rsidRPr="0068107B" w:rsidRDefault="00E6217D" w:rsidP="00E6217D">
            <w:pPr>
              <w:rPr>
                <w:lang w:val="hr-HR"/>
              </w:rPr>
            </w:pPr>
          </w:p>
        </w:tc>
        <w:tc>
          <w:tcPr>
            <w:tcW w:w="370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МИНИСТАРСТВО ПРАВДЕ</w:t>
            </w:r>
          </w:p>
        </w:tc>
      </w:tr>
    </w:tbl>
    <w:p w:rsidR="00E6217D" w:rsidRPr="0068107B" w:rsidRDefault="00E6217D" w:rsidP="00E6217D">
      <w:pPr>
        <w:spacing w:before="120"/>
        <w:jc w:val="both"/>
        <w:rPr>
          <w:lang w:val="hr-HR"/>
        </w:rPr>
      </w:pPr>
      <w:r w:rsidRPr="0068107B">
        <w:rPr>
          <w:lang w:val="hr-HR"/>
        </w:rPr>
        <w:t>Broj: 11-02-5-4831/20</w:t>
      </w:r>
    </w:p>
    <w:p w:rsidR="00E6217D" w:rsidRPr="0068107B" w:rsidRDefault="00E6217D" w:rsidP="00E6217D">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160"/>
        <w:gridCol w:w="4601"/>
      </w:tblGrid>
      <w:tr w:rsidR="00E03267" w:rsidRPr="0068107B" w:rsidTr="00C846C9">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E03267" w:rsidRPr="0068107B" w:rsidRDefault="00E03267" w:rsidP="00DA021B">
            <w:pPr>
              <w:jc w:val="center"/>
              <w:rPr>
                <w:b/>
                <w:bCs/>
                <w:color w:val="FFFFFF" w:themeColor="background1"/>
                <w:lang w:val="hr-HR"/>
              </w:rPr>
            </w:pPr>
            <w:r w:rsidRPr="0068107B">
              <w:rPr>
                <w:b/>
                <w:lang w:val="hr-HR"/>
              </w:rPr>
              <w:br w:type="page"/>
            </w:r>
            <w:r w:rsidRPr="0068107B">
              <w:rPr>
                <w:b/>
                <w:bCs/>
                <w:color w:val="FFFFFF" w:themeColor="background1"/>
                <w:lang w:val="hr-HR"/>
              </w:rPr>
              <w:t>PRETHODNA PROCJENA UTICAJA PROPISA</w:t>
            </w:r>
          </w:p>
        </w:tc>
      </w:tr>
      <w:tr w:rsidR="00E03267" w:rsidRPr="0068107B" w:rsidTr="00C846C9">
        <w:trPr>
          <w:trHeight w:val="268"/>
        </w:trPr>
        <w:tc>
          <w:tcPr>
            <w:tcW w:w="5160"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rPr>
                <w:bCs/>
                <w:sz w:val="20"/>
                <w:szCs w:val="20"/>
                <w:lang w:val="hr-HR"/>
              </w:rPr>
            </w:pPr>
            <w:r w:rsidRPr="0068107B">
              <w:rPr>
                <w:b/>
                <w:bCs/>
                <w:sz w:val="20"/>
                <w:szCs w:val="20"/>
                <w:lang w:val="hr-HR"/>
              </w:rPr>
              <w:t>NOSILAC NORMATIVNOG POSLA</w:t>
            </w:r>
          </w:p>
        </w:tc>
        <w:tc>
          <w:tcPr>
            <w:tcW w:w="4601" w:type="dxa"/>
            <w:tcBorders>
              <w:top w:val="single" w:sz="8" w:space="0" w:color="4F81BD"/>
              <w:left w:val="single" w:sz="8" w:space="0" w:color="4F81BD"/>
              <w:bottom w:val="single" w:sz="8" w:space="0" w:color="4F81BD"/>
              <w:right w:val="single" w:sz="8" w:space="0" w:color="4F81BD"/>
            </w:tcBorders>
          </w:tcPr>
          <w:p w:rsidR="00E03267" w:rsidRPr="0068107B" w:rsidRDefault="00E03267" w:rsidP="00FA005C">
            <w:pPr>
              <w:rPr>
                <w:bCs/>
                <w:sz w:val="20"/>
                <w:szCs w:val="20"/>
                <w:lang w:val="hr-HR"/>
              </w:rPr>
            </w:pPr>
            <w:r w:rsidRPr="0068107B">
              <w:rPr>
                <w:bCs/>
                <w:sz w:val="20"/>
                <w:szCs w:val="20"/>
                <w:lang w:val="hr-HR"/>
              </w:rPr>
              <w:t>Ministarstvo pravde BiH</w:t>
            </w:r>
          </w:p>
        </w:tc>
      </w:tr>
      <w:tr w:rsidR="00E03267" w:rsidRPr="0068107B" w:rsidTr="00C846C9">
        <w:trPr>
          <w:trHeight w:val="268"/>
        </w:trPr>
        <w:tc>
          <w:tcPr>
            <w:tcW w:w="5160"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rPr>
                <w:b/>
                <w:bCs/>
                <w:sz w:val="20"/>
                <w:szCs w:val="20"/>
                <w:lang w:val="hr-HR"/>
              </w:rPr>
            </w:pPr>
            <w:r w:rsidRPr="0068107B">
              <w:rPr>
                <w:b/>
                <w:bCs/>
                <w:sz w:val="20"/>
                <w:szCs w:val="20"/>
                <w:lang w:val="hr-HR"/>
              </w:rPr>
              <w:t>VRSTA PROPISA</w:t>
            </w:r>
          </w:p>
        </w:tc>
        <w:tc>
          <w:tcPr>
            <w:tcW w:w="4601"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rPr>
                <w:bCs/>
                <w:sz w:val="20"/>
                <w:szCs w:val="20"/>
                <w:lang w:val="hr-HR"/>
              </w:rPr>
            </w:pPr>
            <w:r w:rsidRPr="0068107B">
              <w:rPr>
                <w:bCs/>
                <w:sz w:val="20"/>
                <w:szCs w:val="20"/>
                <w:lang w:val="hr-HR"/>
              </w:rPr>
              <w:t>Zakon</w:t>
            </w:r>
          </w:p>
        </w:tc>
      </w:tr>
      <w:tr w:rsidR="00E03267" w:rsidRPr="0068107B" w:rsidTr="00C846C9">
        <w:trPr>
          <w:trHeight w:val="268"/>
        </w:trPr>
        <w:tc>
          <w:tcPr>
            <w:tcW w:w="5160"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rPr>
                <w:b/>
                <w:bCs/>
                <w:sz w:val="20"/>
                <w:szCs w:val="20"/>
                <w:lang w:val="hr-HR"/>
              </w:rPr>
            </w:pPr>
            <w:r w:rsidRPr="0068107B">
              <w:rPr>
                <w:b/>
                <w:bCs/>
                <w:sz w:val="20"/>
                <w:szCs w:val="20"/>
                <w:lang w:val="hr-HR"/>
              </w:rPr>
              <w:t>NAZIV PROPISA</w:t>
            </w:r>
          </w:p>
        </w:tc>
        <w:tc>
          <w:tcPr>
            <w:tcW w:w="4601" w:type="dxa"/>
            <w:tcBorders>
              <w:top w:val="single" w:sz="8" w:space="0" w:color="4F81BD"/>
              <w:left w:val="single" w:sz="8" w:space="0" w:color="4F81BD"/>
              <w:bottom w:val="single" w:sz="8" w:space="0" w:color="4F81BD"/>
              <w:right w:val="single" w:sz="8" w:space="0" w:color="4F81BD"/>
            </w:tcBorders>
          </w:tcPr>
          <w:p w:rsidR="00E03267" w:rsidRPr="0068107B" w:rsidRDefault="00E03267" w:rsidP="00A065A7">
            <w:pPr>
              <w:rPr>
                <w:bCs/>
                <w:sz w:val="20"/>
                <w:szCs w:val="20"/>
                <w:lang w:val="hr-HR"/>
              </w:rPr>
            </w:pPr>
            <w:r w:rsidRPr="0068107B">
              <w:rPr>
                <w:bCs/>
                <w:sz w:val="20"/>
                <w:szCs w:val="20"/>
                <w:lang w:val="hr-HR"/>
              </w:rPr>
              <w:t xml:space="preserve">Zakon o izmjenama i dopunama </w:t>
            </w:r>
            <w:r w:rsidR="00C47C68" w:rsidRPr="0068107B">
              <w:rPr>
                <w:bCs/>
                <w:sz w:val="20"/>
                <w:szCs w:val="20"/>
                <w:lang w:val="hr-HR"/>
              </w:rPr>
              <w:t>Z</w:t>
            </w:r>
            <w:r w:rsidRPr="0068107B">
              <w:rPr>
                <w:bCs/>
                <w:sz w:val="20"/>
                <w:szCs w:val="20"/>
                <w:lang w:val="hr-HR"/>
              </w:rPr>
              <w:t>akona o izvršnom postupku pred Sudom BiH</w:t>
            </w:r>
          </w:p>
        </w:tc>
      </w:tr>
      <w:tr w:rsidR="00E03267" w:rsidRPr="0068107B" w:rsidTr="00C846C9">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1. Navedite pravni osnov za donošenje propisa.</w:t>
            </w:r>
          </w:p>
          <w:p w:rsidR="00E03267" w:rsidRPr="0068107B" w:rsidRDefault="00E03267" w:rsidP="00FA005C">
            <w:pPr>
              <w:rPr>
                <w:bCs/>
                <w:sz w:val="20"/>
                <w:szCs w:val="20"/>
                <w:lang w:val="hr-HR"/>
              </w:rPr>
            </w:pPr>
            <w:r w:rsidRPr="0068107B">
              <w:rPr>
                <w:sz w:val="20"/>
                <w:szCs w:val="20"/>
                <w:lang w:val="hr-HR"/>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E03267" w:rsidRPr="0068107B" w:rsidTr="00C846C9">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E03267" w:rsidRPr="0068107B" w:rsidRDefault="00E03267" w:rsidP="00FA005C">
            <w:pPr>
              <w:pStyle w:val="NoSpacing"/>
              <w:rPr>
                <w:rFonts w:ascii="Times New Roman" w:hAnsi="Times New Roman"/>
                <w:lang w:val="hr-HR"/>
              </w:rPr>
            </w:pPr>
            <w:r w:rsidRPr="0068107B">
              <w:rPr>
                <w:rFonts w:ascii="Times New Roman" w:hAnsi="Times New Roman"/>
                <w:sz w:val="20"/>
                <w:szCs w:val="20"/>
                <w:lang w:val="hr-HR"/>
              </w:rPr>
              <w:t>Ovaj Zakon je prioritet Vijeća ministara BiH i Ministarstva pravde BiH i sadržan je u Strategiji za reformu sektora pravde u BiH, Srednjoročnom programu rada Vijeća ministara BiH 2018.-2020.</w:t>
            </w:r>
            <w:r w:rsidR="003013A8">
              <w:rPr>
                <w:rFonts w:ascii="Times New Roman" w:hAnsi="Times New Roman"/>
                <w:sz w:val="20"/>
                <w:szCs w:val="20"/>
                <w:lang w:val="hr-HR"/>
              </w:rPr>
              <w:t xml:space="preserve"> godine</w:t>
            </w:r>
            <w:r w:rsidRPr="0068107B">
              <w:rPr>
                <w:rFonts w:ascii="Times New Roman" w:hAnsi="Times New Roman"/>
                <w:sz w:val="20"/>
                <w:szCs w:val="20"/>
                <w:lang w:val="hr-HR"/>
              </w:rPr>
              <w:t xml:space="preserve"> i Srednjoročnom planu rada Ministarstva pravde BiH 2018.-2020.</w:t>
            </w:r>
            <w:r w:rsidR="003013A8">
              <w:rPr>
                <w:rFonts w:ascii="Times New Roman" w:hAnsi="Times New Roman"/>
                <w:sz w:val="20"/>
                <w:szCs w:val="20"/>
                <w:lang w:val="hr-HR"/>
              </w:rPr>
              <w:t xml:space="preserve"> godine</w:t>
            </w:r>
            <w:r w:rsidR="005D24B4" w:rsidRPr="005D24B4">
              <w:rPr>
                <w:rFonts w:ascii="Times New Roman" w:hAnsi="Times New Roman"/>
                <w:sz w:val="20"/>
                <w:szCs w:val="20"/>
                <w:lang w:val="hr-HR"/>
              </w:rPr>
              <w:t xml:space="preserve"> </w:t>
            </w:r>
            <w:r w:rsidRPr="0068107B">
              <w:rPr>
                <w:rFonts w:ascii="Times New Roman" w:hAnsi="Times New Roman"/>
                <w:sz w:val="20"/>
                <w:szCs w:val="20"/>
                <w:lang w:val="hr-HR"/>
              </w:rPr>
              <w:t>zaključci prvog i drugog sastanka Pododbora za pravdu, slobodu i sigurnost, Izvještaj Evropske komisije o Bosni i Hercegovini za 2015. i 2016. godinu, te preporuke Struk</w:t>
            </w:r>
            <w:r w:rsidR="00374CB1" w:rsidRPr="0068107B">
              <w:rPr>
                <w:rFonts w:ascii="Times New Roman" w:hAnsi="Times New Roman"/>
                <w:sz w:val="20"/>
                <w:szCs w:val="20"/>
                <w:lang w:val="hr-HR"/>
              </w:rPr>
              <w:t>t</w:t>
            </w:r>
            <w:r w:rsidRPr="0068107B">
              <w:rPr>
                <w:rFonts w:ascii="Times New Roman" w:hAnsi="Times New Roman"/>
                <w:sz w:val="20"/>
                <w:szCs w:val="20"/>
                <w:lang w:val="hr-HR"/>
              </w:rPr>
              <w:t xml:space="preserve">uriranog dijaloga o pravosuđu </w:t>
            </w:r>
            <w:r w:rsidR="00374CB1" w:rsidRPr="0068107B">
              <w:rPr>
                <w:rFonts w:ascii="Times New Roman" w:hAnsi="Times New Roman"/>
                <w:sz w:val="20"/>
                <w:szCs w:val="20"/>
                <w:lang w:val="hr-HR"/>
              </w:rPr>
              <w:t>između</w:t>
            </w:r>
            <w:r w:rsidRPr="0068107B">
              <w:rPr>
                <w:rFonts w:ascii="Times New Roman" w:hAnsi="Times New Roman"/>
                <w:sz w:val="20"/>
                <w:szCs w:val="20"/>
                <w:lang w:val="hr-HR"/>
              </w:rPr>
              <w:t xml:space="preserve"> EU i BiH</w:t>
            </w:r>
          </w:p>
        </w:tc>
      </w:tr>
      <w:tr w:rsidR="00E03267" w:rsidRPr="0068107B" w:rsidTr="00C846C9">
        <w:trPr>
          <w:trHeight w:val="2549"/>
        </w:trPr>
        <w:tc>
          <w:tcPr>
            <w:tcW w:w="9761" w:type="dxa"/>
            <w:gridSpan w:val="2"/>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3. U skladu sa članom 9. Aneksa I ukratko opišite stanje i problem koji se namjerava riješiti.</w:t>
            </w:r>
          </w:p>
          <w:p w:rsidR="00E03267" w:rsidRPr="0068107B" w:rsidRDefault="00E03267" w:rsidP="00FA005C">
            <w:pPr>
              <w:pStyle w:val="NoSpacing"/>
              <w:rPr>
                <w:rFonts w:ascii="Times New Roman" w:hAnsi="Times New Roman"/>
                <w:sz w:val="20"/>
                <w:szCs w:val="20"/>
                <w:lang w:val="hr-HR"/>
              </w:rPr>
            </w:pPr>
            <w:r w:rsidRPr="0068107B">
              <w:rPr>
                <w:rFonts w:ascii="Times New Roman" w:hAnsi="Times New Roman"/>
                <w:sz w:val="20"/>
                <w:szCs w:val="20"/>
                <w:lang w:val="hr-HR"/>
              </w:rPr>
              <w:t xml:space="preserve">Statistički podaci o broju i trajanju izvršnih i parničnih predmeta u pravosuđu Bosne i Hercegovine ukazuju da je zabrinjavajući podatak o broju komunalnih predmeta u pravosuđu BiH (cca 2,1 milion) i dužini trajanja postupka naročito imajući u vidu da je postupak izvršenja po prirodi hitan. </w:t>
            </w:r>
          </w:p>
          <w:p w:rsidR="00E03267" w:rsidRPr="0068107B" w:rsidRDefault="00E03267" w:rsidP="00FA005C">
            <w:pPr>
              <w:pStyle w:val="NoSpacing"/>
              <w:rPr>
                <w:rFonts w:ascii="Times New Roman" w:hAnsi="Times New Roman"/>
                <w:sz w:val="20"/>
                <w:szCs w:val="20"/>
                <w:lang w:val="hr-HR"/>
              </w:rPr>
            </w:pPr>
            <w:r w:rsidRPr="0068107B">
              <w:rPr>
                <w:rFonts w:ascii="Times New Roman" w:hAnsi="Times New Roman"/>
                <w:sz w:val="20"/>
                <w:szCs w:val="20"/>
                <w:lang w:val="hr-HR"/>
              </w:rPr>
              <w:t>Analiza je pokazala da je jedan od bitnih razloga za neefikasan izvršni postupak činjenica da su tražitelji izvršenja, kada je riječ o pribavljanju podataka o izvršeniku u svrhu provođenja izvršnog postupka, izgubila aktivnu ulogu u postupku primjenom pojedinih odredbi zakona o izvršnom postupku i time pretvorila sudove u servis za pribavljanje podataka. Kroz buduću reformu izvršnog postupka, neophodno je navedenu odredbu zakona mijenjati sukladno Mišljenju Agencija za zaštitu ličnih podataka BiH koje je dato na zahtjev VSTV-a još 2013. godine (Mišljenje o mogućnosti dobivanja podataka o dužniku br. 03-1-37-2-888-2/13 RK od 29.</w:t>
            </w:r>
            <w:r w:rsidR="003013A8">
              <w:rPr>
                <w:rFonts w:ascii="Times New Roman" w:hAnsi="Times New Roman"/>
                <w:sz w:val="20"/>
                <w:szCs w:val="20"/>
                <w:lang w:val="hr-HR"/>
              </w:rPr>
              <w:t xml:space="preserve"> </w:t>
            </w:r>
            <w:r w:rsidRPr="0068107B">
              <w:rPr>
                <w:rFonts w:ascii="Times New Roman" w:hAnsi="Times New Roman"/>
                <w:sz w:val="20"/>
                <w:szCs w:val="20"/>
                <w:lang w:val="hr-HR"/>
              </w:rPr>
              <w:t>10.</w:t>
            </w:r>
            <w:r w:rsidR="003013A8">
              <w:rPr>
                <w:rFonts w:ascii="Times New Roman" w:hAnsi="Times New Roman"/>
                <w:sz w:val="20"/>
                <w:szCs w:val="20"/>
                <w:lang w:val="hr-HR"/>
              </w:rPr>
              <w:t xml:space="preserve"> </w:t>
            </w:r>
            <w:r w:rsidRPr="0068107B">
              <w:rPr>
                <w:rFonts w:ascii="Times New Roman" w:hAnsi="Times New Roman"/>
                <w:sz w:val="20"/>
                <w:szCs w:val="20"/>
                <w:lang w:val="hr-HR"/>
              </w:rPr>
              <w:t xml:space="preserve">2013. godine). Izvršne odluke sudova, prema mišljenju Agencije, predstavljaju dovoljan pravni osnov za pribavljanje podataka o dužniku te su kontrolori podataka dužni postupati u skladu sa tim. </w:t>
            </w:r>
          </w:p>
          <w:p w:rsidR="00E03267" w:rsidRPr="0068107B" w:rsidRDefault="00E03267" w:rsidP="00FA005C">
            <w:pPr>
              <w:pStyle w:val="NoSpacing"/>
              <w:rPr>
                <w:rFonts w:ascii="Times New Roman" w:hAnsi="Times New Roman"/>
                <w:sz w:val="20"/>
                <w:szCs w:val="20"/>
                <w:lang w:val="hr-HR"/>
              </w:rPr>
            </w:pPr>
            <w:r w:rsidRPr="0068107B">
              <w:rPr>
                <w:rFonts w:ascii="Times New Roman" w:hAnsi="Times New Roman"/>
                <w:sz w:val="20"/>
                <w:szCs w:val="20"/>
                <w:lang w:val="hr-HR"/>
              </w:rPr>
              <w:t>U okviru reformskih aktivnosti</w:t>
            </w:r>
            <w:r w:rsidR="005D24B4" w:rsidRPr="005D24B4">
              <w:rPr>
                <w:rFonts w:ascii="Times New Roman" w:hAnsi="Times New Roman"/>
                <w:sz w:val="20"/>
                <w:szCs w:val="20"/>
                <w:lang w:val="hr-HR"/>
              </w:rPr>
              <w:t xml:space="preserve"> </w:t>
            </w:r>
            <w:r w:rsidRPr="0068107B">
              <w:rPr>
                <w:rFonts w:ascii="Times New Roman" w:hAnsi="Times New Roman"/>
                <w:sz w:val="20"/>
                <w:szCs w:val="20"/>
                <w:lang w:val="hr-HR"/>
              </w:rPr>
              <w:t>na zakonima o izvršnom postupku u BiH,</w:t>
            </w:r>
            <w:r w:rsidR="005D24B4" w:rsidRPr="005D24B4">
              <w:rPr>
                <w:rFonts w:ascii="Times New Roman" w:hAnsi="Times New Roman"/>
                <w:sz w:val="20"/>
                <w:szCs w:val="20"/>
                <w:lang w:val="hr-HR"/>
              </w:rPr>
              <w:t xml:space="preserve"> </w:t>
            </w:r>
            <w:r w:rsidRPr="0068107B">
              <w:rPr>
                <w:rFonts w:ascii="Times New Roman" w:hAnsi="Times New Roman"/>
                <w:sz w:val="20"/>
                <w:szCs w:val="20"/>
                <w:lang w:val="hr-HR"/>
              </w:rPr>
              <w:t xml:space="preserve">planirano je prvo utvrditi </w:t>
            </w:r>
            <w:r w:rsidRPr="0068107B">
              <w:rPr>
                <w:rFonts w:ascii="Times New Roman" w:hAnsi="Times New Roman"/>
                <w:i/>
                <w:sz w:val="20"/>
                <w:szCs w:val="20"/>
                <w:lang w:val="hr-HR"/>
              </w:rPr>
              <w:t>najoptimalniji model izvršnog postupka primjenjivog za BiH</w:t>
            </w:r>
            <w:r w:rsidRPr="0068107B">
              <w:rPr>
                <w:rFonts w:ascii="Times New Roman" w:hAnsi="Times New Roman"/>
                <w:sz w:val="20"/>
                <w:szCs w:val="20"/>
                <w:lang w:val="hr-HR"/>
              </w:rPr>
              <w:t xml:space="preserve"> a zatim predložiti rješenja izvršnog postupka (o privatnim izvršiteljima ili drugoj vrsti izvršenja izvan suda koji se pokaže adekvatnim). </w:t>
            </w:r>
          </w:p>
        </w:tc>
      </w:tr>
      <w:tr w:rsidR="00E03267" w:rsidRPr="0068107B" w:rsidTr="00C846C9">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rsidR="00E03267" w:rsidRPr="0068107B" w:rsidRDefault="00E03267" w:rsidP="00FA005C">
            <w:pPr>
              <w:rPr>
                <w:bCs/>
                <w:sz w:val="20"/>
                <w:szCs w:val="20"/>
                <w:lang w:val="hr-HR"/>
              </w:rPr>
            </w:pPr>
            <w:r w:rsidRPr="0068107B">
              <w:rPr>
                <w:bCs/>
                <w:sz w:val="20"/>
                <w:szCs w:val="20"/>
                <w:lang w:val="hr-HR"/>
              </w:rPr>
              <w:t>Ne postoje saznanja da je ovakav problem postojao u zemljama Evropske unije i susjednim zemljama.</w:t>
            </w:r>
          </w:p>
        </w:tc>
      </w:tr>
      <w:tr w:rsidR="00E03267" w:rsidRPr="0068107B" w:rsidTr="00C846C9">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5. Utvrdite opći cilj u skladu sa članom 10. Aneksa I.</w:t>
            </w:r>
          </w:p>
          <w:p w:rsidR="00E03267" w:rsidRPr="0068107B" w:rsidRDefault="00E03267" w:rsidP="00FA005C">
            <w:pPr>
              <w:rPr>
                <w:bCs/>
                <w:i/>
                <w:sz w:val="20"/>
                <w:szCs w:val="20"/>
                <w:lang w:val="hr-HR"/>
              </w:rPr>
            </w:pPr>
            <w:r w:rsidRPr="0068107B">
              <w:rPr>
                <w:rFonts w:eastAsia="Calibri"/>
                <w:color w:val="000000"/>
                <w:sz w:val="20"/>
                <w:szCs w:val="20"/>
                <w:lang w:val="hr-HR"/>
              </w:rPr>
              <w:t>Ovim zakonom će se regulisati pitanja vezana za efikasno rješavanje</w:t>
            </w:r>
            <w:r w:rsidRPr="0068107B">
              <w:rPr>
                <w:sz w:val="20"/>
                <w:szCs w:val="20"/>
                <w:lang w:val="hr-HR"/>
              </w:rPr>
              <w:t xml:space="preserve"> izvršnih i parničnih predmeta u pravosuđu Bosne i Hercegovine</w:t>
            </w:r>
            <w:r w:rsidRPr="0068107B">
              <w:rPr>
                <w:rFonts w:eastAsia="Calibri"/>
                <w:color w:val="000000"/>
                <w:sz w:val="20"/>
                <w:szCs w:val="20"/>
                <w:lang w:val="hr-HR"/>
              </w:rPr>
              <w:t>. Imajući u vidu da ovaj problem postoji u pravosuđu u BiH, traži</w:t>
            </w:r>
            <w:r w:rsidR="00374CB1" w:rsidRPr="0068107B">
              <w:rPr>
                <w:rFonts w:eastAsia="Calibri"/>
                <w:color w:val="000000"/>
                <w:sz w:val="20"/>
                <w:szCs w:val="20"/>
                <w:lang w:val="hr-HR"/>
              </w:rPr>
              <w:t xml:space="preserve"> </w:t>
            </w:r>
            <w:r w:rsidRPr="0068107B">
              <w:rPr>
                <w:rFonts w:eastAsia="Calibri"/>
                <w:color w:val="000000"/>
                <w:sz w:val="20"/>
                <w:szCs w:val="20"/>
                <w:lang w:val="hr-HR"/>
              </w:rPr>
              <w:t>će se usaglašen</w:t>
            </w:r>
            <w:r w:rsidR="00CA34AA" w:rsidRPr="0068107B">
              <w:rPr>
                <w:rFonts w:eastAsia="Calibri"/>
                <w:color w:val="000000"/>
                <w:sz w:val="20"/>
                <w:szCs w:val="20"/>
                <w:lang w:val="hr-HR"/>
              </w:rPr>
              <w:t>o rješenje za sve nivoe u BiH,</w:t>
            </w:r>
          </w:p>
          <w:p w:rsidR="00E03267" w:rsidRPr="0068107B" w:rsidRDefault="00E03267" w:rsidP="00FA005C">
            <w:pPr>
              <w:pStyle w:val="NoSpacing"/>
              <w:rPr>
                <w:rFonts w:ascii="Times New Roman" w:hAnsi="Times New Roman"/>
                <w:bCs/>
                <w:sz w:val="20"/>
                <w:szCs w:val="20"/>
                <w:lang w:val="hr-HR"/>
              </w:rPr>
            </w:pPr>
            <w:r w:rsidRPr="0068107B">
              <w:rPr>
                <w:rFonts w:ascii="Times New Roman" w:hAnsi="Times New Roman"/>
                <w:bCs/>
                <w:sz w:val="20"/>
                <w:szCs w:val="20"/>
                <w:lang w:val="hr-HR"/>
              </w:rPr>
              <w:t xml:space="preserve">Nаvеdеni opći cilј prоizilаzi iz utvrđеnih priоritеtа Vijeća ministаrа BiH i Ministarstva pravde BiH, iskаzаnih u njihovim, ranije navedenim, srednjoročnim, kao i u godišnjim planskim dokumentima, kao i </w:t>
            </w:r>
            <w:r w:rsidRPr="0068107B">
              <w:rPr>
                <w:rFonts w:ascii="Times New Roman" w:hAnsi="Times New Roman"/>
                <w:sz w:val="20"/>
                <w:szCs w:val="20"/>
                <w:lang w:val="hr-HR"/>
              </w:rPr>
              <w:t>zaključaka prvog i drugog sastanka Pododbora za pravdu, slobodu i sigurnost, Izvještaja Evropske komisije o Bosni i Hercegovini za 2015. i 2016. godinu, te preporuka Struk</w:t>
            </w:r>
            <w:r w:rsidR="00374CB1" w:rsidRPr="0068107B">
              <w:rPr>
                <w:rFonts w:ascii="Times New Roman" w:hAnsi="Times New Roman"/>
                <w:sz w:val="20"/>
                <w:szCs w:val="20"/>
                <w:lang w:val="hr-HR"/>
              </w:rPr>
              <w:t>t</w:t>
            </w:r>
            <w:r w:rsidRPr="0068107B">
              <w:rPr>
                <w:rFonts w:ascii="Times New Roman" w:hAnsi="Times New Roman"/>
                <w:sz w:val="20"/>
                <w:szCs w:val="20"/>
                <w:lang w:val="hr-HR"/>
              </w:rPr>
              <w:t>uriranog dijaloga o pravosuđu između EU i BiH</w:t>
            </w:r>
            <w:r w:rsidRPr="0068107B">
              <w:rPr>
                <w:rFonts w:ascii="Times New Roman" w:hAnsi="Times New Roman"/>
                <w:bCs/>
                <w:sz w:val="20"/>
                <w:szCs w:val="20"/>
                <w:lang w:val="hr-HR"/>
              </w:rPr>
              <w:t>.</w:t>
            </w:r>
          </w:p>
        </w:tc>
      </w:tr>
      <w:tr w:rsidR="00E03267" w:rsidRPr="0068107B" w:rsidTr="00C846C9">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rPr>
                <w:bCs/>
                <w:i/>
                <w:sz w:val="20"/>
                <w:szCs w:val="20"/>
                <w:lang w:val="hr-HR"/>
              </w:rPr>
            </w:pPr>
            <w:r w:rsidRPr="0068107B">
              <w:rPr>
                <w:bCs/>
                <w:i/>
                <w:sz w:val="20"/>
                <w:szCs w:val="20"/>
                <w:lang w:val="hr-HR"/>
              </w:rPr>
              <w:t>6. Navedite u nekoliko tačaka ključna pitanja/mjere koje će biti obuhvaćene propisom ili provedene putem nenormativnih aktivnosti i mjera.</w:t>
            </w:r>
          </w:p>
          <w:p w:rsidR="00E03267" w:rsidRPr="0068107B" w:rsidRDefault="00E03267" w:rsidP="00FA005C">
            <w:pPr>
              <w:spacing w:after="60"/>
              <w:rPr>
                <w:bCs/>
                <w:sz w:val="20"/>
                <w:szCs w:val="20"/>
                <w:lang w:val="hr-HR"/>
              </w:rPr>
            </w:pPr>
            <w:r w:rsidRPr="0068107B">
              <w:rPr>
                <w:bCs/>
                <w:sz w:val="20"/>
                <w:szCs w:val="20"/>
                <w:lang w:val="hr-HR"/>
              </w:rPr>
              <w:t xml:space="preserve">Na osnovu utvrđenog osnovnog problema i njegovog </w:t>
            </w:r>
            <w:r w:rsidR="003013A8">
              <w:rPr>
                <w:bCs/>
                <w:sz w:val="20"/>
                <w:szCs w:val="20"/>
                <w:lang w:val="hr-HR"/>
              </w:rPr>
              <w:t>direktnog</w:t>
            </w:r>
            <w:r w:rsidRPr="0068107B">
              <w:rPr>
                <w:bCs/>
                <w:sz w:val="20"/>
                <w:szCs w:val="20"/>
                <w:lang w:val="hr-HR"/>
              </w:rPr>
              <w:t xml:space="preserve"> uzroka, a nakon utvrđivanja općeg cilja, Ministarstvo pravde BiH zajedno sa VSTV-om BiH duži period planira način rješavanja ovog problema. Dodatno, propis će biti u dijelu koji najviše dozvoljava usklađen sa drugim zakonima u B</w:t>
            </w:r>
            <w:r w:rsidR="003013A8">
              <w:rPr>
                <w:bCs/>
                <w:sz w:val="20"/>
                <w:szCs w:val="20"/>
                <w:lang w:val="hr-HR"/>
              </w:rPr>
              <w:t>iH iz ove oblasti (entiteti i B</w:t>
            </w:r>
            <w:r w:rsidRPr="0068107B">
              <w:rPr>
                <w:bCs/>
                <w:sz w:val="20"/>
                <w:szCs w:val="20"/>
                <w:lang w:val="hr-HR"/>
              </w:rPr>
              <w:t>D</w:t>
            </w:r>
            <w:r w:rsidR="003013A8">
              <w:rPr>
                <w:bCs/>
                <w:sz w:val="20"/>
                <w:szCs w:val="20"/>
                <w:lang w:val="hr-HR"/>
              </w:rPr>
              <w:t xml:space="preserve"> BiH</w:t>
            </w:r>
            <w:r w:rsidRPr="0068107B">
              <w:rPr>
                <w:bCs/>
                <w:sz w:val="20"/>
                <w:szCs w:val="20"/>
                <w:lang w:val="hr-HR"/>
              </w:rPr>
              <w:t>),</w:t>
            </w:r>
            <w:r w:rsidR="005D24B4" w:rsidRPr="005D24B4">
              <w:rPr>
                <w:bCs/>
                <w:sz w:val="20"/>
                <w:szCs w:val="20"/>
                <w:lang w:val="hr-HR"/>
              </w:rPr>
              <w:t xml:space="preserve"> </w:t>
            </w:r>
            <w:r w:rsidRPr="0068107B">
              <w:rPr>
                <w:bCs/>
                <w:sz w:val="20"/>
                <w:szCs w:val="20"/>
                <w:lang w:val="hr-HR"/>
              </w:rPr>
              <w:t>ali</w:t>
            </w:r>
            <w:r w:rsidR="003013A8">
              <w:rPr>
                <w:bCs/>
                <w:sz w:val="20"/>
                <w:szCs w:val="20"/>
                <w:lang w:val="hr-HR"/>
              </w:rPr>
              <w:t xml:space="preserve"> i sa međunarodnim standardima.</w:t>
            </w:r>
          </w:p>
          <w:p w:rsidR="00E03267" w:rsidRPr="0068107B" w:rsidRDefault="00E03267" w:rsidP="00FA005C">
            <w:pPr>
              <w:rPr>
                <w:bCs/>
                <w:sz w:val="20"/>
                <w:szCs w:val="20"/>
                <w:lang w:val="hr-HR"/>
              </w:rPr>
            </w:pPr>
            <w:r w:rsidRPr="0068107B">
              <w:rPr>
                <w:bCs/>
                <w:sz w:val="20"/>
                <w:szCs w:val="20"/>
                <w:lang w:val="hr-HR"/>
              </w:rPr>
              <w:t>Novim propisom Ministarstvo pravde BiH će predložiti zakonska rješenja koja će osigurati:</w:t>
            </w:r>
          </w:p>
          <w:p w:rsidR="00E03267" w:rsidRPr="0068107B" w:rsidRDefault="00E03267" w:rsidP="00FA005C">
            <w:pPr>
              <w:rPr>
                <w:sz w:val="20"/>
                <w:szCs w:val="20"/>
                <w:lang w:val="hr-HR"/>
              </w:rPr>
            </w:pPr>
            <w:r w:rsidRPr="0068107B">
              <w:rPr>
                <w:sz w:val="20"/>
                <w:szCs w:val="20"/>
                <w:lang w:val="hr-HR"/>
              </w:rPr>
              <w:t>ekonomičnost i efikasnost sudskih postupaka, pravnu sigurnost građana</w:t>
            </w:r>
            <w:r w:rsidR="005D24B4" w:rsidRPr="005D24B4">
              <w:rPr>
                <w:sz w:val="20"/>
                <w:szCs w:val="20"/>
                <w:lang w:val="hr-HR"/>
              </w:rPr>
              <w:t xml:space="preserve"> </w:t>
            </w:r>
            <w:r w:rsidRPr="0068107B">
              <w:rPr>
                <w:sz w:val="20"/>
                <w:szCs w:val="20"/>
                <w:lang w:val="hr-HR"/>
              </w:rPr>
              <w:t>i usaglašenos</w:t>
            </w:r>
            <w:r w:rsidR="00FB2C8F" w:rsidRPr="0068107B">
              <w:rPr>
                <w:sz w:val="20"/>
                <w:szCs w:val="20"/>
                <w:lang w:val="hr-HR"/>
              </w:rPr>
              <w:t>t zakona na svim nivoima u BiH.</w:t>
            </w:r>
          </w:p>
        </w:tc>
      </w:tr>
    </w:tbl>
    <w:p w:rsidR="003013A8" w:rsidRDefault="003013A8">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689"/>
        <w:gridCol w:w="1523"/>
        <w:gridCol w:w="1549"/>
      </w:tblGrid>
      <w:tr w:rsidR="00E03267" w:rsidRPr="0068107B" w:rsidTr="00C846C9">
        <w:tc>
          <w:tcPr>
            <w:tcW w:w="9761" w:type="dxa"/>
            <w:gridSpan w:val="3"/>
            <w:tcBorders>
              <w:top w:val="single" w:sz="8" w:space="0" w:color="4F81BD"/>
              <w:left w:val="single" w:sz="8" w:space="0" w:color="4F81BD"/>
              <w:bottom w:val="single" w:sz="8" w:space="0" w:color="4F81BD"/>
              <w:right w:val="single" w:sz="8" w:space="0" w:color="4F81BD"/>
            </w:tcBorders>
            <w:hideMark/>
          </w:tcPr>
          <w:p w:rsidR="00E03267" w:rsidRPr="0068107B" w:rsidRDefault="00E03267" w:rsidP="00FA005C">
            <w:pPr>
              <w:rPr>
                <w:bCs/>
                <w:i/>
                <w:sz w:val="20"/>
                <w:szCs w:val="20"/>
                <w:lang w:val="hr-HR"/>
              </w:rPr>
            </w:pPr>
            <w:r w:rsidRPr="0068107B">
              <w:rPr>
                <w:lang w:val="hr-HR"/>
              </w:rPr>
              <w:lastRenderedPageBreak/>
              <w:br w:type="page"/>
            </w:r>
            <w:r w:rsidRPr="0068107B">
              <w:rPr>
                <w:bCs/>
                <w:i/>
                <w:sz w:val="20"/>
                <w:szCs w:val="20"/>
                <w:lang w:val="hr-HR"/>
              </w:rPr>
              <w:t>7. Ukratko opišite postupak i rezultate prethodnih konsultacija u skladu sa članom 6. stav (5) i po potrebi članom 20. Aneksa I.</w:t>
            </w:r>
          </w:p>
          <w:p w:rsidR="00E03267" w:rsidRPr="0068107B" w:rsidRDefault="00E03267" w:rsidP="003013A8">
            <w:pPr>
              <w:rPr>
                <w:bCs/>
                <w:sz w:val="20"/>
                <w:szCs w:val="20"/>
                <w:lang w:val="hr-HR"/>
              </w:rPr>
            </w:pPr>
            <w:r w:rsidRPr="0068107B">
              <w:rPr>
                <w:bCs/>
                <w:sz w:val="20"/>
                <w:szCs w:val="20"/>
                <w:lang w:val="hr-HR"/>
              </w:rPr>
              <w:t>Rješavanje ovog problema</w:t>
            </w:r>
            <w:r w:rsidR="005D24B4" w:rsidRPr="005D24B4">
              <w:rPr>
                <w:bCs/>
                <w:sz w:val="20"/>
                <w:szCs w:val="20"/>
                <w:lang w:val="hr-HR"/>
              </w:rPr>
              <w:t xml:space="preserve"> </w:t>
            </w:r>
            <w:r w:rsidRPr="0068107B">
              <w:rPr>
                <w:bCs/>
                <w:sz w:val="20"/>
                <w:szCs w:val="20"/>
                <w:lang w:val="hr-HR"/>
              </w:rPr>
              <w:t xml:space="preserve">traje duže vremena, pa je radi sveobuhvatnijeg i objektivnijeg sagledavanja problema VSTV još 2015. godine sačinio Analizu mogućnosti uvođenja sistema privatnih izvršitelja u pravni sistem BiH-sa svim prednostima i nedostacima, te je kroz projekte VSTV-a pripremljen Komparativni pravni materijal-Organizacija izvršenja (Bugarska, Estonija, Holandija, </w:t>
            </w:r>
            <w:r w:rsidR="003013A8">
              <w:rPr>
                <w:bCs/>
                <w:sz w:val="20"/>
                <w:szCs w:val="20"/>
                <w:lang w:val="hr-HR"/>
              </w:rPr>
              <w:t>Sjeverna</w:t>
            </w:r>
            <w:r w:rsidRPr="0068107B">
              <w:rPr>
                <w:bCs/>
                <w:sz w:val="20"/>
                <w:szCs w:val="20"/>
                <w:lang w:val="hr-HR"/>
              </w:rPr>
              <w:t xml:space="preserve"> Makedonija, Srbija, Slovenija i Švedska), što će pomoći kod utvrđivanja ciljeva, procjene uticaja mogućih rješenja koja se razmatraju, te iznalaženja najpovoljnijih rješenja.</w:t>
            </w:r>
            <w:r w:rsidR="005D24B4" w:rsidRPr="005D24B4">
              <w:rPr>
                <w:bCs/>
                <w:sz w:val="20"/>
                <w:szCs w:val="20"/>
                <w:lang w:val="hr-HR"/>
              </w:rPr>
              <w:t xml:space="preserve"> </w:t>
            </w:r>
            <w:r w:rsidRPr="0068107B">
              <w:rPr>
                <w:bCs/>
                <w:sz w:val="20"/>
                <w:szCs w:val="20"/>
                <w:lang w:val="hr-HR"/>
              </w:rPr>
              <w:t>Ministarstvo pravde planira neizostavnu pomoć Evropske unije kroz TAIEX.</w:t>
            </w:r>
          </w:p>
        </w:tc>
      </w:tr>
      <w:tr w:rsidR="00E03267" w:rsidRPr="0068107B" w:rsidTr="00C846C9">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027F51" w:rsidRPr="0068107B" w:rsidRDefault="00E03267" w:rsidP="00FA005C">
            <w:pPr>
              <w:rPr>
                <w:bCs/>
                <w:i/>
                <w:sz w:val="20"/>
                <w:szCs w:val="20"/>
                <w:lang w:val="hr-HR"/>
              </w:rPr>
            </w:pPr>
            <w:r w:rsidRPr="0068107B">
              <w:rPr>
                <w:bCs/>
                <w:i/>
                <w:sz w:val="20"/>
                <w:szCs w:val="20"/>
                <w:lang w:val="hr-HR"/>
              </w:rPr>
              <w:t>8. Procjena uticaja ključnih pitanja/mjera iz tačke 6. ovog obrasca u fiskalnom, ekonomskom, socijalnom i okolišnom smislu:</w:t>
            </w:r>
            <w:r w:rsidRPr="0068107B">
              <w:rPr>
                <w:i/>
                <w:sz w:val="20"/>
                <w:szCs w:val="20"/>
                <w:lang w:val="hr-HR"/>
              </w:rPr>
              <w:t xml:space="preserve"> (</w:t>
            </w:r>
            <w:r w:rsidRPr="0068107B">
              <w:rPr>
                <w:bCs/>
                <w:i/>
                <w:sz w:val="20"/>
                <w:szCs w:val="20"/>
                <w:lang w:val="hr-HR"/>
              </w:rPr>
              <w:t>DA – značajan ili vrlo značajan uticaj</w:t>
            </w:r>
            <w:r w:rsidRPr="0068107B">
              <w:rPr>
                <w:i/>
                <w:sz w:val="20"/>
                <w:szCs w:val="20"/>
                <w:lang w:val="hr-HR"/>
              </w:rPr>
              <w:t xml:space="preserve"> ili </w:t>
            </w:r>
            <w:r w:rsidRPr="0068107B">
              <w:rPr>
                <w:bCs/>
                <w:i/>
                <w:sz w:val="20"/>
                <w:szCs w:val="20"/>
                <w:lang w:val="hr-HR"/>
              </w:rPr>
              <w:t>NE – vjerovatno mali uticaj)</w:t>
            </w:r>
          </w:p>
        </w:tc>
      </w:tr>
      <w:tr w:rsidR="00E03267" w:rsidRPr="0068107B" w:rsidTr="006E7FA6">
        <w:trPr>
          <w:trHeight w:val="956"/>
        </w:trPr>
        <w:tc>
          <w:tcPr>
            <w:tcW w:w="6689" w:type="dxa"/>
            <w:tcBorders>
              <w:top w:val="single" w:sz="4" w:space="0" w:color="4F81BD"/>
              <w:left w:val="single" w:sz="8" w:space="0" w:color="4F81BD"/>
              <w:bottom w:val="nil"/>
              <w:right w:val="single" w:sz="4"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w:t>
            </w:r>
            <w:r w:rsidR="00C47C68" w:rsidRPr="0068107B">
              <w:rPr>
                <w:bCs/>
                <w:i/>
                <w:sz w:val="20"/>
                <w:szCs w:val="20"/>
                <w:lang w:val="hr-HR"/>
              </w:rPr>
              <w:t xml:space="preserve"> i jedinica lokalne samouprave?</w:t>
            </w:r>
          </w:p>
          <w:p w:rsidR="00CA34AA" w:rsidRPr="0068107B" w:rsidRDefault="003423F4" w:rsidP="00FA005C">
            <w:pPr>
              <w:spacing w:after="60"/>
              <w:rPr>
                <w:bCs/>
                <w:i/>
                <w:sz w:val="20"/>
                <w:szCs w:val="20"/>
                <w:lang w:val="hr-HR"/>
              </w:rPr>
            </w:pPr>
            <w:r w:rsidRPr="0068107B">
              <w:rPr>
                <w:b/>
                <w:bCs/>
                <w:sz w:val="20"/>
                <w:szCs w:val="20"/>
                <w:lang w:val="hr-HR" w:eastAsia="en-US"/>
              </w:rPr>
              <w:t>Mjere iz tačke 6. ovog obrasca im</w:t>
            </w:r>
            <w:r w:rsidR="006E7FA6" w:rsidRPr="0068107B">
              <w:rPr>
                <w:b/>
                <w:bCs/>
                <w:sz w:val="20"/>
                <w:szCs w:val="20"/>
                <w:lang w:val="hr-HR" w:eastAsia="en-US"/>
              </w:rPr>
              <w:t>a</w:t>
            </w:r>
            <w:r w:rsidR="003A0FE8" w:rsidRPr="0068107B">
              <w:rPr>
                <w:b/>
                <w:bCs/>
                <w:sz w:val="20"/>
                <w:szCs w:val="20"/>
                <w:lang w:val="hr-HR" w:eastAsia="en-US"/>
              </w:rPr>
              <w:t>ju</w:t>
            </w:r>
            <w:r w:rsidR="006E7FA6" w:rsidRPr="0068107B">
              <w:rPr>
                <w:b/>
                <w:bCs/>
                <w:sz w:val="20"/>
                <w:szCs w:val="20"/>
                <w:lang w:val="hr-HR" w:eastAsia="en-US"/>
              </w:rPr>
              <w:t xml:space="preserve"> vjerov</w:t>
            </w:r>
            <w:r w:rsidRPr="0068107B">
              <w:rPr>
                <w:b/>
                <w:bCs/>
                <w:sz w:val="20"/>
                <w:szCs w:val="20"/>
                <w:lang w:val="hr-HR" w:eastAsia="en-US"/>
              </w:rPr>
              <w:t>atno mali fiskalni uticaj na budžet BiH iz člana 12. Aneksa I., te nisu potrebna dodatna finansijska sredstva.</w:t>
            </w:r>
          </w:p>
        </w:tc>
        <w:tc>
          <w:tcPr>
            <w:tcW w:w="1523" w:type="dxa"/>
            <w:tcBorders>
              <w:top w:val="single" w:sz="4" w:space="0" w:color="4F81BD"/>
              <w:left w:val="single" w:sz="4" w:space="0" w:color="4F81BD"/>
              <w:bottom w:val="nil"/>
              <w:right w:val="single" w:sz="4" w:space="0" w:color="4F81BD"/>
            </w:tcBorders>
            <w:vAlign w:val="center"/>
            <w:hideMark/>
          </w:tcPr>
          <w:p w:rsidR="00E03267" w:rsidRPr="0068107B" w:rsidRDefault="00E03267" w:rsidP="00DA021B">
            <w:pPr>
              <w:jc w:val="center"/>
              <w:rPr>
                <w:sz w:val="20"/>
                <w:szCs w:val="20"/>
                <w:lang w:val="hr-HR" w:eastAsia="bs-Latn-BA"/>
              </w:rPr>
            </w:pPr>
          </w:p>
        </w:tc>
        <w:tc>
          <w:tcPr>
            <w:tcW w:w="1549" w:type="dxa"/>
            <w:tcBorders>
              <w:top w:val="single" w:sz="4" w:space="0" w:color="4F81BD"/>
              <w:left w:val="single" w:sz="4" w:space="0" w:color="4F81BD"/>
              <w:bottom w:val="nil"/>
              <w:right w:val="single" w:sz="4" w:space="0" w:color="4F81BD"/>
            </w:tcBorders>
            <w:vAlign w:val="center"/>
            <w:hideMark/>
          </w:tcPr>
          <w:p w:rsidR="00E03267" w:rsidRPr="0068107B" w:rsidRDefault="00E03267" w:rsidP="00DA021B">
            <w:pPr>
              <w:jc w:val="center"/>
              <w:rPr>
                <w:sz w:val="20"/>
                <w:szCs w:val="20"/>
                <w:lang w:val="hr-HR" w:eastAsia="bs-Latn-BA"/>
              </w:rPr>
            </w:pPr>
            <w:r w:rsidRPr="0068107B">
              <w:rPr>
                <w:sz w:val="20"/>
                <w:szCs w:val="20"/>
                <w:lang w:val="hr-HR" w:eastAsia="bs-Latn-BA"/>
              </w:rPr>
              <w:t>NE</w:t>
            </w:r>
          </w:p>
        </w:tc>
      </w:tr>
      <w:tr w:rsidR="00E03267" w:rsidRPr="0068107B" w:rsidTr="006E7FA6">
        <w:tc>
          <w:tcPr>
            <w:tcW w:w="6689" w:type="dxa"/>
            <w:tcBorders>
              <w:top w:val="single" w:sz="8" w:space="0" w:color="4F81BD"/>
              <w:left w:val="single" w:sz="8" w:space="0" w:color="4F81BD"/>
              <w:bottom w:val="single" w:sz="8" w:space="0" w:color="4F81BD"/>
              <w:right w:val="single" w:sz="4"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b) Da li jedno ili više ključnih pitanja/mjera iz tačke 6. ovog obrasca može ili ne može imati značajan ili vrlo značajan ekonomsk</w:t>
            </w:r>
            <w:r w:rsidR="00C47C68" w:rsidRPr="0068107B">
              <w:rPr>
                <w:bCs/>
                <w:i/>
                <w:sz w:val="20"/>
                <w:szCs w:val="20"/>
                <w:lang w:val="hr-HR"/>
              </w:rPr>
              <w:t>i uticaj iz člana 13. Aneksa I?</w:t>
            </w:r>
          </w:p>
          <w:p w:rsidR="00CA34AA" w:rsidRPr="0068107B" w:rsidRDefault="003423F4" w:rsidP="006E7FA6">
            <w:pPr>
              <w:spacing w:after="60"/>
              <w:rPr>
                <w:bCs/>
                <w:i/>
                <w:sz w:val="20"/>
                <w:szCs w:val="20"/>
                <w:lang w:val="hr-HR"/>
              </w:rPr>
            </w:pPr>
            <w:r w:rsidRPr="0068107B">
              <w:rPr>
                <w:b/>
                <w:bCs/>
                <w:sz w:val="20"/>
                <w:szCs w:val="20"/>
                <w:lang w:val="hr-HR" w:eastAsia="en-US"/>
              </w:rPr>
              <w:t xml:space="preserve">Svaka mjera iz tačke 6. ovog obrasca </w:t>
            </w:r>
            <w:r w:rsidR="006E7FA6" w:rsidRPr="0068107B">
              <w:rPr>
                <w:b/>
                <w:bCs/>
                <w:sz w:val="20"/>
                <w:szCs w:val="20"/>
                <w:lang w:val="hr-HR" w:eastAsia="en-US"/>
              </w:rPr>
              <w:t>ima</w:t>
            </w:r>
            <w:r w:rsidRPr="0068107B">
              <w:rPr>
                <w:b/>
                <w:bCs/>
                <w:sz w:val="20"/>
                <w:szCs w:val="20"/>
                <w:lang w:val="hr-HR" w:eastAsia="en-US"/>
              </w:rPr>
              <w:t xml:space="preserve"> vjerovatno mali ekonomski uticaj iz člana 13. Aneksa I</w:t>
            </w:r>
            <w:r w:rsidRPr="0068107B">
              <w:rPr>
                <w:bCs/>
                <w:sz w:val="20"/>
                <w:szCs w:val="20"/>
                <w:lang w:val="hr-HR" w:eastAsia="en-US"/>
              </w:rPr>
              <w:t>.</w:t>
            </w:r>
          </w:p>
        </w:tc>
        <w:tc>
          <w:tcPr>
            <w:tcW w:w="1523"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r w:rsidRPr="0068107B">
              <w:rPr>
                <w:sz w:val="20"/>
                <w:szCs w:val="20"/>
                <w:lang w:val="hr-HR" w:eastAsia="bs-Latn-BA"/>
              </w:rPr>
              <w:t>NE</w:t>
            </w:r>
          </w:p>
        </w:tc>
      </w:tr>
      <w:tr w:rsidR="00E03267" w:rsidRPr="0068107B" w:rsidTr="006E7FA6">
        <w:tc>
          <w:tcPr>
            <w:tcW w:w="6689" w:type="dxa"/>
            <w:tcBorders>
              <w:top w:val="single" w:sz="8" w:space="0" w:color="4F81BD"/>
              <w:left w:val="single" w:sz="8" w:space="0" w:color="4F81BD"/>
              <w:bottom w:val="single" w:sz="4" w:space="0" w:color="4F81BD"/>
              <w:right w:val="single" w:sz="4"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c) Da li jedno ili više ključnih pitanja/mjera iz tačke 6. ovog obrasca može ili ne može imati značajan ili vrlo značajan socijaln</w:t>
            </w:r>
            <w:r w:rsidR="00C47C68" w:rsidRPr="0068107B">
              <w:rPr>
                <w:bCs/>
                <w:i/>
                <w:sz w:val="20"/>
                <w:szCs w:val="20"/>
                <w:lang w:val="hr-HR"/>
              </w:rPr>
              <w:t>i uticaj iz člana 14. Aneksa I?</w:t>
            </w:r>
          </w:p>
          <w:p w:rsidR="00CA34AA" w:rsidRPr="0068107B" w:rsidRDefault="003423F4" w:rsidP="006E7FA6">
            <w:pPr>
              <w:spacing w:after="60"/>
              <w:rPr>
                <w:bCs/>
                <w:i/>
                <w:sz w:val="20"/>
                <w:szCs w:val="20"/>
                <w:lang w:val="hr-HR"/>
              </w:rPr>
            </w:pPr>
            <w:r w:rsidRPr="0068107B">
              <w:rPr>
                <w:b/>
                <w:bCs/>
                <w:sz w:val="20"/>
                <w:szCs w:val="20"/>
                <w:lang w:val="hr-HR" w:eastAsia="en-US"/>
              </w:rPr>
              <w:t xml:space="preserve">Svaka mjera iz tačke 6. ovog obrasca </w:t>
            </w:r>
            <w:r w:rsidR="006E7FA6" w:rsidRPr="0068107B">
              <w:rPr>
                <w:b/>
                <w:bCs/>
                <w:sz w:val="20"/>
                <w:szCs w:val="20"/>
                <w:lang w:val="hr-HR" w:eastAsia="en-US"/>
              </w:rPr>
              <w:t>ima</w:t>
            </w:r>
            <w:r w:rsidRPr="0068107B">
              <w:rPr>
                <w:b/>
                <w:bCs/>
                <w:sz w:val="20"/>
                <w:szCs w:val="20"/>
                <w:lang w:val="hr-HR" w:eastAsia="en-US"/>
              </w:rPr>
              <w:t xml:space="preserve"> vjerovatno mali socijalni uticaj iz člana 14. Aneksa I.</w:t>
            </w:r>
          </w:p>
        </w:tc>
        <w:tc>
          <w:tcPr>
            <w:tcW w:w="1523"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r w:rsidRPr="0068107B">
              <w:rPr>
                <w:sz w:val="20"/>
                <w:szCs w:val="20"/>
                <w:lang w:val="hr-HR" w:eastAsia="bs-Latn-BA"/>
              </w:rPr>
              <w:t>NE</w:t>
            </w:r>
          </w:p>
        </w:tc>
      </w:tr>
      <w:tr w:rsidR="00E03267" w:rsidRPr="0068107B" w:rsidTr="006E7FA6">
        <w:tc>
          <w:tcPr>
            <w:tcW w:w="6689" w:type="dxa"/>
            <w:tcBorders>
              <w:top w:val="single" w:sz="8" w:space="0" w:color="4F81BD"/>
              <w:left w:val="single" w:sz="8" w:space="0" w:color="4F81BD"/>
              <w:bottom w:val="single" w:sz="4" w:space="0" w:color="4F81BD"/>
              <w:right w:val="single" w:sz="4"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d) Da li jedno ili više ključnih pitanja/mjera iz tačke 6. ovog obrasca može ili ne može imati značajan ili vrlo značajan okolišni uti</w:t>
            </w:r>
            <w:r w:rsidR="00C47C68" w:rsidRPr="0068107B">
              <w:rPr>
                <w:bCs/>
                <w:i/>
                <w:sz w:val="20"/>
                <w:szCs w:val="20"/>
                <w:lang w:val="hr-HR"/>
              </w:rPr>
              <w:t>caj iz člana 15. ovog Aneksa I?</w:t>
            </w:r>
          </w:p>
          <w:p w:rsidR="00CA34AA" w:rsidRPr="0068107B" w:rsidRDefault="006E7FA6" w:rsidP="006E7FA6">
            <w:pPr>
              <w:spacing w:after="60"/>
              <w:rPr>
                <w:bCs/>
                <w:i/>
                <w:sz w:val="20"/>
                <w:szCs w:val="20"/>
                <w:lang w:val="hr-HR"/>
              </w:rPr>
            </w:pPr>
            <w:r w:rsidRPr="0068107B">
              <w:rPr>
                <w:b/>
                <w:bCs/>
                <w:sz w:val="20"/>
                <w:szCs w:val="20"/>
                <w:lang w:val="hr-HR" w:eastAsia="en-US"/>
              </w:rPr>
              <w:t>Svaka</w:t>
            </w:r>
            <w:r w:rsidR="003423F4" w:rsidRPr="0068107B">
              <w:rPr>
                <w:b/>
                <w:bCs/>
                <w:sz w:val="20"/>
                <w:szCs w:val="20"/>
                <w:lang w:val="hr-HR" w:eastAsia="en-US"/>
              </w:rPr>
              <w:t xml:space="preserve"> mjera iz tačke 6. ovog obrasca </w:t>
            </w:r>
            <w:r w:rsidRPr="0068107B">
              <w:rPr>
                <w:b/>
                <w:bCs/>
                <w:sz w:val="20"/>
                <w:szCs w:val="20"/>
                <w:lang w:val="hr-HR" w:eastAsia="en-US"/>
              </w:rPr>
              <w:t>ima vjerovatno</w:t>
            </w:r>
            <w:r w:rsidR="003423F4" w:rsidRPr="0068107B">
              <w:rPr>
                <w:b/>
                <w:bCs/>
                <w:sz w:val="20"/>
                <w:szCs w:val="20"/>
                <w:lang w:val="hr-HR" w:eastAsia="en-US"/>
              </w:rPr>
              <w:t xml:space="preserve"> mali okolišni uticaj iz člana 15. Aneksa I.</w:t>
            </w:r>
          </w:p>
        </w:tc>
        <w:tc>
          <w:tcPr>
            <w:tcW w:w="1523"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r w:rsidRPr="0068107B">
              <w:rPr>
                <w:sz w:val="20"/>
                <w:szCs w:val="20"/>
                <w:lang w:val="hr-HR" w:eastAsia="bs-Latn-BA"/>
              </w:rPr>
              <w:t>NE</w:t>
            </w:r>
          </w:p>
        </w:tc>
      </w:tr>
      <w:tr w:rsidR="00E03267" w:rsidRPr="0068107B" w:rsidTr="006E7FA6">
        <w:tc>
          <w:tcPr>
            <w:tcW w:w="6689" w:type="dxa"/>
            <w:tcBorders>
              <w:top w:val="single" w:sz="4" w:space="0" w:color="4F81BD"/>
              <w:left w:val="single" w:sz="8" w:space="0" w:color="4F81BD"/>
              <w:bottom w:val="nil"/>
              <w:right w:val="single" w:sz="4" w:space="0" w:color="4F81BD"/>
            </w:tcBorders>
            <w:hideMark/>
          </w:tcPr>
          <w:p w:rsidR="00E03267" w:rsidRPr="0068107B" w:rsidRDefault="00E03267" w:rsidP="00FA005C">
            <w:pPr>
              <w:spacing w:after="60"/>
              <w:rPr>
                <w:bCs/>
                <w:i/>
                <w:sz w:val="20"/>
                <w:szCs w:val="20"/>
                <w:lang w:val="hr-HR"/>
              </w:rPr>
            </w:pPr>
            <w:r w:rsidRPr="0068107B">
              <w:rPr>
                <w:bCs/>
                <w:i/>
                <w:sz w:val="20"/>
                <w:szCs w:val="20"/>
                <w:lang w:val="hr-HR"/>
              </w:rPr>
              <w:t>e) Da li će jedno ili više ključnih pitanja/mjera zahtijevati provođenje administrativnih postupaka vezano za interesne strane i sa kojim ciljem i hoće li navedena rješenja dodatno povećati administrativne p</w:t>
            </w:r>
            <w:r w:rsidR="00C47C68" w:rsidRPr="0068107B">
              <w:rPr>
                <w:bCs/>
                <w:i/>
                <w:sz w:val="20"/>
                <w:szCs w:val="20"/>
                <w:lang w:val="hr-HR"/>
              </w:rPr>
              <w:t>repreke za poslovanje?</w:t>
            </w:r>
          </w:p>
          <w:p w:rsidR="00CA34AA" w:rsidRPr="0068107B" w:rsidRDefault="006E7FA6" w:rsidP="006E7FA6">
            <w:pPr>
              <w:spacing w:after="60"/>
              <w:rPr>
                <w:bCs/>
                <w:i/>
                <w:sz w:val="20"/>
                <w:szCs w:val="20"/>
                <w:lang w:val="hr-HR"/>
              </w:rPr>
            </w:pPr>
            <w:r w:rsidRPr="0068107B">
              <w:rPr>
                <w:b/>
                <w:bCs/>
                <w:sz w:val="20"/>
                <w:szCs w:val="20"/>
                <w:lang w:val="hr-HR" w:eastAsia="en-US"/>
              </w:rPr>
              <w:t>Svaka mjera iz tačke 6. ovog obrasca ima vjerovatno mali uticaj u pogledu provođenja administrativnih postupaka vezanih za interesne strane.</w:t>
            </w:r>
          </w:p>
        </w:tc>
        <w:tc>
          <w:tcPr>
            <w:tcW w:w="1523"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r w:rsidRPr="0068107B">
              <w:rPr>
                <w:sz w:val="20"/>
                <w:szCs w:val="20"/>
                <w:lang w:val="hr-HR" w:eastAsia="bs-Latn-BA"/>
              </w:rPr>
              <w:t>NE</w:t>
            </w:r>
          </w:p>
        </w:tc>
      </w:tr>
      <w:tr w:rsidR="00E03267" w:rsidRPr="0068107B" w:rsidTr="006E7FA6">
        <w:tc>
          <w:tcPr>
            <w:tcW w:w="6689" w:type="dxa"/>
            <w:tcBorders>
              <w:top w:val="single" w:sz="8" w:space="0" w:color="4F81BD"/>
              <w:left w:val="single" w:sz="8" w:space="0" w:color="4F81BD"/>
              <w:bottom w:val="single" w:sz="8" w:space="0" w:color="4F81BD"/>
              <w:right w:val="single" w:sz="4" w:space="0" w:color="4F81BD"/>
            </w:tcBorders>
            <w:hideMark/>
          </w:tcPr>
          <w:p w:rsidR="006E7FA6" w:rsidRPr="0068107B" w:rsidRDefault="00E03267" w:rsidP="00FA005C">
            <w:pPr>
              <w:spacing w:after="60"/>
              <w:rPr>
                <w:b/>
                <w:bCs/>
                <w:i/>
                <w:sz w:val="20"/>
                <w:szCs w:val="20"/>
                <w:lang w:val="hr-HR"/>
              </w:rPr>
            </w:pPr>
            <w:r w:rsidRPr="0068107B">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w:t>
            </w:r>
            <w:r w:rsidR="00C47C68" w:rsidRPr="0068107B">
              <w:rPr>
                <w:bCs/>
                <w:i/>
                <w:sz w:val="20"/>
                <w:szCs w:val="20"/>
                <w:lang w:val="hr-HR"/>
              </w:rPr>
              <w:t xml:space="preserve"> i jedinica lokalne samouprave?</w:t>
            </w:r>
            <w:r w:rsidR="00CA34AA" w:rsidRPr="0068107B">
              <w:rPr>
                <w:b/>
                <w:bCs/>
                <w:i/>
                <w:sz w:val="20"/>
                <w:szCs w:val="20"/>
                <w:lang w:val="hr-HR"/>
              </w:rPr>
              <w:t xml:space="preserve"> </w:t>
            </w:r>
          </w:p>
          <w:p w:rsidR="00E03267" w:rsidRPr="0068107B" w:rsidRDefault="006E7FA6" w:rsidP="00FA005C">
            <w:pPr>
              <w:spacing w:after="60"/>
              <w:rPr>
                <w:bCs/>
                <w:i/>
                <w:sz w:val="20"/>
                <w:szCs w:val="20"/>
                <w:lang w:val="hr-HR"/>
              </w:rPr>
            </w:pPr>
            <w:r w:rsidRPr="0068107B">
              <w:rPr>
                <w:b/>
                <w:bCs/>
                <w:sz w:val="20"/>
                <w:szCs w:val="20"/>
                <w:lang w:val="hr-HR" w:eastAsia="en-US"/>
              </w:rPr>
              <w:t>Svaka mjera iz tačke 6. ovog obrasca ima vjerovatno mali uticaj u pogledu reorganizacije poslova u pravosudnim</w:t>
            </w:r>
            <w:r w:rsidR="005D24B4" w:rsidRPr="005D24B4">
              <w:rPr>
                <w:bCs/>
                <w:sz w:val="20"/>
                <w:szCs w:val="20"/>
                <w:lang w:val="hr-HR" w:eastAsia="en-US"/>
              </w:rPr>
              <w:t xml:space="preserve"> </w:t>
            </w:r>
            <w:r w:rsidRPr="0068107B">
              <w:rPr>
                <w:b/>
                <w:bCs/>
                <w:sz w:val="20"/>
                <w:szCs w:val="20"/>
                <w:lang w:val="hr-HR" w:eastAsia="en-US"/>
              </w:rPr>
              <w:t>institucijama na nivou BiH.</w:t>
            </w:r>
          </w:p>
        </w:tc>
        <w:tc>
          <w:tcPr>
            <w:tcW w:w="1523"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hideMark/>
          </w:tcPr>
          <w:p w:rsidR="00E03267" w:rsidRPr="0068107B" w:rsidRDefault="00E03267" w:rsidP="00DA021B">
            <w:pPr>
              <w:jc w:val="center"/>
              <w:rPr>
                <w:sz w:val="20"/>
                <w:szCs w:val="20"/>
                <w:lang w:val="hr-HR" w:eastAsia="bs-Latn-BA"/>
              </w:rPr>
            </w:pPr>
            <w:r w:rsidRPr="0068107B">
              <w:rPr>
                <w:sz w:val="20"/>
                <w:szCs w:val="20"/>
                <w:lang w:val="hr-HR" w:eastAsia="bs-Latn-BA"/>
              </w:rPr>
              <w:t>NE</w:t>
            </w:r>
          </w:p>
        </w:tc>
      </w:tr>
      <w:tr w:rsidR="00E03267" w:rsidRPr="0068107B" w:rsidTr="00C846C9">
        <w:tc>
          <w:tcPr>
            <w:tcW w:w="9761" w:type="dxa"/>
            <w:gridSpan w:val="3"/>
            <w:tcBorders>
              <w:top w:val="single" w:sz="4" w:space="0" w:color="4F81BD"/>
              <w:left w:val="single" w:sz="8" w:space="0" w:color="4F81BD"/>
              <w:bottom w:val="single" w:sz="8" w:space="0" w:color="4F81BD"/>
              <w:right w:val="single" w:sz="4" w:space="0" w:color="4F81BD"/>
            </w:tcBorders>
            <w:hideMark/>
          </w:tcPr>
          <w:p w:rsidR="00E03267" w:rsidRPr="0068107B" w:rsidRDefault="00E03267" w:rsidP="00FA005C">
            <w:pPr>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 xml:space="preserve">Na osnovu prethodne procjene uticaja propisa utvrđeno je da NE POSTOJI potreba provođenja postupka sveobuhvatne procjene uticaja </w:t>
            </w:r>
            <w:r w:rsidR="00FA005C" w:rsidRPr="0068107B">
              <w:rPr>
                <w:b/>
                <w:sz w:val="20"/>
                <w:szCs w:val="20"/>
                <w:lang w:val="hr-HR"/>
              </w:rPr>
              <w:t>propisa.</w:t>
            </w:r>
          </w:p>
        </w:tc>
      </w:tr>
    </w:tbl>
    <w:p w:rsidR="00C47C68" w:rsidRPr="004778DF" w:rsidRDefault="00C47C68"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A67BF7" w:rsidRPr="0068107B" w:rsidRDefault="00A67BF7" w:rsidP="00E6217D">
      <w:pPr>
        <w:jc w:val="right"/>
        <w:rPr>
          <w:rFonts w:eastAsia="Calibri"/>
          <w:b/>
          <w:color w:val="000000"/>
          <w:lang w:val="hr-HR" w:eastAsia="en-US"/>
        </w:rPr>
      </w:pPr>
      <w:r w:rsidRPr="004778DF">
        <w:rPr>
          <w:rFonts w:eastAsia="Calibri"/>
          <w:b/>
          <w:color w:val="000000"/>
          <w:sz w:val="20"/>
          <w:szCs w:val="20"/>
          <w:lang w:val="hr-HR" w:eastAsia="en-US"/>
        </w:rPr>
        <w:t>Josip Grubeša</w:t>
      </w:r>
    </w:p>
    <w:p w:rsidR="00E03267" w:rsidRPr="0068107B" w:rsidRDefault="00E03267" w:rsidP="00E03267">
      <w:pPr>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9F7CF3" w:rsidRPr="0068107B" w:rsidTr="003E5A16">
        <w:trPr>
          <w:cantSplit/>
          <w:trHeight w:val="441"/>
          <w:jc w:val="center"/>
        </w:trPr>
        <w:tc>
          <w:tcPr>
            <w:tcW w:w="3168" w:type="dxa"/>
          </w:tcPr>
          <w:p w:rsidR="009F7CF3" w:rsidRPr="0068107B" w:rsidRDefault="009F7CF3" w:rsidP="003E5A16">
            <w:pPr>
              <w:jc w:val="center"/>
              <w:rPr>
                <w:iCs/>
                <w:lang w:val="hr-HR"/>
              </w:rPr>
            </w:pPr>
          </w:p>
          <w:p w:rsidR="009F7CF3" w:rsidRPr="0068107B" w:rsidRDefault="009F7CF3" w:rsidP="003E5A16">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9F7CF3" w:rsidRPr="0068107B" w:rsidRDefault="009F7CF3" w:rsidP="003E5A16">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2EDFE827" wp14:editId="5ED9FB34">
                  <wp:extent cx="523875" cy="571500"/>
                  <wp:effectExtent l="0" t="0" r="9525" b="0"/>
                  <wp:docPr id="14" name="Picture 1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9F7CF3" w:rsidRPr="0068107B" w:rsidRDefault="009F7CF3" w:rsidP="003E5A16">
            <w:pPr>
              <w:jc w:val="center"/>
              <w:rPr>
                <w:iCs/>
                <w:lang w:val="hr-HR"/>
              </w:rPr>
            </w:pPr>
          </w:p>
          <w:p w:rsidR="009F7CF3" w:rsidRPr="0068107B" w:rsidRDefault="009F7CF3" w:rsidP="003E5A16">
            <w:pPr>
              <w:overflowPunct w:val="0"/>
              <w:autoSpaceDE w:val="0"/>
              <w:autoSpaceDN w:val="0"/>
              <w:adjustRightInd w:val="0"/>
              <w:jc w:val="center"/>
              <w:rPr>
                <w:iCs/>
                <w:lang w:val="hr-HR"/>
              </w:rPr>
            </w:pPr>
            <w:r w:rsidRPr="0068107B">
              <w:rPr>
                <w:iCs/>
                <w:lang w:val="hr-HR"/>
              </w:rPr>
              <w:t>Босна и Херцеговина</w:t>
            </w:r>
          </w:p>
        </w:tc>
      </w:tr>
      <w:tr w:rsidR="009F7CF3" w:rsidRPr="0068107B" w:rsidTr="003E5A16">
        <w:trPr>
          <w:cantSplit/>
          <w:trHeight w:val="521"/>
          <w:jc w:val="center"/>
        </w:trPr>
        <w:tc>
          <w:tcPr>
            <w:tcW w:w="3168" w:type="dxa"/>
            <w:tcBorders>
              <w:top w:val="nil"/>
              <w:left w:val="nil"/>
              <w:bottom w:val="single" w:sz="4" w:space="0" w:color="auto"/>
              <w:right w:val="nil"/>
            </w:tcBorders>
            <w:hideMark/>
          </w:tcPr>
          <w:p w:rsidR="009F7CF3" w:rsidRPr="0068107B" w:rsidRDefault="009F7CF3" w:rsidP="003E5A16">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9F7CF3" w:rsidRPr="0068107B" w:rsidRDefault="009F7CF3" w:rsidP="003E5A16">
            <w:pPr>
              <w:rPr>
                <w:lang w:val="hr-HR"/>
              </w:rPr>
            </w:pPr>
          </w:p>
        </w:tc>
        <w:tc>
          <w:tcPr>
            <w:tcW w:w="3708" w:type="dxa"/>
            <w:tcBorders>
              <w:top w:val="nil"/>
              <w:left w:val="nil"/>
              <w:bottom w:val="single" w:sz="4" w:space="0" w:color="auto"/>
              <w:right w:val="nil"/>
            </w:tcBorders>
            <w:hideMark/>
          </w:tcPr>
          <w:p w:rsidR="009F7CF3" w:rsidRPr="0068107B" w:rsidRDefault="009F7CF3" w:rsidP="003E5A16">
            <w:pPr>
              <w:overflowPunct w:val="0"/>
              <w:autoSpaceDE w:val="0"/>
              <w:autoSpaceDN w:val="0"/>
              <w:adjustRightInd w:val="0"/>
              <w:jc w:val="center"/>
              <w:rPr>
                <w:iCs/>
                <w:lang w:val="hr-HR"/>
              </w:rPr>
            </w:pPr>
            <w:r w:rsidRPr="0068107B">
              <w:rPr>
                <w:iCs/>
                <w:lang w:val="hr-HR"/>
              </w:rPr>
              <w:t>МИНИСТАРСТВО ПРАВДЕ</w:t>
            </w:r>
          </w:p>
        </w:tc>
      </w:tr>
    </w:tbl>
    <w:p w:rsidR="00A442E8" w:rsidRPr="0068107B" w:rsidRDefault="00A442E8" w:rsidP="00027F51">
      <w:pPr>
        <w:spacing w:before="120"/>
        <w:jc w:val="both"/>
        <w:rPr>
          <w:lang w:val="hr-HR"/>
        </w:rPr>
      </w:pPr>
      <w:r w:rsidRPr="0068107B">
        <w:rPr>
          <w:lang w:val="hr-HR"/>
        </w:rPr>
        <w:t>Broj: 11-02-5-</w:t>
      </w:r>
      <w:r w:rsidR="00E6217D" w:rsidRPr="0068107B">
        <w:rPr>
          <w:lang w:val="hr-HR"/>
        </w:rPr>
        <w:t>4831</w:t>
      </w:r>
      <w:r w:rsidRPr="0068107B">
        <w:rPr>
          <w:lang w:val="hr-HR"/>
        </w:rPr>
        <w:t>/</w:t>
      </w:r>
      <w:r w:rsidR="00E6217D" w:rsidRPr="0068107B">
        <w:rPr>
          <w:lang w:val="hr-HR"/>
        </w:rPr>
        <w:t>20</w:t>
      </w:r>
    </w:p>
    <w:p w:rsidR="00A442E8" w:rsidRPr="0068107B" w:rsidRDefault="00A442E8" w:rsidP="00A442E8">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9"/>
        <w:gridCol w:w="1329"/>
        <w:gridCol w:w="1672"/>
        <w:gridCol w:w="1401"/>
      </w:tblGrid>
      <w:tr w:rsidR="00E03267" w:rsidRPr="0068107B" w:rsidTr="006E7FA6">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rsidR="00E03267" w:rsidRPr="0068107B" w:rsidRDefault="00E03267" w:rsidP="00DA021B">
            <w:pPr>
              <w:jc w:val="center"/>
              <w:rPr>
                <w:b/>
                <w:bCs/>
                <w:color w:val="F2F2F2"/>
                <w:lang w:val="hr-HR" w:eastAsia="en-US"/>
              </w:rPr>
            </w:pPr>
            <w:r w:rsidRPr="0068107B">
              <w:rPr>
                <w:b/>
                <w:bCs/>
                <w:color w:val="F2F2F2"/>
                <w:lang w:val="hr-HR" w:eastAsia="en-US"/>
              </w:rPr>
              <w:t>PRETHODNA PROCJENA UTICAJA PROPISA</w:t>
            </w:r>
          </w:p>
        </w:tc>
      </w:tr>
      <w:tr w:rsidR="00E03267" w:rsidRPr="0068107B" w:rsidTr="006E7FA6">
        <w:trPr>
          <w:trHeight w:val="268"/>
        </w:trPr>
        <w:tc>
          <w:tcPr>
            <w:tcW w:w="5359"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rPr>
                <w:bCs/>
                <w:sz w:val="20"/>
                <w:szCs w:val="20"/>
                <w:lang w:val="hr-HR"/>
              </w:rPr>
            </w:pPr>
            <w:r w:rsidRPr="0068107B">
              <w:rPr>
                <w:b/>
                <w:bCs/>
                <w:sz w:val="20"/>
                <w:szCs w:val="20"/>
                <w:lang w:val="hr-HR"/>
              </w:rPr>
              <w:t>NOSILAC NORMATIVNOG POSLA</w:t>
            </w:r>
          </w:p>
        </w:tc>
        <w:tc>
          <w:tcPr>
            <w:tcW w:w="4402" w:type="dxa"/>
            <w:gridSpan w:val="3"/>
            <w:tcBorders>
              <w:top w:val="single" w:sz="8" w:space="0" w:color="4F81BD"/>
              <w:left w:val="single" w:sz="8" w:space="0" w:color="4F81BD"/>
              <w:bottom w:val="single" w:sz="8" w:space="0" w:color="4F81BD"/>
              <w:right w:val="single" w:sz="8" w:space="0" w:color="4F81BD"/>
            </w:tcBorders>
          </w:tcPr>
          <w:p w:rsidR="00E03267" w:rsidRPr="0068107B" w:rsidRDefault="00E03267" w:rsidP="00952735">
            <w:pPr>
              <w:rPr>
                <w:bCs/>
                <w:sz w:val="20"/>
                <w:szCs w:val="20"/>
                <w:lang w:val="hr-HR"/>
              </w:rPr>
            </w:pPr>
            <w:r w:rsidRPr="0068107B">
              <w:rPr>
                <w:bCs/>
                <w:sz w:val="20"/>
                <w:szCs w:val="20"/>
                <w:lang w:val="hr-HR"/>
              </w:rPr>
              <w:t>Ministarstvo pravde BiH</w:t>
            </w:r>
          </w:p>
        </w:tc>
      </w:tr>
      <w:tr w:rsidR="00E03267" w:rsidRPr="0068107B" w:rsidTr="006E7FA6">
        <w:trPr>
          <w:trHeight w:val="268"/>
        </w:trPr>
        <w:tc>
          <w:tcPr>
            <w:tcW w:w="5359"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rPr>
                <w:b/>
                <w:bCs/>
                <w:sz w:val="20"/>
                <w:szCs w:val="20"/>
                <w:lang w:val="hr-HR"/>
              </w:rPr>
            </w:pPr>
            <w:r w:rsidRPr="0068107B">
              <w:rPr>
                <w:b/>
                <w:bCs/>
                <w:sz w:val="20"/>
                <w:szCs w:val="20"/>
                <w:lang w:val="hr-HR"/>
              </w:rPr>
              <w:t>VRSTA PROPISA</w:t>
            </w:r>
          </w:p>
        </w:tc>
        <w:tc>
          <w:tcPr>
            <w:tcW w:w="4402" w:type="dxa"/>
            <w:gridSpan w:val="3"/>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rPr>
                <w:bCs/>
                <w:sz w:val="20"/>
                <w:szCs w:val="20"/>
                <w:lang w:val="hr-HR"/>
              </w:rPr>
            </w:pPr>
            <w:r w:rsidRPr="0068107B">
              <w:rPr>
                <w:bCs/>
                <w:sz w:val="20"/>
                <w:szCs w:val="20"/>
                <w:lang w:val="hr-HR"/>
              </w:rPr>
              <w:t>Zakon</w:t>
            </w:r>
          </w:p>
        </w:tc>
      </w:tr>
      <w:tr w:rsidR="00E03267" w:rsidRPr="0068107B" w:rsidTr="006E7FA6">
        <w:trPr>
          <w:trHeight w:val="268"/>
        </w:trPr>
        <w:tc>
          <w:tcPr>
            <w:tcW w:w="5359" w:type="dxa"/>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rPr>
                <w:b/>
                <w:bCs/>
                <w:sz w:val="20"/>
                <w:szCs w:val="20"/>
                <w:lang w:val="hr-HR"/>
              </w:rPr>
            </w:pPr>
            <w:r w:rsidRPr="0068107B">
              <w:rPr>
                <w:b/>
                <w:bCs/>
                <w:sz w:val="20"/>
                <w:szCs w:val="20"/>
                <w:lang w:val="hr-HR"/>
              </w:rPr>
              <w:t>NAZIV PROPISA</w:t>
            </w:r>
          </w:p>
        </w:tc>
        <w:tc>
          <w:tcPr>
            <w:tcW w:w="4402" w:type="dxa"/>
            <w:gridSpan w:val="3"/>
            <w:tcBorders>
              <w:top w:val="single" w:sz="8" w:space="0" w:color="4F81BD"/>
              <w:left w:val="single" w:sz="8" w:space="0" w:color="4F81BD"/>
              <w:bottom w:val="single" w:sz="8" w:space="0" w:color="4F81BD"/>
              <w:right w:val="single" w:sz="8" w:space="0" w:color="4F81BD"/>
            </w:tcBorders>
          </w:tcPr>
          <w:p w:rsidR="00E03267" w:rsidRPr="0068107B" w:rsidRDefault="00E03267" w:rsidP="00A065A7">
            <w:pPr>
              <w:rPr>
                <w:bCs/>
                <w:sz w:val="20"/>
                <w:szCs w:val="20"/>
                <w:lang w:val="hr-HR"/>
              </w:rPr>
            </w:pPr>
            <w:r w:rsidRPr="0068107B">
              <w:rPr>
                <w:bCs/>
                <w:sz w:val="20"/>
                <w:szCs w:val="20"/>
                <w:lang w:val="hr-HR"/>
              </w:rPr>
              <w:t>Zakon o upravljanju imovinom stečenom krivičnim djelom</w:t>
            </w:r>
          </w:p>
        </w:tc>
      </w:tr>
      <w:tr w:rsidR="00E03267" w:rsidRPr="0068107B" w:rsidTr="006E7FA6">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spacing w:after="60"/>
              <w:rPr>
                <w:bCs/>
                <w:i/>
                <w:sz w:val="20"/>
                <w:szCs w:val="20"/>
                <w:lang w:val="hr-HR"/>
              </w:rPr>
            </w:pPr>
            <w:r w:rsidRPr="0068107B">
              <w:rPr>
                <w:bCs/>
                <w:i/>
                <w:sz w:val="20"/>
                <w:szCs w:val="20"/>
                <w:lang w:val="hr-HR"/>
              </w:rPr>
              <w:t>1. Navedite pravni osnov za donošenje propisa.</w:t>
            </w:r>
          </w:p>
          <w:p w:rsidR="00E03267" w:rsidRPr="0068107B" w:rsidRDefault="00E03267" w:rsidP="00952735">
            <w:pPr>
              <w:rPr>
                <w:bCs/>
                <w:sz w:val="19"/>
                <w:szCs w:val="19"/>
                <w:lang w:val="hr-HR"/>
              </w:rPr>
            </w:pPr>
            <w:r w:rsidRPr="0068107B">
              <w:rPr>
                <w:sz w:val="19"/>
                <w:szCs w:val="19"/>
                <w:lang w:val="hr-HR"/>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E03267" w:rsidRPr="0068107B" w:rsidTr="006E7FA6">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spacing w:after="60"/>
              <w:rPr>
                <w:bCs/>
                <w:i/>
                <w:sz w:val="20"/>
                <w:szCs w:val="20"/>
                <w:lang w:val="hr-HR"/>
              </w:rPr>
            </w:pPr>
            <w:r w:rsidRPr="0068107B">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E03267" w:rsidRPr="0068107B" w:rsidRDefault="00E03267" w:rsidP="003013A8">
            <w:pPr>
              <w:rPr>
                <w:bCs/>
                <w:sz w:val="19"/>
                <w:szCs w:val="19"/>
                <w:lang w:val="hr-HR"/>
              </w:rPr>
            </w:pPr>
            <w:r w:rsidRPr="0068107B">
              <w:rPr>
                <w:bCs/>
                <w:sz w:val="19"/>
                <w:szCs w:val="19"/>
                <w:lang w:val="hr-HR"/>
              </w:rPr>
              <w:t xml:space="preserve">Zakon o </w:t>
            </w:r>
            <w:r w:rsidRPr="0068107B">
              <w:rPr>
                <w:sz w:val="19"/>
                <w:szCs w:val="19"/>
                <w:lang w:val="hr-HR"/>
              </w:rPr>
              <w:t xml:space="preserve">upravljanju imovinom stečenom </w:t>
            </w:r>
            <w:r w:rsidR="003013A8">
              <w:rPr>
                <w:sz w:val="19"/>
                <w:szCs w:val="19"/>
                <w:lang w:val="hr-HR"/>
              </w:rPr>
              <w:t>krivičnim</w:t>
            </w:r>
            <w:r w:rsidRPr="0068107B">
              <w:rPr>
                <w:sz w:val="19"/>
                <w:szCs w:val="19"/>
                <w:lang w:val="hr-HR"/>
              </w:rPr>
              <w:t xml:space="preserve"> djelom</w:t>
            </w:r>
            <w:r w:rsidRPr="0068107B">
              <w:rPr>
                <w:bCs/>
                <w:sz w:val="19"/>
                <w:szCs w:val="19"/>
                <w:lang w:val="hr-HR"/>
              </w:rPr>
              <w:t xml:space="preserve"> je prioritet Vijeća ministara BiH i Ministarstva pravde BiH i sadržan je u Srednjoročnom programu rada Vijeća ministara BiH 2018.-2020. i Srednjoročnom planu rada Ministarstva pravde BiH 2018.-2020.</w:t>
            </w:r>
          </w:p>
        </w:tc>
      </w:tr>
      <w:tr w:rsidR="00E03267" w:rsidRPr="0068107B" w:rsidTr="006E7FA6">
        <w:trPr>
          <w:trHeight w:val="2549"/>
        </w:trPr>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spacing w:after="60"/>
              <w:rPr>
                <w:bCs/>
                <w:i/>
                <w:sz w:val="20"/>
                <w:szCs w:val="20"/>
                <w:lang w:val="hr-HR"/>
              </w:rPr>
            </w:pPr>
            <w:r w:rsidRPr="0068107B">
              <w:rPr>
                <w:bCs/>
                <w:i/>
                <w:sz w:val="20"/>
                <w:szCs w:val="20"/>
                <w:lang w:val="hr-HR"/>
              </w:rPr>
              <w:t>3. U skladu sa članom 9. Aneksa I ukratko opišite stanje i problem koji se namjerava riješiti</w:t>
            </w:r>
          </w:p>
          <w:p w:rsidR="00E03267" w:rsidRPr="0068107B" w:rsidRDefault="00E03267" w:rsidP="00952735">
            <w:pPr>
              <w:spacing w:after="60"/>
              <w:rPr>
                <w:sz w:val="19"/>
                <w:szCs w:val="19"/>
                <w:lang w:val="hr-HR"/>
              </w:rPr>
            </w:pPr>
            <w:r w:rsidRPr="0068107B">
              <w:rPr>
                <w:sz w:val="19"/>
                <w:szCs w:val="19"/>
                <w:lang w:val="hr-HR"/>
              </w:rPr>
              <w:t>Z</w:t>
            </w:r>
            <w:r w:rsidRPr="0068107B">
              <w:rPr>
                <w:bCs/>
                <w:sz w:val="19"/>
                <w:szCs w:val="19"/>
                <w:lang w:val="hr-HR"/>
              </w:rPr>
              <w:t>bog nepostojanja Zakona o upravljanju imovinom stečenom krivičnim djelom na nivou države BiH, veliki broj odluka koje donese Sud BiH</w:t>
            </w:r>
            <w:r w:rsidR="005D24B4" w:rsidRPr="005D24B4">
              <w:rPr>
                <w:bCs/>
                <w:sz w:val="19"/>
                <w:szCs w:val="19"/>
                <w:lang w:val="hr-HR"/>
              </w:rPr>
              <w:t xml:space="preserve"> </w:t>
            </w:r>
            <w:r w:rsidRPr="0068107B">
              <w:rPr>
                <w:bCs/>
                <w:sz w:val="19"/>
                <w:szCs w:val="19"/>
                <w:lang w:val="hr-HR"/>
              </w:rPr>
              <w:t xml:space="preserve">koje se odnose na oduzimanje imovine stečene krivičnim djelom, ostaje neproveden. Zbog neprovođenja ovih odluka, pokazuje se nemoć državnih organa u borbi sa najtežim oblicima kriminala. </w:t>
            </w:r>
            <w:r w:rsidRPr="0068107B">
              <w:rPr>
                <w:sz w:val="19"/>
                <w:szCs w:val="19"/>
                <w:lang w:val="hr-HR"/>
              </w:rPr>
              <w:t xml:space="preserve">Oduzimanje imovinske koristi </w:t>
            </w:r>
            <w:r w:rsidR="000442CA" w:rsidRPr="0068107B">
              <w:rPr>
                <w:sz w:val="19"/>
                <w:szCs w:val="19"/>
                <w:lang w:val="hr-HR"/>
              </w:rPr>
              <w:t>stečene</w:t>
            </w:r>
            <w:r w:rsidRPr="0068107B">
              <w:rPr>
                <w:sz w:val="19"/>
                <w:szCs w:val="19"/>
                <w:lang w:val="hr-HR"/>
              </w:rPr>
              <w:t xml:space="preserve"> krivičnim djelom od posebne je važnosti u borbi protiv ko</w:t>
            </w:r>
            <w:r w:rsidR="003013A8">
              <w:rPr>
                <w:sz w:val="19"/>
                <w:szCs w:val="19"/>
                <w:lang w:val="hr-HR"/>
              </w:rPr>
              <w:t>rupcije, pranja novca organizova</w:t>
            </w:r>
            <w:r w:rsidRPr="0068107B">
              <w:rPr>
                <w:sz w:val="19"/>
                <w:szCs w:val="19"/>
                <w:lang w:val="hr-HR"/>
              </w:rPr>
              <w:t>nog kriminala i drugih oblika kriminala. Materijalna dobit iz ovih oblika kriminalnih aktivnosti, obzirom na svoju izrazitu korupti</w:t>
            </w:r>
            <w:r w:rsidR="003013A8">
              <w:rPr>
                <w:sz w:val="19"/>
                <w:szCs w:val="19"/>
                <w:lang w:val="hr-HR"/>
              </w:rPr>
              <w:t>vnu snagu, omogućava organizova</w:t>
            </w:r>
            <w:r w:rsidRPr="0068107B">
              <w:rPr>
                <w:sz w:val="19"/>
                <w:szCs w:val="19"/>
                <w:lang w:val="hr-HR"/>
              </w:rPr>
              <w:t>nim kriminalnim grupama uticaj na različite segmente društvene</w:t>
            </w:r>
            <w:r w:rsidR="003013A8">
              <w:rPr>
                <w:sz w:val="19"/>
                <w:szCs w:val="19"/>
                <w:lang w:val="hr-HR"/>
              </w:rPr>
              <w:t xml:space="preserve"> aktivnosti. Imajući u vidu jedan</w:t>
            </w:r>
            <w:r w:rsidRPr="0068107B">
              <w:rPr>
                <w:sz w:val="19"/>
                <w:szCs w:val="19"/>
                <w:lang w:val="hr-HR"/>
              </w:rPr>
              <w:t xml:space="preserve"> od osnovnih krivičnopravnih principa da niko ne može zadržati protivpravno stečenu imovinsku korist, potrebno je uspostaviti mehanizam potpunije provedbe krivičnopravnih odredaba o oduzimanju imovinske koristi stečene krivičnim djelom kao i upravljanju oduzetom imovinom.</w:t>
            </w:r>
          </w:p>
          <w:p w:rsidR="00E03267" w:rsidRPr="0068107B" w:rsidRDefault="00E03267" w:rsidP="00952735">
            <w:pPr>
              <w:rPr>
                <w:bCs/>
                <w:sz w:val="20"/>
                <w:szCs w:val="20"/>
                <w:lang w:val="hr-HR"/>
              </w:rPr>
            </w:pPr>
            <w:r w:rsidRPr="0068107B">
              <w:rPr>
                <w:bCs/>
                <w:sz w:val="19"/>
                <w:szCs w:val="19"/>
                <w:lang w:val="hr-HR"/>
              </w:rPr>
              <w:t>Posebni zakoni iz ove oblasti na nivou entiteta i BD su usvojeni i primjenjuju se te mogu poslužiti kao dobar primjer za rješavanje ovog problema na nivou BiH.</w:t>
            </w:r>
          </w:p>
        </w:tc>
      </w:tr>
      <w:tr w:rsidR="00E03267" w:rsidRPr="0068107B" w:rsidTr="006E7F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spacing w:after="60"/>
              <w:rPr>
                <w:bCs/>
                <w:i/>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rsidR="00E03267" w:rsidRPr="0068107B" w:rsidRDefault="00E03267" w:rsidP="00952735">
            <w:pPr>
              <w:rPr>
                <w:bCs/>
                <w:sz w:val="19"/>
                <w:szCs w:val="19"/>
                <w:lang w:val="hr-HR"/>
              </w:rPr>
            </w:pPr>
            <w:r w:rsidRPr="0068107B">
              <w:rPr>
                <w:bCs/>
                <w:sz w:val="19"/>
                <w:szCs w:val="19"/>
                <w:lang w:val="hr-HR"/>
              </w:rPr>
              <w:t>Problem oduzimanja imovine stečene krivičnim djelom riješile su mnoge zemlje od kojih izdvajamo Italiju koja je uspostavila Agenciju za oduzetu imovinu.</w:t>
            </w:r>
          </w:p>
          <w:p w:rsidR="00E03267" w:rsidRPr="0068107B" w:rsidRDefault="00E03267" w:rsidP="00952735">
            <w:pPr>
              <w:rPr>
                <w:sz w:val="19"/>
                <w:szCs w:val="19"/>
                <w:lang w:val="hr-HR"/>
              </w:rPr>
            </w:pPr>
            <w:r w:rsidRPr="0068107B">
              <w:rPr>
                <w:sz w:val="19"/>
                <w:szCs w:val="19"/>
                <w:lang w:val="hr-HR"/>
              </w:rPr>
              <w:t>U Ujedinjenom Kraljevstvu na snazi je Zakon o imovinskoj koristi stečenoj krivičnim djelima. Takvu imovinu od aprila 2008. godine oduzima i za nju brine Agencija za teška krivična djela.</w:t>
            </w:r>
          </w:p>
          <w:p w:rsidR="00E03267" w:rsidRPr="0068107B" w:rsidRDefault="00E03267" w:rsidP="00952735">
            <w:pPr>
              <w:rPr>
                <w:bCs/>
                <w:sz w:val="19"/>
                <w:szCs w:val="19"/>
                <w:lang w:val="hr-HR"/>
              </w:rPr>
            </w:pPr>
            <w:r w:rsidRPr="0068107B">
              <w:rPr>
                <w:bCs/>
                <w:sz w:val="19"/>
                <w:szCs w:val="19"/>
                <w:lang w:val="hr-HR"/>
              </w:rPr>
              <w:t xml:space="preserve">Hrvatska ima Zakon o upravljanju državnom imovinom kojim je uspostavljena Agencija za upravljanje državnom imovinom i koja je između ostalog </w:t>
            </w:r>
            <w:r w:rsidRPr="0068107B">
              <w:rPr>
                <w:sz w:val="19"/>
                <w:szCs w:val="19"/>
                <w:lang w:val="hr-HR"/>
              </w:rPr>
              <w:t>nadležna da upravlja i imovinom oduzetom u krivičnom postupku.</w:t>
            </w:r>
          </w:p>
          <w:p w:rsidR="00E03267" w:rsidRPr="0068107B" w:rsidRDefault="00E03267" w:rsidP="00952735">
            <w:pPr>
              <w:rPr>
                <w:bCs/>
                <w:sz w:val="20"/>
                <w:szCs w:val="20"/>
                <w:lang w:val="hr-HR"/>
              </w:rPr>
            </w:pPr>
            <w:r w:rsidRPr="0068107B">
              <w:rPr>
                <w:bCs/>
                <w:sz w:val="19"/>
                <w:szCs w:val="19"/>
                <w:lang w:val="hr-HR"/>
              </w:rPr>
              <w:t>U Srbiji se o oduzetoj imovini brine Direkcija za upravljanjem oduzetom imovinom, na osnovu Zakona o oduzimanju imovine proistekle iz krivičnog djela</w:t>
            </w:r>
            <w:r w:rsidRPr="0068107B">
              <w:rPr>
                <w:bCs/>
                <w:sz w:val="20"/>
                <w:szCs w:val="20"/>
                <w:lang w:val="hr-HR"/>
              </w:rPr>
              <w:t>.</w:t>
            </w:r>
            <w:r w:rsidRPr="0068107B">
              <w:rPr>
                <w:rStyle w:val="FootnoteReference"/>
                <w:bCs/>
                <w:lang w:val="hr-HR"/>
              </w:rPr>
              <w:footnoteReference w:id="23"/>
            </w:r>
            <w:r w:rsidRPr="0068107B">
              <w:rPr>
                <w:bCs/>
                <w:sz w:val="20"/>
                <w:szCs w:val="20"/>
                <w:lang w:val="hr-HR"/>
              </w:rPr>
              <w:t xml:space="preserve"> </w:t>
            </w:r>
          </w:p>
        </w:tc>
      </w:tr>
      <w:tr w:rsidR="00E03267" w:rsidRPr="0068107B" w:rsidTr="006E7F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spacing w:after="60"/>
              <w:rPr>
                <w:bCs/>
                <w:i/>
                <w:sz w:val="20"/>
                <w:szCs w:val="20"/>
                <w:lang w:val="hr-HR"/>
              </w:rPr>
            </w:pPr>
            <w:r w:rsidRPr="0068107B">
              <w:rPr>
                <w:bCs/>
                <w:i/>
                <w:sz w:val="20"/>
                <w:szCs w:val="20"/>
                <w:lang w:val="hr-HR"/>
              </w:rPr>
              <w:t>5. Utvrdite opći cilj u skladu sa članom 10. Aneksa I</w:t>
            </w:r>
          </w:p>
          <w:p w:rsidR="00E03267" w:rsidRPr="0068107B" w:rsidRDefault="00E03267" w:rsidP="00952735">
            <w:pPr>
              <w:widowControl w:val="0"/>
              <w:autoSpaceDE w:val="0"/>
              <w:autoSpaceDN w:val="0"/>
              <w:adjustRightInd w:val="0"/>
              <w:rPr>
                <w:bCs/>
                <w:sz w:val="19"/>
                <w:szCs w:val="19"/>
                <w:lang w:val="hr-HR"/>
              </w:rPr>
            </w:pPr>
            <w:r w:rsidRPr="0068107B">
              <w:rPr>
                <w:bCs/>
                <w:sz w:val="19"/>
                <w:szCs w:val="19"/>
                <w:lang w:val="hr-HR"/>
              </w:rPr>
              <w:t xml:space="preserve">Opći cilj donošenja ovog zakona je da se </w:t>
            </w:r>
            <w:r w:rsidRPr="0068107B">
              <w:rPr>
                <w:sz w:val="19"/>
                <w:szCs w:val="19"/>
                <w:lang w:val="hr-HR"/>
              </w:rPr>
              <w:t>u BiH pristupiti uspostavi sveobuhvatnog sistema za oduzimanje imovinske koristi stečene krivičnim djelom, koji će se zasnivati na adekvatnim materijalno-pravnim propisima na osnovu kojih se takva korist može oduzimati, uređenom</w:t>
            </w:r>
            <w:r w:rsidR="005D24B4" w:rsidRPr="005D24B4">
              <w:rPr>
                <w:sz w:val="19"/>
                <w:szCs w:val="19"/>
                <w:lang w:val="hr-HR"/>
              </w:rPr>
              <w:t xml:space="preserve"> </w:t>
            </w:r>
            <w:r w:rsidRPr="0068107B">
              <w:rPr>
                <w:sz w:val="19"/>
                <w:szCs w:val="19"/>
                <w:lang w:val="hr-HR"/>
              </w:rPr>
              <w:t>postupku koji će omogućiti efikasnu primjenu ovog instituta uz punu zaštitu zagarantovanih prava i sloboda građana, te provedbenim mehanizmima u području izvršnog prava koji će omogućiti potpuno izvršenje donesenih odluka o oduzimanju nezakonito stečene imovine.</w:t>
            </w:r>
          </w:p>
          <w:p w:rsidR="00E03267" w:rsidRPr="0068107B" w:rsidRDefault="00E03267" w:rsidP="00952735">
            <w:pPr>
              <w:rPr>
                <w:bCs/>
                <w:sz w:val="20"/>
                <w:szCs w:val="20"/>
                <w:lang w:val="hr-HR"/>
              </w:rPr>
            </w:pPr>
            <w:r w:rsidRPr="0068107B">
              <w:rPr>
                <w:bCs/>
                <w:sz w:val="19"/>
                <w:szCs w:val="19"/>
                <w:lang w:val="hr-HR"/>
              </w:rPr>
              <w:t>Nаvеdеni opći cilј prоizilаzi iz utvrđеnih priоritеtа Vijeća ministаrа BiH i Ministarstva pravde BiH, iskаzаnih u njihovim, ranije navedenim, srednjoročnim, kao i u godišnjim planskim dokumentima.</w:t>
            </w:r>
          </w:p>
        </w:tc>
      </w:tr>
      <w:tr w:rsidR="00E03267" w:rsidRPr="0068107B" w:rsidTr="006E7F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rPr>
                <w:bCs/>
                <w:i/>
                <w:sz w:val="20"/>
                <w:szCs w:val="20"/>
                <w:lang w:val="hr-HR"/>
              </w:rPr>
            </w:pPr>
            <w:r w:rsidRPr="0068107B">
              <w:rPr>
                <w:bCs/>
                <w:i/>
                <w:sz w:val="20"/>
                <w:szCs w:val="20"/>
                <w:lang w:val="hr-HR"/>
              </w:rPr>
              <w:t>6. Navedite u nekoliko tačaka ključna pitanja/mjere koje će biti obuhvaćene propisom ili provedene putem nenormativnih aktivnosti i mjera.</w:t>
            </w:r>
          </w:p>
          <w:p w:rsidR="00E03267" w:rsidRPr="0068107B" w:rsidRDefault="00E03267" w:rsidP="00952735">
            <w:pPr>
              <w:spacing w:after="60"/>
              <w:rPr>
                <w:bCs/>
                <w:i/>
                <w:sz w:val="19"/>
                <w:szCs w:val="19"/>
                <w:lang w:val="hr-HR"/>
              </w:rPr>
            </w:pPr>
            <w:r w:rsidRPr="0068107B">
              <w:rPr>
                <w:bCs/>
                <w:sz w:val="19"/>
                <w:szCs w:val="19"/>
                <w:lang w:val="hr-HR"/>
              </w:rPr>
              <w:t xml:space="preserve">Na osnovu utvrđenog osnovnog problema i njegovog </w:t>
            </w:r>
            <w:r w:rsidR="003013A8">
              <w:rPr>
                <w:bCs/>
                <w:sz w:val="19"/>
                <w:szCs w:val="19"/>
                <w:lang w:val="hr-HR"/>
              </w:rPr>
              <w:t>direktnog</w:t>
            </w:r>
            <w:r w:rsidRPr="0068107B">
              <w:rPr>
                <w:bCs/>
                <w:sz w:val="19"/>
                <w:szCs w:val="19"/>
                <w:lang w:val="hr-HR"/>
              </w:rPr>
              <w:t xml:space="preserve"> uzroka, a nakon utvrđivanja općeg cilja, Ministarstvo pravde BiH već više godina preduzima aktivnosti na donošenju Zakona o upravljanju imovinom stečenom krivičnim djelom koji će riješiti pitanja upravljanja imovinom koja se oduzima u krivičnom postupku koji provodi Sud BiH.</w:t>
            </w:r>
          </w:p>
          <w:p w:rsidR="00E03267" w:rsidRPr="0068107B" w:rsidRDefault="00E03267" w:rsidP="00952735">
            <w:pPr>
              <w:rPr>
                <w:bCs/>
                <w:sz w:val="19"/>
                <w:szCs w:val="19"/>
                <w:lang w:val="hr-HR"/>
              </w:rPr>
            </w:pPr>
            <w:r w:rsidRPr="0068107B">
              <w:rPr>
                <w:bCs/>
                <w:sz w:val="19"/>
                <w:szCs w:val="19"/>
                <w:lang w:val="hr-HR"/>
              </w:rPr>
              <w:t xml:space="preserve">Ključna pitanja koja će zakon obuhvatiti su: </w:t>
            </w:r>
          </w:p>
          <w:p w:rsidR="00E03267" w:rsidRPr="0068107B" w:rsidRDefault="00E03267" w:rsidP="00952735">
            <w:pPr>
              <w:rPr>
                <w:bCs/>
                <w:sz w:val="19"/>
                <w:szCs w:val="19"/>
                <w:lang w:val="hr-HR"/>
              </w:rPr>
            </w:pPr>
            <w:r w:rsidRPr="0068107B">
              <w:rPr>
                <w:bCs/>
                <w:sz w:val="19"/>
                <w:szCs w:val="19"/>
                <w:lang w:val="hr-HR"/>
              </w:rPr>
              <w:t xml:space="preserve">- preciziranje organa koji će biti nadležan za čuvanje privremeno oduzete imovine i upravljanje istom, </w:t>
            </w:r>
          </w:p>
          <w:p w:rsidR="00E03267" w:rsidRPr="0068107B" w:rsidRDefault="00E03267" w:rsidP="00952735">
            <w:pPr>
              <w:rPr>
                <w:bCs/>
                <w:sz w:val="19"/>
                <w:szCs w:val="19"/>
                <w:lang w:val="hr-HR"/>
              </w:rPr>
            </w:pPr>
            <w:r w:rsidRPr="0068107B">
              <w:rPr>
                <w:bCs/>
                <w:sz w:val="19"/>
                <w:szCs w:val="19"/>
                <w:lang w:val="hr-HR"/>
              </w:rPr>
              <w:t>- način upravljanja oduzetom imovinom,</w:t>
            </w:r>
          </w:p>
          <w:p w:rsidR="00E03267" w:rsidRPr="0068107B" w:rsidRDefault="00E03267" w:rsidP="00952735">
            <w:pPr>
              <w:rPr>
                <w:bCs/>
                <w:sz w:val="19"/>
                <w:szCs w:val="19"/>
                <w:lang w:val="hr-HR"/>
              </w:rPr>
            </w:pPr>
            <w:r w:rsidRPr="0068107B">
              <w:rPr>
                <w:bCs/>
                <w:sz w:val="19"/>
                <w:szCs w:val="19"/>
                <w:lang w:val="hr-HR"/>
              </w:rPr>
              <w:t xml:space="preserve">- način vođenja evidencija oduzete imovine, </w:t>
            </w:r>
          </w:p>
          <w:p w:rsidR="00E03267" w:rsidRPr="0068107B" w:rsidRDefault="00E03267" w:rsidP="00952735">
            <w:pPr>
              <w:rPr>
                <w:bCs/>
                <w:sz w:val="19"/>
                <w:szCs w:val="19"/>
                <w:lang w:val="hr-HR"/>
              </w:rPr>
            </w:pPr>
            <w:r w:rsidRPr="0068107B">
              <w:rPr>
                <w:bCs/>
                <w:sz w:val="19"/>
                <w:szCs w:val="19"/>
                <w:lang w:val="hr-HR"/>
              </w:rPr>
              <w:lastRenderedPageBreak/>
              <w:t xml:space="preserve">- način na koji će se vršiti procjena i prodaja oduzete imovine, </w:t>
            </w:r>
          </w:p>
          <w:p w:rsidR="00E03267" w:rsidRPr="0068107B" w:rsidRDefault="00E03267" w:rsidP="00952735">
            <w:pPr>
              <w:rPr>
                <w:bCs/>
                <w:sz w:val="19"/>
                <w:szCs w:val="19"/>
                <w:lang w:val="hr-HR"/>
              </w:rPr>
            </w:pPr>
            <w:r w:rsidRPr="0068107B">
              <w:rPr>
                <w:bCs/>
                <w:sz w:val="19"/>
                <w:szCs w:val="19"/>
                <w:lang w:val="hr-HR"/>
              </w:rPr>
              <w:t>- plaćanje troškova čuvanja i upravljanja oduzetom imovinom,</w:t>
            </w:r>
          </w:p>
          <w:p w:rsidR="00E03267" w:rsidRPr="0068107B" w:rsidRDefault="00E03267" w:rsidP="00952735">
            <w:pPr>
              <w:rPr>
                <w:bCs/>
                <w:sz w:val="19"/>
                <w:szCs w:val="19"/>
                <w:lang w:val="hr-HR"/>
              </w:rPr>
            </w:pPr>
            <w:r w:rsidRPr="0068107B">
              <w:rPr>
                <w:bCs/>
                <w:sz w:val="19"/>
                <w:szCs w:val="19"/>
                <w:lang w:val="hr-HR"/>
              </w:rPr>
              <w:t>- način vraćanja privremeno oduzete imovine,</w:t>
            </w:r>
          </w:p>
          <w:p w:rsidR="00E03267" w:rsidRPr="0068107B" w:rsidRDefault="00E03267" w:rsidP="00952735">
            <w:pPr>
              <w:rPr>
                <w:sz w:val="20"/>
                <w:szCs w:val="20"/>
                <w:lang w:val="hr-HR"/>
              </w:rPr>
            </w:pPr>
            <w:r w:rsidRPr="0068107B">
              <w:rPr>
                <w:bCs/>
                <w:sz w:val="19"/>
                <w:szCs w:val="19"/>
                <w:lang w:val="hr-HR"/>
              </w:rPr>
              <w:t>- isplata naknade za prodatu privremeno oduzetu imovinu.</w:t>
            </w:r>
          </w:p>
        </w:tc>
      </w:tr>
      <w:tr w:rsidR="00E03267" w:rsidRPr="0068107B" w:rsidTr="006E7FA6">
        <w:tc>
          <w:tcPr>
            <w:tcW w:w="9761" w:type="dxa"/>
            <w:gridSpan w:val="4"/>
            <w:tcBorders>
              <w:top w:val="single" w:sz="8" w:space="0" w:color="4F81BD"/>
              <w:left w:val="single" w:sz="8" w:space="0" w:color="4F81BD"/>
              <w:bottom w:val="single" w:sz="8" w:space="0" w:color="4F81BD"/>
              <w:right w:val="single" w:sz="8" w:space="0" w:color="4F81BD"/>
            </w:tcBorders>
            <w:hideMark/>
          </w:tcPr>
          <w:p w:rsidR="00E03267" w:rsidRPr="0068107B" w:rsidRDefault="00E03267" w:rsidP="00952735">
            <w:pPr>
              <w:rPr>
                <w:bCs/>
                <w:i/>
                <w:sz w:val="20"/>
                <w:szCs w:val="20"/>
                <w:lang w:val="hr-HR"/>
              </w:rPr>
            </w:pPr>
            <w:r w:rsidRPr="0068107B">
              <w:rPr>
                <w:bCs/>
                <w:i/>
                <w:sz w:val="20"/>
                <w:szCs w:val="20"/>
                <w:lang w:val="hr-HR"/>
              </w:rPr>
              <w:lastRenderedPageBreak/>
              <w:t>7. Ukratko opišite postupak i rezultate prethodnih konsultacija u skladu sa članom 6. stav (5) i po potrebi članom 20. Aneksa I.</w:t>
            </w:r>
          </w:p>
          <w:p w:rsidR="00E03267" w:rsidRPr="0068107B" w:rsidRDefault="00E03267" w:rsidP="00952735">
            <w:pPr>
              <w:rPr>
                <w:bCs/>
                <w:sz w:val="20"/>
                <w:szCs w:val="20"/>
                <w:lang w:val="hr-HR"/>
              </w:rPr>
            </w:pPr>
            <w:r w:rsidRPr="0068107B">
              <w:rPr>
                <w:bCs/>
                <w:sz w:val="20"/>
                <w:szCs w:val="20"/>
                <w:lang w:val="hr-HR"/>
              </w:rPr>
              <w:t>Izrada Nacrta zakona upravljanju imovinom stečenom krivičnim djelom,</w:t>
            </w:r>
            <w:r w:rsidR="005D24B4" w:rsidRPr="005D24B4">
              <w:rPr>
                <w:bCs/>
                <w:sz w:val="20"/>
                <w:szCs w:val="20"/>
                <w:lang w:val="hr-HR"/>
              </w:rPr>
              <w:t xml:space="preserve"> </w:t>
            </w:r>
            <w:r w:rsidRPr="0068107B">
              <w:rPr>
                <w:bCs/>
                <w:sz w:val="20"/>
                <w:szCs w:val="20"/>
                <w:lang w:val="hr-HR"/>
              </w:rPr>
              <w:t>traje duže vrijeme, pa je Ministarstvo pravde BiH u više navrata formiralo radne grupe u čiji sastav su pozivani predstavnici pravosuđa kao entitetskih ministarstava pravde u kojima se raspravljalo o mogućim modalitetima uređenja ovog instituta. Nakon niza rasprava o ovom zakonu postignuta je saglasnost o velikom broju pitanja koja trebaju bi</w:t>
            </w:r>
            <w:r w:rsidR="00952735" w:rsidRPr="0068107B">
              <w:rPr>
                <w:bCs/>
                <w:sz w:val="20"/>
                <w:szCs w:val="20"/>
                <w:lang w:val="hr-HR"/>
              </w:rPr>
              <w:t>ti obuhvaćena ovim zakonom.</w:t>
            </w:r>
          </w:p>
        </w:tc>
      </w:tr>
      <w:tr w:rsidR="00E03267" w:rsidRPr="0068107B" w:rsidTr="006E7FA6">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rsidR="00027F51" w:rsidRPr="0068107B" w:rsidRDefault="00E03267" w:rsidP="00952735">
            <w:pPr>
              <w:rPr>
                <w:bCs/>
                <w:i/>
                <w:sz w:val="20"/>
                <w:szCs w:val="20"/>
                <w:lang w:val="hr-HR"/>
              </w:rPr>
            </w:pPr>
            <w:r w:rsidRPr="0068107B">
              <w:rPr>
                <w:bCs/>
                <w:i/>
                <w:sz w:val="20"/>
                <w:szCs w:val="20"/>
                <w:lang w:val="hr-HR"/>
              </w:rPr>
              <w:t>8. Procjena uticaja ključnih pitanja/mjera iz tačke 6. ovog obrasca u fiskalnom, ekonomskom, socijalnom i okolišnom smislu:</w:t>
            </w:r>
            <w:r w:rsidRPr="0068107B">
              <w:rPr>
                <w:i/>
                <w:sz w:val="20"/>
                <w:szCs w:val="20"/>
                <w:lang w:val="hr-HR"/>
              </w:rPr>
              <w:t xml:space="preserve"> (</w:t>
            </w:r>
            <w:r w:rsidRPr="0068107B">
              <w:rPr>
                <w:bCs/>
                <w:i/>
                <w:sz w:val="20"/>
                <w:szCs w:val="20"/>
                <w:lang w:val="hr-HR"/>
              </w:rPr>
              <w:t>DA – značajan ili vrlo značajan uticaj</w:t>
            </w:r>
            <w:r w:rsidRPr="0068107B">
              <w:rPr>
                <w:i/>
                <w:sz w:val="20"/>
                <w:szCs w:val="20"/>
                <w:lang w:val="hr-HR"/>
              </w:rPr>
              <w:t xml:space="preserve"> ili </w:t>
            </w:r>
            <w:r w:rsidRPr="0068107B">
              <w:rPr>
                <w:bCs/>
                <w:i/>
                <w:sz w:val="20"/>
                <w:szCs w:val="20"/>
                <w:lang w:val="hr-HR"/>
              </w:rPr>
              <w:t>NE – vjerovatno mali uticaj)</w:t>
            </w:r>
          </w:p>
        </w:tc>
      </w:tr>
      <w:tr w:rsidR="006E7FA6" w:rsidRPr="0068107B" w:rsidTr="006E7FA6">
        <w:trPr>
          <w:trHeight w:val="956"/>
        </w:trPr>
        <w:tc>
          <w:tcPr>
            <w:tcW w:w="6688" w:type="dxa"/>
            <w:gridSpan w:val="2"/>
            <w:tcBorders>
              <w:top w:val="single" w:sz="4" w:space="0" w:color="4F81BD"/>
              <w:left w:val="single" w:sz="8" w:space="0" w:color="4F81BD"/>
              <w:bottom w:val="nil"/>
              <w:right w:val="single" w:sz="4" w:space="0" w:color="4F81BD"/>
            </w:tcBorders>
            <w:hideMark/>
          </w:tcPr>
          <w:p w:rsidR="006E7FA6" w:rsidRPr="0068107B" w:rsidRDefault="006E7FA6" w:rsidP="006E7FA6">
            <w:pPr>
              <w:spacing w:after="60"/>
              <w:rPr>
                <w:bCs/>
                <w:i/>
                <w:sz w:val="20"/>
                <w:szCs w:val="20"/>
                <w:lang w:val="hr-HR"/>
              </w:rPr>
            </w:pPr>
            <w:r w:rsidRPr="0068107B">
              <w:rPr>
                <w:bCs/>
                <w:i/>
                <w:sz w:val="20"/>
                <w:szCs w:val="20"/>
                <w:lang w:val="hr-HR"/>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6E7FA6" w:rsidRPr="0068107B" w:rsidRDefault="006E7FA6" w:rsidP="006E7FA6">
            <w:pPr>
              <w:rPr>
                <w:bCs/>
                <w:i/>
                <w:sz w:val="20"/>
                <w:szCs w:val="20"/>
                <w:lang w:val="hr-HR"/>
              </w:rPr>
            </w:pPr>
            <w:r w:rsidRPr="0068107B">
              <w:rPr>
                <w:b/>
                <w:bCs/>
                <w:sz w:val="20"/>
                <w:szCs w:val="20"/>
                <w:lang w:val="hr-HR" w:eastAsia="en-US"/>
              </w:rPr>
              <w:t>Mjere iz tačke 6. ovog obrasca im</w:t>
            </w:r>
            <w:r w:rsidR="003A0FE8" w:rsidRPr="0068107B">
              <w:rPr>
                <w:b/>
                <w:bCs/>
                <w:sz w:val="20"/>
                <w:szCs w:val="20"/>
                <w:lang w:val="hr-HR" w:eastAsia="en-US"/>
              </w:rPr>
              <w:t>a</w:t>
            </w:r>
            <w:r w:rsidRPr="0068107B">
              <w:rPr>
                <w:b/>
                <w:bCs/>
                <w:sz w:val="20"/>
                <w:szCs w:val="20"/>
                <w:lang w:val="hr-HR" w:eastAsia="en-US"/>
              </w:rPr>
              <w:t>ju vjerovatno mali fiskalni uticaj na budžet BiH iz člana 12. Aneksa I., te nisu potrebna dodatna finansijska sredstva.</w:t>
            </w:r>
          </w:p>
        </w:tc>
        <w:tc>
          <w:tcPr>
            <w:tcW w:w="1672" w:type="dxa"/>
            <w:tcBorders>
              <w:top w:val="single" w:sz="4" w:space="0" w:color="4F81BD"/>
              <w:left w:val="single" w:sz="4" w:space="0" w:color="4F81BD"/>
              <w:bottom w:val="nil"/>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01" w:type="dxa"/>
            <w:tcBorders>
              <w:top w:val="single" w:sz="4" w:space="0" w:color="4F81BD"/>
              <w:left w:val="single" w:sz="4" w:space="0" w:color="4F81BD"/>
              <w:bottom w:val="nil"/>
              <w:right w:val="single" w:sz="4" w:space="0" w:color="4F81BD"/>
            </w:tcBorders>
            <w:vAlign w:val="center"/>
            <w:hideMark/>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688" w:type="dxa"/>
            <w:gridSpan w:val="2"/>
            <w:tcBorders>
              <w:top w:val="single" w:sz="8" w:space="0" w:color="4F81BD"/>
              <w:left w:val="single" w:sz="8" w:space="0" w:color="4F81BD"/>
              <w:bottom w:val="single" w:sz="8" w:space="0" w:color="4F81BD"/>
              <w:right w:val="single" w:sz="4" w:space="0" w:color="4F81BD"/>
            </w:tcBorders>
            <w:hideMark/>
          </w:tcPr>
          <w:p w:rsidR="006E7FA6" w:rsidRPr="0068107B" w:rsidRDefault="006E7FA6" w:rsidP="006E7FA6">
            <w:pPr>
              <w:spacing w:after="60"/>
              <w:rPr>
                <w:bCs/>
                <w:i/>
                <w:sz w:val="20"/>
                <w:szCs w:val="20"/>
                <w:lang w:val="hr-HR"/>
              </w:rPr>
            </w:pPr>
            <w:r w:rsidRPr="0068107B">
              <w:rPr>
                <w:bCs/>
                <w:i/>
                <w:sz w:val="20"/>
                <w:szCs w:val="20"/>
                <w:lang w:val="hr-HR"/>
              </w:rPr>
              <w:t>b) Da li jedno ili više ključnih pitanja/mjera iz tačke 6. ovog obrasca može ili ne može imati značajan ili vrlo značajan ekonomski uticaj iz člana 13. Aneksa I?</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ekonomski uticaj iz člana 13. Aneksa I</w:t>
            </w:r>
            <w:r w:rsidRPr="0068107B">
              <w:rPr>
                <w:bCs/>
                <w:sz w:val="20"/>
                <w:szCs w:val="20"/>
                <w:lang w:val="hr-HR" w:eastAsia="en-US"/>
              </w:rPr>
              <w:t>.</w:t>
            </w:r>
          </w:p>
        </w:tc>
        <w:tc>
          <w:tcPr>
            <w:tcW w:w="1672"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01"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688" w:type="dxa"/>
            <w:gridSpan w:val="2"/>
            <w:tcBorders>
              <w:top w:val="single" w:sz="8" w:space="0" w:color="4F81BD"/>
              <w:left w:val="single" w:sz="8" w:space="0" w:color="4F81BD"/>
              <w:bottom w:val="single" w:sz="4" w:space="0" w:color="4F81BD"/>
              <w:right w:val="single" w:sz="4" w:space="0" w:color="4F81BD"/>
            </w:tcBorders>
            <w:hideMark/>
          </w:tcPr>
          <w:p w:rsidR="006E7FA6" w:rsidRPr="0068107B" w:rsidRDefault="006E7FA6" w:rsidP="006E7FA6">
            <w:pPr>
              <w:spacing w:after="60"/>
              <w:rPr>
                <w:bCs/>
                <w:i/>
                <w:sz w:val="20"/>
                <w:szCs w:val="20"/>
                <w:lang w:val="hr-HR"/>
              </w:rPr>
            </w:pPr>
            <w:r w:rsidRPr="0068107B">
              <w:rPr>
                <w:bCs/>
                <w:i/>
                <w:sz w:val="20"/>
                <w:szCs w:val="20"/>
                <w:lang w:val="hr-HR"/>
              </w:rPr>
              <w:t>c) Da li jedno ili više ključnih pitanja/mjera iz tačke 6. ovog obrasca može ili ne može imati značajan ili vrlo značajan socijalni uticaj iz člana 14. Aneksa I?</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socijalni uticaj iz člana 14. Aneksa I.</w:t>
            </w:r>
          </w:p>
        </w:tc>
        <w:tc>
          <w:tcPr>
            <w:tcW w:w="1672"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01"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688" w:type="dxa"/>
            <w:gridSpan w:val="2"/>
            <w:tcBorders>
              <w:top w:val="single" w:sz="8" w:space="0" w:color="4F81BD"/>
              <w:left w:val="single" w:sz="8" w:space="0" w:color="4F81BD"/>
              <w:bottom w:val="single" w:sz="4" w:space="0" w:color="4F81BD"/>
              <w:right w:val="single" w:sz="4" w:space="0" w:color="4F81BD"/>
            </w:tcBorders>
            <w:hideMark/>
          </w:tcPr>
          <w:p w:rsidR="006E7FA6" w:rsidRPr="0068107B" w:rsidRDefault="006E7FA6" w:rsidP="006E7FA6">
            <w:pPr>
              <w:spacing w:after="60"/>
              <w:rPr>
                <w:bCs/>
                <w:i/>
                <w:sz w:val="20"/>
                <w:szCs w:val="20"/>
                <w:lang w:val="hr-HR"/>
              </w:rPr>
            </w:pPr>
            <w:r w:rsidRPr="0068107B">
              <w:rPr>
                <w:bCs/>
                <w:i/>
                <w:sz w:val="20"/>
                <w:szCs w:val="20"/>
                <w:lang w:val="hr-HR"/>
              </w:rPr>
              <w:t>d) Da li jedno ili više ključnih pitanja/mjera iz tačke 6. ovog obrasca može ili ne može imati značajan ili vrlo značajan okolišni uticaj iz člana 15. ovog Aneksa I?</w:t>
            </w:r>
          </w:p>
          <w:p w:rsidR="006E7FA6" w:rsidRPr="0068107B" w:rsidRDefault="006E7FA6" w:rsidP="006E7FA6">
            <w:pPr>
              <w:spacing w:after="60"/>
              <w:rPr>
                <w:bCs/>
                <w:i/>
                <w:sz w:val="20"/>
                <w:szCs w:val="20"/>
                <w:lang w:val="hr-HR"/>
              </w:rPr>
            </w:pPr>
            <w:r w:rsidRPr="0068107B">
              <w:rPr>
                <w:b/>
                <w:bCs/>
                <w:sz w:val="20"/>
                <w:szCs w:val="20"/>
                <w:lang w:val="hr-HR" w:eastAsia="en-US"/>
              </w:rPr>
              <w:t>Svaka mjera iz tačke 6. ovog obrasca ima vjerovatno mali okolišni uticaj iz člana 15. Aneksa I.</w:t>
            </w:r>
          </w:p>
        </w:tc>
        <w:tc>
          <w:tcPr>
            <w:tcW w:w="1672"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01"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688" w:type="dxa"/>
            <w:gridSpan w:val="2"/>
            <w:tcBorders>
              <w:top w:val="single" w:sz="4" w:space="0" w:color="4F81BD"/>
              <w:left w:val="single" w:sz="8" w:space="0" w:color="4F81BD"/>
              <w:bottom w:val="nil"/>
              <w:right w:val="single" w:sz="4" w:space="0" w:color="4F81BD"/>
            </w:tcBorders>
            <w:hideMark/>
          </w:tcPr>
          <w:p w:rsidR="006E7FA6" w:rsidRPr="0068107B" w:rsidRDefault="006E7FA6" w:rsidP="006E7FA6">
            <w:pPr>
              <w:spacing w:after="60"/>
              <w:rPr>
                <w:bCs/>
                <w:i/>
                <w:sz w:val="20"/>
                <w:szCs w:val="20"/>
                <w:lang w:val="hr-HR"/>
              </w:rPr>
            </w:pPr>
            <w:r w:rsidRPr="0068107B">
              <w:rPr>
                <w:bCs/>
                <w:i/>
                <w:sz w:val="20"/>
                <w:szCs w:val="20"/>
                <w:lang w:val="hr-HR"/>
              </w:rPr>
              <w:t>e) Da li će jedno ili više ključnih pitanja/mjera zahtijevati provođenje administrativnih postupaka vezano za interesne strane i sa kojim ciljem i hoće li navedena rješenja dodatno povećati administrativne prepreke za poslovanje?</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uticaj u pogledu provođenja administrativnih postupaka vezanih za interesne strane.</w:t>
            </w:r>
          </w:p>
        </w:tc>
        <w:tc>
          <w:tcPr>
            <w:tcW w:w="1672"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01"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688" w:type="dxa"/>
            <w:gridSpan w:val="2"/>
            <w:tcBorders>
              <w:top w:val="single" w:sz="8" w:space="0" w:color="4F81BD"/>
              <w:left w:val="single" w:sz="8" w:space="0" w:color="4F81BD"/>
              <w:bottom w:val="single" w:sz="8" w:space="0" w:color="4F81BD"/>
              <w:right w:val="single" w:sz="4" w:space="0" w:color="4F81BD"/>
            </w:tcBorders>
            <w:hideMark/>
          </w:tcPr>
          <w:p w:rsidR="006E7FA6" w:rsidRPr="0068107B" w:rsidRDefault="006E7FA6" w:rsidP="006E7FA6">
            <w:pPr>
              <w:spacing w:after="60"/>
              <w:rPr>
                <w:b/>
                <w:bCs/>
                <w:i/>
                <w:sz w:val="20"/>
                <w:szCs w:val="20"/>
                <w:lang w:val="hr-HR"/>
              </w:rPr>
            </w:pPr>
            <w:r w:rsidRPr="0068107B">
              <w:rPr>
                <w:bCs/>
                <w:i/>
                <w:sz w:val="20"/>
                <w:szCs w:val="20"/>
                <w:lang w:val="hr-HR"/>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r w:rsidRPr="0068107B">
              <w:rPr>
                <w:b/>
                <w:bCs/>
                <w:i/>
                <w:sz w:val="20"/>
                <w:szCs w:val="20"/>
                <w:lang w:val="hr-HR"/>
              </w:rPr>
              <w:t xml:space="preserve"> </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uticaj u pogledu reorganizacije poslova u pravosudnim</w:t>
            </w:r>
            <w:r w:rsidR="005D24B4" w:rsidRPr="005D24B4">
              <w:rPr>
                <w:bCs/>
                <w:sz w:val="20"/>
                <w:szCs w:val="20"/>
                <w:lang w:val="hr-HR" w:eastAsia="en-US"/>
              </w:rPr>
              <w:t xml:space="preserve"> </w:t>
            </w:r>
            <w:r w:rsidRPr="0068107B">
              <w:rPr>
                <w:b/>
                <w:bCs/>
                <w:sz w:val="20"/>
                <w:szCs w:val="20"/>
                <w:lang w:val="hr-HR" w:eastAsia="en-US"/>
              </w:rPr>
              <w:t>institucijama na nivou BiH.</w:t>
            </w:r>
          </w:p>
        </w:tc>
        <w:tc>
          <w:tcPr>
            <w:tcW w:w="1672"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01"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E03267" w:rsidRPr="0068107B" w:rsidTr="006E7FA6">
        <w:tc>
          <w:tcPr>
            <w:tcW w:w="9761" w:type="dxa"/>
            <w:gridSpan w:val="4"/>
            <w:tcBorders>
              <w:top w:val="single" w:sz="4" w:space="0" w:color="4F81BD"/>
              <w:left w:val="single" w:sz="8" w:space="0" w:color="4F81BD"/>
              <w:bottom w:val="single" w:sz="8" w:space="0" w:color="4F81BD"/>
              <w:right w:val="single" w:sz="4" w:space="0" w:color="4F81BD"/>
            </w:tcBorders>
            <w:hideMark/>
          </w:tcPr>
          <w:p w:rsidR="00E03267" w:rsidRPr="0068107B" w:rsidRDefault="00E03267" w:rsidP="00952735">
            <w:pPr>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 xml:space="preserve">Na osnovu prethodne procjene uticaja propisa utvrđeno je da NE POSTOJI potreba provođenja postupka sveobuhvatne procjene uticaja </w:t>
            </w:r>
            <w:r w:rsidR="00952735" w:rsidRPr="0068107B">
              <w:rPr>
                <w:b/>
                <w:sz w:val="20"/>
                <w:szCs w:val="20"/>
                <w:lang w:val="hr-HR"/>
              </w:rPr>
              <w:t>propisa</w:t>
            </w:r>
            <w:r w:rsidRPr="0068107B">
              <w:rPr>
                <w:b/>
                <w:sz w:val="20"/>
                <w:szCs w:val="20"/>
                <w:lang w:val="hr-HR"/>
              </w:rPr>
              <w:t>.</w:t>
            </w:r>
          </w:p>
        </w:tc>
      </w:tr>
    </w:tbl>
    <w:p w:rsidR="00EA1881" w:rsidRPr="004778DF" w:rsidRDefault="00EA1881" w:rsidP="00A42DAA">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A67BF7" w:rsidRPr="0068107B" w:rsidRDefault="00A67BF7" w:rsidP="00A13250">
      <w:pPr>
        <w:jc w:val="right"/>
        <w:rPr>
          <w:rFonts w:eastAsia="Calibri"/>
          <w:b/>
          <w:color w:val="000000"/>
          <w:lang w:val="hr-HR" w:eastAsia="en-US"/>
        </w:rPr>
      </w:pPr>
      <w:r w:rsidRPr="004778DF">
        <w:rPr>
          <w:rFonts w:eastAsia="Calibri"/>
          <w:b/>
          <w:color w:val="000000"/>
          <w:sz w:val="20"/>
          <w:szCs w:val="20"/>
          <w:lang w:val="hr-HR" w:eastAsia="en-US"/>
        </w:rPr>
        <w:t>Josip Grubeša</w:t>
      </w:r>
    </w:p>
    <w:p w:rsidR="00E6217D" w:rsidRPr="0068107B" w:rsidRDefault="00E03267">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E6217D" w:rsidRPr="0068107B" w:rsidTr="00E6217D">
        <w:trPr>
          <w:cantSplit/>
          <w:trHeight w:val="441"/>
          <w:jc w:val="center"/>
        </w:trPr>
        <w:tc>
          <w:tcPr>
            <w:tcW w:w="316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6B86EE54" wp14:editId="3271F0B2">
                  <wp:extent cx="523875" cy="571500"/>
                  <wp:effectExtent l="0" t="0" r="9525" b="0"/>
                  <wp:docPr id="27" name="Picture 2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E6217D" w:rsidRPr="0068107B" w:rsidRDefault="00E6217D" w:rsidP="00E6217D">
            <w:pPr>
              <w:jc w:val="center"/>
              <w:rPr>
                <w:iCs/>
                <w:lang w:val="hr-HR"/>
              </w:rPr>
            </w:pPr>
          </w:p>
          <w:p w:rsidR="00E6217D" w:rsidRPr="0068107B" w:rsidRDefault="00E6217D" w:rsidP="00E6217D">
            <w:pPr>
              <w:overflowPunct w:val="0"/>
              <w:autoSpaceDE w:val="0"/>
              <w:autoSpaceDN w:val="0"/>
              <w:adjustRightInd w:val="0"/>
              <w:jc w:val="center"/>
              <w:rPr>
                <w:iCs/>
                <w:lang w:val="hr-HR"/>
              </w:rPr>
            </w:pPr>
            <w:r w:rsidRPr="0068107B">
              <w:rPr>
                <w:iCs/>
                <w:lang w:val="hr-HR"/>
              </w:rPr>
              <w:t>Босна и Херцеговина</w:t>
            </w:r>
          </w:p>
        </w:tc>
      </w:tr>
      <w:tr w:rsidR="00E6217D" w:rsidRPr="0068107B" w:rsidTr="00E6217D">
        <w:trPr>
          <w:cantSplit/>
          <w:trHeight w:val="521"/>
          <w:jc w:val="center"/>
        </w:trPr>
        <w:tc>
          <w:tcPr>
            <w:tcW w:w="316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E6217D" w:rsidRPr="0068107B" w:rsidRDefault="00E6217D" w:rsidP="00E6217D">
            <w:pPr>
              <w:rPr>
                <w:lang w:val="hr-HR"/>
              </w:rPr>
            </w:pPr>
          </w:p>
        </w:tc>
        <w:tc>
          <w:tcPr>
            <w:tcW w:w="3708" w:type="dxa"/>
            <w:tcBorders>
              <w:top w:val="nil"/>
              <w:left w:val="nil"/>
              <w:bottom w:val="single" w:sz="4" w:space="0" w:color="auto"/>
              <w:right w:val="nil"/>
            </w:tcBorders>
            <w:hideMark/>
          </w:tcPr>
          <w:p w:rsidR="00E6217D" w:rsidRPr="0068107B" w:rsidRDefault="00E6217D" w:rsidP="00E6217D">
            <w:pPr>
              <w:overflowPunct w:val="0"/>
              <w:autoSpaceDE w:val="0"/>
              <w:autoSpaceDN w:val="0"/>
              <w:adjustRightInd w:val="0"/>
              <w:jc w:val="center"/>
              <w:rPr>
                <w:iCs/>
                <w:lang w:val="hr-HR"/>
              </w:rPr>
            </w:pPr>
            <w:r w:rsidRPr="0068107B">
              <w:rPr>
                <w:iCs/>
                <w:lang w:val="hr-HR"/>
              </w:rPr>
              <w:t>МИНИСТАРСТВО ПРАВДЕ</w:t>
            </w:r>
          </w:p>
        </w:tc>
      </w:tr>
    </w:tbl>
    <w:p w:rsidR="00E6217D" w:rsidRPr="0068107B" w:rsidRDefault="00E6217D" w:rsidP="00E6217D">
      <w:pPr>
        <w:spacing w:before="120"/>
        <w:jc w:val="both"/>
        <w:rPr>
          <w:lang w:val="hr-HR"/>
        </w:rPr>
      </w:pPr>
      <w:r w:rsidRPr="0068107B">
        <w:rPr>
          <w:lang w:val="hr-HR"/>
        </w:rPr>
        <w:t>Broj: 11-02-5-4831/20</w:t>
      </w:r>
    </w:p>
    <w:p w:rsidR="00E6217D" w:rsidRPr="0068107B" w:rsidRDefault="00E6217D" w:rsidP="00E6217D">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977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439"/>
        <w:gridCol w:w="4332"/>
      </w:tblGrid>
      <w:tr w:rsidR="00313B75" w:rsidRPr="0068107B" w:rsidTr="004778DF">
        <w:tc>
          <w:tcPr>
            <w:tcW w:w="9771" w:type="dxa"/>
            <w:gridSpan w:val="2"/>
            <w:tcBorders>
              <w:top w:val="single" w:sz="8" w:space="0" w:color="4F81BD"/>
              <w:left w:val="single" w:sz="8" w:space="0" w:color="4F81BD"/>
              <w:bottom w:val="nil"/>
              <w:right w:val="single" w:sz="8" w:space="0" w:color="4F81BD"/>
            </w:tcBorders>
            <w:shd w:val="clear" w:color="auto" w:fill="4F81BD"/>
            <w:vAlign w:val="center"/>
            <w:hideMark/>
          </w:tcPr>
          <w:p w:rsidR="00313B75" w:rsidRPr="0068107B" w:rsidRDefault="00313B75" w:rsidP="00313B75">
            <w:pPr>
              <w:jc w:val="center"/>
              <w:rPr>
                <w:b/>
                <w:bCs/>
                <w:color w:val="FFFFFF"/>
                <w:sz w:val="20"/>
                <w:szCs w:val="20"/>
                <w:lang w:val="hr-HR" w:eastAsia="en-US"/>
              </w:rPr>
            </w:pPr>
            <w:r w:rsidRPr="0068107B">
              <w:rPr>
                <w:b/>
                <w:bCs/>
                <w:color w:val="FFFFFF"/>
                <w:sz w:val="20"/>
                <w:szCs w:val="20"/>
                <w:lang w:val="hr-HR" w:eastAsia="en-US"/>
              </w:rPr>
              <w:t>PRETHODNA PROCJENA UTICAJA PROPISA</w:t>
            </w:r>
          </w:p>
        </w:tc>
      </w:tr>
      <w:tr w:rsidR="00313B75" w:rsidRPr="0068107B" w:rsidTr="004778DF">
        <w:trPr>
          <w:trHeight w:val="268"/>
        </w:trPr>
        <w:tc>
          <w:tcPr>
            <w:tcW w:w="5439"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sz w:val="20"/>
                <w:szCs w:val="20"/>
                <w:lang w:val="hr-HR" w:eastAsia="en-US"/>
              </w:rPr>
            </w:pPr>
            <w:r w:rsidRPr="0068107B">
              <w:rPr>
                <w:rFonts w:eastAsia="Calibri"/>
                <w:b/>
                <w:bCs/>
                <w:sz w:val="20"/>
                <w:szCs w:val="20"/>
                <w:lang w:val="hr-HR" w:eastAsia="en-US"/>
              </w:rPr>
              <w:t>NOSILAC NORMATIVNOG POSLA</w:t>
            </w:r>
          </w:p>
        </w:tc>
        <w:tc>
          <w:tcPr>
            <w:tcW w:w="4332" w:type="dxa"/>
            <w:tcBorders>
              <w:top w:val="single" w:sz="8" w:space="0" w:color="4F81BD"/>
              <w:left w:val="single" w:sz="8" w:space="0" w:color="4F81BD"/>
              <w:bottom w:val="single" w:sz="8" w:space="0" w:color="4F81BD"/>
              <w:right w:val="single" w:sz="8" w:space="0" w:color="4F81BD"/>
            </w:tcBorders>
          </w:tcPr>
          <w:p w:rsidR="00313B75" w:rsidRPr="0068107B" w:rsidRDefault="00313B75" w:rsidP="00313B75">
            <w:pPr>
              <w:rPr>
                <w:bCs/>
                <w:sz w:val="20"/>
                <w:szCs w:val="20"/>
                <w:lang w:val="hr-HR" w:eastAsia="en-US"/>
              </w:rPr>
            </w:pPr>
            <w:r w:rsidRPr="0068107B">
              <w:rPr>
                <w:bCs/>
                <w:sz w:val="20"/>
                <w:szCs w:val="20"/>
                <w:lang w:val="hr-HR" w:eastAsia="en-US"/>
              </w:rPr>
              <w:t>Ministarstvo pravde BiH</w:t>
            </w:r>
          </w:p>
        </w:tc>
      </w:tr>
      <w:tr w:rsidR="00313B75" w:rsidRPr="0068107B" w:rsidTr="004778DF">
        <w:trPr>
          <w:trHeight w:val="268"/>
        </w:trPr>
        <w:tc>
          <w:tcPr>
            <w:tcW w:w="5439"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rFonts w:eastAsia="Calibri"/>
                <w:b/>
                <w:bCs/>
                <w:sz w:val="20"/>
                <w:szCs w:val="20"/>
                <w:lang w:val="hr-HR" w:eastAsia="en-US"/>
              </w:rPr>
            </w:pPr>
            <w:r w:rsidRPr="0068107B">
              <w:rPr>
                <w:rFonts w:eastAsia="Calibri"/>
                <w:b/>
                <w:bCs/>
                <w:sz w:val="20"/>
                <w:szCs w:val="20"/>
                <w:lang w:val="hr-HR" w:eastAsia="en-US"/>
              </w:rPr>
              <w:t>VRSTA PROPISA</w:t>
            </w:r>
          </w:p>
        </w:tc>
        <w:tc>
          <w:tcPr>
            <w:tcW w:w="4332"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sz w:val="20"/>
                <w:szCs w:val="20"/>
                <w:lang w:val="hr-HR" w:eastAsia="en-US"/>
              </w:rPr>
            </w:pPr>
            <w:r w:rsidRPr="0068107B">
              <w:rPr>
                <w:bCs/>
                <w:sz w:val="20"/>
                <w:szCs w:val="20"/>
                <w:lang w:val="hr-HR" w:eastAsia="en-US"/>
              </w:rPr>
              <w:t>Zakon</w:t>
            </w:r>
          </w:p>
        </w:tc>
      </w:tr>
      <w:tr w:rsidR="00313B75" w:rsidRPr="0068107B" w:rsidTr="004778DF">
        <w:trPr>
          <w:trHeight w:val="130"/>
        </w:trPr>
        <w:tc>
          <w:tcPr>
            <w:tcW w:w="5439" w:type="dxa"/>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rFonts w:eastAsia="Calibri"/>
                <w:b/>
                <w:bCs/>
                <w:sz w:val="20"/>
                <w:szCs w:val="20"/>
                <w:lang w:val="hr-HR" w:eastAsia="en-US"/>
              </w:rPr>
            </w:pPr>
            <w:r w:rsidRPr="0068107B">
              <w:rPr>
                <w:rFonts w:eastAsia="Calibri"/>
                <w:b/>
                <w:bCs/>
                <w:sz w:val="20"/>
                <w:szCs w:val="20"/>
                <w:lang w:val="hr-HR" w:eastAsia="en-US"/>
              </w:rPr>
              <w:t>NAZIV PROPISA</w:t>
            </w:r>
          </w:p>
        </w:tc>
        <w:tc>
          <w:tcPr>
            <w:tcW w:w="4332" w:type="dxa"/>
            <w:tcBorders>
              <w:top w:val="single" w:sz="8" w:space="0" w:color="4F81BD"/>
              <w:left w:val="single" w:sz="8" w:space="0" w:color="4F81BD"/>
              <w:bottom w:val="single" w:sz="8" w:space="0" w:color="4F81BD"/>
              <w:right w:val="single" w:sz="8" w:space="0" w:color="4F81BD"/>
            </w:tcBorders>
          </w:tcPr>
          <w:p w:rsidR="00313B75" w:rsidRPr="0068107B" w:rsidRDefault="003423F4" w:rsidP="00484242">
            <w:pPr>
              <w:keepNext/>
              <w:outlineLvl w:val="2"/>
              <w:rPr>
                <w:sz w:val="20"/>
                <w:szCs w:val="20"/>
                <w:lang w:val="hr-HR"/>
              </w:rPr>
            </w:pPr>
            <w:r w:rsidRPr="0068107B">
              <w:rPr>
                <w:bCs/>
                <w:sz w:val="20"/>
                <w:szCs w:val="20"/>
                <w:lang w:val="hr-HR" w:eastAsia="en-US"/>
              </w:rPr>
              <w:t>Zakon o</w:t>
            </w:r>
            <w:r w:rsidR="005D24B4" w:rsidRPr="005D24B4">
              <w:rPr>
                <w:bCs/>
                <w:sz w:val="20"/>
                <w:szCs w:val="20"/>
                <w:lang w:val="hr-HR" w:eastAsia="en-US"/>
              </w:rPr>
              <w:t xml:space="preserve"> </w:t>
            </w:r>
            <w:r w:rsidRPr="0068107B">
              <w:rPr>
                <w:bCs/>
                <w:sz w:val="20"/>
                <w:szCs w:val="20"/>
                <w:lang w:val="hr-HR" w:eastAsia="en-US"/>
              </w:rPr>
              <w:t>izmjenama i dopunama Zakona o pružanju besplatne pravne pomoći</w:t>
            </w:r>
          </w:p>
        </w:tc>
      </w:tr>
      <w:tr w:rsidR="00313B75" w:rsidRPr="0068107B" w:rsidTr="004778DF">
        <w:trPr>
          <w:trHeight w:val="268"/>
        </w:trPr>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1. Navedite pravni osnov za donošenje propisa.</w:t>
            </w:r>
          </w:p>
          <w:p w:rsidR="00313B75" w:rsidRPr="0068107B" w:rsidRDefault="00313B75" w:rsidP="00484242">
            <w:pPr>
              <w:autoSpaceDE w:val="0"/>
              <w:autoSpaceDN w:val="0"/>
              <w:adjustRightInd w:val="0"/>
              <w:jc w:val="both"/>
              <w:rPr>
                <w:bCs/>
                <w:sz w:val="20"/>
                <w:szCs w:val="20"/>
                <w:lang w:val="hr-HR" w:eastAsia="en-US"/>
              </w:rPr>
            </w:pPr>
            <w:r w:rsidRPr="0068107B">
              <w:rPr>
                <w:color w:val="000000"/>
                <w:sz w:val="20"/>
                <w:szCs w:val="20"/>
                <w:lang w:val="hr-HR" w:eastAsia="en-US"/>
              </w:rPr>
              <w:t>Ustavni osnov za donošenje Zakona o pružanju besplatne pravne pomoći</w:t>
            </w:r>
            <w:r w:rsidR="000F26DD">
              <w:rPr>
                <w:color w:val="000000"/>
                <w:sz w:val="20"/>
                <w:szCs w:val="20"/>
                <w:lang w:val="hr-HR" w:eastAsia="en-US"/>
              </w:rPr>
              <w:t xml:space="preserve"> (BPP)</w:t>
            </w:r>
            <w:r w:rsidRPr="0068107B">
              <w:rPr>
                <w:color w:val="000000"/>
                <w:sz w:val="20"/>
                <w:szCs w:val="20"/>
                <w:lang w:val="hr-HR" w:eastAsia="en-US"/>
              </w:rPr>
              <w:t xml:space="preserve"> sadržan je u članu IV </w:t>
            </w:r>
            <w:smartTag w:uri="urn:schemas-microsoft-com:office:smarttags" w:element="metricconverter">
              <w:smartTagPr>
                <w:attr w:name="ProductID" w:val="4. a"/>
              </w:smartTagPr>
              <w:r w:rsidRPr="0068107B">
                <w:rPr>
                  <w:color w:val="000000"/>
                  <w:sz w:val="20"/>
                  <w:szCs w:val="20"/>
                  <w:lang w:val="hr-HR" w:eastAsia="en-US"/>
                </w:rPr>
                <w:t>4. a</w:t>
              </w:r>
            </w:smartTag>
            <w:r w:rsidRPr="0068107B">
              <w:rPr>
                <w:color w:val="000000"/>
                <w:sz w:val="20"/>
                <w:szCs w:val="20"/>
                <w:lang w:val="hr-HR" w:eastAsia="en-US"/>
              </w:rPr>
              <w:t xml:space="preserve">) Ustava Bosne i Hercegovine, prema kojem je Parlamentarna skupština Bosne i Hercegovine nadležna za donošenje zakona koji su potrebni za provođenje odluka Predsjedništva Bosne i Hercegovine ili za vršenje funkcija Parlamentarne skupštine Bosne i Hercegovine prema Ustavu, kao i u članu II </w:t>
            </w:r>
            <w:r w:rsidRPr="0068107B">
              <w:rPr>
                <w:rFonts w:eastAsia="Calibri"/>
                <w:bCs/>
                <w:color w:val="000000"/>
                <w:sz w:val="20"/>
                <w:szCs w:val="20"/>
                <w:lang w:val="hr-HR" w:eastAsia="en-US"/>
              </w:rPr>
              <w:t>2, koji propisuje da se p</w:t>
            </w:r>
            <w:r w:rsidRPr="0068107B">
              <w:rPr>
                <w:rFonts w:eastAsia="Calibri"/>
                <w:color w:val="000000"/>
                <w:sz w:val="20"/>
                <w:szCs w:val="20"/>
                <w:lang w:val="hr-HR" w:eastAsia="en-US"/>
              </w:rPr>
              <w:t>rava i slobode predviđeni u Evropskoj konvenciji za zaštitu ljudskih prava i osnovnih sloboda i u njenim protokolima</w:t>
            </w:r>
            <w:r w:rsidR="005D24B4" w:rsidRPr="005D24B4">
              <w:rPr>
                <w:rFonts w:eastAsia="Calibri"/>
                <w:color w:val="000000"/>
                <w:sz w:val="20"/>
                <w:szCs w:val="20"/>
                <w:lang w:val="hr-HR" w:eastAsia="en-US"/>
              </w:rPr>
              <w:t xml:space="preserve"> </w:t>
            </w:r>
            <w:r w:rsidRPr="0068107B">
              <w:rPr>
                <w:rFonts w:eastAsia="Calibri"/>
                <w:color w:val="000000"/>
                <w:sz w:val="20"/>
                <w:szCs w:val="20"/>
                <w:lang w:val="hr-HR" w:eastAsia="en-US"/>
              </w:rPr>
              <w:t xml:space="preserve">direktno primjenjuju u Bosni i Hercegovini (član </w:t>
            </w:r>
            <w:r w:rsidRPr="0068107B">
              <w:rPr>
                <w:color w:val="000000"/>
                <w:sz w:val="20"/>
                <w:szCs w:val="20"/>
                <w:lang w:val="hr-HR" w:eastAsia="en-US"/>
              </w:rPr>
              <w:t>6. stav /3/). EKLJP zahtijeva da pravna pomoć optuženom bude osigurana besplatno, ukoliko on nema dovoljno sredstava da je plati i kada interesi pravde to zahtijevaju), te članu II 3. e) Ustava, kojim se garantira pravo na pošteno saslušanje u građanskim i krivičnim predmetima i druga prava u vezi s krivičnim postupkom</w:t>
            </w:r>
            <w:r w:rsidRPr="0068107B">
              <w:rPr>
                <w:b/>
                <w:color w:val="000000"/>
                <w:sz w:val="20"/>
                <w:szCs w:val="20"/>
                <w:lang w:val="hr-HR" w:eastAsia="en-US"/>
              </w:rPr>
              <w:t>.</w:t>
            </w:r>
          </w:p>
        </w:tc>
      </w:tr>
      <w:tr w:rsidR="00313B75" w:rsidRPr="0068107B" w:rsidTr="004778DF">
        <w:trPr>
          <w:trHeight w:val="268"/>
        </w:trPr>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2. Da li je prednacrt, nacrt ili prijedlog propisa u skladu sa strateškim dokumentima, politikama i prioritetima Vijeća ministara i Parlamentarne skupštine Bosne i Hercegovine, i ako da, navedite s kojim?</w:t>
            </w:r>
          </w:p>
          <w:p w:rsidR="00313B75" w:rsidRPr="0068107B" w:rsidRDefault="00313B75" w:rsidP="000F26DD">
            <w:pPr>
              <w:jc w:val="both"/>
              <w:rPr>
                <w:bCs/>
                <w:sz w:val="20"/>
                <w:szCs w:val="20"/>
                <w:lang w:val="hr-HR" w:eastAsia="en-US"/>
              </w:rPr>
            </w:pPr>
            <w:r w:rsidRPr="0068107B">
              <w:rPr>
                <w:bCs/>
                <w:sz w:val="20"/>
                <w:szCs w:val="20"/>
                <w:lang w:val="hr-HR" w:eastAsia="en-US"/>
              </w:rPr>
              <w:t xml:space="preserve">Zakon je </w:t>
            </w:r>
            <w:r w:rsidRPr="0068107B">
              <w:rPr>
                <w:rFonts w:eastAsia="Calibri"/>
                <w:sz w:val="20"/>
                <w:szCs w:val="20"/>
                <w:lang w:val="hr-HR" w:eastAsia="en-US"/>
              </w:rPr>
              <w:t>dio programskih aktivnosti Strategije za reformu sektora pravde u Bosni i Hercegovini godine</w:t>
            </w:r>
            <w:r w:rsidR="000F26DD">
              <w:rPr>
                <w:rFonts w:eastAsia="Calibri"/>
                <w:sz w:val="20"/>
                <w:szCs w:val="20"/>
                <w:lang w:val="hr-HR" w:eastAsia="en-US"/>
              </w:rPr>
              <w:t xml:space="preserve"> i </w:t>
            </w:r>
            <w:r w:rsidR="000F26DD" w:rsidRPr="0068107B">
              <w:rPr>
                <w:rFonts w:eastAsia="Calibri"/>
                <w:sz w:val="20"/>
                <w:szCs w:val="20"/>
                <w:lang w:val="hr-HR" w:eastAsia="en-US"/>
              </w:rPr>
              <w:t xml:space="preserve">kao i </w:t>
            </w:r>
            <w:r w:rsidR="000F26DD">
              <w:rPr>
                <w:rFonts w:eastAsia="Calibri"/>
                <w:sz w:val="20"/>
                <w:szCs w:val="20"/>
                <w:lang w:val="hr-HR" w:eastAsia="en-US"/>
              </w:rPr>
              <w:t>Akcion</w:t>
            </w:r>
            <w:r w:rsidR="000F26DD" w:rsidRPr="0068107B">
              <w:rPr>
                <w:rFonts w:eastAsia="Calibri"/>
                <w:sz w:val="20"/>
                <w:szCs w:val="20"/>
                <w:lang w:val="hr-HR" w:eastAsia="en-US"/>
              </w:rPr>
              <w:t>og plana</w:t>
            </w:r>
            <w:r w:rsidRPr="0068107B">
              <w:rPr>
                <w:rFonts w:eastAsia="Calibri"/>
                <w:sz w:val="20"/>
                <w:szCs w:val="20"/>
                <w:lang w:val="hr-HR" w:eastAsia="en-US"/>
              </w:rPr>
              <w:t>, S</w:t>
            </w:r>
            <w:r w:rsidR="000F26DD">
              <w:rPr>
                <w:rFonts w:eastAsia="Calibri"/>
                <w:sz w:val="20"/>
                <w:szCs w:val="20"/>
                <w:lang w:val="hr-HR" w:eastAsia="en-US"/>
              </w:rPr>
              <w:t xml:space="preserve">rednjoročnog programa rada </w:t>
            </w:r>
            <w:r w:rsidRPr="0068107B">
              <w:rPr>
                <w:rFonts w:eastAsia="Calibri"/>
                <w:sz w:val="20"/>
                <w:szCs w:val="20"/>
                <w:lang w:val="hr-HR" w:eastAsia="en-US"/>
              </w:rPr>
              <w:t>V</w:t>
            </w:r>
            <w:r w:rsidR="000F26DD">
              <w:rPr>
                <w:rFonts w:eastAsia="Calibri"/>
                <w:sz w:val="20"/>
                <w:szCs w:val="20"/>
                <w:lang w:val="hr-HR" w:eastAsia="en-US"/>
              </w:rPr>
              <w:t>ijeća ministara</w:t>
            </w:r>
            <w:r w:rsidRPr="0068107B">
              <w:rPr>
                <w:rFonts w:eastAsia="Calibri"/>
                <w:sz w:val="20"/>
                <w:szCs w:val="20"/>
                <w:lang w:val="hr-HR" w:eastAsia="en-US"/>
              </w:rPr>
              <w:t xml:space="preserve"> </w:t>
            </w:r>
            <w:r w:rsidR="000F26DD">
              <w:rPr>
                <w:rFonts w:eastAsia="Calibri"/>
                <w:sz w:val="20"/>
                <w:szCs w:val="20"/>
                <w:lang w:val="hr-HR" w:eastAsia="en-US"/>
              </w:rPr>
              <w:t>Bosne i Hercegovine</w:t>
            </w:r>
            <w:r w:rsidR="000F26DD" w:rsidRPr="0068107B">
              <w:rPr>
                <w:rFonts w:eastAsia="Calibri"/>
                <w:sz w:val="20"/>
                <w:szCs w:val="20"/>
                <w:lang w:val="hr-HR" w:eastAsia="en-US"/>
              </w:rPr>
              <w:t xml:space="preserve"> </w:t>
            </w:r>
            <w:r w:rsidRPr="0068107B">
              <w:rPr>
                <w:rFonts w:eastAsia="Calibri"/>
                <w:sz w:val="20"/>
                <w:szCs w:val="20"/>
                <w:lang w:val="hr-HR" w:eastAsia="en-US"/>
              </w:rPr>
              <w:t>i Ministarstva pra</w:t>
            </w:r>
            <w:r w:rsidR="000F26DD">
              <w:rPr>
                <w:rFonts w:eastAsia="Calibri"/>
                <w:sz w:val="20"/>
                <w:szCs w:val="20"/>
                <w:lang w:val="hr-HR" w:eastAsia="en-US"/>
              </w:rPr>
              <w:t>vde Bosne i Hercegovine.</w:t>
            </w:r>
          </w:p>
        </w:tc>
      </w:tr>
      <w:tr w:rsidR="00313B75" w:rsidRPr="0068107B" w:rsidTr="004778DF">
        <w:trPr>
          <w:trHeight w:val="1563"/>
        </w:trPr>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3. U skladu sa članom 9. Aneksa I ukratko opišite stanje i problem koji se namjerava riješiti</w:t>
            </w:r>
          </w:p>
          <w:p w:rsidR="00313B75" w:rsidRPr="0068107B" w:rsidRDefault="00313B75" w:rsidP="005A552D">
            <w:pPr>
              <w:spacing w:line="276" w:lineRule="auto"/>
              <w:jc w:val="both"/>
              <w:rPr>
                <w:bCs/>
                <w:sz w:val="20"/>
                <w:szCs w:val="20"/>
                <w:lang w:val="hr-HR" w:eastAsia="en-US"/>
              </w:rPr>
            </w:pPr>
            <w:r w:rsidRPr="0068107B">
              <w:rPr>
                <w:rFonts w:eastAsia="Calibri"/>
                <w:sz w:val="20"/>
                <w:szCs w:val="20"/>
                <w:lang w:val="hr-HR" w:eastAsia="en-US"/>
              </w:rPr>
              <w:t>U BiH su usvojeni Zakoni o pružanju BPP, osim što takav zakon nedost</w:t>
            </w:r>
            <w:r w:rsidR="005A552D">
              <w:rPr>
                <w:rFonts w:eastAsia="Calibri"/>
                <w:sz w:val="20"/>
                <w:szCs w:val="20"/>
                <w:lang w:val="hr-HR" w:eastAsia="en-US"/>
              </w:rPr>
              <w:t>aje u Srednjobosanskom kantonu</w:t>
            </w:r>
            <w:r w:rsidRPr="0068107B">
              <w:rPr>
                <w:rFonts w:eastAsia="Calibri"/>
                <w:sz w:val="20"/>
                <w:szCs w:val="20"/>
                <w:lang w:val="hr-HR" w:eastAsia="en-US"/>
              </w:rPr>
              <w:t>. Postoji potreba za harmonizacijom sistema i analizom obima problema u praksi, sa prijedlozima za njihovo rješenje. Na osnovu analize potrebno je pripremiti odgovarajuće prijedloge za izmjene i dopune relevantnih zakona i njihovo upućivanje u</w:t>
            </w:r>
            <w:r w:rsidR="005D24B4" w:rsidRPr="005D24B4">
              <w:rPr>
                <w:rFonts w:eastAsia="Calibri"/>
                <w:sz w:val="20"/>
                <w:szCs w:val="20"/>
                <w:lang w:val="hr-HR" w:eastAsia="en-US"/>
              </w:rPr>
              <w:t xml:space="preserve"> </w:t>
            </w:r>
            <w:r w:rsidRPr="0068107B">
              <w:rPr>
                <w:rFonts w:eastAsia="Calibri"/>
                <w:sz w:val="20"/>
                <w:szCs w:val="20"/>
                <w:lang w:val="hr-HR" w:eastAsia="en-US"/>
              </w:rPr>
              <w:t xml:space="preserve">proceduru usvajanja, čime će se osigurati da prava na BPP predviđena ovim zakonima budu pružena od adekvatno obučenih pružalaca, uz dovoljne resurse za njihov rad. </w:t>
            </w:r>
          </w:p>
        </w:tc>
      </w:tr>
      <w:tr w:rsidR="00313B75" w:rsidRPr="0068107B" w:rsidTr="004778DF">
        <w:trPr>
          <w:trHeight w:val="250"/>
        </w:trPr>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484242">
            <w:pPr>
              <w:rPr>
                <w:bCs/>
                <w:i/>
                <w:sz w:val="20"/>
                <w:szCs w:val="20"/>
                <w:lang w:val="hr-HR" w:eastAsia="en-US"/>
              </w:rPr>
            </w:pPr>
            <w:r w:rsidRPr="0068107B">
              <w:rPr>
                <w:bCs/>
                <w:i/>
                <w:sz w:val="20"/>
                <w:szCs w:val="20"/>
                <w:lang w:val="hr-HR" w:eastAsia="en-US"/>
              </w:rPr>
              <w:t>4. Ukoliko imate saznanja da je isti problem postojao u zemljama Evropske unije, odnosno susjednim zemljama ukratko navedite na koji način je riješen. Navedite najmanje dvije zemlje Evropske unije i dvije susjedne zemlje.</w:t>
            </w:r>
          </w:p>
          <w:p w:rsidR="00313B75" w:rsidRPr="0068107B" w:rsidRDefault="00313B75" w:rsidP="00484242">
            <w:pPr>
              <w:rPr>
                <w:bCs/>
                <w:sz w:val="20"/>
                <w:szCs w:val="20"/>
                <w:lang w:val="hr-HR" w:eastAsia="en-US"/>
              </w:rPr>
            </w:pPr>
            <w:r w:rsidRPr="0068107B">
              <w:rPr>
                <w:bCs/>
                <w:sz w:val="20"/>
                <w:szCs w:val="20"/>
                <w:lang w:val="hr-HR" w:eastAsia="en-US"/>
              </w:rPr>
              <w:t>Nije poznato postojanje problema ove vrste u</w:t>
            </w:r>
            <w:r w:rsidR="005D24B4" w:rsidRPr="005D24B4">
              <w:rPr>
                <w:bCs/>
                <w:sz w:val="20"/>
                <w:szCs w:val="20"/>
                <w:lang w:val="hr-HR" w:eastAsia="en-US"/>
              </w:rPr>
              <w:t xml:space="preserve"> </w:t>
            </w:r>
            <w:r w:rsidR="00D72E5D">
              <w:rPr>
                <w:bCs/>
                <w:sz w:val="20"/>
                <w:szCs w:val="20"/>
                <w:lang w:val="hr-HR" w:eastAsia="en-US"/>
              </w:rPr>
              <w:t>zemljama Evropske unije.</w:t>
            </w:r>
          </w:p>
        </w:tc>
      </w:tr>
      <w:tr w:rsidR="00313B75" w:rsidRPr="0068107B" w:rsidTr="004778DF">
        <w:trPr>
          <w:trHeight w:val="738"/>
        </w:trPr>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5. Utvrdite opći cilj u skladu sa članom 10. Aneksa I.</w:t>
            </w:r>
          </w:p>
          <w:p w:rsidR="00313B75" w:rsidRPr="0068107B" w:rsidRDefault="00313B75" w:rsidP="00484242">
            <w:pPr>
              <w:spacing w:line="276" w:lineRule="auto"/>
              <w:jc w:val="both"/>
              <w:rPr>
                <w:bCs/>
                <w:sz w:val="20"/>
                <w:szCs w:val="20"/>
                <w:lang w:val="hr-HR" w:eastAsia="en-US"/>
              </w:rPr>
            </w:pPr>
            <w:r w:rsidRPr="0068107B">
              <w:rPr>
                <w:rFonts w:eastAsia="Calibri"/>
                <w:sz w:val="20"/>
                <w:szCs w:val="20"/>
                <w:lang w:val="hr-HR" w:eastAsia="en-US"/>
              </w:rPr>
              <w:t>Otkloniti uočene nedostatke u važećem Zakonu, harmonizirati zakone u BiH iz ove oblasti i osigurati da prava na BPP predviđen</w:t>
            </w:r>
            <w:r w:rsidR="00484242" w:rsidRPr="0068107B">
              <w:rPr>
                <w:rFonts w:eastAsia="Calibri"/>
                <w:sz w:val="20"/>
                <w:szCs w:val="20"/>
                <w:lang w:val="hr-HR" w:eastAsia="en-US"/>
              </w:rPr>
              <w:t xml:space="preserve">a ovima zakonima budu ostvarena. </w:t>
            </w:r>
          </w:p>
        </w:tc>
      </w:tr>
      <w:tr w:rsidR="00313B75" w:rsidRPr="0068107B" w:rsidTr="004778DF">
        <w:trPr>
          <w:trHeight w:val="250"/>
        </w:trPr>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i/>
                <w:sz w:val="20"/>
                <w:szCs w:val="20"/>
                <w:lang w:val="hr-HR" w:eastAsia="en-US"/>
              </w:rPr>
            </w:pPr>
            <w:r w:rsidRPr="0068107B">
              <w:rPr>
                <w:bCs/>
                <w:i/>
                <w:sz w:val="20"/>
                <w:szCs w:val="20"/>
                <w:lang w:val="hr-HR" w:eastAsia="en-US"/>
              </w:rPr>
              <w:t>6. Navedite u nekoliko tačaka ključna pitanja/mjere koje će biti obuhvaćene propisom ili provedene putem nenormativnih aktivnosti i mjera.</w:t>
            </w:r>
          </w:p>
          <w:p w:rsidR="00313B75" w:rsidRPr="0068107B" w:rsidRDefault="00313B75" w:rsidP="00313B75">
            <w:pPr>
              <w:spacing w:after="60"/>
              <w:jc w:val="both"/>
              <w:rPr>
                <w:bCs/>
                <w:sz w:val="20"/>
                <w:szCs w:val="20"/>
                <w:lang w:val="hr-HR" w:eastAsia="en-US"/>
              </w:rPr>
            </w:pPr>
            <w:r w:rsidRPr="0068107B">
              <w:rPr>
                <w:bCs/>
                <w:sz w:val="20"/>
                <w:szCs w:val="20"/>
                <w:lang w:val="hr-HR" w:eastAsia="en-US"/>
              </w:rPr>
              <w:t xml:space="preserve">Na osnovu utvrđenog osnovnog problema i njegovog </w:t>
            </w:r>
            <w:r w:rsidR="00D72E5D">
              <w:rPr>
                <w:bCs/>
                <w:sz w:val="20"/>
                <w:szCs w:val="20"/>
                <w:lang w:val="hr-HR" w:eastAsia="en-US"/>
              </w:rPr>
              <w:t>direktnog</w:t>
            </w:r>
            <w:r w:rsidRPr="0068107B">
              <w:rPr>
                <w:bCs/>
                <w:sz w:val="20"/>
                <w:szCs w:val="20"/>
                <w:lang w:val="hr-HR" w:eastAsia="en-US"/>
              </w:rPr>
              <w:t xml:space="preserve"> uzroka, a nakon utvrđivanja općeg cilja, Ministarstvo pravde BiH je kroz urađene analize</w:t>
            </w:r>
            <w:r w:rsidR="005D24B4" w:rsidRPr="005D24B4">
              <w:rPr>
                <w:bCs/>
                <w:sz w:val="20"/>
                <w:szCs w:val="20"/>
                <w:lang w:val="hr-HR" w:eastAsia="en-US"/>
              </w:rPr>
              <w:t xml:space="preserve"> </w:t>
            </w:r>
            <w:r w:rsidRPr="0068107B">
              <w:rPr>
                <w:rFonts w:eastAsia="Calibri"/>
                <w:sz w:val="20"/>
                <w:szCs w:val="20"/>
                <w:lang w:val="hr-HR" w:eastAsia="en-US"/>
              </w:rPr>
              <w:t xml:space="preserve"> preliminarno utvrdilo k</w:t>
            </w:r>
            <w:r w:rsidRPr="0068107B">
              <w:rPr>
                <w:bCs/>
                <w:sz w:val="20"/>
                <w:szCs w:val="20"/>
                <w:lang w:val="hr-HR" w:eastAsia="en-US"/>
              </w:rPr>
              <w:t>ljučna pitanja koja će zakon obuhvatiti, a to</w:t>
            </w:r>
            <w:r w:rsidR="005D24B4" w:rsidRPr="005D24B4">
              <w:rPr>
                <w:bCs/>
                <w:sz w:val="20"/>
                <w:szCs w:val="20"/>
                <w:lang w:val="hr-HR" w:eastAsia="en-US"/>
              </w:rPr>
              <w:t xml:space="preserve"> </w:t>
            </w:r>
            <w:r w:rsidRPr="0068107B">
              <w:rPr>
                <w:bCs/>
                <w:sz w:val="20"/>
                <w:szCs w:val="20"/>
                <w:lang w:val="hr-HR" w:eastAsia="en-US"/>
              </w:rPr>
              <w:t xml:space="preserve">su: </w:t>
            </w:r>
          </w:p>
          <w:p w:rsidR="00D35B8B" w:rsidRPr="0068107B" w:rsidRDefault="00D35B8B" w:rsidP="00DE1C29">
            <w:pPr>
              <w:pStyle w:val="ListParagraph"/>
              <w:numPr>
                <w:ilvl w:val="0"/>
                <w:numId w:val="28"/>
              </w:numPr>
              <w:autoSpaceDE w:val="0"/>
              <w:autoSpaceDN w:val="0"/>
              <w:adjustRightInd w:val="0"/>
              <w:spacing w:line="276" w:lineRule="auto"/>
              <w:ind w:left="0"/>
              <w:jc w:val="both"/>
              <w:rPr>
                <w:bCs/>
                <w:sz w:val="20"/>
                <w:szCs w:val="20"/>
                <w:lang w:val="hr-HR" w:eastAsia="en-US"/>
              </w:rPr>
            </w:pPr>
            <w:r w:rsidRPr="0068107B">
              <w:rPr>
                <w:rFonts w:eastAsia="Calibri"/>
                <w:sz w:val="20"/>
                <w:szCs w:val="20"/>
                <w:lang w:val="hr-HR" w:eastAsia="en-US"/>
              </w:rPr>
              <w:t xml:space="preserve">- </w:t>
            </w:r>
            <w:r w:rsidR="00313B75" w:rsidRPr="0068107B">
              <w:rPr>
                <w:rFonts w:eastAsia="Calibri"/>
                <w:sz w:val="20"/>
                <w:szCs w:val="20"/>
                <w:lang w:val="hr-HR" w:eastAsia="en-US"/>
              </w:rPr>
              <w:t>Usaglašenost zakona na svim nivoima u BiH kojim će se</w:t>
            </w:r>
            <w:r w:rsidRPr="0068107B">
              <w:rPr>
                <w:rFonts w:eastAsia="Calibri"/>
                <w:sz w:val="20"/>
                <w:szCs w:val="20"/>
                <w:lang w:val="hr-HR" w:eastAsia="en-US"/>
              </w:rPr>
              <w:t xml:space="preserve"> </w:t>
            </w:r>
            <w:r w:rsidR="00313B75" w:rsidRPr="0068107B">
              <w:rPr>
                <w:bCs/>
                <w:sz w:val="20"/>
                <w:szCs w:val="20"/>
                <w:lang w:val="hr-HR" w:eastAsia="en-US"/>
              </w:rPr>
              <w:t>osigurati nezavisnost pr</w:t>
            </w:r>
            <w:r w:rsidRPr="0068107B">
              <w:rPr>
                <w:bCs/>
                <w:sz w:val="20"/>
                <w:szCs w:val="20"/>
                <w:lang w:val="hr-HR" w:eastAsia="en-US"/>
              </w:rPr>
              <w:t xml:space="preserve">užalaca besplatne pravne pomoći, </w:t>
            </w:r>
            <w:r w:rsidR="00313B75" w:rsidRPr="0068107B">
              <w:rPr>
                <w:bCs/>
                <w:sz w:val="20"/>
                <w:szCs w:val="20"/>
                <w:lang w:val="hr-HR" w:eastAsia="en-US"/>
              </w:rPr>
              <w:t>učiniti da bude što jednostavnije odlu</w:t>
            </w:r>
            <w:r w:rsidRPr="0068107B">
              <w:rPr>
                <w:bCs/>
                <w:sz w:val="20"/>
                <w:szCs w:val="20"/>
                <w:lang w:val="hr-HR" w:eastAsia="en-US"/>
              </w:rPr>
              <w:t xml:space="preserve">čivanje o pravu na pravnu pomoć, te </w:t>
            </w:r>
            <w:r w:rsidR="00D72E5D">
              <w:rPr>
                <w:bCs/>
                <w:sz w:val="20"/>
                <w:szCs w:val="20"/>
                <w:lang w:val="hr-HR" w:eastAsia="en-US"/>
              </w:rPr>
              <w:t>osigurati</w:t>
            </w:r>
            <w:r w:rsidR="00313B75" w:rsidRPr="0068107B">
              <w:rPr>
                <w:bCs/>
                <w:sz w:val="20"/>
                <w:szCs w:val="20"/>
                <w:lang w:val="hr-HR" w:eastAsia="en-US"/>
              </w:rPr>
              <w:t xml:space="preserve"> punu zaštitu princi</w:t>
            </w:r>
            <w:r w:rsidRPr="0068107B">
              <w:rPr>
                <w:bCs/>
                <w:sz w:val="20"/>
                <w:szCs w:val="20"/>
                <w:lang w:val="hr-HR" w:eastAsia="en-US"/>
              </w:rPr>
              <w:t xml:space="preserve">pa jednakosti strana u postupku i </w:t>
            </w:r>
            <w:r w:rsidR="00313B75" w:rsidRPr="0068107B">
              <w:rPr>
                <w:rFonts w:eastAsia="Calibri"/>
                <w:bCs/>
                <w:sz w:val="20"/>
                <w:szCs w:val="20"/>
                <w:lang w:val="hr-HR" w:eastAsia="en-US"/>
              </w:rPr>
              <w:t xml:space="preserve">svima, pod jednakim </w:t>
            </w:r>
            <w:r w:rsidR="00D72E5D">
              <w:rPr>
                <w:rFonts w:eastAsia="Calibri"/>
                <w:bCs/>
                <w:sz w:val="20"/>
                <w:szCs w:val="20"/>
                <w:lang w:val="hr-HR" w:eastAsia="en-US"/>
              </w:rPr>
              <w:t>uslovima</w:t>
            </w:r>
            <w:r w:rsidR="00313B75" w:rsidRPr="0068107B">
              <w:rPr>
                <w:rFonts w:eastAsia="Calibri"/>
                <w:bCs/>
                <w:sz w:val="20"/>
                <w:szCs w:val="20"/>
                <w:lang w:val="hr-HR" w:eastAsia="en-US"/>
              </w:rPr>
              <w:t xml:space="preserve"> učiniti</w:t>
            </w:r>
            <w:r w:rsidR="005D24B4" w:rsidRPr="005D24B4">
              <w:rPr>
                <w:rFonts w:eastAsia="Calibri"/>
                <w:bCs/>
                <w:sz w:val="20"/>
                <w:szCs w:val="20"/>
                <w:lang w:val="hr-HR" w:eastAsia="en-US"/>
              </w:rPr>
              <w:t xml:space="preserve"> </w:t>
            </w:r>
            <w:r w:rsidR="00313B75" w:rsidRPr="0068107B">
              <w:rPr>
                <w:rFonts w:eastAsia="Calibri"/>
                <w:bCs/>
                <w:sz w:val="20"/>
                <w:szCs w:val="20"/>
                <w:lang w:val="hr-HR" w:eastAsia="en-US"/>
              </w:rPr>
              <w:t>dostupne osnovne informacije o pravima i obavezama i pravnim savjetima.</w:t>
            </w:r>
            <w:r w:rsidRPr="0068107B">
              <w:rPr>
                <w:rFonts w:eastAsia="Calibri"/>
                <w:bCs/>
                <w:sz w:val="20"/>
                <w:szCs w:val="20"/>
                <w:lang w:val="hr-HR" w:eastAsia="en-US"/>
              </w:rPr>
              <w:t xml:space="preserve"> </w:t>
            </w:r>
          </w:p>
          <w:p w:rsidR="00313B75" w:rsidRPr="0068107B" w:rsidRDefault="00D35B8B" w:rsidP="00D35B8B">
            <w:pPr>
              <w:pStyle w:val="ListParagraph"/>
              <w:numPr>
                <w:ilvl w:val="0"/>
                <w:numId w:val="28"/>
              </w:numPr>
              <w:autoSpaceDE w:val="0"/>
              <w:autoSpaceDN w:val="0"/>
              <w:adjustRightInd w:val="0"/>
              <w:spacing w:line="276" w:lineRule="auto"/>
              <w:ind w:left="0"/>
              <w:jc w:val="both"/>
              <w:rPr>
                <w:rFonts w:eastAsia="Calibri"/>
                <w:sz w:val="20"/>
                <w:szCs w:val="20"/>
                <w:lang w:val="hr-HR" w:eastAsia="en-US"/>
              </w:rPr>
            </w:pPr>
            <w:r w:rsidRPr="0068107B">
              <w:rPr>
                <w:rFonts w:eastAsia="Calibri"/>
                <w:bCs/>
                <w:sz w:val="20"/>
                <w:szCs w:val="20"/>
                <w:lang w:val="hr-HR" w:eastAsia="en-US"/>
              </w:rPr>
              <w:t xml:space="preserve">- </w:t>
            </w:r>
            <w:r w:rsidR="00313B75" w:rsidRPr="0068107B">
              <w:rPr>
                <w:rFonts w:eastAsia="Calibri"/>
                <w:bCs/>
                <w:sz w:val="20"/>
                <w:szCs w:val="20"/>
                <w:lang w:val="hr-HR" w:eastAsia="en-US"/>
              </w:rPr>
              <w:t>Otkloniti uočene nedostatke u važećem zakonu.</w:t>
            </w:r>
            <w:r w:rsidR="005D24B4" w:rsidRPr="005D24B4">
              <w:rPr>
                <w:rFonts w:eastAsia="Calibri"/>
                <w:bCs/>
                <w:sz w:val="20"/>
                <w:szCs w:val="20"/>
                <w:lang w:val="hr-HR" w:eastAsia="en-US"/>
              </w:rPr>
              <w:t xml:space="preserve"> </w:t>
            </w:r>
          </w:p>
        </w:tc>
      </w:tr>
      <w:tr w:rsidR="00313B75" w:rsidRPr="0068107B" w:rsidTr="004778DF">
        <w:tc>
          <w:tcPr>
            <w:tcW w:w="9771" w:type="dxa"/>
            <w:gridSpan w:val="2"/>
            <w:tcBorders>
              <w:top w:val="single" w:sz="8" w:space="0" w:color="4F81BD"/>
              <w:left w:val="single" w:sz="8" w:space="0" w:color="4F81BD"/>
              <w:bottom w:val="single" w:sz="8" w:space="0" w:color="4F81BD"/>
              <w:right w:val="single" w:sz="8" w:space="0" w:color="4F81BD"/>
            </w:tcBorders>
            <w:hideMark/>
          </w:tcPr>
          <w:p w:rsidR="00313B75" w:rsidRPr="0068107B" w:rsidRDefault="00313B75" w:rsidP="00313B75">
            <w:pPr>
              <w:rPr>
                <w:bCs/>
                <w:i/>
                <w:sz w:val="20"/>
                <w:szCs w:val="20"/>
                <w:lang w:val="hr-HR" w:eastAsia="en-US"/>
              </w:rPr>
            </w:pPr>
            <w:r w:rsidRPr="0068107B">
              <w:rPr>
                <w:bCs/>
                <w:i/>
                <w:sz w:val="20"/>
                <w:szCs w:val="20"/>
                <w:lang w:val="hr-HR" w:eastAsia="en-US"/>
              </w:rPr>
              <w:t>7. Ukratko opišite postupak i rezultate prethodnih konsultacija u skladu sa članom 6. stav (5) i po potrebi članom 20. Aneksa I.</w:t>
            </w:r>
          </w:p>
          <w:p w:rsidR="00313B75" w:rsidRPr="0068107B" w:rsidRDefault="00313B75" w:rsidP="00D35B8B">
            <w:pPr>
              <w:jc w:val="both"/>
              <w:rPr>
                <w:bCs/>
                <w:sz w:val="20"/>
                <w:szCs w:val="20"/>
                <w:lang w:val="hr-HR" w:eastAsia="en-US"/>
              </w:rPr>
            </w:pPr>
            <w:r w:rsidRPr="0068107B">
              <w:rPr>
                <w:rFonts w:eastAsia="Calibri"/>
                <w:sz w:val="20"/>
                <w:szCs w:val="20"/>
                <w:lang w:val="hr-HR" w:eastAsia="en-US"/>
              </w:rPr>
              <w:t>Evropska komisija je 2019. godine obavila stručnu misiju u BiH u pogledu procjene njene sposobnosti za uspješno rješavanje pitanja</w:t>
            </w:r>
            <w:r w:rsidR="005D24B4" w:rsidRPr="005D24B4">
              <w:rPr>
                <w:rFonts w:eastAsia="Calibri"/>
                <w:sz w:val="20"/>
                <w:szCs w:val="20"/>
                <w:lang w:val="hr-HR" w:eastAsia="en-US"/>
              </w:rPr>
              <w:t xml:space="preserve"> </w:t>
            </w:r>
            <w:r w:rsidRPr="0068107B">
              <w:rPr>
                <w:rFonts w:eastAsia="Calibri"/>
                <w:sz w:val="20"/>
                <w:szCs w:val="20"/>
                <w:lang w:val="hr-HR" w:eastAsia="en-US"/>
              </w:rPr>
              <w:t>pružanja besplatne pravne pomoći, te dostavila određene preporuke za unapređenje ove oblasti.</w:t>
            </w:r>
            <w:r w:rsidRPr="0068107B">
              <w:rPr>
                <w:bCs/>
                <w:sz w:val="20"/>
                <w:szCs w:val="20"/>
                <w:lang w:val="hr-HR" w:eastAsia="en-US"/>
              </w:rPr>
              <w:t xml:space="preserve"> </w:t>
            </w:r>
          </w:p>
        </w:tc>
      </w:tr>
    </w:tbl>
    <w:p w:rsidR="00D35B8B" w:rsidRPr="0068107B" w:rsidRDefault="00D35B8B">
      <w:pPr>
        <w:rPr>
          <w:lang w:val="hr-HR"/>
        </w:rPr>
      </w:pPr>
      <w:r w:rsidRPr="0068107B">
        <w:rPr>
          <w:lang w:val="hr-HR"/>
        </w:rPr>
        <w:br w:type="page"/>
      </w:r>
    </w:p>
    <w:tbl>
      <w:tblPr>
        <w:tblW w:w="977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204"/>
        <w:gridCol w:w="1866"/>
        <w:gridCol w:w="1701"/>
      </w:tblGrid>
      <w:tr w:rsidR="00313B75" w:rsidRPr="0068107B" w:rsidTr="004778DF">
        <w:tc>
          <w:tcPr>
            <w:tcW w:w="9771" w:type="dxa"/>
            <w:gridSpan w:val="3"/>
            <w:tcBorders>
              <w:top w:val="single" w:sz="4" w:space="0" w:color="4F81BD"/>
              <w:left w:val="single" w:sz="8" w:space="0" w:color="4F81BD"/>
              <w:bottom w:val="single" w:sz="4" w:space="0" w:color="4F81BD"/>
              <w:right w:val="single" w:sz="4" w:space="0" w:color="4F81BD"/>
            </w:tcBorders>
            <w:vAlign w:val="center"/>
            <w:hideMark/>
          </w:tcPr>
          <w:p w:rsidR="00313B75" w:rsidRPr="0068107B" w:rsidRDefault="00313B75" w:rsidP="00313B75">
            <w:pPr>
              <w:rPr>
                <w:rFonts w:eastAsia="Calibri"/>
                <w:i/>
                <w:sz w:val="20"/>
                <w:szCs w:val="20"/>
                <w:lang w:val="hr-HR" w:eastAsia="en-US"/>
              </w:rPr>
            </w:pPr>
            <w:r w:rsidRPr="0068107B">
              <w:rPr>
                <w:bCs/>
                <w:i/>
                <w:sz w:val="20"/>
                <w:szCs w:val="20"/>
                <w:lang w:val="hr-HR" w:eastAsia="en-US"/>
              </w:rPr>
              <w:lastRenderedPageBreak/>
              <w:t>8. Procjena uticaja ključnih pitanja/mjera iz tačke 6. ovog obrasca u fiskalnom, ekonomskom, socijalnom i okolišnom smislu:</w:t>
            </w:r>
            <w:r w:rsidRPr="0068107B">
              <w:rPr>
                <w:rFonts w:eastAsia="Calibri"/>
                <w:i/>
                <w:sz w:val="20"/>
                <w:szCs w:val="20"/>
                <w:lang w:val="hr-HR" w:eastAsia="en-US"/>
              </w:rPr>
              <w:t xml:space="preserve"> (</w:t>
            </w:r>
            <w:r w:rsidRPr="0068107B">
              <w:rPr>
                <w:bCs/>
                <w:i/>
                <w:sz w:val="20"/>
                <w:szCs w:val="20"/>
                <w:lang w:val="hr-HR" w:eastAsia="en-US"/>
              </w:rPr>
              <w:t>DA – značajan ili vrlo značajan uticaj</w:t>
            </w:r>
            <w:r w:rsidRPr="0068107B">
              <w:rPr>
                <w:rFonts w:eastAsia="Calibri"/>
                <w:i/>
                <w:sz w:val="20"/>
                <w:szCs w:val="20"/>
                <w:lang w:val="hr-HR" w:eastAsia="en-US"/>
              </w:rPr>
              <w:t xml:space="preserve"> ili </w:t>
            </w:r>
            <w:r w:rsidRPr="0068107B">
              <w:rPr>
                <w:bCs/>
                <w:i/>
                <w:sz w:val="20"/>
                <w:szCs w:val="20"/>
                <w:lang w:val="hr-HR" w:eastAsia="en-US"/>
              </w:rPr>
              <w:t>NE – vjerovatno mali uticaj)</w:t>
            </w:r>
          </w:p>
        </w:tc>
      </w:tr>
      <w:tr w:rsidR="00313B75" w:rsidRPr="0068107B" w:rsidTr="004778DF">
        <w:trPr>
          <w:trHeight w:val="956"/>
        </w:trPr>
        <w:tc>
          <w:tcPr>
            <w:tcW w:w="6204" w:type="dxa"/>
            <w:tcBorders>
              <w:top w:val="single" w:sz="4" w:space="0" w:color="4F81BD"/>
              <w:left w:val="single" w:sz="8" w:space="0" w:color="4F81BD"/>
              <w:bottom w:val="nil"/>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313B75" w:rsidRPr="0068107B" w:rsidRDefault="006E7FA6" w:rsidP="006E7FA6">
            <w:pPr>
              <w:tabs>
                <w:tab w:val="left" w:pos="4725"/>
              </w:tabs>
              <w:jc w:val="both"/>
              <w:rPr>
                <w:rFonts w:eastAsia="Calibri"/>
                <w:b/>
                <w:sz w:val="20"/>
                <w:szCs w:val="20"/>
                <w:lang w:val="hr-HR" w:eastAsia="en-US"/>
              </w:rPr>
            </w:pPr>
            <w:r w:rsidRPr="0068107B">
              <w:rPr>
                <w:b/>
                <w:bCs/>
                <w:sz w:val="20"/>
                <w:szCs w:val="20"/>
                <w:lang w:val="hr-HR" w:eastAsia="en-US"/>
              </w:rPr>
              <w:t>Mjere iz tačke 6. ovog obrasca imaju vjerovatno mali fiskalni uticaj na budžet BiH iz člana 12. Aneksa I., te nisu potrebna dodatna finansijska sredstva.</w:t>
            </w:r>
          </w:p>
        </w:tc>
        <w:tc>
          <w:tcPr>
            <w:tcW w:w="1866" w:type="dxa"/>
            <w:tcBorders>
              <w:top w:val="single" w:sz="4" w:space="0" w:color="4F81BD"/>
              <w:left w:val="single" w:sz="4" w:space="0" w:color="4F81BD"/>
              <w:bottom w:val="nil"/>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p>
        </w:tc>
        <w:tc>
          <w:tcPr>
            <w:tcW w:w="1701" w:type="dxa"/>
            <w:tcBorders>
              <w:top w:val="single" w:sz="4" w:space="0" w:color="4F81BD"/>
              <w:left w:val="single" w:sz="4" w:space="0" w:color="4F81BD"/>
              <w:bottom w:val="nil"/>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r w:rsidRPr="0068107B">
              <w:rPr>
                <w:rFonts w:eastAsia="Calibri"/>
                <w:sz w:val="20"/>
                <w:szCs w:val="20"/>
                <w:lang w:val="hr-HR" w:eastAsia="bs-Latn-BA"/>
              </w:rPr>
              <w:t>NE</w:t>
            </w:r>
          </w:p>
        </w:tc>
      </w:tr>
      <w:tr w:rsidR="00313B75" w:rsidRPr="0068107B" w:rsidTr="004778DF">
        <w:tc>
          <w:tcPr>
            <w:tcW w:w="6204" w:type="dxa"/>
            <w:tcBorders>
              <w:top w:val="single" w:sz="8" w:space="0" w:color="4F81BD"/>
              <w:left w:val="single" w:sz="8" w:space="0" w:color="4F81BD"/>
              <w:bottom w:val="single" w:sz="8"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b) Da li jedno ili više ključnih pitanja/mjera iz tačke 6. ovog obrasca može ili ne može imati značajan ili vrlo značajan ekonomski uticaj iz člana 13. Aneksa I?</w:t>
            </w:r>
          </w:p>
          <w:p w:rsidR="00313B75" w:rsidRPr="0068107B" w:rsidRDefault="006E7FA6" w:rsidP="006E7FA6">
            <w:pPr>
              <w:jc w:val="both"/>
              <w:rPr>
                <w:b/>
                <w:bCs/>
                <w:i/>
                <w:sz w:val="20"/>
                <w:szCs w:val="20"/>
                <w:lang w:val="hr-HR" w:eastAsia="en-US"/>
              </w:rPr>
            </w:pPr>
            <w:r w:rsidRPr="0068107B">
              <w:rPr>
                <w:b/>
                <w:bCs/>
                <w:sz w:val="20"/>
                <w:szCs w:val="20"/>
                <w:lang w:val="hr-HR" w:eastAsia="en-US"/>
              </w:rPr>
              <w:t>Svaka mjera iz tačke 6. ovog obrasca ima vjerovatno mali ekonomski uticaj iz člana 13. Aneksa I</w:t>
            </w:r>
            <w:r w:rsidRPr="0068107B">
              <w:rPr>
                <w:bCs/>
                <w:sz w:val="20"/>
                <w:szCs w:val="20"/>
                <w:lang w:val="hr-HR" w:eastAsia="en-US"/>
              </w:rPr>
              <w:t>.</w:t>
            </w:r>
          </w:p>
        </w:tc>
        <w:tc>
          <w:tcPr>
            <w:tcW w:w="1866"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r w:rsidRPr="0068107B">
              <w:rPr>
                <w:rFonts w:eastAsia="Calibri"/>
                <w:sz w:val="20"/>
                <w:szCs w:val="20"/>
                <w:lang w:val="hr-HR" w:eastAsia="bs-Latn-BA"/>
              </w:rPr>
              <w:t>NE</w:t>
            </w:r>
          </w:p>
        </w:tc>
      </w:tr>
      <w:tr w:rsidR="00313B75" w:rsidRPr="0068107B" w:rsidTr="004778DF">
        <w:tc>
          <w:tcPr>
            <w:tcW w:w="6204" w:type="dxa"/>
            <w:tcBorders>
              <w:top w:val="single" w:sz="8" w:space="0" w:color="4F81BD"/>
              <w:left w:val="single" w:sz="8" w:space="0" w:color="4F81BD"/>
              <w:bottom w:val="single" w:sz="4"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c) Da li jedno ili više ključnih pitanja/mjera iz tačke 6. ovog obrasca može ili ne može imati značajan ili vrlo značajan socijalni uticaj iz člana 14. Aneksa I?</w:t>
            </w:r>
          </w:p>
          <w:p w:rsidR="00313B75" w:rsidRPr="0068107B" w:rsidRDefault="006E7FA6" w:rsidP="006E7FA6">
            <w:pPr>
              <w:jc w:val="both"/>
              <w:rPr>
                <w:bCs/>
                <w:i/>
                <w:sz w:val="20"/>
                <w:szCs w:val="20"/>
                <w:lang w:val="hr-HR" w:eastAsia="en-US"/>
              </w:rPr>
            </w:pPr>
            <w:r w:rsidRPr="0068107B">
              <w:rPr>
                <w:b/>
                <w:bCs/>
                <w:sz w:val="20"/>
                <w:szCs w:val="20"/>
                <w:lang w:val="hr-HR" w:eastAsia="en-US"/>
              </w:rPr>
              <w:t>Svaka mjera iz tačke 6. ovog obrasca ima vjerovatno mali socijalni uticaj iz člana 14. Aneksa I.</w:t>
            </w:r>
          </w:p>
        </w:tc>
        <w:tc>
          <w:tcPr>
            <w:tcW w:w="1866"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r w:rsidRPr="0068107B">
              <w:rPr>
                <w:rFonts w:eastAsia="Calibri"/>
                <w:sz w:val="20"/>
                <w:szCs w:val="20"/>
                <w:lang w:val="hr-HR" w:eastAsia="bs-Latn-BA"/>
              </w:rPr>
              <w:t>NE</w:t>
            </w:r>
          </w:p>
        </w:tc>
      </w:tr>
      <w:tr w:rsidR="00313B75" w:rsidRPr="0068107B" w:rsidTr="004778DF">
        <w:tc>
          <w:tcPr>
            <w:tcW w:w="6204" w:type="dxa"/>
            <w:tcBorders>
              <w:top w:val="single" w:sz="8" w:space="0" w:color="4F81BD"/>
              <w:left w:val="single" w:sz="8" w:space="0" w:color="4F81BD"/>
              <w:bottom w:val="single" w:sz="4"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d) Da li jedno ili više ključnih pitanja/mjera iz tačke 6. ovog obrasca može ili ne može imati značajan ili vrlo značajan okolišni uticaj iz člana 15. ovog Aneksa I?</w:t>
            </w:r>
          </w:p>
          <w:p w:rsidR="00313B75" w:rsidRPr="0068107B" w:rsidRDefault="006E7FA6" w:rsidP="006E7FA6">
            <w:pPr>
              <w:jc w:val="both"/>
              <w:rPr>
                <w:b/>
                <w:bCs/>
                <w:i/>
                <w:sz w:val="20"/>
                <w:szCs w:val="20"/>
                <w:lang w:val="hr-HR" w:eastAsia="en-US"/>
              </w:rPr>
            </w:pPr>
            <w:r w:rsidRPr="0068107B">
              <w:rPr>
                <w:b/>
                <w:bCs/>
                <w:sz w:val="20"/>
                <w:szCs w:val="20"/>
                <w:lang w:val="hr-HR" w:eastAsia="en-US"/>
              </w:rPr>
              <w:t>Svaka mjera iz tačke 6. ovog obrasca ima vjerovatno mali okolišni uticaj iz člana 15. Aneksa I.</w:t>
            </w:r>
          </w:p>
        </w:tc>
        <w:tc>
          <w:tcPr>
            <w:tcW w:w="1866"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r w:rsidRPr="0068107B">
              <w:rPr>
                <w:rFonts w:eastAsia="Calibri"/>
                <w:sz w:val="20"/>
                <w:szCs w:val="20"/>
                <w:lang w:val="hr-HR" w:eastAsia="bs-Latn-BA"/>
              </w:rPr>
              <w:t>NE</w:t>
            </w:r>
          </w:p>
        </w:tc>
      </w:tr>
      <w:tr w:rsidR="00313B75" w:rsidRPr="0068107B" w:rsidTr="004778DF">
        <w:tc>
          <w:tcPr>
            <w:tcW w:w="6204" w:type="dxa"/>
            <w:tcBorders>
              <w:top w:val="single" w:sz="4" w:space="0" w:color="4F81BD"/>
              <w:left w:val="single" w:sz="8" w:space="0" w:color="4F81BD"/>
              <w:bottom w:val="nil"/>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313B75" w:rsidRPr="0068107B" w:rsidRDefault="00313B75" w:rsidP="006E7FA6">
            <w:pPr>
              <w:jc w:val="both"/>
              <w:rPr>
                <w:b/>
                <w:bCs/>
                <w:sz w:val="20"/>
                <w:szCs w:val="20"/>
                <w:lang w:val="hr-HR" w:eastAsia="en-US"/>
              </w:rPr>
            </w:pPr>
            <w:r w:rsidRPr="0068107B">
              <w:rPr>
                <w:b/>
                <w:bCs/>
                <w:sz w:val="20"/>
                <w:szCs w:val="20"/>
                <w:lang w:val="hr-HR" w:eastAsia="en-US"/>
              </w:rPr>
              <w:t xml:space="preserve">Svaka mjera iz tačke 6. ovog obrasca </w:t>
            </w:r>
            <w:r w:rsidR="006E7FA6" w:rsidRPr="0068107B">
              <w:rPr>
                <w:b/>
                <w:bCs/>
                <w:sz w:val="20"/>
                <w:szCs w:val="20"/>
                <w:lang w:val="hr-HR" w:eastAsia="en-US"/>
              </w:rPr>
              <w:t>ima</w:t>
            </w:r>
            <w:r w:rsidRPr="0068107B">
              <w:rPr>
                <w:b/>
                <w:bCs/>
                <w:sz w:val="20"/>
                <w:szCs w:val="20"/>
                <w:lang w:val="hr-HR" w:eastAsia="en-US"/>
              </w:rPr>
              <w:t xml:space="preserve"> vjerovatno mali uticaj u pogledu provođenja administrativnih postupaka vezanih za interesne strane, </w:t>
            </w:r>
            <w:r w:rsidR="006E7FA6" w:rsidRPr="0068107B">
              <w:rPr>
                <w:b/>
                <w:bCs/>
                <w:sz w:val="20"/>
                <w:szCs w:val="20"/>
                <w:lang w:val="hr-HR" w:eastAsia="en-US"/>
              </w:rPr>
              <w:t>te</w:t>
            </w:r>
            <w:r w:rsidRPr="0068107B">
              <w:rPr>
                <w:b/>
                <w:bCs/>
                <w:sz w:val="20"/>
                <w:szCs w:val="20"/>
                <w:lang w:val="hr-HR" w:eastAsia="en-US"/>
              </w:rPr>
              <w:t xml:space="preserve"> se očekuje njihovo smanjenje. </w:t>
            </w:r>
          </w:p>
        </w:tc>
        <w:tc>
          <w:tcPr>
            <w:tcW w:w="1866"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r w:rsidRPr="0068107B">
              <w:rPr>
                <w:rFonts w:eastAsia="Calibri"/>
                <w:sz w:val="20"/>
                <w:szCs w:val="20"/>
                <w:lang w:val="hr-HR" w:eastAsia="bs-Latn-BA"/>
              </w:rPr>
              <w:t>NE</w:t>
            </w:r>
          </w:p>
        </w:tc>
      </w:tr>
      <w:tr w:rsidR="00313B75" w:rsidRPr="0068107B" w:rsidTr="004778DF">
        <w:tc>
          <w:tcPr>
            <w:tcW w:w="6204" w:type="dxa"/>
            <w:tcBorders>
              <w:top w:val="single" w:sz="8" w:space="0" w:color="4F81BD"/>
              <w:left w:val="single" w:sz="8" w:space="0" w:color="4F81BD"/>
              <w:bottom w:val="single" w:sz="8" w:space="0" w:color="4F81BD"/>
              <w:right w:val="single" w:sz="4" w:space="0" w:color="4F81BD"/>
            </w:tcBorders>
            <w:hideMark/>
          </w:tcPr>
          <w:p w:rsidR="00313B75" w:rsidRPr="0068107B" w:rsidRDefault="00313B75" w:rsidP="00313B75">
            <w:pPr>
              <w:spacing w:after="60"/>
              <w:rPr>
                <w:bCs/>
                <w:i/>
                <w:sz w:val="20"/>
                <w:szCs w:val="20"/>
                <w:lang w:val="hr-HR" w:eastAsia="en-US"/>
              </w:rPr>
            </w:pPr>
            <w:r w:rsidRPr="0068107B">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313B75" w:rsidRPr="0068107B" w:rsidRDefault="006E7FA6" w:rsidP="00313B75">
            <w:pPr>
              <w:jc w:val="both"/>
              <w:rPr>
                <w:bCs/>
                <w:i/>
                <w:sz w:val="20"/>
                <w:szCs w:val="20"/>
                <w:lang w:val="hr-HR" w:eastAsia="en-US"/>
              </w:rPr>
            </w:pPr>
            <w:r w:rsidRPr="0068107B">
              <w:rPr>
                <w:b/>
                <w:bCs/>
                <w:sz w:val="20"/>
                <w:szCs w:val="20"/>
                <w:lang w:val="hr-HR" w:eastAsia="en-US"/>
              </w:rPr>
              <w:t>Svaka mjera iz tačke 6. ovog obrasca ima vjerovatno mali uticaj u pogledu provođenja administrativnih postupaka vezanih za interesne strane.</w:t>
            </w:r>
            <w:r w:rsidR="00313B75" w:rsidRPr="0068107B">
              <w:rPr>
                <w:bCs/>
                <w:sz w:val="20"/>
                <w:szCs w:val="20"/>
                <w:lang w:val="hr-HR" w:eastAsia="en-US"/>
              </w:rPr>
              <w:t>.</w:t>
            </w:r>
          </w:p>
        </w:tc>
        <w:tc>
          <w:tcPr>
            <w:tcW w:w="1866"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p>
        </w:tc>
        <w:tc>
          <w:tcPr>
            <w:tcW w:w="1701" w:type="dxa"/>
            <w:tcBorders>
              <w:top w:val="single" w:sz="4" w:space="0" w:color="4F81BD"/>
              <w:left w:val="single" w:sz="4" w:space="0" w:color="4F81BD"/>
              <w:bottom w:val="single" w:sz="4" w:space="0" w:color="4F81BD"/>
              <w:right w:val="single" w:sz="4" w:space="0" w:color="4F81BD"/>
            </w:tcBorders>
            <w:vAlign w:val="center"/>
            <w:hideMark/>
          </w:tcPr>
          <w:p w:rsidR="00313B75" w:rsidRPr="0068107B" w:rsidRDefault="00313B75" w:rsidP="00313B75">
            <w:pPr>
              <w:spacing w:line="276" w:lineRule="auto"/>
              <w:jc w:val="center"/>
              <w:rPr>
                <w:rFonts w:eastAsia="Calibri"/>
                <w:sz w:val="20"/>
                <w:szCs w:val="20"/>
                <w:lang w:val="hr-HR" w:eastAsia="bs-Latn-BA"/>
              </w:rPr>
            </w:pPr>
            <w:r w:rsidRPr="0068107B">
              <w:rPr>
                <w:rFonts w:eastAsia="Calibri"/>
                <w:sz w:val="20"/>
                <w:szCs w:val="20"/>
                <w:lang w:val="hr-HR" w:eastAsia="bs-Latn-BA"/>
              </w:rPr>
              <w:t>NE</w:t>
            </w:r>
          </w:p>
        </w:tc>
      </w:tr>
      <w:tr w:rsidR="00313B75" w:rsidRPr="0068107B" w:rsidTr="004778DF">
        <w:tc>
          <w:tcPr>
            <w:tcW w:w="9771" w:type="dxa"/>
            <w:gridSpan w:val="3"/>
            <w:tcBorders>
              <w:top w:val="single" w:sz="4" w:space="0" w:color="4F81BD"/>
              <w:left w:val="single" w:sz="8" w:space="0" w:color="4F81BD"/>
              <w:bottom w:val="single" w:sz="8" w:space="0" w:color="4F81BD"/>
              <w:right w:val="single" w:sz="4" w:space="0" w:color="4F81BD"/>
            </w:tcBorders>
            <w:hideMark/>
          </w:tcPr>
          <w:p w:rsidR="00313B75" w:rsidRPr="0068107B" w:rsidRDefault="00313B75" w:rsidP="00D72E5D">
            <w:pPr>
              <w:rPr>
                <w:rFonts w:eastAsia="Calibri"/>
                <w:b/>
                <w:sz w:val="20"/>
                <w:szCs w:val="20"/>
                <w:lang w:val="hr-HR" w:eastAsia="en-US"/>
              </w:rPr>
            </w:pPr>
            <w:r w:rsidRPr="0068107B">
              <w:rPr>
                <w:rFonts w:eastAsia="Calibri"/>
                <w:sz w:val="20"/>
                <w:szCs w:val="20"/>
                <w:lang w:val="hr-HR" w:eastAsia="en-US"/>
              </w:rPr>
              <w:br w:type="page"/>
            </w:r>
            <w:r w:rsidRPr="0068107B">
              <w:rPr>
                <w:rFonts w:eastAsia="Calibri"/>
                <w:sz w:val="20"/>
                <w:szCs w:val="20"/>
                <w:lang w:val="hr-HR" w:eastAsia="en-US"/>
              </w:rPr>
              <w:br w:type="page"/>
            </w:r>
            <w:r w:rsidRPr="0068107B">
              <w:rPr>
                <w:rFonts w:eastAsia="Calibri"/>
                <w:b/>
                <w:sz w:val="20"/>
                <w:szCs w:val="20"/>
                <w:lang w:val="hr-HR" w:eastAsia="en-US"/>
              </w:rPr>
              <w:t>Na osnovu prethodne procjene uticaja propisa utvrđeno je da NE POSTOJI potreba provođenja postupka sveobuhvatne procjene uticaja.</w:t>
            </w:r>
          </w:p>
        </w:tc>
      </w:tr>
    </w:tbl>
    <w:p w:rsidR="00E6217D" w:rsidRPr="004778DF" w:rsidRDefault="00E6217D"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E6217D" w:rsidRPr="004778DF" w:rsidRDefault="00E6217D" w:rsidP="00E6217D">
      <w:pPr>
        <w:jc w:val="right"/>
        <w:rPr>
          <w:sz w:val="20"/>
          <w:szCs w:val="20"/>
          <w:lang w:val="hr-HR"/>
        </w:rPr>
      </w:pPr>
      <w:r w:rsidRPr="004778DF">
        <w:rPr>
          <w:rFonts w:eastAsia="Calibri"/>
          <w:b/>
          <w:color w:val="000000"/>
          <w:sz w:val="20"/>
          <w:szCs w:val="20"/>
          <w:lang w:val="hr-HR" w:eastAsia="en-US"/>
        </w:rPr>
        <w:t>Josip Grubeša</w:t>
      </w:r>
      <w:r w:rsidRPr="004778DF">
        <w:rPr>
          <w:sz w:val="20"/>
          <w:szCs w:val="20"/>
          <w:lang w:val="hr-HR"/>
        </w:rPr>
        <w:t xml:space="preserve"> </w:t>
      </w:r>
    </w:p>
    <w:p w:rsidR="001F66F0" w:rsidRPr="0068107B" w:rsidRDefault="00E6217D">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1F66F0" w:rsidRPr="0068107B" w:rsidTr="005775A6">
        <w:trPr>
          <w:cantSplit/>
          <w:trHeight w:val="441"/>
          <w:jc w:val="center"/>
        </w:trPr>
        <w:tc>
          <w:tcPr>
            <w:tcW w:w="3168" w:type="dxa"/>
          </w:tcPr>
          <w:p w:rsidR="001F66F0" w:rsidRPr="0068107B" w:rsidRDefault="001F66F0" w:rsidP="005775A6">
            <w:pPr>
              <w:jc w:val="center"/>
              <w:rPr>
                <w:iCs/>
                <w:lang w:val="hr-HR"/>
              </w:rPr>
            </w:pPr>
          </w:p>
          <w:p w:rsidR="001F66F0" w:rsidRPr="0068107B" w:rsidRDefault="001F66F0" w:rsidP="005775A6">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1F66F0" w:rsidRPr="0068107B" w:rsidRDefault="001F66F0" w:rsidP="005775A6">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496DCA0E" wp14:editId="13ED626A">
                  <wp:extent cx="523875" cy="571500"/>
                  <wp:effectExtent l="0" t="0" r="9525" b="0"/>
                  <wp:docPr id="29" name="Picture 2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1F66F0" w:rsidRPr="0068107B" w:rsidRDefault="001F66F0" w:rsidP="005775A6">
            <w:pPr>
              <w:jc w:val="center"/>
              <w:rPr>
                <w:iCs/>
                <w:lang w:val="hr-HR"/>
              </w:rPr>
            </w:pPr>
          </w:p>
          <w:p w:rsidR="001F66F0" w:rsidRPr="0068107B" w:rsidRDefault="001F66F0" w:rsidP="005775A6">
            <w:pPr>
              <w:overflowPunct w:val="0"/>
              <w:autoSpaceDE w:val="0"/>
              <w:autoSpaceDN w:val="0"/>
              <w:adjustRightInd w:val="0"/>
              <w:jc w:val="center"/>
              <w:rPr>
                <w:iCs/>
                <w:lang w:val="hr-HR"/>
              </w:rPr>
            </w:pPr>
            <w:r w:rsidRPr="0068107B">
              <w:rPr>
                <w:iCs/>
                <w:lang w:val="hr-HR"/>
              </w:rPr>
              <w:t>Босна и Херцеговина</w:t>
            </w:r>
          </w:p>
        </w:tc>
      </w:tr>
      <w:tr w:rsidR="001F66F0" w:rsidRPr="0068107B" w:rsidTr="005775A6">
        <w:trPr>
          <w:cantSplit/>
          <w:trHeight w:val="521"/>
          <w:jc w:val="center"/>
        </w:trPr>
        <w:tc>
          <w:tcPr>
            <w:tcW w:w="3168" w:type="dxa"/>
            <w:tcBorders>
              <w:top w:val="nil"/>
              <w:left w:val="nil"/>
              <w:bottom w:val="single" w:sz="4" w:space="0" w:color="auto"/>
              <w:right w:val="nil"/>
            </w:tcBorders>
            <w:hideMark/>
          </w:tcPr>
          <w:p w:rsidR="001F66F0" w:rsidRPr="0068107B" w:rsidRDefault="001F66F0" w:rsidP="005775A6">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1F66F0" w:rsidRPr="0068107B" w:rsidRDefault="001F66F0" w:rsidP="005775A6">
            <w:pPr>
              <w:rPr>
                <w:lang w:val="hr-HR"/>
              </w:rPr>
            </w:pPr>
          </w:p>
        </w:tc>
        <w:tc>
          <w:tcPr>
            <w:tcW w:w="3708" w:type="dxa"/>
            <w:tcBorders>
              <w:top w:val="nil"/>
              <w:left w:val="nil"/>
              <w:bottom w:val="single" w:sz="4" w:space="0" w:color="auto"/>
              <w:right w:val="nil"/>
            </w:tcBorders>
            <w:hideMark/>
          </w:tcPr>
          <w:p w:rsidR="001F66F0" w:rsidRPr="0068107B" w:rsidRDefault="001F66F0" w:rsidP="005775A6">
            <w:pPr>
              <w:overflowPunct w:val="0"/>
              <w:autoSpaceDE w:val="0"/>
              <w:autoSpaceDN w:val="0"/>
              <w:adjustRightInd w:val="0"/>
              <w:jc w:val="center"/>
              <w:rPr>
                <w:iCs/>
                <w:lang w:val="hr-HR"/>
              </w:rPr>
            </w:pPr>
            <w:r w:rsidRPr="0068107B">
              <w:rPr>
                <w:iCs/>
                <w:lang w:val="hr-HR"/>
              </w:rPr>
              <w:t>МИНИСТАРСТВО ПРАВДЕ</w:t>
            </w:r>
          </w:p>
        </w:tc>
      </w:tr>
    </w:tbl>
    <w:p w:rsidR="001F66F0" w:rsidRPr="0068107B" w:rsidRDefault="001F66F0" w:rsidP="001F66F0">
      <w:pPr>
        <w:spacing w:before="120"/>
        <w:jc w:val="both"/>
        <w:rPr>
          <w:lang w:val="hr-HR"/>
        </w:rPr>
      </w:pPr>
      <w:r w:rsidRPr="0068107B">
        <w:rPr>
          <w:lang w:val="hr-HR"/>
        </w:rPr>
        <w:t>Broj: 11-02-5-4831/20</w:t>
      </w:r>
    </w:p>
    <w:p w:rsidR="001F66F0" w:rsidRPr="0068107B" w:rsidRDefault="001F66F0" w:rsidP="00A42DAA">
      <w:pPr>
        <w:spacing w:after="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7"/>
        <w:gridCol w:w="1579"/>
        <w:gridCol w:w="1431"/>
        <w:gridCol w:w="1394"/>
      </w:tblGrid>
      <w:tr w:rsidR="001F66F0" w:rsidRPr="00A42DAA" w:rsidTr="005775A6">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rsidR="001F66F0" w:rsidRPr="00A42DAA" w:rsidRDefault="001F66F0" w:rsidP="005775A6">
            <w:pPr>
              <w:jc w:val="center"/>
              <w:rPr>
                <w:b/>
                <w:bCs/>
                <w:color w:val="F2F2F2"/>
                <w:sz w:val="18"/>
                <w:szCs w:val="18"/>
                <w:lang w:val="hr-HR" w:eastAsia="en-US"/>
              </w:rPr>
            </w:pPr>
            <w:r w:rsidRPr="00A42DAA">
              <w:rPr>
                <w:b/>
                <w:bCs/>
                <w:color w:val="F2F2F2"/>
                <w:sz w:val="18"/>
                <w:szCs w:val="18"/>
                <w:lang w:val="hr-HR" w:eastAsia="en-US"/>
              </w:rPr>
              <w:t>PRETHODNA PROCJENA UTICAJA PROPISA</w:t>
            </w:r>
          </w:p>
        </w:tc>
      </w:tr>
      <w:tr w:rsidR="001F66F0" w:rsidRPr="00A42DAA" w:rsidTr="005775A6">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rPr>
                <w:bCs/>
                <w:sz w:val="18"/>
                <w:szCs w:val="18"/>
                <w:lang w:val="hr-HR"/>
              </w:rPr>
            </w:pPr>
            <w:r w:rsidRPr="00A42DAA">
              <w:rPr>
                <w:b/>
                <w:bCs/>
                <w:sz w:val="18"/>
                <w:szCs w:val="18"/>
                <w:lang w:val="hr-HR"/>
              </w:rPr>
              <w:t>NOSILAC NORMATIVNOG POSLA</w:t>
            </w:r>
          </w:p>
        </w:tc>
        <w:tc>
          <w:tcPr>
            <w:tcW w:w="4404" w:type="dxa"/>
            <w:gridSpan w:val="3"/>
            <w:tcBorders>
              <w:top w:val="single" w:sz="8" w:space="0" w:color="4F81BD"/>
              <w:left w:val="single" w:sz="8" w:space="0" w:color="4F81BD"/>
              <w:bottom w:val="single" w:sz="8" w:space="0" w:color="4F81BD"/>
              <w:right w:val="single" w:sz="8" w:space="0" w:color="4F81BD"/>
            </w:tcBorders>
          </w:tcPr>
          <w:p w:rsidR="001F66F0" w:rsidRPr="00A42DAA" w:rsidRDefault="001F66F0" w:rsidP="005775A6">
            <w:pPr>
              <w:rPr>
                <w:bCs/>
                <w:sz w:val="18"/>
                <w:szCs w:val="18"/>
                <w:lang w:val="hr-HR"/>
              </w:rPr>
            </w:pPr>
            <w:r w:rsidRPr="00A42DAA">
              <w:rPr>
                <w:bCs/>
                <w:sz w:val="18"/>
                <w:szCs w:val="18"/>
                <w:lang w:val="hr-HR"/>
              </w:rPr>
              <w:t>Ministarstvo pravde BiH</w:t>
            </w:r>
          </w:p>
        </w:tc>
      </w:tr>
      <w:tr w:rsidR="001F66F0" w:rsidRPr="00A42DAA" w:rsidTr="005775A6">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rPr>
                <w:b/>
                <w:bCs/>
                <w:sz w:val="18"/>
                <w:szCs w:val="18"/>
                <w:lang w:val="hr-HR"/>
              </w:rPr>
            </w:pPr>
            <w:r w:rsidRPr="00A42DAA">
              <w:rPr>
                <w:b/>
                <w:bCs/>
                <w:sz w:val="18"/>
                <w:szCs w:val="18"/>
                <w:lang w:val="hr-HR"/>
              </w:rPr>
              <w:t>VRSTA PROPISA</w:t>
            </w:r>
          </w:p>
        </w:tc>
        <w:tc>
          <w:tcPr>
            <w:tcW w:w="4404" w:type="dxa"/>
            <w:gridSpan w:val="3"/>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rPr>
                <w:bCs/>
                <w:sz w:val="18"/>
                <w:szCs w:val="18"/>
                <w:lang w:val="hr-HR"/>
              </w:rPr>
            </w:pPr>
            <w:r w:rsidRPr="00A42DAA">
              <w:rPr>
                <w:bCs/>
                <w:sz w:val="18"/>
                <w:szCs w:val="18"/>
                <w:lang w:val="hr-HR"/>
              </w:rPr>
              <w:t>Zakon</w:t>
            </w:r>
          </w:p>
        </w:tc>
      </w:tr>
      <w:tr w:rsidR="001F66F0" w:rsidRPr="00A42DAA" w:rsidTr="005775A6">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rPr>
                <w:b/>
                <w:bCs/>
                <w:sz w:val="18"/>
                <w:szCs w:val="18"/>
                <w:lang w:val="hr-HR"/>
              </w:rPr>
            </w:pPr>
            <w:r w:rsidRPr="00A42DAA">
              <w:rPr>
                <w:b/>
                <w:bCs/>
                <w:sz w:val="18"/>
                <w:szCs w:val="18"/>
                <w:lang w:val="hr-HR"/>
              </w:rPr>
              <w:t>NAZIV PROPISA</w:t>
            </w:r>
          </w:p>
        </w:tc>
        <w:tc>
          <w:tcPr>
            <w:tcW w:w="4404" w:type="dxa"/>
            <w:gridSpan w:val="3"/>
            <w:tcBorders>
              <w:top w:val="single" w:sz="8" w:space="0" w:color="4F81BD"/>
              <w:left w:val="single" w:sz="8" w:space="0" w:color="4F81BD"/>
              <w:bottom w:val="single" w:sz="8" w:space="0" w:color="4F81BD"/>
              <w:right w:val="single" w:sz="8" w:space="0" w:color="4F81BD"/>
            </w:tcBorders>
            <w:shd w:val="clear" w:color="auto" w:fill="FFFFFF" w:themeFill="background1"/>
          </w:tcPr>
          <w:p w:rsidR="001F66F0" w:rsidRPr="00A42DAA" w:rsidRDefault="001F66F0" w:rsidP="005775A6">
            <w:pPr>
              <w:rPr>
                <w:bCs/>
                <w:sz w:val="18"/>
                <w:szCs w:val="18"/>
                <w:lang w:val="hr-HR"/>
              </w:rPr>
            </w:pPr>
            <w:r w:rsidRPr="00A42DAA">
              <w:rPr>
                <w:bCs/>
                <w:sz w:val="18"/>
                <w:szCs w:val="18"/>
                <w:lang w:val="hr-HR"/>
              </w:rPr>
              <w:t>Zakon o izmjenama i dopunama Zakona o međunarodnoj pravnoj pomoći u krivičnim stvarima</w:t>
            </w:r>
          </w:p>
        </w:tc>
      </w:tr>
      <w:tr w:rsidR="001F66F0" w:rsidRPr="00A42DAA" w:rsidTr="005775A6">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spacing w:after="60"/>
              <w:rPr>
                <w:bCs/>
                <w:i/>
                <w:sz w:val="18"/>
                <w:szCs w:val="18"/>
                <w:lang w:val="hr-HR"/>
              </w:rPr>
            </w:pPr>
            <w:r w:rsidRPr="00A42DAA">
              <w:rPr>
                <w:bCs/>
                <w:i/>
                <w:sz w:val="18"/>
                <w:szCs w:val="18"/>
                <w:lang w:val="hr-HR"/>
              </w:rPr>
              <w:t>1. Navedite pravni osnov za donošenje propisa.</w:t>
            </w:r>
          </w:p>
          <w:p w:rsidR="001F66F0" w:rsidRPr="00A42DAA" w:rsidRDefault="001F66F0" w:rsidP="005775A6">
            <w:pPr>
              <w:rPr>
                <w:bCs/>
                <w:sz w:val="18"/>
                <w:szCs w:val="18"/>
                <w:lang w:val="hr-HR"/>
              </w:rPr>
            </w:pPr>
            <w:r w:rsidRPr="00A42DAA">
              <w:rPr>
                <w:bCs/>
                <w:sz w:val="18"/>
                <w:szCs w:val="18"/>
                <w:lang w:val="hr-HR"/>
              </w:rPr>
              <w:t>Pravni osnov za donošenje propisa je Ustav BiH.</w:t>
            </w:r>
          </w:p>
        </w:tc>
      </w:tr>
      <w:tr w:rsidR="001F66F0" w:rsidRPr="00A42DAA" w:rsidTr="005775A6">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spacing w:after="60"/>
              <w:rPr>
                <w:bCs/>
                <w:i/>
                <w:sz w:val="18"/>
                <w:szCs w:val="18"/>
                <w:lang w:val="hr-HR"/>
              </w:rPr>
            </w:pPr>
            <w:r w:rsidRPr="00A42DAA">
              <w:rPr>
                <w:bCs/>
                <w:i/>
                <w:sz w:val="18"/>
                <w:szCs w:val="18"/>
                <w:lang w:val="hr-HR"/>
              </w:rPr>
              <w:t>2. Da li je prednacrt, nacrt ili prijedlog propisa u skladu sa strateškim dokumentima, politikama i prioritetima Vijeća ministara i Parlamentarne skupštine Bosne i Hercegovine, i ako da, navedite s kojim?</w:t>
            </w:r>
          </w:p>
          <w:p w:rsidR="001F66F0" w:rsidRPr="00A42DAA" w:rsidRDefault="001F66F0" w:rsidP="00ED0789">
            <w:pPr>
              <w:spacing w:after="60"/>
              <w:jc w:val="both"/>
              <w:rPr>
                <w:bCs/>
                <w:sz w:val="18"/>
                <w:szCs w:val="18"/>
                <w:lang w:val="hr-HR"/>
              </w:rPr>
            </w:pPr>
            <w:r w:rsidRPr="00A42DAA">
              <w:rPr>
                <w:bCs/>
                <w:sz w:val="18"/>
                <w:szCs w:val="18"/>
                <w:lang w:val="hr-HR"/>
              </w:rPr>
              <w:t>Zakon je bio planiran S</w:t>
            </w:r>
            <w:r w:rsidR="00ED0789">
              <w:rPr>
                <w:bCs/>
                <w:sz w:val="18"/>
                <w:szCs w:val="18"/>
                <w:lang w:val="hr-HR"/>
              </w:rPr>
              <w:t xml:space="preserve">rednjoročnim planom rada Ministarstva pravde Bosne i Hercegovine 2019. – 2021.; </w:t>
            </w:r>
            <w:r w:rsidRPr="00A42DAA">
              <w:rPr>
                <w:bCs/>
                <w:sz w:val="18"/>
                <w:szCs w:val="18"/>
                <w:lang w:val="hr-HR"/>
              </w:rPr>
              <w:t xml:space="preserve">2020. – 2022. </w:t>
            </w:r>
            <w:r w:rsidR="00ED0789">
              <w:rPr>
                <w:bCs/>
                <w:sz w:val="18"/>
                <w:szCs w:val="18"/>
                <w:lang w:val="hr-HR"/>
              </w:rPr>
              <w:t xml:space="preserve">i </w:t>
            </w:r>
            <w:r w:rsidRPr="00A42DAA">
              <w:rPr>
                <w:bCs/>
                <w:sz w:val="18"/>
                <w:szCs w:val="18"/>
                <w:lang w:val="hr-HR"/>
              </w:rPr>
              <w:t>2021. – 2023. godine.</w:t>
            </w:r>
          </w:p>
        </w:tc>
      </w:tr>
      <w:tr w:rsidR="001F66F0" w:rsidRPr="00A42DAA" w:rsidTr="005775A6">
        <w:trPr>
          <w:trHeight w:val="539"/>
        </w:trPr>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spacing w:after="60"/>
              <w:rPr>
                <w:bCs/>
                <w:i/>
                <w:sz w:val="18"/>
                <w:szCs w:val="18"/>
                <w:lang w:val="hr-HR"/>
              </w:rPr>
            </w:pPr>
            <w:r w:rsidRPr="00A42DAA">
              <w:rPr>
                <w:bCs/>
                <w:i/>
                <w:sz w:val="18"/>
                <w:szCs w:val="18"/>
                <w:lang w:val="hr-HR"/>
              </w:rPr>
              <w:t>3. U skladu sa članom 9. Aneksa I ukratko opišite stanje i problem koji se namjerava riješiti</w:t>
            </w:r>
          </w:p>
          <w:p w:rsidR="001F66F0" w:rsidRPr="00A42DAA" w:rsidRDefault="001F66F0" w:rsidP="005775A6">
            <w:pPr>
              <w:jc w:val="both"/>
              <w:rPr>
                <w:bCs/>
                <w:sz w:val="18"/>
                <w:szCs w:val="18"/>
                <w:lang w:val="hr-HR"/>
              </w:rPr>
            </w:pPr>
            <w:r w:rsidRPr="00A42DAA">
              <w:rPr>
                <w:bCs/>
                <w:sz w:val="18"/>
                <w:szCs w:val="18"/>
                <w:lang w:val="hr-HR"/>
              </w:rPr>
              <w:t>Trebaju se precizirati određene norme zakona koje bi dovele do ujednačene prakse sudova i tužilaštava u oblasti međunarodne pravne pomoći.</w:t>
            </w:r>
          </w:p>
        </w:tc>
      </w:tr>
      <w:tr w:rsidR="001F66F0" w:rsidRPr="00A42DAA" w:rsidTr="005775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spacing w:after="60"/>
              <w:rPr>
                <w:bCs/>
                <w:i/>
                <w:sz w:val="18"/>
                <w:szCs w:val="18"/>
                <w:lang w:val="hr-HR"/>
              </w:rPr>
            </w:pPr>
            <w:r w:rsidRPr="00A42DAA">
              <w:rPr>
                <w:bCs/>
                <w:i/>
                <w:sz w:val="18"/>
                <w:szCs w:val="18"/>
                <w:lang w:val="hr-HR"/>
              </w:rPr>
              <w:t>4. Ukoliko imate saznanja da je isti problem postojao u zemljama Evropske unije, odnosno susjednim zemljama ukratko navedite na koji način je riješen. Navedite najmanje dvije zemlje Evropske unije i dvije susjedne zemlje.</w:t>
            </w:r>
          </w:p>
          <w:p w:rsidR="001F66F0" w:rsidRPr="00A42DAA" w:rsidRDefault="001F66F0" w:rsidP="00374CB1">
            <w:pPr>
              <w:jc w:val="both"/>
              <w:rPr>
                <w:bCs/>
                <w:sz w:val="18"/>
                <w:szCs w:val="18"/>
                <w:lang w:val="hr-HR"/>
              </w:rPr>
            </w:pPr>
            <w:r w:rsidRPr="00A42DAA">
              <w:rPr>
                <w:bCs/>
                <w:sz w:val="18"/>
                <w:szCs w:val="18"/>
                <w:lang w:val="hr-HR"/>
              </w:rPr>
              <w:t xml:space="preserve"> Postoje saznanja o rješavanju ovih problema u susjednim zemljama i zemljama EU, pa će se slijediti pozitivne prakse, ali rješenja iz ovoga zakona se prilago</w:t>
            </w:r>
            <w:r w:rsidR="00374CB1" w:rsidRPr="00A42DAA">
              <w:rPr>
                <w:bCs/>
                <w:sz w:val="18"/>
                <w:szCs w:val="18"/>
                <w:lang w:val="hr-HR"/>
              </w:rPr>
              <w:t>đ</w:t>
            </w:r>
            <w:r w:rsidRPr="00A42DAA">
              <w:rPr>
                <w:bCs/>
                <w:sz w:val="18"/>
                <w:szCs w:val="18"/>
                <w:lang w:val="hr-HR"/>
              </w:rPr>
              <w:t>avaju unutrašnjoj organizaciji države i organizaciji sudova u državi.</w:t>
            </w:r>
          </w:p>
        </w:tc>
      </w:tr>
      <w:tr w:rsidR="001F66F0" w:rsidRPr="00A42DAA" w:rsidTr="005775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spacing w:after="60"/>
              <w:rPr>
                <w:bCs/>
                <w:i/>
                <w:sz w:val="18"/>
                <w:szCs w:val="18"/>
                <w:lang w:val="hr-HR"/>
              </w:rPr>
            </w:pPr>
            <w:r w:rsidRPr="00A42DAA">
              <w:rPr>
                <w:bCs/>
                <w:i/>
                <w:sz w:val="18"/>
                <w:szCs w:val="18"/>
                <w:lang w:val="hr-HR"/>
              </w:rPr>
              <w:t>5. Utvrdite opći cilj u skladu sa članom 10. Aneksa I</w:t>
            </w:r>
          </w:p>
          <w:p w:rsidR="001F66F0" w:rsidRPr="00A42DAA" w:rsidRDefault="001F66F0" w:rsidP="005775A6">
            <w:pPr>
              <w:rPr>
                <w:bCs/>
                <w:sz w:val="18"/>
                <w:szCs w:val="18"/>
                <w:lang w:val="hr-HR"/>
              </w:rPr>
            </w:pPr>
            <w:r w:rsidRPr="00A42DAA">
              <w:rPr>
                <w:bCs/>
                <w:sz w:val="18"/>
                <w:szCs w:val="18"/>
                <w:lang w:val="hr-HR"/>
              </w:rPr>
              <w:t>Unaprijediti i pojednostaviti postupak pružanja međunarodne pravne pomoći.</w:t>
            </w:r>
          </w:p>
        </w:tc>
      </w:tr>
      <w:tr w:rsidR="001F66F0" w:rsidRPr="00A42DAA" w:rsidTr="005775A6">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rPr>
                <w:bCs/>
                <w:i/>
                <w:sz w:val="18"/>
                <w:szCs w:val="18"/>
                <w:lang w:val="hr-HR"/>
              </w:rPr>
            </w:pPr>
            <w:r w:rsidRPr="00A42DAA">
              <w:rPr>
                <w:bCs/>
                <w:i/>
                <w:sz w:val="18"/>
                <w:szCs w:val="18"/>
                <w:lang w:val="hr-HR"/>
              </w:rPr>
              <w:t>6. Navedite u nekoliko tačaka ključna pitanja/mjere koje će biti obuhvaćene propisom ili provedene putem nenormativnih aktivnosti i mjera.</w:t>
            </w:r>
          </w:p>
          <w:p w:rsidR="001F66F0" w:rsidRPr="00A42DAA" w:rsidRDefault="001F66F0" w:rsidP="005775A6">
            <w:pPr>
              <w:rPr>
                <w:sz w:val="18"/>
                <w:szCs w:val="18"/>
                <w:lang w:val="hr-HR"/>
              </w:rPr>
            </w:pPr>
            <w:r w:rsidRPr="00A42DAA">
              <w:rPr>
                <w:sz w:val="18"/>
                <w:szCs w:val="18"/>
                <w:lang w:val="hr-HR"/>
              </w:rPr>
              <w:t>Zakon će samo preciznije urediti način postupanja u ovim postupcima.</w:t>
            </w:r>
          </w:p>
        </w:tc>
      </w:tr>
      <w:tr w:rsidR="001F66F0" w:rsidRPr="00A42DAA" w:rsidTr="005775A6">
        <w:tc>
          <w:tcPr>
            <w:tcW w:w="9761" w:type="dxa"/>
            <w:gridSpan w:val="4"/>
            <w:tcBorders>
              <w:top w:val="single" w:sz="8" w:space="0" w:color="4F81BD"/>
              <w:left w:val="single" w:sz="8" w:space="0" w:color="4F81BD"/>
              <w:bottom w:val="single" w:sz="8" w:space="0" w:color="4F81BD"/>
              <w:right w:val="single" w:sz="8" w:space="0" w:color="4F81BD"/>
            </w:tcBorders>
            <w:hideMark/>
          </w:tcPr>
          <w:p w:rsidR="001F66F0" w:rsidRPr="00A42DAA" w:rsidRDefault="001F66F0" w:rsidP="005775A6">
            <w:pPr>
              <w:rPr>
                <w:bCs/>
                <w:i/>
                <w:sz w:val="18"/>
                <w:szCs w:val="18"/>
                <w:lang w:val="hr-HR"/>
              </w:rPr>
            </w:pPr>
            <w:r w:rsidRPr="00A42DAA">
              <w:rPr>
                <w:bCs/>
                <w:i/>
                <w:sz w:val="18"/>
                <w:szCs w:val="18"/>
                <w:lang w:val="hr-HR"/>
              </w:rPr>
              <w:t>7. Ukratko opišite postupak i rezultate prethodnih konsultacija u skladu sa članom 6. stav (5) i po potrebi članom 20. Aneksa I.</w:t>
            </w:r>
          </w:p>
          <w:p w:rsidR="001F66F0" w:rsidRPr="00A42DAA" w:rsidRDefault="001F66F0" w:rsidP="005775A6">
            <w:pPr>
              <w:rPr>
                <w:bCs/>
                <w:sz w:val="18"/>
                <w:szCs w:val="18"/>
                <w:lang w:val="hr-HR"/>
              </w:rPr>
            </w:pPr>
            <w:r w:rsidRPr="00A42DAA">
              <w:rPr>
                <w:bCs/>
                <w:sz w:val="18"/>
                <w:szCs w:val="18"/>
                <w:lang w:val="hr-HR"/>
              </w:rPr>
              <w:t>Konsultacije slijede nakon utvrđivanja Nacrta Zakona.</w:t>
            </w:r>
          </w:p>
        </w:tc>
      </w:tr>
      <w:tr w:rsidR="001F66F0" w:rsidRPr="00A42DAA" w:rsidTr="005775A6">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rsidR="001F66F0" w:rsidRPr="00A42DAA" w:rsidRDefault="001F66F0" w:rsidP="005775A6">
            <w:pPr>
              <w:rPr>
                <w:bCs/>
                <w:i/>
                <w:sz w:val="18"/>
                <w:szCs w:val="18"/>
                <w:lang w:val="hr-HR"/>
              </w:rPr>
            </w:pPr>
            <w:r w:rsidRPr="00A42DAA">
              <w:rPr>
                <w:bCs/>
                <w:i/>
                <w:sz w:val="18"/>
                <w:szCs w:val="18"/>
                <w:lang w:val="hr-HR"/>
              </w:rPr>
              <w:t>8. Procjena uticaja ključnih pitanja/mjera iz tačke 6. ovog obrasca u fiskalnom, ekonomskom, socijalnom i okolišnom smislu:</w:t>
            </w:r>
            <w:r w:rsidRPr="00A42DAA">
              <w:rPr>
                <w:i/>
                <w:sz w:val="18"/>
                <w:szCs w:val="18"/>
                <w:lang w:val="hr-HR"/>
              </w:rPr>
              <w:t xml:space="preserve"> (</w:t>
            </w:r>
            <w:r w:rsidRPr="00A42DAA">
              <w:rPr>
                <w:bCs/>
                <w:i/>
                <w:sz w:val="18"/>
                <w:szCs w:val="18"/>
                <w:lang w:val="hr-HR"/>
              </w:rPr>
              <w:t>DA – značajan ili vrlo značajan uticaj</w:t>
            </w:r>
            <w:r w:rsidRPr="00A42DAA">
              <w:rPr>
                <w:i/>
                <w:sz w:val="18"/>
                <w:szCs w:val="18"/>
                <w:lang w:val="hr-HR"/>
              </w:rPr>
              <w:t xml:space="preserve"> ili </w:t>
            </w:r>
            <w:r w:rsidRPr="00A42DAA">
              <w:rPr>
                <w:bCs/>
                <w:i/>
                <w:sz w:val="18"/>
                <w:szCs w:val="18"/>
                <w:lang w:val="hr-HR"/>
              </w:rPr>
              <w:t>NE – vjerovatno mali uticaj).</w:t>
            </w:r>
            <w:r w:rsidR="005D24B4" w:rsidRPr="005D24B4">
              <w:rPr>
                <w:bCs/>
                <w:i/>
                <w:sz w:val="18"/>
                <w:szCs w:val="18"/>
                <w:lang w:val="hr-HR"/>
              </w:rPr>
              <w:t xml:space="preserve"> </w:t>
            </w:r>
            <w:r w:rsidRPr="00A42DAA">
              <w:rPr>
                <w:bCs/>
                <w:i/>
                <w:sz w:val="18"/>
                <w:szCs w:val="18"/>
                <w:lang w:val="hr-HR"/>
              </w:rPr>
              <w:t>Zakon neće uticati na ova pitanja.</w:t>
            </w:r>
          </w:p>
        </w:tc>
      </w:tr>
      <w:tr w:rsidR="00843B45" w:rsidRPr="00A42DAA" w:rsidTr="00843B45">
        <w:trPr>
          <w:trHeight w:val="956"/>
        </w:trPr>
        <w:tc>
          <w:tcPr>
            <w:tcW w:w="6936" w:type="dxa"/>
            <w:gridSpan w:val="2"/>
            <w:tcBorders>
              <w:top w:val="single" w:sz="4" w:space="0" w:color="4F81BD"/>
              <w:left w:val="single" w:sz="8" w:space="0" w:color="4F81BD"/>
              <w:bottom w:val="nil"/>
              <w:right w:val="single" w:sz="4" w:space="0" w:color="4F81BD"/>
            </w:tcBorders>
            <w:hideMark/>
          </w:tcPr>
          <w:p w:rsidR="00843B45" w:rsidRPr="00A42DAA" w:rsidRDefault="00843B45" w:rsidP="00843B45">
            <w:pPr>
              <w:rPr>
                <w:bCs/>
                <w:i/>
                <w:sz w:val="18"/>
                <w:szCs w:val="18"/>
                <w:lang w:val="hr-HR" w:eastAsia="en-US"/>
              </w:rPr>
            </w:pPr>
            <w:r w:rsidRPr="00A42DAA">
              <w:rPr>
                <w:bCs/>
                <w:i/>
                <w:sz w:val="18"/>
                <w:szCs w:val="18"/>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843B45" w:rsidRPr="00A42DAA" w:rsidRDefault="00843B45" w:rsidP="00843B45">
            <w:pPr>
              <w:rPr>
                <w:bCs/>
                <w:i/>
                <w:sz w:val="18"/>
                <w:szCs w:val="18"/>
                <w:lang w:val="hr-HR"/>
              </w:rPr>
            </w:pPr>
            <w:r w:rsidRPr="00A42DAA">
              <w:rPr>
                <w:b/>
                <w:bCs/>
                <w:sz w:val="18"/>
                <w:szCs w:val="18"/>
                <w:lang w:val="hr-HR" w:eastAsia="en-US"/>
              </w:rPr>
              <w:t>Mjere iz tačke 6. ovog obrasca imaju vjerovatno mali fiskalni uticaj na budžet BiH iz člana 12. Aneksa I., te nisu potrebna dodatna finansijska sredstva.</w:t>
            </w:r>
          </w:p>
        </w:tc>
        <w:tc>
          <w:tcPr>
            <w:tcW w:w="1431" w:type="dxa"/>
            <w:tcBorders>
              <w:top w:val="single" w:sz="4" w:space="0" w:color="4F81BD"/>
              <w:left w:val="single" w:sz="4" w:space="0" w:color="4F81BD"/>
              <w:bottom w:val="nil"/>
              <w:right w:val="single" w:sz="4" w:space="0" w:color="4F81BD"/>
            </w:tcBorders>
            <w:vAlign w:val="center"/>
          </w:tcPr>
          <w:p w:rsidR="00843B45" w:rsidRPr="00A42DAA" w:rsidRDefault="00843B45" w:rsidP="00843B45">
            <w:pPr>
              <w:jc w:val="center"/>
              <w:rPr>
                <w:sz w:val="18"/>
                <w:szCs w:val="18"/>
                <w:lang w:val="hr-HR" w:eastAsia="bs-Latn-BA"/>
              </w:rPr>
            </w:pPr>
          </w:p>
        </w:tc>
        <w:tc>
          <w:tcPr>
            <w:tcW w:w="1394" w:type="dxa"/>
            <w:tcBorders>
              <w:top w:val="single" w:sz="4" w:space="0" w:color="4F81BD"/>
              <w:left w:val="single" w:sz="4" w:space="0" w:color="4F81BD"/>
              <w:bottom w:val="nil"/>
              <w:right w:val="single" w:sz="4" w:space="0" w:color="4F81BD"/>
            </w:tcBorders>
            <w:vAlign w:val="center"/>
          </w:tcPr>
          <w:p w:rsidR="00843B45" w:rsidRPr="00A42DAA" w:rsidRDefault="00843B45" w:rsidP="00843B45">
            <w:pPr>
              <w:jc w:val="center"/>
              <w:rPr>
                <w:sz w:val="18"/>
                <w:szCs w:val="18"/>
                <w:lang w:val="hr-HR" w:eastAsia="bs-Latn-BA"/>
              </w:rPr>
            </w:pPr>
            <w:r w:rsidRPr="00A42DAA">
              <w:rPr>
                <w:sz w:val="18"/>
                <w:szCs w:val="18"/>
                <w:lang w:val="hr-HR" w:eastAsia="bs-Latn-BA"/>
              </w:rPr>
              <w:t>NE</w:t>
            </w:r>
          </w:p>
        </w:tc>
      </w:tr>
      <w:tr w:rsidR="00843B45" w:rsidRPr="00A42DAA" w:rsidTr="005775A6">
        <w:tc>
          <w:tcPr>
            <w:tcW w:w="6936" w:type="dxa"/>
            <w:gridSpan w:val="2"/>
            <w:tcBorders>
              <w:top w:val="single" w:sz="8" w:space="0" w:color="4F81BD"/>
              <w:left w:val="single" w:sz="8" w:space="0" w:color="4F81BD"/>
              <w:bottom w:val="single" w:sz="8" w:space="0" w:color="4F81BD"/>
              <w:right w:val="single" w:sz="4" w:space="0" w:color="4F81BD"/>
            </w:tcBorders>
            <w:hideMark/>
          </w:tcPr>
          <w:p w:rsidR="00843B45" w:rsidRPr="00A42DAA" w:rsidRDefault="00843B45" w:rsidP="00843B45">
            <w:pPr>
              <w:rPr>
                <w:bCs/>
                <w:i/>
                <w:sz w:val="18"/>
                <w:szCs w:val="18"/>
                <w:lang w:val="hr-HR" w:eastAsia="en-US"/>
              </w:rPr>
            </w:pPr>
            <w:r w:rsidRPr="00A42DAA">
              <w:rPr>
                <w:bCs/>
                <w:i/>
                <w:sz w:val="18"/>
                <w:szCs w:val="18"/>
                <w:lang w:val="hr-HR" w:eastAsia="en-US"/>
              </w:rPr>
              <w:t>b) Da li jedno ili više ključnih pitanja/mjera iz tačke 6. ovog obrasca može ili ne može imati značajan ili vrlo značajan ekonomski uticaj iz člana 13. Aneksa I?</w:t>
            </w:r>
          </w:p>
          <w:p w:rsidR="00843B45" w:rsidRPr="00A42DAA" w:rsidRDefault="00843B45" w:rsidP="00843B45">
            <w:pPr>
              <w:rPr>
                <w:bCs/>
                <w:i/>
                <w:sz w:val="18"/>
                <w:szCs w:val="18"/>
                <w:lang w:val="hr-HR"/>
              </w:rPr>
            </w:pPr>
            <w:r w:rsidRPr="00A42DAA">
              <w:rPr>
                <w:b/>
                <w:bCs/>
                <w:sz w:val="18"/>
                <w:szCs w:val="18"/>
                <w:lang w:val="hr-HR" w:eastAsia="en-US"/>
              </w:rPr>
              <w:t>Svaka mjera iz tačke 6. ovog obrasca ima vjerovatno mali ekonomski uticaj iz člana 13. Aneksa I</w:t>
            </w:r>
            <w:r w:rsidRPr="00A42DAA">
              <w:rPr>
                <w:bCs/>
                <w:sz w:val="18"/>
                <w:szCs w:val="18"/>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r w:rsidRPr="00A42DAA">
              <w:rPr>
                <w:sz w:val="18"/>
                <w:szCs w:val="18"/>
                <w:lang w:val="hr-HR" w:eastAsia="bs-Latn-BA"/>
              </w:rPr>
              <w:t>NE</w:t>
            </w:r>
          </w:p>
        </w:tc>
      </w:tr>
      <w:tr w:rsidR="00843B45" w:rsidRPr="00A42DAA" w:rsidTr="005775A6">
        <w:tc>
          <w:tcPr>
            <w:tcW w:w="6936" w:type="dxa"/>
            <w:gridSpan w:val="2"/>
            <w:tcBorders>
              <w:top w:val="single" w:sz="8" w:space="0" w:color="4F81BD"/>
              <w:left w:val="single" w:sz="8" w:space="0" w:color="4F81BD"/>
              <w:bottom w:val="single" w:sz="4" w:space="0" w:color="4F81BD"/>
              <w:right w:val="single" w:sz="4" w:space="0" w:color="4F81BD"/>
            </w:tcBorders>
            <w:hideMark/>
          </w:tcPr>
          <w:p w:rsidR="00843B45" w:rsidRPr="00A42DAA" w:rsidRDefault="00843B45" w:rsidP="00843B45">
            <w:pPr>
              <w:rPr>
                <w:bCs/>
                <w:i/>
                <w:sz w:val="18"/>
                <w:szCs w:val="18"/>
                <w:lang w:val="hr-HR" w:eastAsia="en-US"/>
              </w:rPr>
            </w:pPr>
            <w:r w:rsidRPr="00A42DAA">
              <w:rPr>
                <w:bCs/>
                <w:i/>
                <w:sz w:val="18"/>
                <w:szCs w:val="18"/>
                <w:lang w:val="hr-HR" w:eastAsia="en-US"/>
              </w:rPr>
              <w:t>c) Da li jedno ili više ključnih pitanja/mjera iz tačke 6. ovog obrasca može ili ne može imati značajan ili vrlo značajan socijalni uticaj iz člana 14. Aneksa I?</w:t>
            </w:r>
          </w:p>
          <w:p w:rsidR="00843B45" w:rsidRPr="00A42DAA" w:rsidRDefault="00843B45" w:rsidP="00843B45">
            <w:pPr>
              <w:rPr>
                <w:bCs/>
                <w:i/>
                <w:sz w:val="18"/>
                <w:szCs w:val="18"/>
                <w:lang w:val="hr-HR"/>
              </w:rPr>
            </w:pPr>
            <w:r w:rsidRPr="00A42DAA">
              <w:rPr>
                <w:b/>
                <w:bCs/>
                <w:sz w:val="18"/>
                <w:szCs w:val="18"/>
                <w:lang w:val="hr-HR" w:eastAsia="en-US"/>
              </w:rPr>
              <w:t>Svaka mjera iz tačke 6. ovog obrasca ima vjerovatno mali socijalni uticaj iz člana 14. Aneksa I.</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r w:rsidRPr="00A42DAA">
              <w:rPr>
                <w:sz w:val="18"/>
                <w:szCs w:val="18"/>
                <w:lang w:val="hr-HR" w:eastAsia="bs-Latn-BA"/>
              </w:rPr>
              <w:t>NE</w:t>
            </w:r>
          </w:p>
        </w:tc>
      </w:tr>
      <w:tr w:rsidR="00843B45" w:rsidRPr="00A42DAA" w:rsidTr="005775A6">
        <w:tc>
          <w:tcPr>
            <w:tcW w:w="6936" w:type="dxa"/>
            <w:gridSpan w:val="2"/>
            <w:tcBorders>
              <w:top w:val="single" w:sz="8" w:space="0" w:color="4F81BD"/>
              <w:left w:val="single" w:sz="8" w:space="0" w:color="4F81BD"/>
              <w:bottom w:val="single" w:sz="4" w:space="0" w:color="4F81BD"/>
              <w:right w:val="single" w:sz="4" w:space="0" w:color="4F81BD"/>
            </w:tcBorders>
            <w:hideMark/>
          </w:tcPr>
          <w:p w:rsidR="00843B45" w:rsidRPr="00A42DAA" w:rsidRDefault="00843B45" w:rsidP="00843B45">
            <w:pPr>
              <w:rPr>
                <w:bCs/>
                <w:i/>
                <w:sz w:val="18"/>
                <w:szCs w:val="18"/>
                <w:lang w:val="hr-HR" w:eastAsia="en-US"/>
              </w:rPr>
            </w:pPr>
            <w:r w:rsidRPr="00A42DAA">
              <w:rPr>
                <w:bCs/>
                <w:i/>
                <w:sz w:val="18"/>
                <w:szCs w:val="18"/>
                <w:lang w:val="hr-HR" w:eastAsia="en-US"/>
              </w:rPr>
              <w:t>d) Da li jedno ili više ključnih pitanja/mjera iz tačke 6. ovog obrasca može ili ne može imati značajan ili vrlo značajan okolišni uticaj iz člana 15. ovog Aneksa I?</w:t>
            </w:r>
          </w:p>
          <w:p w:rsidR="00843B45" w:rsidRPr="00A42DAA" w:rsidRDefault="00843B45" w:rsidP="00843B45">
            <w:pPr>
              <w:rPr>
                <w:bCs/>
                <w:i/>
                <w:sz w:val="18"/>
                <w:szCs w:val="18"/>
                <w:lang w:val="hr-HR"/>
              </w:rPr>
            </w:pPr>
            <w:r w:rsidRPr="00A42DAA">
              <w:rPr>
                <w:b/>
                <w:bCs/>
                <w:sz w:val="18"/>
                <w:szCs w:val="18"/>
                <w:lang w:val="hr-HR" w:eastAsia="en-US"/>
              </w:rPr>
              <w:t>Svaka mjera iz tačke 6. ovog obrasca ima vjerovatno mali okolišni uticaj iz člana 15. Aneksa I.</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r w:rsidRPr="00A42DAA">
              <w:rPr>
                <w:sz w:val="18"/>
                <w:szCs w:val="18"/>
                <w:lang w:val="hr-HR" w:eastAsia="bs-Latn-BA"/>
              </w:rPr>
              <w:t>NE</w:t>
            </w:r>
          </w:p>
        </w:tc>
      </w:tr>
      <w:tr w:rsidR="00843B45" w:rsidRPr="00A42DAA" w:rsidTr="005775A6">
        <w:tc>
          <w:tcPr>
            <w:tcW w:w="6936" w:type="dxa"/>
            <w:gridSpan w:val="2"/>
            <w:tcBorders>
              <w:top w:val="single" w:sz="4" w:space="0" w:color="4F81BD"/>
              <w:left w:val="single" w:sz="8" w:space="0" w:color="4F81BD"/>
              <w:bottom w:val="nil"/>
              <w:right w:val="single" w:sz="4" w:space="0" w:color="4F81BD"/>
            </w:tcBorders>
            <w:hideMark/>
          </w:tcPr>
          <w:p w:rsidR="00843B45" w:rsidRPr="00A42DAA" w:rsidRDefault="00843B45" w:rsidP="00843B45">
            <w:pPr>
              <w:rPr>
                <w:bCs/>
                <w:i/>
                <w:sz w:val="18"/>
                <w:szCs w:val="18"/>
                <w:lang w:val="hr-HR" w:eastAsia="en-US"/>
              </w:rPr>
            </w:pPr>
            <w:r w:rsidRPr="00A42DAA">
              <w:rPr>
                <w:bCs/>
                <w:i/>
                <w:sz w:val="18"/>
                <w:szCs w:val="18"/>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843B45" w:rsidRPr="00A42DAA" w:rsidRDefault="00843B45" w:rsidP="00843B45">
            <w:pPr>
              <w:rPr>
                <w:bCs/>
                <w:i/>
                <w:sz w:val="18"/>
                <w:szCs w:val="18"/>
                <w:lang w:val="hr-HR"/>
              </w:rPr>
            </w:pPr>
            <w:r w:rsidRPr="00A42DAA">
              <w:rPr>
                <w:b/>
                <w:bCs/>
                <w:sz w:val="18"/>
                <w:szCs w:val="18"/>
                <w:lang w:val="hr-HR" w:eastAsia="en-US"/>
              </w:rPr>
              <w:t xml:space="preserve">Svaka mjera iz tačke 6. ovog obrasca ima vjerovatno mali uticaj u pogledu provođenja administrativnih postupaka vezanih za interesne strane, te se očekuje njihovo smanjenje. </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r w:rsidRPr="00A42DAA">
              <w:rPr>
                <w:sz w:val="18"/>
                <w:szCs w:val="18"/>
                <w:lang w:val="hr-HR" w:eastAsia="bs-Latn-BA"/>
              </w:rPr>
              <w:t>NE</w:t>
            </w:r>
          </w:p>
        </w:tc>
      </w:tr>
      <w:tr w:rsidR="00843B45" w:rsidRPr="00A42DAA" w:rsidTr="005775A6">
        <w:tc>
          <w:tcPr>
            <w:tcW w:w="6936" w:type="dxa"/>
            <w:gridSpan w:val="2"/>
            <w:tcBorders>
              <w:top w:val="single" w:sz="8" w:space="0" w:color="4F81BD"/>
              <w:left w:val="single" w:sz="8" w:space="0" w:color="4F81BD"/>
              <w:bottom w:val="single" w:sz="8" w:space="0" w:color="4F81BD"/>
              <w:right w:val="single" w:sz="4" w:space="0" w:color="4F81BD"/>
            </w:tcBorders>
            <w:hideMark/>
          </w:tcPr>
          <w:p w:rsidR="00843B45" w:rsidRPr="00A42DAA" w:rsidRDefault="00843B45" w:rsidP="00843B45">
            <w:pPr>
              <w:rPr>
                <w:bCs/>
                <w:i/>
                <w:sz w:val="18"/>
                <w:szCs w:val="18"/>
                <w:lang w:val="hr-HR" w:eastAsia="en-US"/>
              </w:rPr>
            </w:pPr>
            <w:r w:rsidRPr="00A42DAA">
              <w:rPr>
                <w:bCs/>
                <w:i/>
                <w:sz w:val="18"/>
                <w:szCs w:val="18"/>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843B45" w:rsidRPr="00A42DAA" w:rsidRDefault="00843B45" w:rsidP="00843B45">
            <w:pPr>
              <w:rPr>
                <w:bCs/>
                <w:i/>
                <w:sz w:val="18"/>
                <w:szCs w:val="18"/>
                <w:lang w:val="hr-HR"/>
              </w:rPr>
            </w:pPr>
            <w:r w:rsidRPr="00A42DAA">
              <w:rPr>
                <w:b/>
                <w:bCs/>
                <w:sz w:val="18"/>
                <w:szCs w:val="18"/>
                <w:lang w:val="hr-HR" w:eastAsia="en-US"/>
              </w:rPr>
              <w:t>Svaka mjera iz tačke 6. ovog obrasca ima vjerovatno mali uticaj u pogledu provođenja administrativnih postupaka vezanih za interesne strane.</w:t>
            </w:r>
            <w:r w:rsidRPr="00A42DAA">
              <w:rPr>
                <w:bCs/>
                <w:sz w:val="18"/>
                <w:szCs w:val="18"/>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A42DAA" w:rsidRDefault="00843B45" w:rsidP="00843B45">
            <w:pPr>
              <w:jc w:val="center"/>
              <w:rPr>
                <w:sz w:val="18"/>
                <w:szCs w:val="18"/>
                <w:lang w:val="hr-HR" w:eastAsia="bs-Latn-BA"/>
              </w:rPr>
            </w:pPr>
            <w:r w:rsidRPr="00A42DAA">
              <w:rPr>
                <w:sz w:val="18"/>
                <w:szCs w:val="18"/>
                <w:lang w:val="hr-HR" w:eastAsia="bs-Latn-BA"/>
              </w:rPr>
              <w:t>NE</w:t>
            </w:r>
          </w:p>
        </w:tc>
      </w:tr>
      <w:tr w:rsidR="00843B45" w:rsidRPr="00A42DAA" w:rsidTr="005775A6">
        <w:tc>
          <w:tcPr>
            <w:tcW w:w="9761" w:type="dxa"/>
            <w:gridSpan w:val="4"/>
            <w:tcBorders>
              <w:top w:val="single" w:sz="4" w:space="0" w:color="4F81BD"/>
              <w:left w:val="single" w:sz="8" w:space="0" w:color="4F81BD"/>
              <w:bottom w:val="single" w:sz="8" w:space="0" w:color="4F81BD"/>
              <w:right w:val="single" w:sz="4" w:space="0" w:color="4F81BD"/>
            </w:tcBorders>
            <w:hideMark/>
          </w:tcPr>
          <w:p w:rsidR="00843B45" w:rsidRPr="00A42DAA" w:rsidRDefault="00843B45" w:rsidP="00843B45">
            <w:pPr>
              <w:rPr>
                <w:b/>
                <w:sz w:val="18"/>
                <w:szCs w:val="18"/>
                <w:lang w:val="hr-HR"/>
              </w:rPr>
            </w:pPr>
            <w:r w:rsidRPr="00A42DAA">
              <w:rPr>
                <w:sz w:val="18"/>
                <w:szCs w:val="18"/>
                <w:lang w:val="hr-HR"/>
              </w:rPr>
              <w:br w:type="page"/>
            </w:r>
            <w:r w:rsidRPr="00A42DAA">
              <w:rPr>
                <w:sz w:val="18"/>
                <w:szCs w:val="18"/>
                <w:lang w:val="hr-HR"/>
              </w:rPr>
              <w:br w:type="page"/>
            </w:r>
            <w:r w:rsidRPr="00A42DAA">
              <w:rPr>
                <w:b/>
                <w:sz w:val="18"/>
                <w:szCs w:val="18"/>
                <w:lang w:val="hr-HR"/>
              </w:rPr>
              <w:t>Na osnovu prethodne procjene uticaja propisa utvrđeno je da NE POSTOJI potreba provođenja postupka sveobuhvatne procjene uticaja propisa.</w:t>
            </w:r>
          </w:p>
        </w:tc>
      </w:tr>
    </w:tbl>
    <w:p w:rsidR="001F66F0" w:rsidRPr="004778DF" w:rsidRDefault="001F66F0" w:rsidP="00A42DAA">
      <w:pPr>
        <w:spacing w:after="6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1F66F0" w:rsidRPr="0068107B" w:rsidRDefault="001F66F0" w:rsidP="00A42DAA">
      <w:pPr>
        <w:spacing w:after="160" w:line="259" w:lineRule="auto"/>
        <w:jc w:val="right"/>
        <w:rPr>
          <w:lang w:val="hr-HR"/>
        </w:rPr>
      </w:pPr>
      <w:r w:rsidRPr="004778DF">
        <w:rPr>
          <w:rFonts w:eastAsia="Calibri"/>
          <w:b/>
          <w:color w:val="000000"/>
          <w:sz w:val="20"/>
          <w:szCs w:val="20"/>
          <w:lang w:val="hr-HR" w:eastAsia="en-US"/>
        </w:rPr>
        <w:t>Josip Grubeša</w:t>
      </w: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CD22C1" w:rsidRPr="0068107B" w:rsidTr="0037207B">
        <w:trPr>
          <w:cantSplit/>
          <w:trHeight w:val="441"/>
          <w:jc w:val="center"/>
        </w:trPr>
        <w:tc>
          <w:tcPr>
            <w:tcW w:w="3168" w:type="dxa"/>
          </w:tcPr>
          <w:p w:rsidR="00CD22C1" w:rsidRPr="0068107B" w:rsidRDefault="00CD22C1" w:rsidP="0037207B">
            <w:pPr>
              <w:jc w:val="center"/>
              <w:rPr>
                <w:iCs/>
                <w:lang w:val="hr-HR"/>
              </w:rPr>
            </w:pPr>
          </w:p>
          <w:p w:rsidR="00CD22C1" w:rsidRPr="0068107B" w:rsidRDefault="00CD22C1" w:rsidP="0037207B">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CD22C1" w:rsidRPr="0068107B" w:rsidRDefault="00CD22C1" w:rsidP="0037207B">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582BB0F5" wp14:editId="1F308E1C">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CD22C1" w:rsidRPr="0068107B" w:rsidRDefault="00CD22C1" w:rsidP="0037207B">
            <w:pPr>
              <w:jc w:val="center"/>
              <w:rPr>
                <w:iCs/>
                <w:lang w:val="hr-HR"/>
              </w:rPr>
            </w:pPr>
          </w:p>
          <w:p w:rsidR="00CD22C1" w:rsidRPr="0068107B" w:rsidRDefault="00CD22C1" w:rsidP="0037207B">
            <w:pPr>
              <w:overflowPunct w:val="0"/>
              <w:autoSpaceDE w:val="0"/>
              <w:autoSpaceDN w:val="0"/>
              <w:adjustRightInd w:val="0"/>
              <w:jc w:val="center"/>
              <w:rPr>
                <w:iCs/>
                <w:lang w:val="hr-HR"/>
              </w:rPr>
            </w:pPr>
            <w:r w:rsidRPr="0068107B">
              <w:rPr>
                <w:iCs/>
                <w:lang w:val="hr-HR"/>
              </w:rPr>
              <w:t>Босна и Херцеговина</w:t>
            </w:r>
          </w:p>
        </w:tc>
      </w:tr>
      <w:tr w:rsidR="00CD22C1" w:rsidRPr="0068107B" w:rsidTr="0037207B">
        <w:trPr>
          <w:cantSplit/>
          <w:trHeight w:val="521"/>
          <w:jc w:val="center"/>
        </w:trPr>
        <w:tc>
          <w:tcPr>
            <w:tcW w:w="3168" w:type="dxa"/>
            <w:tcBorders>
              <w:top w:val="nil"/>
              <w:left w:val="nil"/>
              <w:bottom w:val="single" w:sz="4" w:space="0" w:color="auto"/>
              <w:right w:val="nil"/>
            </w:tcBorders>
            <w:hideMark/>
          </w:tcPr>
          <w:p w:rsidR="00CD22C1" w:rsidRPr="0068107B" w:rsidRDefault="00CD22C1" w:rsidP="0037207B">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CD22C1" w:rsidRPr="0068107B" w:rsidRDefault="00CD22C1" w:rsidP="0037207B">
            <w:pPr>
              <w:rPr>
                <w:lang w:val="hr-HR"/>
              </w:rPr>
            </w:pPr>
          </w:p>
        </w:tc>
        <w:tc>
          <w:tcPr>
            <w:tcW w:w="3708" w:type="dxa"/>
            <w:tcBorders>
              <w:top w:val="nil"/>
              <w:left w:val="nil"/>
              <w:bottom w:val="single" w:sz="4" w:space="0" w:color="auto"/>
              <w:right w:val="nil"/>
            </w:tcBorders>
            <w:hideMark/>
          </w:tcPr>
          <w:p w:rsidR="00CD22C1" w:rsidRPr="0068107B" w:rsidRDefault="00CD22C1" w:rsidP="0037207B">
            <w:pPr>
              <w:overflowPunct w:val="0"/>
              <w:autoSpaceDE w:val="0"/>
              <w:autoSpaceDN w:val="0"/>
              <w:adjustRightInd w:val="0"/>
              <w:jc w:val="center"/>
              <w:rPr>
                <w:iCs/>
                <w:lang w:val="hr-HR"/>
              </w:rPr>
            </w:pPr>
            <w:r w:rsidRPr="0068107B">
              <w:rPr>
                <w:iCs/>
                <w:lang w:val="hr-HR"/>
              </w:rPr>
              <w:t>МИНИСТАРСТВО ПРАВДЕ</w:t>
            </w:r>
          </w:p>
        </w:tc>
      </w:tr>
    </w:tbl>
    <w:p w:rsidR="00CD22C1" w:rsidRPr="0068107B" w:rsidRDefault="00CD22C1" w:rsidP="00CD22C1">
      <w:pPr>
        <w:spacing w:before="120"/>
        <w:jc w:val="both"/>
        <w:rPr>
          <w:lang w:val="hr-HR"/>
        </w:rPr>
      </w:pPr>
      <w:r w:rsidRPr="0068107B">
        <w:rPr>
          <w:lang w:val="hr-HR"/>
        </w:rPr>
        <w:t>Broj: 11-02-5-4831/20</w:t>
      </w:r>
    </w:p>
    <w:p w:rsidR="00CD22C1" w:rsidRPr="0068107B" w:rsidRDefault="00CD22C1" w:rsidP="00CD22C1">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439"/>
        <w:gridCol w:w="4322"/>
        <w:gridCol w:w="152"/>
      </w:tblGrid>
      <w:tr w:rsidR="00C02AD0" w:rsidRPr="0068107B" w:rsidTr="00C02AD0">
        <w:trPr>
          <w:gridAfter w:val="1"/>
          <w:wAfter w:w="152" w:type="dxa"/>
        </w:trPr>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C02AD0" w:rsidRPr="0068107B" w:rsidRDefault="00C02AD0" w:rsidP="00C02AD0">
            <w:pPr>
              <w:jc w:val="center"/>
              <w:rPr>
                <w:b/>
                <w:bCs/>
                <w:color w:val="F2F2F2"/>
                <w:lang w:val="hr-HR" w:eastAsia="en-US"/>
              </w:rPr>
            </w:pPr>
            <w:r w:rsidRPr="0068107B">
              <w:rPr>
                <w:b/>
                <w:bCs/>
                <w:color w:val="F2F2F2"/>
                <w:lang w:val="hr-HR" w:eastAsia="en-US"/>
              </w:rPr>
              <w:t>PRETHODNA PROCJENA UTICAJA PROPISA</w:t>
            </w:r>
          </w:p>
        </w:tc>
      </w:tr>
      <w:tr w:rsidR="00C02AD0" w:rsidRPr="0068107B" w:rsidTr="00C02AD0">
        <w:trPr>
          <w:trHeight w:val="268"/>
        </w:trPr>
        <w:tc>
          <w:tcPr>
            <w:tcW w:w="5439" w:type="dxa"/>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rPr>
                <w:bCs/>
                <w:sz w:val="20"/>
                <w:szCs w:val="20"/>
                <w:lang w:val="hr-HR"/>
              </w:rPr>
            </w:pPr>
            <w:r w:rsidRPr="0068107B">
              <w:rPr>
                <w:b/>
                <w:bCs/>
                <w:sz w:val="20"/>
                <w:szCs w:val="20"/>
                <w:lang w:val="hr-HR"/>
              </w:rPr>
              <w:t>NOSILAC NORMATIVNOG POSLA</w:t>
            </w:r>
          </w:p>
        </w:tc>
        <w:tc>
          <w:tcPr>
            <w:tcW w:w="4474" w:type="dxa"/>
            <w:gridSpan w:val="2"/>
            <w:tcBorders>
              <w:top w:val="single" w:sz="8" w:space="0" w:color="4F81BD"/>
              <w:left w:val="single" w:sz="8" w:space="0" w:color="4F81BD"/>
              <w:bottom w:val="single" w:sz="8" w:space="0" w:color="4F81BD"/>
              <w:right w:val="single" w:sz="8" w:space="0" w:color="4F81BD"/>
            </w:tcBorders>
          </w:tcPr>
          <w:p w:rsidR="00C02AD0" w:rsidRPr="0068107B" w:rsidRDefault="00C02AD0" w:rsidP="00C02AD0">
            <w:pPr>
              <w:rPr>
                <w:bCs/>
                <w:sz w:val="20"/>
                <w:szCs w:val="20"/>
                <w:lang w:val="hr-HR"/>
              </w:rPr>
            </w:pPr>
            <w:r w:rsidRPr="0068107B">
              <w:rPr>
                <w:bCs/>
                <w:sz w:val="20"/>
                <w:szCs w:val="20"/>
                <w:lang w:val="hr-HR"/>
              </w:rPr>
              <w:t>Ministarstvo pravde BiH</w:t>
            </w:r>
          </w:p>
        </w:tc>
      </w:tr>
      <w:tr w:rsidR="00C02AD0" w:rsidRPr="0068107B" w:rsidTr="00C02AD0">
        <w:trPr>
          <w:trHeight w:val="268"/>
        </w:trPr>
        <w:tc>
          <w:tcPr>
            <w:tcW w:w="5439" w:type="dxa"/>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rPr>
                <w:b/>
                <w:bCs/>
                <w:sz w:val="20"/>
                <w:szCs w:val="20"/>
                <w:lang w:val="hr-HR"/>
              </w:rPr>
            </w:pPr>
            <w:r w:rsidRPr="0068107B">
              <w:rPr>
                <w:b/>
                <w:bCs/>
                <w:sz w:val="20"/>
                <w:szCs w:val="20"/>
                <w:lang w:val="hr-HR"/>
              </w:rPr>
              <w:t>VRSTA PROPISA</w:t>
            </w:r>
          </w:p>
        </w:tc>
        <w:tc>
          <w:tcPr>
            <w:tcW w:w="4474" w:type="dxa"/>
            <w:gridSpan w:val="2"/>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rPr>
                <w:bCs/>
                <w:sz w:val="20"/>
                <w:szCs w:val="20"/>
                <w:lang w:val="hr-HR"/>
              </w:rPr>
            </w:pPr>
            <w:r w:rsidRPr="0068107B">
              <w:rPr>
                <w:bCs/>
                <w:sz w:val="20"/>
                <w:szCs w:val="20"/>
                <w:lang w:val="hr-HR"/>
              </w:rPr>
              <w:t>Zakon</w:t>
            </w:r>
          </w:p>
        </w:tc>
      </w:tr>
      <w:tr w:rsidR="00C02AD0" w:rsidRPr="0068107B" w:rsidTr="00C02AD0">
        <w:trPr>
          <w:trHeight w:val="268"/>
        </w:trPr>
        <w:tc>
          <w:tcPr>
            <w:tcW w:w="5439" w:type="dxa"/>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rPr>
                <w:b/>
                <w:bCs/>
                <w:sz w:val="20"/>
                <w:szCs w:val="20"/>
                <w:lang w:val="hr-HR"/>
              </w:rPr>
            </w:pPr>
            <w:r w:rsidRPr="0068107B">
              <w:rPr>
                <w:b/>
                <w:bCs/>
                <w:sz w:val="20"/>
                <w:szCs w:val="20"/>
                <w:lang w:val="hr-HR"/>
              </w:rPr>
              <w:t>NAZIV PROPISA</w:t>
            </w:r>
          </w:p>
        </w:tc>
        <w:tc>
          <w:tcPr>
            <w:tcW w:w="4474" w:type="dxa"/>
            <w:gridSpan w:val="2"/>
            <w:tcBorders>
              <w:top w:val="single" w:sz="8" w:space="0" w:color="4F81BD"/>
              <w:left w:val="single" w:sz="8" w:space="0" w:color="4F81BD"/>
              <w:bottom w:val="single" w:sz="8" w:space="0" w:color="4F81BD"/>
              <w:right w:val="single" w:sz="8" w:space="0" w:color="4F81BD"/>
            </w:tcBorders>
            <w:shd w:val="clear" w:color="auto" w:fill="FFFFFF" w:themeFill="background1"/>
          </w:tcPr>
          <w:p w:rsidR="00C02AD0" w:rsidRPr="0068107B" w:rsidRDefault="00C02AD0" w:rsidP="00C02AD0">
            <w:pPr>
              <w:rPr>
                <w:bCs/>
                <w:sz w:val="20"/>
                <w:szCs w:val="20"/>
                <w:lang w:val="hr-HR"/>
              </w:rPr>
            </w:pPr>
            <w:r w:rsidRPr="0068107B">
              <w:rPr>
                <w:bCs/>
                <w:sz w:val="20"/>
                <w:szCs w:val="20"/>
                <w:lang w:val="hr-HR"/>
              </w:rPr>
              <w:t>Zakon o provođenju međunarodnih ugovora iz građansko-pravne oblasti</w:t>
            </w:r>
          </w:p>
        </w:tc>
      </w:tr>
      <w:tr w:rsidR="00C02AD0" w:rsidRPr="0068107B" w:rsidTr="00C02AD0">
        <w:trPr>
          <w:trHeight w:val="268"/>
        </w:trPr>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spacing w:after="60"/>
              <w:rPr>
                <w:bCs/>
                <w:i/>
                <w:sz w:val="20"/>
                <w:szCs w:val="20"/>
                <w:lang w:val="hr-HR"/>
              </w:rPr>
            </w:pPr>
            <w:r w:rsidRPr="0068107B">
              <w:rPr>
                <w:bCs/>
                <w:i/>
                <w:sz w:val="20"/>
                <w:szCs w:val="20"/>
                <w:lang w:val="hr-HR"/>
              </w:rPr>
              <w:t xml:space="preserve">1. Navedite pravni osnov za donošenje propisa. </w:t>
            </w:r>
          </w:p>
          <w:p w:rsidR="00C02AD0" w:rsidRPr="0068107B" w:rsidRDefault="00C02AD0" w:rsidP="006E7FA6">
            <w:pPr>
              <w:spacing w:after="60"/>
              <w:jc w:val="both"/>
              <w:rPr>
                <w:bCs/>
                <w:sz w:val="19"/>
                <w:szCs w:val="19"/>
                <w:lang w:val="hr-HR"/>
              </w:rPr>
            </w:pPr>
            <w:r w:rsidRPr="0068107B">
              <w:rPr>
                <w:bCs/>
                <w:sz w:val="20"/>
                <w:szCs w:val="20"/>
                <w:lang w:val="hr-HR"/>
              </w:rPr>
              <w:t>Pravni osnov da donošenje ovog propisa je član IV Ustava BiH (međunarodni ugovori iz međunarodne pravne pomoći se provode na nivou BiH putem Ministarstva pravde BiH), kao i član 13. Zakona o ministarstvima i drugim organima uprave Bosne i Hercegovine.</w:t>
            </w:r>
          </w:p>
        </w:tc>
      </w:tr>
      <w:tr w:rsidR="00C02AD0" w:rsidRPr="0068107B" w:rsidTr="00C02AD0">
        <w:trPr>
          <w:trHeight w:val="268"/>
        </w:trPr>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spacing w:after="60"/>
              <w:rPr>
                <w:bCs/>
                <w:i/>
                <w:sz w:val="20"/>
                <w:szCs w:val="20"/>
                <w:lang w:val="hr-HR"/>
              </w:rPr>
            </w:pPr>
            <w:r w:rsidRPr="0068107B">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C02AD0" w:rsidRPr="0068107B" w:rsidRDefault="00C02AD0" w:rsidP="00ED0789">
            <w:pPr>
              <w:spacing w:after="60"/>
              <w:jc w:val="both"/>
              <w:rPr>
                <w:bCs/>
                <w:sz w:val="19"/>
                <w:szCs w:val="19"/>
                <w:lang w:val="hr-HR"/>
              </w:rPr>
            </w:pPr>
            <w:r w:rsidRPr="0068107B">
              <w:rPr>
                <w:bCs/>
                <w:sz w:val="20"/>
                <w:szCs w:val="20"/>
                <w:lang w:val="hr-HR"/>
              </w:rPr>
              <w:t>Donošenje Zakona je uvršteno u Smjernice za procjenu utvrđivanja najboljeg interesa djeteta</w:t>
            </w:r>
            <w:r w:rsidR="005D24B4" w:rsidRPr="005D24B4">
              <w:rPr>
                <w:bCs/>
                <w:sz w:val="20"/>
                <w:szCs w:val="20"/>
                <w:lang w:val="hr-HR"/>
              </w:rPr>
              <w:t xml:space="preserve"> </w:t>
            </w:r>
            <w:r w:rsidRPr="0068107B">
              <w:rPr>
                <w:bCs/>
                <w:sz w:val="20"/>
                <w:szCs w:val="20"/>
                <w:lang w:val="hr-HR"/>
              </w:rPr>
              <w:t>koju je 2018. godine usvojilo Vijeće ministara BiH. Zakon je bio planiran S</w:t>
            </w:r>
            <w:r w:rsidR="00ED0789">
              <w:rPr>
                <w:bCs/>
                <w:sz w:val="20"/>
                <w:szCs w:val="20"/>
                <w:lang w:val="hr-HR"/>
              </w:rPr>
              <w:t>rednjoročnim planom rada Ministarstva pravde</w:t>
            </w:r>
            <w:r w:rsidRPr="0068107B">
              <w:rPr>
                <w:bCs/>
                <w:sz w:val="20"/>
                <w:szCs w:val="20"/>
                <w:lang w:val="hr-HR"/>
              </w:rPr>
              <w:t xml:space="preserve"> BiH za period 2019. – 2021. godine, kao Zakon o provođenju međunarodnih ugovora u građanskim stvarima Isti je planiran i za period 2020. – 2022. godine</w:t>
            </w:r>
            <w:r w:rsidR="00ED0789">
              <w:rPr>
                <w:bCs/>
                <w:sz w:val="20"/>
                <w:szCs w:val="20"/>
                <w:lang w:val="hr-HR"/>
              </w:rPr>
              <w:t>, kao i</w:t>
            </w:r>
            <w:r w:rsidRPr="0068107B">
              <w:rPr>
                <w:bCs/>
                <w:sz w:val="20"/>
                <w:szCs w:val="20"/>
                <w:lang w:val="hr-HR"/>
              </w:rPr>
              <w:t xml:space="preserve"> za 2021. – 2023. godine.</w:t>
            </w:r>
          </w:p>
        </w:tc>
      </w:tr>
      <w:tr w:rsidR="00C02AD0" w:rsidRPr="0068107B" w:rsidTr="00C02AD0">
        <w:trPr>
          <w:trHeight w:val="539"/>
        </w:trPr>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spacing w:after="60"/>
              <w:rPr>
                <w:bCs/>
                <w:i/>
                <w:sz w:val="20"/>
                <w:szCs w:val="20"/>
                <w:lang w:val="hr-HR"/>
              </w:rPr>
            </w:pPr>
            <w:r w:rsidRPr="0068107B">
              <w:rPr>
                <w:bCs/>
                <w:i/>
                <w:sz w:val="20"/>
                <w:szCs w:val="20"/>
                <w:lang w:val="hr-HR"/>
              </w:rPr>
              <w:t>3. U skladu sa članom 9. Aneksa I ukratko opišite stanje i problem koji se namjerava riješiti</w:t>
            </w:r>
          </w:p>
          <w:p w:rsidR="00C02AD0" w:rsidRPr="0068107B" w:rsidRDefault="00C02AD0" w:rsidP="00C02AD0">
            <w:pPr>
              <w:jc w:val="both"/>
              <w:rPr>
                <w:bCs/>
                <w:sz w:val="20"/>
                <w:szCs w:val="20"/>
                <w:lang w:val="hr-HR"/>
              </w:rPr>
            </w:pPr>
            <w:r w:rsidRPr="0068107B">
              <w:rPr>
                <w:bCs/>
                <w:sz w:val="20"/>
                <w:szCs w:val="20"/>
                <w:lang w:val="hr-HR"/>
              </w:rPr>
              <w:t xml:space="preserve">Zakonom bi se riješio problem pružanja ukupne međunarodne pravne pomoći u građanskim stvarima, zatim priznanja i izvršenja stranih sudskih presuda u građanskim stvarima, a posebno presuda vezanih za alimentaciona potraživanja i vraćanje djece nezakonito oduzete od strane jednog roditelja. Sudovi u BiH na različite načine i u različitim postupcima (vanparnični ili izvršni) vrše priznanja stranih sudskih odluka, pa bi zakon trebao da utvrdi jedinstven postupak priznanja tih presuda. </w:t>
            </w:r>
          </w:p>
          <w:p w:rsidR="00C02AD0" w:rsidRPr="0068107B" w:rsidRDefault="00C02AD0" w:rsidP="006E7FA6">
            <w:pPr>
              <w:jc w:val="both"/>
              <w:rPr>
                <w:bCs/>
                <w:sz w:val="20"/>
                <w:szCs w:val="20"/>
                <w:lang w:val="hr-HR"/>
              </w:rPr>
            </w:pPr>
            <w:r w:rsidRPr="0068107B">
              <w:rPr>
                <w:bCs/>
                <w:sz w:val="20"/>
                <w:szCs w:val="20"/>
                <w:lang w:val="hr-HR"/>
              </w:rPr>
              <w:t xml:space="preserve">Dakle, postupak pružanje međunarodne pravne pomoći u građanskim stvarima nije detaljno uređen nijednim zakonom, a ovih predmeta je na godišnjem nivou oko 3000, pa je ocjena da bi zakon doprinio efikasnijem rješavanju ovih postupaka. </w:t>
            </w:r>
          </w:p>
        </w:tc>
      </w:tr>
      <w:tr w:rsidR="00C02AD0" w:rsidRPr="0068107B" w:rsidTr="00C02AD0">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spacing w:after="60"/>
              <w:rPr>
                <w:bCs/>
                <w:i/>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p w:rsidR="00C02AD0" w:rsidRPr="0068107B" w:rsidRDefault="00C02AD0" w:rsidP="00C02AD0">
            <w:pPr>
              <w:jc w:val="both"/>
              <w:rPr>
                <w:bCs/>
                <w:sz w:val="20"/>
                <w:szCs w:val="20"/>
                <w:lang w:val="hr-HR"/>
              </w:rPr>
            </w:pPr>
            <w:r w:rsidRPr="0068107B">
              <w:rPr>
                <w:bCs/>
                <w:sz w:val="20"/>
                <w:szCs w:val="20"/>
                <w:lang w:val="hr-HR"/>
              </w:rPr>
              <w:t xml:space="preserve">Većina država i u Evropskoj Uniji i u okruženju ima riješeno ovo pitanje kroz posebne zakone kojim je uređena međunarodna pravna pomoć u građanskim stvarima ili kroz posebne zakone o provođenju konvencija koje regulišu ove oblasti. </w:t>
            </w:r>
          </w:p>
          <w:p w:rsidR="00C02AD0" w:rsidRPr="0068107B" w:rsidRDefault="00C02AD0" w:rsidP="006E7FA6">
            <w:pPr>
              <w:jc w:val="both"/>
              <w:rPr>
                <w:bCs/>
                <w:sz w:val="20"/>
                <w:szCs w:val="20"/>
                <w:lang w:val="hr-HR"/>
              </w:rPr>
            </w:pPr>
            <w:r w:rsidRPr="0068107B">
              <w:rPr>
                <w:bCs/>
                <w:sz w:val="20"/>
                <w:szCs w:val="20"/>
                <w:lang w:val="hr-HR"/>
              </w:rPr>
              <w:t>Predmetno pitanje je regulisano i u državama EU i u državama okruženja kroz različite zakone, tako da se dio materije nalazi u Zakonu o izvršnom postupku tih država, dio u parničnom ili vanparničnom postupku. Slijedom prihvaćenih rješenja iz oblasti MPP u krivičnim stvarima koja je riješena kroz jedinstven zakon o MPP u krivičnim stvarima, i koji je od strane Evropske komisije i njenih organa ocijenjen kao napredan i efikasan zakon, ocjena je da bi se i građanske stvari sa inostranim elementom trebale riješiti jedinstvenim zakonom. Ocjena je da je racionalnije donijeti jedan zakon koji bi regulisao MPP sa inostranstvom, koja komunikacija (pomoć) se pruža isključivo putem Ministarstva pravde BiH, jer bi u suprotnom za uređenje ove materije bilo neophodno mijenjati i dopunjavati 12 ili više zakon</w:t>
            </w:r>
            <w:r w:rsidR="006E7FA6" w:rsidRPr="0068107B">
              <w:rPr>
                <w:bCs/>
                <w:sz w:val="20"/>
                <w:szCs w:val="20"/>
                <w:lang w:val="hr-HR"/>
              </w:rPr>
              <w:t>a u državi BiH na svim nivoima.</w:t>
            </w:r>
          </w:p>
        </w:tc>
      </w:tr>
      <w:tr w:rsidR="00C02AD0" w:rsidRPr="0068107B" w:rsidTr="00C02AD0">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spacing w:after="60"/>
              <w:rPr>
                <w:bCs/>
                <w:i/>
                <w:sz w:val="20"/>
                <w:szCs w:val="20"/>
                <w:lang w:val="hr-HR"/>
              </w:rPr>
            </w:pPr>
            <w:r w:rsidRPr="0068107B">
              <w:rPr>
                <w:bCs/>
                <w:i/>
                <w:sz w:val="20"/>
                <w:szCs w:val="20"/>
                <w:lang w:val="hr-HR"/>
              </w:rPr>
              <w:t>5. Utvrdite opći cilj u skladu sa članom 10. Aneksa I</w:t>
            </w:r>
          </w:p>
          <w:p w:rsidR="00C02AD0" w:rsidRPr="0068107B" w:rsidRDefault="00C02AD0" w:rsidP="00C02AD0">
            <w:pPr>
              <w:rPr>
                <w:bCs/>
                <w:sz w:val="20"/>
                <w:szCs w:val="20"/>
                <w:lang w:val="hr-HR"/>
              </w:rPr>
            </w:pPr>
            <w:r w:rsidRPr="0068107B">
              <w:rPr>
                <w:bCs/>
                <w:sz w:val="20"/>
                <w:szCs w:val="20"/>
                <w:lang w:val="hr-HR"/>
              </w:rPr>
              <w:t>Opšti cilj je pravno urediti ove postupke koji proizilaze iz obaveza pre</w:t>
            </w:r>
            <w:r w:rsidR="006E7FA6" w:rsidRPr="0068107B">
              <w:rPr>
                <w:bCs/>
                <w:sz w:val="20"/>
                <w:szCs w:val="20"/>
                <w:lang w:val="hr-HR"/>
              </w:rPr>
              <w:t>uzetih iz usvojenih konvencija.</w:t>
            </w:r>
          </w:p>
        </w:tc>
      </w:tr>
      <w:tr w:rsidR="00C02AD0" w:rsidRPr="0068107B" w:rsidTr="00C02AD0">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rPr>
                <w:bCs/>
                <w:i/>
                <w:sz w:val="20"/>
                <w:szCs w:val="20"/>
                <w:lang w:val="hr-HR"/>
              </w:rPr>
            </w:pPr>
            <w:r w:rsidRPr="0068107B">
              <w:rPr>
                <w:bCs/>
                <w:i/>
                <w:sz w:val="20"/>
                <w:szCs w:val="20"/>
                <w:lang w:val="hr-HR"/>
              </w:rPr>
              <w:t>6. Navedite u nekoliko tačaka ključna pitanja/mjere koje će biti obuhvaćene propisom ili provedene putem nenormativnih aktivnosti i mjera.</w:t>
            </w:r>
          </w:p>
          <w:p w:rsidR="00C02AD0" w:rsidRPr="0068107B" w:rsidRDefault="00C02AD0" w:rsidP="00C02AD0">
            <w:pPr>
              <w:rPr>
                <w:sz w:val="20"/>
                <w:szCs w:val="20"/>
                <w:lang w:val="hr-HR"/>
              </w:rPr>
            </w:pPr>
            <w:r w:rsidRPr="0068107B">
              <w:rPr>
                <w:sz w:val="20"/>
                <w:szCs w:val="20"/>
                <w:lang w:val="hr-HR"/>
              </w:rPr>
              <w:t xml:space="preserve">Ključna pitanja/ mjere koje će se biti obuhvaćene su: </w:t>
            </w:r>
          </w:p>
          <w:p w:rsidR="00C02AD0" w:rsidRPr="0068107B" w:rsidRDefault="00C02AD0" w:rsidP="00C02AD0">
            <w:pPr>
              <w:rPr>
                <w:sz w:val="20"/>
                <w:szCs w:val="20"/>
                <w:lang w:val="hr-HR"/>
              </w:rPr>
            </w:pPr>
            <w:r w:rsidRPr="0068107B">
              <w:rPr>
                <w:sz w:val="20"/>
                <w:szCs w:val="20"/>
                <w:lang w:val="hr-HR"/>
              </w:rPr>
              <w:t>- precizno će se regulisati postupak priznanja stranih sudskih odluka</w:t>
            </w:r>
          </w:p>
          <w:p w:rsidR="00C02AD0" w:rsidRPr="0068107B" w:rsidRDefault="00C02AD0" w:rsidP="00C02AD0">
            <w:pPr>
              <w:rPr>
                <w:sz w:val="20"/>
                <w:szCs w:val="20"/>
                <w:lang w:val="hr-HR"/>
              </w:rPr>
            </w:pPr>
            <w:r w:rsidRPr="0068107B">
              <w:rPr>
                <w:sz w:val="20"/>
                <w:szCs w:val="20"/>
                <w:lang w:val="hr-HR"/>
              </w:rPr>
              <w:t>- precizno će se regulisati postupak naplate alimentacionih potraživanja prema Konvenciji o međunarodnom ostvarivanju prava za izdržavanje djeteta i drugim oblicima izdržavanja porodice od 23.novembra 2007. godine.</w:t>
            </w:r>
          </w:p>
          <w:p w:rsidR="00C02AD0" w:rsidRPr="0068107B" w:rsidRDefault="00C02AD0" w:rsidP="00C02AD0">
            <w:pPr>
              <w:rPr>
                <w:sz w:val="20"/>
                <w:szCs w:val="20"/>
                <w:lang w:val="hr-HR"/>
              </w:rPr>
            </w:pPr>
            <w:r w:rsidRPr="0068107B">
              <w:rPr>
                <w:sz w:val="20"/>
                <w:szCs w:val="20"/>
                <w:lang w:val="hr-HR"/>
              </w:rPr>
              <w:t xml:space="preserve">- precizno će se urediti postupak vraćanja djece u situacijama oduzete djece prema Konvenciji o </w:t>
            </w:r>
            <w:r w:rsidR="00374CB1" w:rsidRPr="0068107B">
              <w:rPr>
                <w:sz w:val="20"/>
                <w:szCs w:val="20"/>
                <w:lang w:val="hr-HR"/>
              </w:rPr>
              <w:t>građansko</w:t>
            </w:r>
            <w:r w:rsidRPr="0068107B">
              <w:rPr>
                <w:sz w:val="20"/>
                <w:szCs w:val="20"/>
                <w:lang w:val="hr-HR"/>
              </w:rPr>
              <w:t xml:space="preserve"> pravnim aspektima međunarodne otmice dj</w:t>
            </w:r>
            <w:r w:rsidR="006E7FA6" w:rsidRPr="0068107B">
              <w:rPr>
                <w:sz w:val="20"/>
                <w:szCs w:val="20"/>
                <w:lang w:val="hr-HR"/>
              </w:rPr>
              <w:t>ece od 25.oktobra 1980. godine.</w:t>
            </w:r>
          </w:p>
        </w:tc>
      </w:tr>
    </w:tbl>
    <w:p w:rsidR="006E7FA6" w:rsidRPr="0068107B" w:rsidRDefault="006E7FA6">
      <w:pPr>
        <w:spacing w:after="160" w:line="259" w:lineRule="auto"/>
        <w:rPr>
          <w:lang w:val="hr-HR"/>
        </w:rPr>
      </w:pPr>
      <w:r w:rsidRPr="0068107B">
        <w:rPr>
          <w:lang w:val="hr-HR"/>
        </w:rPr>
        <w:br w:type="page"/>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559"/>
        <w:gridCol w:w="1418"/>
      </w:tblGrid>
      <w:tr w:rsidR="00C02AD0" w:rsidRPr="0068107B" w:rsidTr="00C02AD0">
        <w:tc>
          <w:tcPr>
            <w:tcW w:w="9913" w:type="dxa"/>
            <w:gridSpan w:val="3"/>
            <w:tcBorders>
              <w:top w:val="single" w:sz="8" w:space="0" w:color="4F81BD"/>
              <w:left w:val="single" w:sz="8" w:space="0" w:color="4F81BD"/>
              <w:bottom w:val="single" w:sz="8" w:space="0" w:color="4F81BD"/>
              <w:right w:val="single" w:sz="8" w:space="0" w:color="4F81BD"/>
            </w:tcBorders>
            <w:hideMark/>
          </w:tcPr>
          <w:p w:rsidR="00C02AD0" w:rsidRPr="0068107B" w:rsidRDefault="00C02AD0" w:rsidP="00C02AD0">
            <w:pPr>
              <w:rPr>
                <w:bCs/>
                <w:i/>
                <w:sz w:val="20"/>
                <w:szCs w:val="20"/>
                <w:lang w:val="hr-HR"/>
              </w:rPr>
            </w:pPr>
            <w:r w:rsidRPr="0068107B">
              <w:rPr>
                <w:bCs/>
                <w:i/>
                <w:sz w:val="20"/>
                <w:szCs w:val="20"/>
                <w:lang w:val="hr-HR"/>
              </w:rPr>
              <w:lastRenderedPageBreak/>
              <w:t>7. Ukratko opišite postupak i rezultate prethodnih konsultacija u skladu sa članom 6. stav (5) i po potrebi članom 20. Aneksa I.</w:t>
            </w:r>
          </w:p>
          <w:p w:rsidR="00C02AD0" w:rsidRPr="0068107B" w:rsidRDefault="00C02AD0" w:rsidP="006E7FA6">
            <w:pPr>
              <w:jc w:val="both"/>
              <w:rPr>
                <w:sz w:val="20"/>
                <w:szCs w:val="20"/>
                <w:lang w:val="hr-HR"/>
              </w:rPr>
            </w:pPr>
            <w:r w:rsidRPr="0068107B">
              <w:rPr>
                <w:sz w:val="20"/>
                <w:szCs w:val="20"/>
                <w:lang w:val="hr-HR"/>
              </w:rPr>
              <w:t xml:space="preserve">U skladu sa Pravilima za konsultacije iste će biti obavljene u skladu sa planom konsultacija, a nakon utvrđivanja Nacrta zakona. U ranoj fazi pripreme kroz analizu predmetnog zakonodavstva proveden je postupak konsultacije sa nadležnim institucijama BiH, organizacijama civilnog društva i nezavisnim stručnjacima, a posebno se ovim pitanjem bavilo Vijeće za djecu BiH u čijim smjernicama za procjenu i </w:t>
            </w:r>
            <w:r w:rsidR="00374CB1" w:rsidRPr="0068107B">
              <w:rPr>
                <w:sz w:val="20"/>
                <w:szCs w:val="20"/>
                <w:lang w:val="hr-HR"/>
              </w:rPr>
              <w:t>utvrđivanje</w:t>
            </w:r>
            <w:r w:rsidRPr="0068107B">
              <w:rPr>
                <w:sz w:val="20"/>
                <w:szCs w:val="20"/>
                <w:lang w:val="hr-HR"/>
              </w:rPr>
              <w:t xml:space="preserve"> najboljeg interesa djeteta se podržava ova inicijativa koju je prihvatilo i Vijeće ministara</w:t>
            </w:r>
            <w:r w:rsidR="006E7FA6" w:rsidRPr="0068107B">
              <w:rPr>
                <w:sz w:val="20"/>
                <w:szCs w:val="20"/>
                <w:lang w:val="hr-HR"/>
              </w:rPr>
              <w:t xml:space="preserve"> BiH u 2018. godini.</w:t>
            </w:r>
          </w:p>
        </w:tc>
      </w:tr>
      <w:tr w:rsidR="00C02AD0" w:rsidRPr="0068107B" w:rsidTr="00C02AD0">
        <w:tc>
          <w:tcPr>
            <w:tcW w:w="9913" w:type="dxa"/>
            <w:gridSpan w:val="3"/>
            <w:tcBorders>
              <w:top w:val="single" w:sz="4" w:space="0" w:color="4F81BD"/>
              <w:left w:val="single" w:sz="8" w:space="0" w:color="4F81BD"/>
              <w:bottom w:val="single" w:sz="4" w:space="0" w:color="4F81BD"/>
              <w:right w:val="single" w:sz="4" w:space="0" w:color="4F81BD"/>
            </w:tcBorders>
            <w:vAlign w:val="center"/>
            <w:hideMark/>
          </w:tcPr>
          <w:p w:rsidR="00C02AD0" w:rsidRPr="0068107B" w:rsidRDefault="00C02AD0" w:rsidP="00C02AD0">
            <w:pPr>
              <w:rPr>
                <w:bCs/>
                <w:i/>
                <w:sz w:val="20"/>
                <w:szCs w:val="20"/>
                <w:lang w:val="hr-HR"/>
              </w:rPr>
            </w:pPr>
            <w:r w:rsidRPr="0068107B">
              <w:rPr>
                <w:bCs/>
                <w:i/>
                <w:sz w:val="20"/>
                <w:szCs w:val="20"/>
                <w:lang w:val="hr-HR"/>
              </w:rPr>
              <w:t>8. Procjena uticaja ključnih pitanja/mjera iz tačke 6. ovog obrasca u fiskalnom, ekonomskom, socijalnom i okolišnom smislu:</w:t>
            </w:r>
            <w:r w:rsidRPr="0068107B">
              <w:rPr>
                <w:i/>
                <w:sz w:val="20"/>
                <w:szCs w:val="20"/>
                <w:lang w:val="hr-HR"/>
              </w:rPr>
              <w:t xml:space="preserve"> (</w:t>
            </w:r>
            <w:r w:rsidRPr="0068107B">
              <w:rPr>
                <w:bCs/>
                <w:i/>
                <w:sz w:val="20"/>
                <w:szCs w:val="20"/>
                <w:lang w:val="hr-HR"/>
              </w:rPr>
              <w:t>DA – značajan ili vrlo značajan uticaj</w:t>
            </w:r>
            <w:r w:rsidRPr="0068107B">
              <w:rPr>
                <w:i/>
                <w:sz w:val="20"/>
                <w:szCs w:val="20"/>
                <w:lang w:val="hr-HR"/>
              </w:rPr>
              <w:t xml:space="preserve"> ili </w:t>
            </w:r>
            <w:r w:rsidRPr="0068107B">
              <w:rPr>
                <w:bCs/>
                <w:i/>
                <w:sz w:val="20"/>
                <w:szCs w:val="20"/>
                <w:lang w:val="hr-HR"/>
              </w:rPr>
              <w:t>NE – vjerovatno mali uticaj)</w:t>
            </w:r>
          </w:p>
        </w:tc>
      </w:tr>
      <w:tr w:rsidR="006E7FA6" w:rsidRPr="0068107B" w:rsidTr="006E7FA6">
        <w:trPr>
          <w:trHeight w:val="956"/>
        </w:trPr>
        <w:tc>
          <w:tcPr>
            <w:tcW w:w="6936" w:type="dxa"/>
            <w:tcBorders>
              <w:top w:val="single" w:sz="4" w:space="0" w:color="4F81BD"/>
              <w:left w:val="single" w:sz="8" w:space="0" w:color="4F81BD"/>
              <w:bottom w:val="nil"/>
              <w:right w:val="single" w:sz="4" w:space="0" w:color="4F81BD"/>
            </w:tcBorders>
            <w:hideMark/>
          </w:tcPr>
          <w:p w:rsidR="006E7FA6" w:rsidRPr="0068107B" w:rsidRDefault="006E7FA6" w:rsidP="006E7FA6">
            <w:pPr>
              <w:spacing w:after="60"/>
              <w:rPr>
                <w:bCs/>
                <w:i/>
                <w:sz w:val="20"/>
                <w:szCs w:val="20"/>
                <w:lang w:val="hr-HR" w:eastAsia="en-US"/>
              </w:rPr>
            </w:pPr>
            <w:r w:rsidRPr="0068107B">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6E7FA6" w:rsidRPr="0068107B" w:rsidRDefault="006E7FA6" w:rsidP="006E7FA6">
            <w:pPr>
              <w:rPr>
                <w:bCs/>
                <w:i/>
                <w:sz w:val="20"/>
                <w:szCs w:val="20"/>
                <w:lang w:val="hr-HR"/>
              </w:rPr>
            </w:pPr>
            <w:r w:rsidRPr="0068107B">
              <w:rPr>
                <w:b/>
                <w:bCs/>
                <w:sz w:val="20"/>
                <w:szCs w:val="20"/>
                <w:lang w:val="hr-HR" w:eastAsia="en-US"/>
              </w:rPr>
              <w:t>Mjere iz tačke 6. ovog obrasca imaju vjerovatno mali fiskalni uticaj na budžet BiH iz člana 12. Aneksa I., te nisu potrebna dodatna finansijska sredstva.</w:t>
            </w:r>
          </w:p>
        </w:tc>
        <w:tc>
          <w:tcPr>
            <w:tcW w:w="1559" w:type="dxa"/>
            <w:tcBorders>
              <w:top w:val="single" w:sz="4" w:space="0" w:color="4F81BD"/>
              <w:left w:val="single" w:sz="4" w:space="0" w:color="4F81BD"/>
              <w:bottom w:val="nil"/>
              <w:right w:val="single" w:sz="4" w:space="0" w:color="4F81BD"/>
            </w:tcBorders>
            <w:vAlign w:val="center"/>
          </w:tcPr>
          <w:p w:rsidR="006E7FA6" w:rsidRPr="0068107B" w:rsidRDefault="006E7FA6" w:rsidP="006E7FA6">
            <w:pPr>
              <w:pStyle w:val="CommentText"/>
              <w:jc w:val="center"/>
              <w:rPr>
                <w:bCs/>
                <w:highlight w:val="yellow"/>
                <w:lang w:val="hr-HR"/>
              </w:rPr>
            </w:pPr>
          </w:p>
        </w:tc>
        <w:tc>
          <w:tcPr>
            <w:tcW w:w="1418" w:type="dxa"/>
            <w:tcBorders>
              <w:top w:val="single" w:sz="4" w:space="0" w:color="4F81BD"/>
              <w:left w:val="single" w:sz="4" w:space="0" w:color="4F81BD"/>
              <w:bottom w:val="nil"/>
              <w:right w:val="single" w:sz="4" w:space="0" w:color="4F81BD"/>
            </w:tcBorders>
            <w:vAlign w:val="center"/>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936" w:type="dxa"/>
            <w:tcBorders>
              <w:top w:val="single" w:sz="8" w:space="0" w:color="4F81BD"/>
              <w:left w:val="single" w:sz="8" w:space="0" w:color="4F81BD"/>
              <w:bottom w:val="single" w:sz="8" w:space="0" w:color="4F81BD"/>
              <w:right w:val="single" w:sz="4" w:space="0" w:color="4F81BD"/>
            </w:tcBorders>
            <w:hideMark/>
          </w:tcPr>
          <w:p w:rsidR="006E7FA6" w:rsidRPr="0068107B" w:rsidRDefault="006E7FA6" w:rsidP="006E7FA6">
            <w:pPr>
              <w:spacing w:after="60"/>
              <w:rPr>
                <w:bCs/>
                <w:i/>
                <w:sz w:val="20"/>
                <w:szCs w:val="20"/>
                <w:lang w:val="hr-HR" w:eastAsia="en-US"/>
              </w:rPr>
            </w:pPr>
            <w:r w:rsidRPr="0068107B">
              <w:rPr>
                <w:bCs/>
                <w:i/>
                <w:sz w:val="20"/>
                <w:szCs w:val="20"/>
                <w:lang w:val="hr-HR" w:eastAsia="en-US"/>
              </w:rPr>
              <w:t>b) Da li jedno ili više ključnih pitanja/mjera iz tačke 6. ovog obrasca može ili ne može imati značajan ili vrlo značajan ekonomski uticaj iz člana 13. Aneksa I?</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ekonomski uticaj iz člana 13. Aneksa I</w:t>
            </w:r>
            <w:r w:rsidRPr="0068107B">
              <w:rPr>
                <w:bCs/>
                <w:sz w:val="20"/>
                <w:szCs w:val="20"/>
                <w:lang w:val="hr-HR" w:eastAsia="en-US"/>
              </w:rPr>
              <w:t>.</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936" w:type="dxa"/>
            <w:tcBorders>
              <w:top w:val="single" w:sz="8" w:space="0" w:color="4F81BD"/>
              <w:left w:val="single" w:sz="8" w:space="0" w:color="4F81BD"/>
              <w:bottom w:val="single" w:sz="4" w:space="0" w:color="4F81BD"/>
              <w:right w:val="single" w:sz="4" w:space="0" w:color="4F81BD"/>
            </w:tcBorders>
            <w:hideMark/>
          </w:tcPr>
          <w:p w:rsidR="006E7FA6" w:rsidRPr="0068107B" w:rsidRDefault="006E7FA6" w:rsidP="006E7FA6">
            <w:pPr>
              <w:spacing w:after="60"/>
              <w:rPr>
                <w:bCs/>
                <w:i/>
                <w:sz w:val="20"/>
                <w:szCs w:val="20"/>
                <w:lang w:val="hr-HR" w:eastAsia="en-US"/>
              </w:rPr>
            </w:pPr>
            <w:r w:rsidRPr="0068107B">
              <w:rPr>
                <w:bCs/>
                <w:i/>
                <w:sz w:val="20"/>
                <w:szCs w:val="20"/>
                <w:lang w:val="hr-HR" w:eastAsia="en-US"/>
              </w:rPr>
              <w:t>c) Da li jedno ili više ključnih pitanja/mjera iz tačke 6. ovog obrasca može ili ne može imati značajan ili vrlo značajan socijalni uticaj iz člana 14. Aneksa I?</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socijalni uticaj iz člana 14.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936" w:type="dxa"/>
            <w:tcBorders>
              <w:top w:val="single" w:sz="8" w:space="0" w:color="4F81BD"/>
              <w:left w:val="single" w:sz="8" w:space="0" w:color="4F81BD"/>
              <w:bottom w:val="single" w:sz="4" w:space="0" w:color="4F81BD"/>
              <w:right w:val="single" w:sz="4" w:space="0" w:color="4F81BD"/>
            </w:tcBorders>
            <w:hideMark/>
          </w:tcPr>
          <w:p w:rsidR="006E7FA6" w:rsidRPr="0068107B" w:rsidRDefault="006E7FA6" w:rsidP="006E7FA6">
            <w:pPr>
              <w:spacing w:after="60"/>
              <w:rPr>
                <w:bCs/>
                <w:i/>
                <w:sz w:val="20"/>
                <w:szCs w:val="20"/>
                <w:lang w:val="hr-HR" w:eastAsia="en-US"/>
              </w:rPr>
            </w:pPr>
            <w:r w:rsidRPr="0068107B">
              <w:rPr>
                <w:bCs/>
                <w:i/>
                <w:sz w:val="20"/>
                <w:szCs w:val="20"/>
                <w:lang w:val="hr-HR" w:eastAsia="en-US"/>
              </w:rPr>
              <w:t>d) Da li jedno ili više ključnih pitanja/mjera iz tačke 6. ovog obrasca može ili ne može imati značajan ili vrlo značajan okolišni uticaj iz člana 15. ovog Aneksa I?</w:t>
            </w:r>
          </w:p>
          <w:p w:rsidR="006E7FA6" w:rsidRPr="0068107B" w:rsidRDefault="006E7FA6" w:rsidP="006E7FA6">
            <w:pPr>
              <w:spacing w:after="60"/>
              <w:rPr>
                <w:bCs/>
                <w:i/>
                <w:sz w:val="20"/>
                <w:szCs w:val="20"/>
                <w:lang w:val="hr-HR"/>
              </w:rPr>
            </w:pPr>
            <w:r w:rsidRPr="0068107B">
              <w:rPr>
                <w:b/>
                <w:bCs/>
                <w:sz w:val="20"/>
                <w:szCs w:val="20"/>
                <w:lang w:val="hr-HR" w:eastAsia="en-US"/>
              </w:rPr>
              <w:t>Svaka mjera iz tačke 6. ovog obrasca ima vjerovatno mali okolišni uticaj iz člana 15. Aneksa I.</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936" w:type="dxa"/>
            <w:tcBorders>
              <w:top w:val="single" w:sz="4" w:space="0" w:color="4F81BD"/>
              <w:left w:val="single" w:sz="8" w:space="0" w:color="4F81BD"/>
              <w:bottom w:val="nil"/>
              <w:right w:val="single" w:sz="4" w:space="0" w:color="4F81BD"/>
            </w:tcBorders>
            <w:hideMark/>
          </w:tcPr>
          <w:p w:rsidR="006E7FA6" w:rsidRPr="0068107B" w:rsidRDefault="006E7FA6" w:rsidP="006E7FA6">
            <w:pPr>
              <w:spacing w:after="60"/>
              <w:rPr>
                <w:bCs/>
                <w:i/>
                <w:sz w:val="20"/>
                <w:szCs w:val="20"/>
                <w:lang w:val="hr-HR" w:eastAsia="en-US"/>
              </w:rPr>
            </w:pPr>
            <w:r w:rsidRPr="0068107B">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6E7FA6" w:rsidRPr="0068107B" w:rsidRDefault="006E7FA6" w:rsidP="006E7FA6">
            <w:pPr>
              <w:rPr>
                <w:bCs/>
                <w:i/>
                <w:sz w:val="20"/>
                <w:szCs w:val="20"/>
                <w:lang w:val="hr-HR"/>
              </w:rPr>
            </w:pPr>
            <w:r w:rsidRPr="0068107B">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6E7FA6" w:rsidRPr="0068107B" w:rsidTr="006E7FA6">
        <w:tc>
          <w:tcPr>
            <w:tcW w:w="6936" w:type="dxa"/>
            <w:tcBorders>
              <w:top w:val="single" w:sz="8" w:space="0" w:color="4F81BD"/>
              <w:left w:val="single" w:sz="8" w:space="0" w:color="4F81BD"/>
              <w:bottom w:val="single" w:sz="8" w:space="0" w:color="4F81BD"/>
              <w:right w:val="single" w:sz="4" w:space="0" w:color="4F81BD"/>
            </w:tcBorders>
            <w:hideMark/>
          </w:tcPr>
          <w:p w:rsidR="006E7FA6" w:rsidRPr="0068107B" w:rsidRDefault="006E7FA6" w:rsidP="006E7FA6">
            <w:pPr>
              <w:spacing w:after="60"/>
              <w:rPr>
                <w:bCs/>
                <w:i/>
                <w:sz w:val="20"/>
                <w:szCs w:val="20"/>
                <w:lang w:val="hr-HR" w:eastAsia="en-US"/>
              </w:rPr>
            </w:pPr>
            <w:r w:rsidRPr="0068107B">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6E7FA6" w:rsidRPr="0068107B" w:rsidRDefault="006E7FA6" w:rsidP="006E7FA6">
            <w:pPr>
              <w:rPr>
                <w:bCs/>
                <w:i/>
                <w:sz w:val="20"/>
                <w:szCs w:val="20"/>
                <w:lang w:val="hr-HR"/>
              </w:rPr>
            </w:pPr>
            <w:r w:rsidRPr="0068107B">
              <w:rPr>
                <w:b/>
                <w:bCs/>
                <w:sz w:val="20"/>
                <w:szCs w:val="20"/>
                <w:lang w:val="hr-HR" w:eastAsia="en-US"/>
              </w:rPr>
              <w:t>Svaka mjera iz tačke 6. ovog obrasca ima vjerovatno mali uticaj u pogledu provođenja administrativnih postupaka vezanih za interesne strane.</w:t>
            </w:r>
            <w:r w:rsidRPr="0068107B">
              <w:rPr>
                <w:bCs/>
                <w:sz w:val="20"/>
                <w:szCs w:val="20"/>
                <w:lang w:val="hr-HR" w:eastAsia="en-US"/>
              </w:rPr>
              <w:t>.</w:t>
            </w:r>
          </w:p>
        </w:tc>
        <w:tc>
          <w:tcPr>
            <w:tcW w:w="1559" w:type="dxa"/>
            <w:tcBorders>
              <w:top w:val="single" w:sz="4" w:space="0" w:color="4F81BD"/>
              <w:left w:val="single" w:sz="4" w:space="0" w:color="4F81BD"/>
              <w:bottom w:val="single" w:sz="4" w:space="0" w:color="4F81BD"/>
              <w:right w:val="single" w:sz="4" w:space="0" w:color="4F81BD"/>
            </w:tcBorders>
            <w:vAlign w:val="center"/>
            <w:hideMark/>
          </w:tcPr>
          <w:p w:rsidR="006E7FA6" w:rsidRPr="0068107B" w:rsidRDefault="006E7FA6" w:rsidP="006E7FA6">
            <w:pPr>
              <w:jc w:val="center"/>
              <w:rPr>
                <w:sz w:val="20"/>
                <w:szCs w:val="20"/>
                <w:lang w:val="hr-HR"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rsidR="006E7FA6" w:rsidRPr="0068107B" w:rsidRDefault="006E7FA6" w:rsidP="006E7FA6">
            <w:pPr>
              <w:jc w:val="center"/>
              <w:rPr>
                <w:sz w:val="20"/>
                <w:szCs w:val="20"/>
                <w:lang w:val="hr-HR" w:eastAsia="bs-Latn-BA"/>
              </w:rPr>
            </w:pPr>
            <w:r w:rsidRPr="0068107B">
              <w:rPr>
                <w:sz w:val="20"/>
                <w:szCs w:val="20"/>
                <w:lang w:val="hr-HR" w:eastAsia="bs-Latn-BA"/>
              </w:rPr>
              <w:t>NE</w:t>
            </w:r>
          </w:p>
        </w:tc>
      </w:tr>
      <w:tr w:rsidR="00C02AD0" w:rsidRPr="0068107B" w:rsidTr="00C02AD0">
        <w:tc>
          <w:tcPr>
            <w:tcW w:w="9913" w:type="dxa"/>
            <w:gridSpan w:val="3"/>
            <w:tcBorders>
              <w:top w:val="single" w:sz="4" w:space="0" w:color="4F81BD"/>
              <w:left w:val="single" w:sz="8" w:space="0" w:color="4F81BD"/>
              <w:bottom w:val="single" w:sz="8" w:space="0" w:color="4F81BD"/>
              <w:right w:val="single" w:sz="4" w:space="0" w:color="4F81BD"/>
            </w:tcBorders>
            <w:hideMark/>
          </w:tcPr>
          <w:p w:rsidR="00C02AD0" w:rsidRPr="0068107B" w:rsidRDefault="00C02AD0" w:rsidP="00C02AD0">
            <w:pPr>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Na osnovu prethodne procjene uticaja propisa utvrđeno je da NE POSTOJI potreba provođenja postupka sveobuhvatne procjene uticaja propisa.</w:t>
            </w:r>
          </w:p>
        </w:tc>
      </w:tr>
    </w:tbl>
    <w:p w:rsidR="00CD22C1" w:rsidRPr="004778DF" w:rsidRDefault="00CD22C1" w:rsidP="004778DF">
      <w:pPr>
        <w:spacing w:before="6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CD22C1" w:rsidRPr="0068107B" w:rsidRDefault="00CD22C1" w:rsidP="004778DF">
      <w:pPr>
        <w:spacing w:after="120"/>
        <w:jc w:val="right"/>
        <w:rPr>
          <w:lang w:val="hr-HR"/>
        </w:rPr>
      </w:pPr>
      <w:r w:rsidRPr="004778DF">
        <w:rPr>
          <w:rFonts w:eastAsia="Calibri"/>
          <w:b/>
          <w:color w:val="000000"/>
          <w:sz w:val="20"/>
          <w:szCs w:val="20"/>
          <w:lang w:val="hr-HR" w:eastAsia="en-US"/>
        </w:rPr>
        <w:t>Josip Grubeša</w:t>
      </w:r>
      <w:r w:rsidRPr="0068107B">
        <w:rPr>
          <w:lang w:val="hr-HR"/>
        </w:rPr>
        <w:t xml:space="preserve"> </w:t>
      </w:r>
    </w:p>
    <w:p w:rsidR="00CD22C1" w:rsidRPr="0068107B" w:rsidRDefault="00CD22C1">
      <w:pPr>
        <w:spacing w:after="160" w:line="259" w:lineRule="auto"/>
        <w:rPr>
          <w:lang w:val="hr-HR"/>
        </w:rPr>
      </w:pPr>
      <w:r w:rsidRPr="0068107B">
        <w:rPr>
          <w:lang w:val="hr-HR"/>
        </w:rPr>
        <w:br w:type="page"/>
      </w:r>
    </w:p>
    <w:p w:rsidR="00E03267" w:rsidRPr="0068107B" w:rsidRDefault="00A67BF7" w:rsidP="00E03267">
      <w:pPr>
        <w:spacing w:after="160" w:line="259" w:lineRule="auto"/>
        <w:rPr>
          <w:b/>
          <w:lang w:val="hr-HR"/>
        </w:rPr>
      </w:pPr>
      <w:r w:rsidRPr="0068107B">
        <w:rPr>
          <w:b/>
          <w:lang w:val="hr-HR"/>
        </w:rPr>
        <w:lastRenderedPageBreak/>
        <w:t xml:space="preserve">2. </w:t>
      </w:r>
      <w:r w:rsidR="00E03267" w:rsidRPr="0068107B">
        <w:rPr>
          <w:b/>
          <w:lang w:val="hr-HR"/>
        </w:rPr>
        <w:t>PODZAKONSKI AKTI</w:t>
      </w:r>
    </w:p>
    <w:tbl>
      <w:tblPr>
        <w:tblW w:w="0" w:type="auto"/>
        <w:jc w:val="center"/>
        <w:tblLook w:val="04A0" w:firstRow="1" w:lastRow="0" w:firstColumn="1" w:lastColumn="0" w:noHBand="0" w:noVBand="1"/>
      </w:tblPr>
      <w:tblGrid>
        <w:gridCol w:w="3168"/>
        <w:gridCol w:w="1980"/>
        <w:gridCol w:w="3708"/>
      </w:tblGrid>
      <w:tr w:rsidR="00843B45" w:rsidRPr="0068107B" w:rsidTr="00594981">
        <w:trPr>
          <w:cantSplit/>
          <w:trHeight w:val="441"/>
          <w:jc w:val="center"/>
        </w:trPr>
        <w:tc>
          <w:tcPr>
            <w:tcW w:w="3168" w:type="dxa"/>
          </w:tcPr>
          <w:p w:rsidR="00843B45" w:rsidRPr="0068107B" w:rsidRDefault="00843B45" w:rsidP="00594981">
            <w:pPr>
              <w:jc w:val="center"/>
              <w:rPr>
                <w:iCs/>
                <w:lang w:val="hr-HR"/>
              </w:rPr>
            </w:pPr>
          </w:p>
          <w:p w:rsidR="00843B45" w:rsidRPr="0068107B" w:rsidRDefault="00843B45" w:rsidP="00594981">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843B45" w:rsidRPr="0068107B" w:rsidRDefault="00843B45" w:rsidP="00594981">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0864BC69" wp14:editId="1B9CCD4E">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843B45" w:rsidRPr="0068107B" w:rsidRDefault="00843B45" w:rsidP="00594981">
            <w:pPr>
              <w:jc w:val="center"/>
              <w:rPr>
                <w:iCs/>
                <w:lang w:val="hr-HR"/>
              </w:rPr>
            </w:pPr>
          </w:p>
          <w:p w:rsidR="00843B45" w:rsidRPr="0068107B" w:rsidRDefault="00843B45" w:rsidP="00594981">
            <w:pPr>
              <w:overflowPunct w:val="0"/>
              <w:autoSpaceDE w:val="0"/>
              <w:autoSpaceDN w:val="0"/>
              <w:adjustRightInd w:val="0"/>
              <w:jc w:val="center"/>
              <w:rPr>
                <w:iCs/>
                <w:lang w:val="hr-HR"/>
              </w:rPr>
            </w:pPr>
            <w:r w:rsidRPr="0068107B">
              <w:rPr>
                <w:iCs/>
                <w:lang w:val="hr-HR"/>
              </w:rPr>
              <w:t>Босна и Херцеговина</w:t>
            </w:r>
          </w:p>
        </w:tc>
      </w:tr>
      <w:tr w:rsidR="00843B45" w:rsidRPr="0068107B" w:rsidTr="00594981">
        <w:trPr>
          <w:cantSplit/>
          <w:trHeight w:val="521"/>
          <w:jc w:val="center"/>
        </w:trPr>
        <w:tc>
          <w:tcPr>
            <w:tcW w:w="3168" w:type="dxa"/>
            <w:tcBorders>
              <w:top w:val="nil"/>
              <w:left w:val="nil"/>
              <w:bottom w:val="single" w:sz="4" w:space="0" w:color="auto"/>
              <w:right w:val="nil"/>
            </w:tcBorders>
            <w:hideMark/>
          </w:tcPr>
          <w:p w:rsidR="00843B45" w:rsidRPr="0068107B" w:rsidRDefault="00843B45" w:rsidP="00594981">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843B45" w:rsidRPr="0068107B" w:rsidRDefault="00843B45" w:rsidP="00594981">
            <w:pPr>
              <w:rPr>
                <w:lang w:val="hr-HR"/>
              </w:rPr>
            </w:pPr>
          </w:p>
        </w:tc>
        <w:tc>
          <w:tcPr>
            <w:tcW w:w="3708" w:type="dxa"/>
            <w:tcBorders>
              <w:top w:val="nil"/>
              <w:left w:val="nil"/>
              <w:bottom w:val="single" w:sz="4" w:space="0" w:color="auto"/>
              <w:right w:val="nil"/>
            </w:tcBorders>
            <w:hideMark/>
          </w:tcPr>
          <w:p w:rsidR="00843B45" w:rsidRPr="0068107B" w:rsidRDefault="00843B45" w:rsidP="00594981">
            <w:pPr>
              <w:overflowPunct w:val="0"/>
              <w:autoSpaceDE w:val="0"/>
              <w:autoSpaceDN w:val="0"/>
              <w:adjustRightInd w:val="0"/>
              <w:jc w:val="center"/>
              <w:rPr>
                <w:iCs/>
                <w:lang w:val="hr-HR"/>
              </w:rPr>
            </w:pPr>
            <w:r w:rsidRPr="0068107B">
              <w:rPr>
                <w:iCs/>
                <w:lang w:val="hr-HR"/>
              </w:rPr>
              <w:t>МИНИСТАРСТВО ПРАВДЕ</w:t>
            </w:r>
          </w:p>
        </w:tc>
      </w:tr>
    </w:tbl>
    <w:p w:rsidR="00843B45" w:rsidRPr="0068107B" w:rsidRDefault="00843B45" w:rsidP="00843B45">
      <w:pPr>
        <w:spacing w:before="120"/>
        <w:jc w:val="both"/>
        <w:rPr>
          <w:lang w:val="hr-HR"/>
        </w:rPr>
      </w:pPr>
      <w:r w:rsidRPr="0068107B">
        <w:rPr>
          <w:lang w:val="hr-HR"/>
        </w:rPr>
        <w:t>Broj: 11-02-5-4831/20</w:t>
      </w:r>
    </w:p>
    <w:p w:rsidR="00843B45" w:rsidRPr="0068107B" w:rsidRDefault="00843B45" w:rsidP="00843B45">
      <w:pPr>
        <w:spacing w:after="120"/>
        <w:jc w:val="both"/>
        <w:rPr>
          <w:lang w:val="hr-HR"/>
        </w:rPr>
      </w:pPr>
      <w:r w:rsidRPr="0068107B">
        <w:rPr>
          <w:lang w:val="hr-HR"/>
        </w:rPr>
        <w:t>Sarajevo, 19. 10.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7"/>
        <w:gridCol w:w="4404"/>
      </w:tblGrid>
      <w:tr w:rsidR="00843B45" w:rsidRPr="000E0A42" w:rsidTr="00594981">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843B45" w:rsidRPr="000E0A42" w:rsidRDefault="00843B45" w:rsidP="00594981">
            <w:pPr>
              <w:jc w:val="center"/>
              <w:rPr>
                <w:b/>
                <w:bCs/>
                <w:color w:val="F2F2F2"/>
                <w:sz w:val="20"/>
                <w:szCs w:val="20"/>
                <w:lang w:val="hr-HR" w:eastAsia="en-US"/>
              </w:rPr>
            </w:pPr>
            <w:r w:rsidRPr="000E0A42">
              <w:rPr>
                <w:b/>
                <w:bCs/>
                <w:color w:val="F2F2F2"/>
                <w:sz w:val="20"/>
                <w:szCs w:val="20"/>
                <w:lang w:val="hr-HR" w:eastAsia="en-US"/>
              </w:rPr>
              <w:t>PRETHODNA PROCJENA UTICAJA PROPISA</w:t>
            </w:r>
          </w:p>
        </w:tc>
      </w:tr>
      <w:tr w:rsidR="00843B45" w:rsidRPr="000E0A42"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sz w:val="20"/>
                <w:szCs w:val="20"/>
                <w:lang w:val="hr-HR"/>
              </w:rPr>
            </w:pPr>
            <w:r w:rsidRPr="000E0A42">
              <w:rPr>
                <w:b/>
                <w:bCs/>
                <w:sz w:val="20"/>
                <w:szCs w:val="20"/>
                <w:lang w:val="hr-HR"/>
              </w:rPr>
              <w:t>NOSILAC NORMATIVNOG POSLA</w:t>
            </w:r>
          </w:p>
        </w:tc>
        <w:tc>
          <w:tcPr>
            <w:tcW w:w="4404" w:type="dxa"/>
            <w:tcBorders>
              <w:top w:val="single" w:sz="8" w:space="0" w:color="4F81BD"/>
              <w:left w:val="single" w:sz="8" w:space="0" w:color="4F81BD"/>
              <w:bottom w:val="single" w:sz="8" w:space="0" w:color="4F81BD"/>
              <w:right w:val="single" w:sz="8" w:space="0" w:color="4F81BD"/>
            </w:tcBorders>
          </w:tcPr>
          <w:p w:rsidR="00843B45" w:rsidRPr="000E0A42" w:rsidRDefault="00843B45" w:rsidP="00594981">
            <w:pPr>
              <w:rPr>
                <w:bCs/>
                <w:sz w:val="20"/>
                <w:szCs w:val="20"/>
                <w:lang w:val="hr-HR"/>
              </w:rPr>
            </w:pPr>
            <w:r w:rsidRPr="000E0A42">
              <w:rPr>
                <w:bCs/>
                <w:sz w:val="20"/>
                <w:szCs w:val="20"/>
                <w:lang w:val="hr-HR"/>
              </w:rPr>
              <w:t>Ministarstvo pravde BiH</w:t>
            </w:r>
          </w:p>
        </w:tc>
      </w:tr>
      <w:tr w:rsidR="00843B45" w:rsidRPr="000E0A42"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
                <w:bCs/>
                <w:sz w:val="20"/>
                <w:szCs w:val="20"/>
                <w:lang w:val="hr-HR"/>
              </w:rPr>
            </w:pPr>
            <w:r w:rsidRPr="000E0A42">
              <w:rPr>
                <w:b/>
                <w:bCs/>
                <w:sz w:val="20"/>
                <w:szCs w:val="20"/>
                <w:lang w:val="hr-HR"/>
              </w:rPr>
              <w:t>VRSTA PROPISA</w:t>
            </w:r>
          </w:p>
        </w:tc>
        <w:tc>
          <w:tcPr>
            <w:tcW w:w="4404"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sz w:val="20"/>
                <w:szCs w:val="20"/>
                <w:lang w:val="hr-HR"/>
              </w:rPr>
            </w:pPr>
            <w:r w:rsidRPr="000E0A42">
              <w:rPr>
                <w:bCs/>
                <w:sz w:val="20"/>
                <w:szCs w:val="20"/>
                <w:lang w:val="hr-HR"/>
              </w:rPr>
              <w:t>Podzakonski akt</w:t>
            </w:r>
          </w:p>
        </w:tc>
      </w:tr>
      <w:tr w:rsidR="00843B45" w:rsidRPr="000E0A42"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
                <w:bCs/>
                <w:sz w:val="20"/>
                <w:szCs w:val="20"/>
                <w:lang w:val="hr-HR"/>
              </w:rPr>
            </w:pPr>
            <w:r w:rsidRPr="000E0A42">
              <w:rPr>
                <w:b/>
                <w:bCs/>
                <w:sz w:val="20"/>
                <w:szCs w:val="20"/>
                <w:lang w:val="hr-HR"/>
              </w:rPr>
              <w:t>NAZIV PROPISA</w:t>
            </w:r>
          </w:p>
        </w:tc>
        <w:tc>
          <w:tcPr>
            <w:tcW w:w="4404"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43B45" w:rsidRPr="000E0A42" w:rsidRDefault="00843B45" w:rsidP="00594981">
            <w:pPr>
              <w:rPr>
                <w:bCs/>
                <w:sz w:val="20"/>
                <w:szCs w:val="20"/>
                <w:lang w:val="hr-HR"/>
              </w:rPr>
            </w:pPr>
            <w:r w:rsidRPr="000E0A42">
              <w:rPr>
                <w:bCs/>
                <w:sz w:val="20"/>
                <w:szCs w:val="20"/>
                <w:lang w:val="hr-HR"/>
              </w:rPr>
              <w:t>Odluka o izmjenama i dopunama Poslovnika o radu Vijeća ministara BiH</w:t>
            </w:r>
          </w:p>
        </w:tc>
      </w:tr>
      <w:tr w:rsidR="00843B45" w:rsidRPr="000E0A42"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1. Navedite pravni osnov za donošenje propisa.</w:t>
            </w:r>
          </w:p>
          <w:p w:rsidR="00843B45" w:rsidRPr="000E0A42" w:rsidRDefault="00843B45" w:rsidP="00170C95">
            <w:pPr>
              <w:rPr>
                <w:bCs/>
                <w:sz w:val="20"/>
                <w:szCs w:val="20"/>
                <w:lang w:val="hr-HR"/>
              </w:rPr>
            </w:pPr>
            <w:r w:rsidRPr="000E0A42">
              <w:rPr>
                <w:bCs/>
                <w:sz w:val="20"/>
                <w:szCs w:val="20"/>
                <w:lang w:val="hr-HR"/>
              </w:rPr>
              <w:t>Član</w:t>
            </w:r>
            <w:r w:rsidR="00170C95" w:rsidRPr="000E0A42">
              <w:rPr>
                <w:bCs/>
                <w:sz w:val="20"/>
                <w:szCs w:val="20"/>
                <w:lang w:val="hr-HR"/>
              </w:rPr>
              <w:t xml:space="preserve">om 16. </w:t>
            </w:r>
            <w:r w:rsidRPr="000E0A42">
              <w:rPr>
                <w:bCs/>
                <w:sz w:val="20"/>
                <w:szCs w:val="20"/>
                <w:lang w:val="hr-HR"/>
              </w:rPr>
              <w:t>Zakona o</w:t>
            </w:r>
            <w:r w:rsidR="00170C95" w:rsidRPr="000E0A42">
              <w:rPr>
                <w:bCs/>
                <w:sz w:val="20"/>
                <w:szCs w:val="20"/>
                <w:lang w:val="hr-HR"/>
              </w:rPr>
              <w:t xml:space="preserve">Vijeću ministara </w:t>
            </w:r>
            <w:r w:rsidRPr="000E0A42">
              <w:rPr>
                <w:bCs/>
                <w:sz w:val="20"/>
                <w:szCs w:val="20"/>
                <w:lang w:val="hr-HR"/>
              </w:rPr>
              <w:t xml:space="preserve">Bosne i Hercegovine (,,Službeni glasnik BiH“, br. </w:t>
            </w:r>
            <w:r w:rsidR="00170C95" w:rsidRPr="000E0A42">
              <w:rPr>
                <w:bCs/>
                <w:sz w:val="20"/>
                <w:szCs w:val="20"/>
                <w:lang w:val="hr-HR"/>
              </w:rPr>
              <w:t>30/03, 42/03, 81/06, 76/07, 81/07, 94/07 i 24/08</w:t>
            </w:r>
            <w:r w:rsidRPr="000E0A42">
              <w:rPr>
                <w:bCs/>
                <w:sz w:val="20"/>
                <w:szCs w:val="20"/>
                <w:lang w:val="hr-HR"/>
              </w:rPr>
              <w:t xml:space="preserve">), </w:t>
            </w:r>
            <w:r w:rsidR="00170C95" w:rsidRPr="000E0A42">
              <w:rPr>
                <w:bCs/>
                <w:sz w:val="20"/>
                <w:szCs w:val="20"/>
                <w:lang w:val="hr-HR"/>
              </w:rPr>
              <w:t>je propisano da se pripreme i način održavanja sjednica uređuju Poslovnikom o radu, dok članom 17. je propisano da u ostvarivanju svojih prava i dužnosti donosi podzakonske akte.</w:t>
            </w:r>
          </w:p>
        </w:tc>
      </w:tr>
      <w:tr w:rsidR="00843B45" w:rsidRPr="000E0A42"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843B45" w:rsidRPr="000E0A42" w:rsidRDefault="00843B45" w:rsidP="00594981">
            <w:pPr>
              <w:spacing w:after="60"/>
              <w:jc w:val="both"/>
              <w:rPr>
                <w:bCs/>
                <w:sz w:val="20"/>
                <w:szCs w:val="20"/>
                <w:lang w:val="hr-HR"/>
              </w:rPr>
            </w:pPr>
            <w:r w:rsidRPr="000E0A42">
              <w:rPr>
                <w:bCs/>
                <w:sz w:val="20"/>
                <w:szCs w:val="20"/>
                <w:lang w:val="hr-HR"/>
              </w:rPr>
              <w:t>Donošenje ove odluke je prioritet iz Srednjoročnog programa rada Vijeća ministara BiH i Srednjoročnog plana rada Ministarstva pravde BiH.</w:t>
            </w:r>
          </w:p>
        </w:tc>
      </w:tr>
      <w:tr w:rsidR="00843B45" w:rsidRPr="000E0A42" w:rsidTr="00594981">
        <w:trPr>
          <w:trHeight w:val="539"/>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3. U skladu sa članom 9. Aneksa I ukratko opišite stanje i problem koji se namjerava riješiti</w:t>
            </w:r>
          </w:p>
          <w:p w:rsidR="00843B45" w:rsidRPr="000E0A42" w:rsidRDefault="00843B45" w:rsidP="00EB3893">
            <w:pPr>
              <w:jc w:val="both"/>
              <w:rPr>
                <w:bCs/>
                <w:sz w:val="20"/>
                <w:szCs w:val="20"/>
                <w:lang w:val="hr-HR"/>
              </w:rPr>
            </w:pPr>
            <w:r w:rsidRPr="000E0A42">
              <w:rPr>
                <w:bCs/>
                <w:sz w:val="20"/>
                <w:szCs w:val="20"/>
                <w:lang w:val="hr-HR"/>
              </w:rPr>
              <w:t xml:space="preserve">Ovom Odlukom </w:t>
            </w:r>
            <w:r w:rsidR="00170C95" w:rsidRPr="000E0A42">
              <w:rPr>
                <w:bCs/>
                <w:sz w:val="20"/>
                <w:szCs w:val="20"/>
                <w:lang w:val="hr-HR"/>
              </w:rPr>
              <w:t xml:space="preserve">vrši se unapređenje i usklađivanje pripreme i načina održavanja sjednica </w:t>
            </w:r>
            <w:r w:rsidR="00EB3893" w:rsidRPr="000E0A42">
              <w:rPr>
                <w:bCs/>
                <w:sz w:val="20"/>
                <w:szCs w:val="20"/>
                <w:lang w:val="hr-HR"/>
              </w:rPr>
              <w:t>u skladu sa formalnim i neformalnim zahtjevima</w:t>
            </w:r>
            <w:r w:rsidRPr="000E0A42">
              <w:rPr>
                <w:bCs/>
                <w:sz w:val="20"/>
                <w:szCs w:val="20"/>
                <w:lang w:val="hr-HR"/>
              </w:rPr>
              <w:t>.</w:t>
            </w:r>
          </w:p>
        </w:tc>
      </w:tr>
      <w:tr w:rsidR="00843B45" w:rsidRPr="000E0A42"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tc>
      </w:tr>
      <w:tr w:rsidR="00843B45" w:rsidRPr="000E0A42"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5. Utvrdite opći cilj u skladu sa članom 10. Aneksa I</w:t>
            </w:r>
          </w:p>
          <w:p w:rsidR="00843B45" w:rsidRPr="000E0A42" w:rsidRDefault="00843B45" w:rsidP="00EB3893">
            <w:pPr>
              <w:rPr>
                <w:bCs/>
                <w:sz w:val="20"/>
                <w:szCs w:val="20"/>
                <w:lang w:val="hr-HR"/>
              </w:rPr>
            </w:pPr>
            <w:r w:rsidRPr="000E0A42">
              <w:rPr>
                <w:bCs/>
                <w:sz w:val="20"/>
                <w:szCs w:val="20"/>
                <w:lang w:val="hr-HR"/>
              </w:rPr>
              <w:t>Opći cilj Odluke je</w:t>
            </w:r>
            <w:r w:rsidR="00EB3893" w:rsidRPr="000E0A42">
              <w:rPr>
                <w:bCs/>
                <w:sz w:val="20"/>
                <w:szCs w:val="20"/>
                <w:lang w:val="hr-HR"/>
              </w:rPr>
              <w:t xml:space="preserve"> preciziranje rada Vijeća ministara Bosne i Hercegovine</w:t>
            </w:r>
            <w:r w:rsidRPr="000E0A42">
              <w:rPr>
                <w:bCs/>
                <w:sz w:val="20"/>
                <w:szCs w:val="20"/>
                <w:lang w:val="hr-HR"/>
              </w:rPr>
              <w:t>.</w:t>
            </w:r>
          </w:p>
        </w:tc>
      </w:tr>
      <w:tr w:rsidR="00843B45" w:rsidRPr="000E0A42"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i/>
                <w:sz w:val="20"/>
                <w:szCs w:val="20"/>
                <w:lang w:val="hr-HR"/>
              </w:rPr>
            </w:pPr>
            <w:r w:rsidRPr="000E0A42">
              <w:rPr>
                <w:bCs/>
                <w:i/>
                <w:sz w:val="20"/>
                <w:szCs w:val="20"/>
                <w:lang w:val="hr-HR"/>
              </w:rPr>
              <w:t>6. Navedite u nekoliko tačaka ključna pitanja/mjere koje će biti obuhvaćene propisom ili provedene putem nenormativnih aktivnosti i mjera.</w:t>
            </w:r>
          </w:p>
          <w:p w:rsidR="00843B45" w:rsidRPr="000E0A42" w:rsidRDefault="00843B45" w:rsidP="00EB3893">
            <w:pPr>
              <w:rPr>
                <w:sz w:val="20"/>
                <w:szCs w:val="20"/>
                <w:lang w:val="hr-HR"/>
              </w:rPr>
            </w:pPr>
            <w:r w:rsidRPr="000E0A42">
              <w:rPr>
                <w:sz w:val="20"/>
                <w:szCs w:val="20"/>
                <w:lang w:val="hr-HR"/>
              </w:rPr>
              <w:t>Primjenom odredbi ove Odluke</w:t>
            </w:r>
            <w:r w:rsidR="00EB3893" w:rsidRPr="000E0A42">
              <w:rPr>
                <w:sz w:val="20"/>
                <w:szCs w:val="20"/>
                <w:lang w:val="hr-HR"/>
              </w:rPr>
              <w:t xml:space="preserve"> unaprijedit će se postupak donošenja prioriteta, str</w:t>
            </w:r>
            <w:r w:rsidR="00FE7AFD" w:rsidRPr="000E0A42">
              <w:rPr>
                <w:sz w:val="20"/>
                <w:szCs w:val="20"/>
                <w:lang w:val="hr-HR"/>
              </w:rPr>
              <w:t>a</w:t>
            </w:r>
            <w:r w:rsidR="00EB3893" w:rsidRPr="000E0A42">
              <w:rPr>
                <w:sz w:val="20"/>
                <w:szCs w:val="20"/>
                <w:lang w:val="hr-HR"/>
              </w:rPr>
              <w:t>teškog planiranja, donošenja i praćenja propisa iz vlastite nadležnosti i EU integracija</w:t>
            </w:r>
            <w:r w:rsidRPr="000E0A42">
              <w:rPr>
                <w:sz w:val="20"/>
                <w:szCs w:val="20"/>
                <w:lang w:val="hr-HR"/>
              </w:rPr>
              <w:t>.</w:t>
            </w:r>
          </w:p>
        </w:tc>
      </w:tr>
      <w:tr w:rsidR="00843B45" w:rsidRPr="000E0A42" w:rsidTr="00594981">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i/>
                <w:sz w:val="20"/>
                <w:szCs w:val="20"/>
                <w:lang w:val="hr-HR"/>
              </w:rPr>
            </w:pPr>
            <w:r w:rsidRPr="000E0A42">
              <w:rPr>
                <w:bCs/>
                <w:i/>
                <w:sz w:val="20"/>
                <w:szCs w:val="20"/>
                <w:lang w:val="hr-HR"/>
              </w:rPr>
              <w:t>7. Ukratko opišite postupak i rezultate prethodnih konsultacija u skladu sa članom 6. stav (5) i po potrebi članom 20. Aneksa I.</w:t>
            </w:r>
          </w:p>
          <w:p w:rsidR="00843B45" w:rsidRPr="000E0A42" w:rsidRDefault="00843B45" w:rsidP="00EB3893">
            <w:pPr>
              <w:rPr>
                <w:bCs/>
                <w:sz w:val="20"/>
                <w:szCs w:val="20"/>
                <w:lang w:val="hr-HR"/>
              </w:rPr>
            </w:pPr>
            <w:r w:rsidRPr="000E0A42">
              <w:rPr>
                <w:bCs/>
                <w:sz w:val="20"/>
                <w:szCs w:val="20"/>
                <w:lang w:val="hr-HR"/>
              </w:rPr>
              <w:t xml:space="preserve">Donošenje ovog akta zahtijeva konsultacije sa nadležnim institucijama BiH i mišljenja nadležnih institucija u skladu sa Pravilima za konsultacije </w:t>
            </w:r>
            <w:r w:rsidR="00EB3893" w:rsidRPr="000E0A42">
              <w:rPr>
                <w:bCs/>
                <w:sz w:val="20"/>
                <w:szCs w:val="20"/>
                <w:lang w:val="hr-HR"/>
              </w:rPr>
              <w:t>u izradi pravnih propisa i Jedinstvenim pravilima za izradu pravnih propisa u institucijama BiH</w:t>
            </w:r>
            <w:r w:rsidRPr="000E0A42">
              <w:rPr>
                <w:bCs/>
                <w:sz w:val="20"/>
                <w:szCs w:val="20"/>
                <w:lang w:val="hr-HR"/>
              </w:rPr>
              <w:t>, te provođenje konsultacija sa zainteresovanom javnošću putem portala e-Konsultacije.</w:t>
            </w:r>
          </w:p>
        </w:tc>
      </w:tr>
    </w:tbl>
    <w:p w:rsidR="00843B45" w:rsidRDefault="00843B45" w:rsidP="00843B45">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431"/>
        <w:gridCol w:w="1394"/>
      </w:tblGrid>
      <w:tr w:rsidR="00843B45" w:rsidRPr="000E0A42" w:rsidTr="00594981">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843B45" w:rsidRPr="000E0A42" w:rsidRDefault="00843B45" w:rsidP="00594981">
            <w:pPr>
              <w:rPr>
                <w:bCs/>
                <w:i/>
                <w:sz w:val="20"/>
                <w:szCs w:val="20"/>
                <w:lang w:val="hr-HR"/>
              </w:rPr>
            </w:pPr>
            <w:r w:rsidRPr="000E0A42">
              <w:rPr>
                <w:bCs/>
                <w:i/>
                <w:sz w:val="20"/>
                <w:szCs w:val="20"/>
                <w:lang w:val="hr-HR"/>
              </w:rPr>
              <w:lastRenderedPageBreak/>
              <w:t>8. Procjena uticaja ključnih pitanja/mjera iz tačke 6. ovog obrasca u fiskalnom, ekonomskom, socijalnom i okolišnom smislu:</w:t>
            </w:r>
            <w:r w:rsidRPr="000E0A42">
              <w:rPr>
                <w:i/>
                <w:sz w:val="20"/>
                <w:szCs w:val="20"/>
                <w:lang w:val="hr-HR"/>
              </w:rPr>
              <w:t xml:space="preserve"> (</w:t>
            </w:r>
            <w:r w:rsidRPr="000E0A42">
              <w:rPr>
                <w:bCs/>
                <w:i/>
                <w:sz w:val="20"/>
                <w:szCs w:val="20"/>
                <w:lang w:val="hr-HR"/>
              </w:rPr>
              <w:t>DA – značajan ili vrlo značajan uticaj</w:t>
            </w:r>
            <w:r w:rsidRPr="000E0A42">
              <w:rPr>
                <w:i/>
                <w:sz w:val="20"/>
                <w:szCs w:val="20"/>
                <w:lang w:val="hr-HR"/>
              </w:rPr>
              <w:t xml:space="preserve"> ili </w:t>
            </w:r>
            <w:r w:rsidRPr="000E0A42">
              <w:rPr>
                <w:bCs/>
                <w:i/>
                <w:sz w:val="20"/>
                <w:szCs w:val="20"/>
                <w:lang w:val="hr-HR"/>
              </w:rPr>
              <w:t>NE – vjerovatno mali uticaj).</w:t>
            </w:r>
            <w:r w:rsidR="005D24B4" w:rsidRPr="000E0A42">
              <w:rPr>
                <w:bCs/>
                <w:i/>
                <w:sz w:val="20"/>
                <w:szCs w:val="20"/>
                <w:lang w:val="hr-HR"/>
              </w:rPr>
              <w:t xml:space="preserve"> </w:t>
            </w:r>
            <w:r w:rsidRPr="000E0A42">
              <w:rPr>
                <w:bCs/>
                <w:i/>
                <w:sz w:val="20"/>
                <w:szCs w:val="20"/>
                <w:lang w:val="hr-HR"/>
              </w:rPr>
              <w:t>Zakon neće uticati na ova pitanja.</w:t>
            </w:r>
          </w:p>
        </w:tc>
      </w:tr>
      <w:tr w:rsidR="00843B45" w:rsidRPr="000E0A42" w:rsidTr="00594981">
        <w:trPr>
          <w:trHeight w:val="956"/>
        </w:trPr>
        <w:tc>
          <w:tcPr>
            <w:tcW w:w="6936" w:type="dxa"/>
            <w:tcBorders>
              <w:top w:val="single" w:sz="4" w:space="0" w:color="4F81BD"/>
              <w:left w:val="single" w:sz="8" w:space="0" w:color="4F81BD"/>
              <w:bottom w:val="nil"/>
              <w:right w:val="single" w:sz="4" w:space="0" w:color="4F81BD"/>
            </w:tcBorders>
            <w:hideMark/>
          </w:tcPr>
          <w:p w:rsidR="00843B45" w:rsidRPr="000E0A42" w:rsidRDefault="00843B45" w:rsidP="00594981">
            <w:pPr>
              <w:rPr>
                <w:bCs/>
                <w:i/>
                <w:sz w:val="20"/>
                <w:szCs w:val="20"/>
                <w:lang w:val="hr-HR" w:eastAsia="en-US"/>
              </w:rPr>
            </w:pPr>
            <w:r w:rsidRPr="000E0A42">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843B45" w:rsidRPr="000E0A42" w:rsidRDefault="00843B45" w:rsidP="00594981">
            <w:pPr>
              <w:rPr>
                <w:bCs/>
                <w:i/>
                <w:sz w:val="20"/>
                <w:szCs w:val="20"/>
                <w:lang w:val="hr-HR"/>
              </w:rPr>
            </w:pPr>
            <w:r w:rsidRPr="000E0A42">
              <w:rPr>
                <w:b/>
                <w:bCs/>
                <w:sz w:val="20"/>
                <w:szCs w:val="20"/>
                <w:lang w:val="hr-HR" w:eastAsia="en-US"/>
              </w:rPr>
              <w:t>Mjere iz tačke 6. ovog obrasca imaju vjerovatno mali fiskalni uticaj na budžet BiH iz člana 12. Aneksa I., te nisu potrebna dodatna finansijska sredstva.</w:t>
            </w:r>
          </w:p>
        </w:tc>
        <w:tc>
          <w:tcPr>
            <w:tcW w:w="1431" w:type="dxa"/>
            <w:tcBorders>
              <w:top w:val="single" w:sz="4" w:space="0" w:color="4F81BD"/>
              <w:left w:val="single" w:sz="4" w:space="0" w:color="4F81BD"/>
              <w:bottom w:val="nil"/>
              <w:right w:val="single" w:sz="4" w:space="0" w:color="4F81BD"/>
            </w:tcBorders>
            <w:vAlign w:val="center"/>
          </w:tcPr>
          <w:p w:rsidR="00843B45" w:rsidRPr="000E0A42" w:rsidRDefault="00843B45" w:rsidP="00594981">
            <w:pPr>
              <w:jc w:val="center"/>
              <w:rPr>
                <w:sz w:val="20"/>
                <w:szCs w:val="20"/>
                <w:lang w:val="hr-HR" w:eastAsia="bs-Latn-BA"/>
              </w:rPr>
            </w:pPr>
          </w:p>
        </w:tc>
        <w:tc>
          <w:tcPr>
            <w:tcW w:w="1394" w:type="dxa"/>
            <w:tcBorders>
              <w:top w:val="single" w:sz="4" w:space="0" w:color="4F81BD"/>
              <w:left w:val="single" w:sz="4" w:space="0" w:color="4F81BD"/>
              <w:bottom w:val="nil"/>
              <w:right w:val="single" w:sz="4" w:space="0" w:color="4F81BD"/>
            </w:tcBorders>
            <w:vAlign w:val="center"/>
          </w:tcPr>
          <w:p w:rsidR="00843B45" w:rsidRPr="000E0A42" w:rsidRDefault="00843B45" w:rsidP="00594981">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8" w:space="0" w:color="4F81BD"/>
              <w:right w:val="single" w:sz="4" w:space="0" w:color="4F81BD"/>
            </w:tcBorders>
            <w:hideMark/>
          </w:tcPr>
          <w:p w:rsidR="00843B45" w:rsidRPr="000E0A42" w:rsidRDefault="00843B45" w:rsidP="00594981">
            <w:pPr>
              <w:rPr>
                <w:bCs/>
                <w:i/>
                <w:sz w:val="20"/>
                <w:szCs w:val="20"/>
                <w:lang w:val="hr-HR" w:eastAsia="en-US"/>
              </w:rPr>
            </w:pPr>
            <w:r w:rsidRPr="000E0A42">
              <w:rPr>
                <w:bCs/>
                <w:i/>
                <w:sz w:val="20"/>
                <w:szCs w:val="20"/>
                <w:lang w:val="hr-HR" w:eastAsia="en-US"/>
              </w:rPr>
              <w:t>b) Da li jedno ili više ključnih pitanja/mjera iz tačke 6. ovog obrasca može ili ne može imati značajan ili vrlo značajan ekonomski uticaj iz člana 13. Aneksa I?</w:t>
            </w:r>
          </w:p>
          <w:p w:rsidR="00843B45" w:rsidRPr="000E0A42" w:rsidRDefault="00843B45" w:rsidP="00594981">
            <w:pPr>
              <w:rPr>
                <w:bCs/>
                <w:i/>
                <w:sz w:val="20"/>
                <w:szCs w:val="20"/>
                <w:lang w:val="hr-HR"/>
              </w:rPr>
            </w:pPr>
            <w:r w:rsidRPr="000E0A42">
              <w:rPr>
                <w:b/>
                <w:bCs/>
                <w:sz w:val="20"/>
                <w:szCs w:val="20"/>
                <w:lang w:val="hr-HR" w:eastAsia="en-US"/>
              </w:rPr>
              <w:t>Svaka mjera iz tačke 6. ovog obrasca ima vjerovatno mali ekonomski uticaj iz člana 13. Aneksa I</w:t>
            </w:r>
            <w:r w:rsidRPr="000E0A42">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4" w:space="0" w:color="4F81BD"/>
              <w:right w:val="single" w:sz="4" w:space="0" w:color="4F81BD"/>
            </w:tcBorders>
            <w:hideMark/>
          </w:tcPr>
          <w:p w:rsidR="00843B45" w:rsidRPr="000E0A42" w:rsidRDefault="00843B45" w:rsidP="00594981">
            <w:pPr>
              <w:rPr>
                <w:bCs/>
                <w:i/>
                <w:sz w:val="20"/>
                <w:szCs w:val="20"/>
                <w:lang w:val="hr-HR" w:eastAsia="en-US"/>
              </w:rPr>
            </w:pPr>
            <w:r w:rsidRPr="000E0A42">
              <w:rPr>
                <w:bCs/>
                <w:i/>
                <w:sz w:val="20"/>
                <w:szCs w:val="20"/>
                <w:lang w:val="hr-HR" w:eastAsia="en-US"/>
              </w:rPr>
              <w:t>c) Da li jedno ili više ključnih pitanja/mjera iz tačke 6. ovog obrasca može ili ne može imati značajan ili vrlo značajan socijalni uticaj iz člana 14. Aneksa I?</w:t>
            </w:r>
          </w:p>
          <w:p w:rsidR="00843B45" w:rsidRPr="000E0A42" w:rsidRDefault="00843B45" w:rsidP="00EB3893">
            <w:pPr>
              <w:rPr>
                <w:bCs/>
                <w:i/>
                <w:sz w:val="20"/>
                <w:szCs w:val="20"/>
                <w:lang w:val="hr-HR"/>
              </w:rPr>
            </w:pPr>
            <w:r w:rsidRPr="000E0A42">
              <w:rPr>
                <w:b/>
                <w:bCs/>
                <w:sz w:val="20"/>
                <w:szCs w:val="20"/>
                <w:lang w:val="hr-HR" w:eastAsia="en-US"/>
              </w:rPr>
              <w:t>Svaka mjera iz tačke 6. ovog obrasca ima vjerovatno</w:t>
            </w:r>
            <w:r w:rsidR="00EB3893" w:rsidRPr="000E0A42">
              <w:rPr>
                <w:b/>
                <w:bCs/>
                <w:sz w:val="20"/>
                <w:szCs w:val="20"/>
                <w:lang w:val="hr-HR" w:eastAsia="en-US"/>
              </w:rPr>
              <w:t xml:space="preserve"> mali</w:t>
            </w:r>
            <w:r w:rsidRPr="000E0A42">
              <w:rPr>
                <w:b/>
                <w:bCs/>
                <w:sz w:val="20"/>
                <w:szCs w:val="20"/>
                <w:lang w:val="hr-HR" w:eastAsia="en-US"/>
              </w:rPr>
              <w:t xml:space="preserve"> socijalni uticaj iz člana 14. Aneksa I.</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EB3893" w:rsidP="00594981">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4" w:space="0" w:color="4F81BD"/>
              <w:right w:val="single" w:sz="4" w:space="0" w:color="4F81BD"/>
            </w:tcBorders>
            <w:hideMark/>
          </w:tcPr>
          <w:p w:rsidR="00843B45" w:rsidRPr="000E0A42" w:rsidRDefault="00843B45" w:rsidP="00594981">
            <w:pPr>
              <w:rPr>
                <w:bCs/>
                <w:i/>
                <w:sz w:val="20"/>
                <w:szCs w:val="20"/>
                <w:lang w:val="hr-HR" w:eastAsia="en-US"/>
              </w:rPr>
            </w:pPr>
            <w:r w:rsidRPr="000E0A42">
              <w:rPr>
                <w:bCs/>
                <w:i/>
                <w:sz w:val="20"/>
                <w:szCs w:val="20"/>
                <w:lang w:val="hr-HR" w:eastAsia="en-US"/>
              </w:rPr>
              <w:t>d) Da li jedno ili više ključnih pitanja/mjera iz tačke 6. ovog obrasca može ili ne može imati značajan ili vrlo značajan okolišni uticaj iz člana 15. ovog Aneksa I?</w:t>
            </w:r>
          </w:p>
          <w:p w:rsidR="00843B45" w:rsidRPr="000E0A42" w:rsidRDefault="00843B45" w:rsidP="00594981">
            <w:pPr>
              <w:rPr>
                <w:bCs/>
                <w:i/>
                <w:sz w:val="20"/>
                <w:szCs w:val="20"/>
                <w:lang w:val="hr-HR"/>
              </w:rPr>
            </w:pPr>
            <w:r w:rsidRPr="000E0A42">
              <w:rPr>
                <w:b/>
                <w:bCs/>
                <w:sz w:val="20"/>
                <w:szCs w:val="20"/>
                <w:lang w:val="hr-HR" w:eastAsia="en-US"/>
              </w:rPr>
              <w:t>Svaka mjera iz tačke 6. ovog obrasca ima vjerovatno mali okolišni uticaj iz člana 15. Aneksa I.</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EB3893" w:rsidP="00594981">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4" w:space="0" w:color="4F81BD"/>
              <w:left w:val="single" w:sz="8" w:space="0" w:color="4F81BD"/>
              <w:bottom w:val="nil"/>
              <w:right w:val="single" w:sz="4" w:space="0" w:color="4F81BD"/>
            </w:tcBorders>
            <w:hideMark/>
          </w:tcPr>
          <w:p w:rsidR="00843B45" w:rsidRPr="000E0A42" w:rsidRDefault="00843B45" w:rsidP="00594981">
            <w:pPr>
              <w:rPr>
                <w:bCs/>
                <w:i/>
                <w:sz w:val="20"/>
                <w:szCs w:val="20"/>
                <w:lang w:val="hr-HR" w:eastAsia="en-US"/>
              </w:rPr>
            </w:pPr>
            <w:r w:rsidRPr="000E0A42">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843B45" w:rsidRPr="000E0A42" w:rsidRDefault="00843B45" w:rsidP="00594981">
            <w:pPr>
              <w:rPr>
                <w:bCs/>
                <w:i/>
                <w:sz w:val="20"/>
                <w:szCs w:val="20"/>
                <w:lang w:val="hr-HR"/>
              </w:rPr>
            </w:pPr>
            <w:r w:rsidRPr="000E0A42">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8" w:space="0" w:color="4F81BD"/>
              <w:right w:val="single" w:sz="4" w:space="0" w:color="4F81BD"/>
            </w:tcBorders>
            <w:hideMark/>
          </w:tcPr>
          <w:p w:rsidR="00843B45" w:rsidRPr="000E0A42" w:rsidRDefault="00843B45" w:rsidP="00594981">
            <w:pPr>
              <w:rPr>
                <w:bCs/>
                <w:i/>
                <w:sz w:val="20"/>
                <w:szCs w:val="20"/>
                <w:lang w:val="hr-HR" w:eastAsia="en-US"/>
              </w:rPr>
            </w:pPr>
            <w:r w:rsidRPr="000E0A42">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843B45" w:rsidRPr="000E0A42" w:rsidRDefault="00843B45" w:rsidP="00594981">
            <w:pPr>
              <w:rPr>
                <w:bCs/>
                <w:i/>
                <w:sz w:val="20"/>
                <w:szCs w:val="20"/>
                <w:lang w:val="hr-HR"/>
              </w:rPr>
            </w:pPr>
            <w:r w:rsidRPr="000E0A42">
              <w:rPr>
                <w:b/>
                <w:bCs/>
                <w:sz w:val="20"/>
                <w:szCs w:val="20"/>
                <w:lang w:val="hr-HR" w:eastAsia="en-US"/>
              </w:rPr>
              <w:t>Svaka mjera iz tačke 6. ovog obrasca ima vjerovatno mali uticaj u pogledu provođenja administrativnih postupaka vezanih za interesne strane.</w:t>
            </w:r>
            <w:r w:rsidRPr="000E0A42">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594981">
            <w:pPr>
              <w:jc w:val="center"/>
              <w:rPr>
                <w:sz w:val="20"/>
                <w:szCs w:val="20"/>
                <w:lang w:val="hr-HR" w:eastAsia="bs-Latn-BA"/>
              </w:rPr>
            </w:pPr>
            <w:r w:rsidRPr="000E0A42">
              <w:rPr>
                <w:sz w:val="20"/>
                <w:szCs w:val="20"/>
                <w:lang w:val="hr-HR" w:eastAsia="bs-Latn-BA"/>
              </w:rPr>
              <w:t>NE</w:t>
            </w:r>
          </w:p>
        </w:tc>
      </w:tr>
      <w:tr w:rsidR="00843B45" w:rsidRPr="000E0A42" w:rsidTr="00594981">
        <w:tc>
          <w:tcPr>
            <w:tcW w:w="9761" w:type="dxa"/>
            <w:gridSpan w:val="3"/>
            <w:tcBorders>
              <w:top w:val="single" w:sz="4" w:space="0" w:color="4F81BD"/>
              <w:left w:val="single" w:sz="8" w:space="0" w:color="4F81BD"/>
              <w:bottom w:val="single" w:sz="8" w:space="0" w:color="4F81BD"/>
              <w:right w:val="single" w:sz="4" w:space="0" w:color="4F81BD"/>
            </w:tcBorders>
            <w:hideMark/>
          </w:tcPr>
          <w:p w:rsidR="00843B45" w:rsidRPr="000E0A42" w:rsidRDefault="00843B45" w:rsidP="00594981">
            <w:pPr>
              <w:rPr>
                <w:b/>
                <w:sz w:val="20"/>
                <w:szCs w:val="20"/>
                <w:lang w:val="hr-HR"/>
              </w:rPr>
            </w:pPr>
            <w:r w:rsidRPr="000E0A42">
              <w:rPr>
                <w:sz w:val="20"/>
                <w:szCs w:val="20"/>
                <w:lang w:val="hr-HR"/>
              </w:rPr>
              <w:br w:type="page"/>
            </w:r>
            <w:r w:rsidRPr="000E0A42">
              <w:rPr>
                <w:sz w:val="20"/>
                <w:szCs w:val="20"/>
                <w:lang w:val="hr-HR"/>
              </w:rPr>
              <w:br w:type="page"/>
            </w:r>
            <w:r w:rsidRPr="000E0A42">
              <w:rPr>
                <w:b/>
                <w:sz w:val="20"/>
                <w:szCs w:val="20"/>
                <w:lang w:val="hr-HR"/>
              </w:rPr>
              <w:t>Na osnovu prethodne procjene uticaja propisa utvrđeno je da NE POSTOJI potreba provođenja postupka sveobuhvatne procjene uticaja propisa.</w:t>
            </w:r>
          </w:p>
        </w:tc>
      </w:tr>
    </w:tbl>
    <w:p w:rsidR="00843B45" w:rsidRPr="004778DF" w:rsidRDefault="00843B45" w:rsidP="00843B45">
      <w:pPr>
        <w:spacing w:before="12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EB3893" w:rsidRDefault="00843B45" w:rsidP="00EB3893">
      <w:pPr>
        <w:spacing w:after="160" w:line="259" w:lineRule="auto"/>
        <w:jc w:val="right"/>
        <w:rPr>
          <w:rFonts w:eastAsia="Calibri"/>
          <w:b/>
          <w:color w:val="000000"/>
          <w:sz w:val="20"/>
          <w:szCs w:val="20"/>
          <w:lang w:val="hr-HR" w:eastAsia="en-US"/>
        </w:rPr>
      </w:pPr>
      <w:r w:rsidRPr="004778DF">
        <w:rPr>
          <w:rFonts w:eastAsia="Calibri"/>
          <w:b/>
          <w:color w:val="000000"/>
          <w:sz w:val="20"/>
          <w:szCs w:val="20"/>
          <w:lang w:val="hr-HR" w:eastAsia="en-US"/>
        </w:rPr>
        <w:t>Josip Grubeša</w:t>
      </w:r>
    </w:p>
    <w:p w:rsidR="00843B45" w:rsidRDefault="00843B45" w:rsidP="00843B45">
      <w:pPr>
        <w:spacing w:after="160" w:line="259" w:lineRule="auto"/>
        <w:rPr>
          <w:sz w:val="22"/>
          <w:szCs w:val="22"/>
          <w:lang w:val="hr-HR"/>
        </w:rPr>
      </w:pPr>
      <w:r>
        <w:rPr>
          <w:sz w:val="22"/>
          <w:szCs w:val="22"/>
          <w:lang w:val="hr-HR"/>
        </w:rPr>
        <w:t xml:space="preserve"> </w:t>
      </w:r>
      <w:r>
        <w:rPr>
          <w:sz w:val="22"/>
          <w:szCs w:val="22"/>
          <w:lang w:val="hr-HR"/>
        </w:rPr>
        <w:br w:type="page"/>
      </w:r>
    </w:p>
    <w:tbl>
      <w:tblPr>
        <w:tblW w:w="0" w:type="auto"/>
        <w:jc w:val="center"/>
        <w:tblLook w:val="04A0" w:firstRow="1" w:lastRow="0" w:firstColumn="1" w:lastColumn="0" w:noHBand="0" w:noVBand="1"/>
      </w:tblPr>
      <w:tblGrid>
        <w:gridCol w:w="3168"/>
        <w:gridCol w:w="1980"/>
        <w:gridCol w:w="3708"/>
      </w:tblGrid>
      <w:tr w:rsidR="00843B45" w:rsidRPr="0068107B" w:rsidTr="00594981">
        <w:trPr>
          <w:cantSplit/>
          <w:trHeight w:val="441"/>
          <w:jc w:val="center"/>
        </w:trPr>
        <w:tc>
          <w:tcPr>
            <w:tcW w:w="3168" w:type="dxa"/>
          </w:tcPr>
          <w:p w:rsidR="00843B45" w:rsidRPr="0068107B" w:rsidRDefault="00843B45" w:rsidP="00594981">
            <w:pPr>
              <w:jc w:val="center"/>
              <w:rPr>
                <w:iCs/>
                <w:lang w:val="hr-HR"/>
              </w:rPr>
            </w:pPr>
          </w:p>
          <w:p w:rsidR="00843B45" w:rsidRPr="0068107B" w:rsidRDefault="00843B45" w:rsidP="00594981">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843B45" w:rsidRPr="0068107B" w:rsidRDefault="00843B45" w:rsidP="00594981">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5479FD29" wp14:editId="66F1FD76">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843B45" w:rsidRPr="0068107B" w:rsidRDefault="00843B45" w:rsidP="00594981">
            <w:pPr>
              <w:jc w:val="center"/>
              <w:rPr>
                <w:iCs/>
                <w:lang w:val="hr-HR"/>
              </w:rPr>
            </w:pPr>
          </w:p>
          <w:p w:rsidR="00843B45" w:rsidRPr="0068107B" w:rsidRDefault="00843B45" w:rsidP="00594981">
            <w:pPr>
              <w:overflowPunct w:val="0"/>
              <w:autoSpaceDE w:val="0"/>
              <w:autoSpaceDN w:val="0"/>
              <w:adjustRightInd w:val="0"/>
              <w:jc w:val="center"/>
              <w:rPr>
                <w:iCs/>
                <w:lang w:val="hr-HR"/>
              </w:rPr>
            </w:pPr>
            <w:r w:rsidRPr="0068107B">
              <w:rPr>
                <w:iCs/>
                <w:lang w:val="hr-HR"/>
              </w:rPr>
              <w:t>Босна и Херцеговина</w:t>
            </w:r>
          </w:p>
        </w:tc>
      </w:tr>
      <w:tr w:rsidR="00843B45" w:rsidRPr="0068107B" w:rsidTr="00594981">
        <w:trPr>
          <w:cantSplit/>
          <w:trHeight w:val="521"/>
          <w:jc w:val="center"/>
        </w:trPr>
        <w:tc>
          <w:tcPr>
            <w:tcW w:w="3168" w:type="dxa"/>
            <w:tcBorders>
              <w:top w:val="nil"/>
              <w:left w:val="nil"/>
              <w:bottom w:val="single" w:sz="4" w:space="0" w:color="auto"/>
              <w:right w:val="nil"/>
            </w:tcBorders>
            <w:hideMark/>
          </w:tcPr>
          <w:p w:rsidR="00843B45" w:rsidRPr="0068107B" w:rsidRDefault="00843B45" w:rsidP="00594981">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843B45" w:rsidRPr="0068107B" w:rsidRDefault="00843B45" w:rsidP="00594981">
            <w:pPr>
              <w:rPr>
                <w:lang w:val="hr-HR"/>
              </w:rPr>
            </w:pPr>
          </w:p>
        </w:tc>
        <w:tc>
          <w:tcPr>
            <w:tcW w:w="3708" w:type="dxa"/>
            <w:tcBorders>
              <w:top w:val="nil"/>
              <w:left w:val="nil"/>
              <w:bottom w:val="single" w:sz="4" w:space="0" w:color="auto"/>
              <w:right w:val="nil"/>
            </w:tcBorders>
            <w:hideMark/>
          </w:tcPr>
          <w:p w:rsidR="00843B45" w:rsidRPr="0068107B" w:rsidRDefault="00843B45" w:rsidP="00594981">
            <w:pPr>
              <w:overflowPunct w:val="0"/>
              <w:autoSpaceDE w:val="0"/>
              <w:autoSpaceDN w:val="0"/>
              <w:adjustRightInd w:val="0"/>
              <w:jc w:val="center"/>
              <w:rPr>
                <w:iCs/>
                <w:lang w:val="hr-HR"/>
              </w:rPr>
            </w:pPr>
            <w:r w:rsidRPr="0068107B">
              <w:rPr>
                <w:iCs/>
                <w:lang w:val="hr-HR"/>
              </w:rPr>
              <w:t>МИНИСТАРСТВО ПРАВДЕ</w:t>
            </w:r>
          </w:p>
        </w:tc>
      </w:tr>
    </w:tbl>
    <w:p w:rsidR="00843B45" w:rsidRPr="0068107B" w:rsidRDefault="00843B45" w:rsidP="00843B45">
      <w:pPr>
        <w:spacing w:before="120"/>
        <w:jc w:val="both"/>
        <w:rPr>
          <w:lang w:val="hr-HR"/>
        </w:rPr>
      </w:pPr>
      <w:r w:rsidRPr="0068107B">
        <w:rPr>
          <w:lang w:val="hr-HR"/>
        </w:rPr>
        <w:t>Broj: 11-02-5-4831/20</w:t>
      </w:r>
    </w:p>
    <w:p w:rsidR="00843B45" w:rsidRPr="0068107B" w:rsidRDefault="00843B45" w:rsidP="00843B45">
      <w:pPr>
        <w:spacing w:after="120"/>
        <w:jc w:val="both"/>
        <w:rPr>
          <w:lang w:val="hr-HR"/>
        </w:rPr>
      </w:pPr>
      <w:r w:rsidRPr="0068107B">
        <w:rPr>
          <w:lang w:val="hr-HR"/>
        </w:rPr>
        <w:t>Sarajevo, 19. 10.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7"/>
        <w:gridCol w:w="4404"/>
      </w:tblGrid>
      <w:tr w:rsidR="00843B45" w:rsidRPr="000E0A42" w:rsidTr="00594981">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843B45" w:rsidRPr="000E0A42" w:rsidRDefault="00843B45" w:rsidP="00594981">
            <w:pPr>
              <w:jc w:val="center"/>
              <w:rPr>
                <w:b/>
                <w:bCs/>
                <w:color w:val="F2F2F2"/>
                <w:sz w:val="20"/>
                <w:szCs w:val="20"/>
                <w:lang w:val="hr-HR" w:eastAsia="en-US"/>
              </w:rPr>
            </w:pPr>
            <w:r w:rsidRPr="000E0A42">
              <w:rPr>
                <w:b/>
                <w:bCs/>
                <w:color w:val="F2F2F2"/>
                <w:sz w:val="20"/>
                <w:szCs w:val="20"/>
                <w:lang w:val="hr-HR" w:eastAsia="en-US"/>
              </w:rPr>
              <w:t>PRETHODNA PROCJENA UTICAJA PROPISA</w:t>
            </w:r>
          </w:p>
        </w:tc>
      </w:tr>
      <w:tr w:rsidR="00843B45" w:rsidRPr="000E0A42"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sz w:val="20"/>
                <w:szCs w:val="20"/>
                <w:lang w:val="hr-HR"/>
              </w:rPr>
            </w:pPr>
            <w:r w:rsidRPr="000E0A42">
              <w:rPr>
                <w:b/>
                <w:bCs/>
                <w:sz w:val="20"/>
                <w:szCs w:val="20"/>
                <w:lang w:val="hr-HR"/>
              </w:rPr>
              <w:t>NOSILAC NORMATIVNOG POSLA</w:t>
            </w:r>
          </w:p>
        </w:tc>
        <w:tc>
          <w:tcPr>
            <w:tcW w:w="4404" w:type="dxa"/>
            <w:tcBorders>
              <w:top w:val="single" w:sz="8" w:space="0" w:color="4F81BD"/>
              <w:left w:val="single" w:sz="8" w:space="0" w:color="4F81BD"/>
              <w:bottom w:val="single" w:sz="8" w:space="0" w:color="4F81BD"/>
              <w:right w:val="single" w:sz="8" w:space="0" w:color="4F81BD"/>
            </w:tcBorders>
          </w:tcPr>
          <w:p w:rsidR="00843B45" w:rsidRPr="000E0A42" w:rsidRDefault="00843B45" w:rsidP="00594981">
            <w:pPr>
              <w:rPr>
                <w:bCs/>
                <w:sz w:val="20"/>
                <w:szCs w:val="20"/>
                <w:lang w:val="hr-HR"/>
              </w:rPr>
            </w:pPr>
            <w:r w:rsidRPr="000E0A42">
              <w:rPr>
                <w:bCs/>
                <w:sz w:val="20"/>
                <w:szCs w:val="20"/>
                <w:lang w:val="hr-HR"/>
              </w:rPr>
              <w:t>Ministarstvo pravde BiH</w:t>
            </w:r>
          </w:p>
        </w:tc>
      </w:tr>
      <w:tr w:rsidR="00843B45" w:rsidRPr="000E0A42"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
                <w:bCs/>
                <w:sz w:val="20"/>
                <w:szCs w:val="20"/>
                <w:lang w:val="hr-HR"/>
              </w:rPr>
            </w:pPr>
            <w:r w:rsidRPr="000E0A42">
              <w:rPr>
                <w:b/>
                <w:bCs/>
                <w:sz w:val="20"/>
                <w:szCs w:val="20"/>
                <w:lang w:val="hr-HR"/>
              </w:rPr>
              <w:t>VRSTA PROPISA</w:t>
            </w:r>
          </w:p>
        </w:tc>
        <w:tc>
          <w:tcPr>
            <w:tcW w:w="4404"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sz w:val="20"/>
                <w:szCs w:val="20"/>
                <w:lang w:val="hr-HR"/>
              </w:rPr>
            </w:pPr>
            <w:r w:rsidRPr="000E0A42">
              <w:rPr>
                <w:bCs/>
                <w:sz w:val="20"/>
                <w:szCs w:val="20"/>
                <w:lang w:val="hr-HR"/>
              </w:rPr>
              <w:t>Podzakonski akt</w:t>
            </w:r>
          </w:p>
        </w:tc>
      </w:tr>
      <w:tr w:rsidR="00843B45" w:rsidRPr="000E0A42" w:rsidTr="00594981">
        <w:trPr>
          <w:trHeight w:val="268"/>
        </w:trPr>
        <w:tc>
          <w:tcPr>
            <w:tcW w:w="5357" w:type="dxa"/>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
                <w:bCs/>
                <w:sz w:val="20"/>
                <w:szCs w:val="20"/>
                <w:lang w:val="hr-HR"/>
              </w:rPr>
            </w:pPr>
            <w:r w:rsidRPr="000E0A42">
              <w:rPr>
                <w:b/>
                <w:bCs/>
                <w:sz w:val="20"/>
                <w:szCs w:val="20"/>
                <w:lang w:val="hr-HR"/>
              </w:rPr>
              <w:t>NAZIV PROPISA</w:t>
            </w:r>
          </w:p>
        </w:tc>
        <w:tc>
          <w:tcPr>
            <w:tcW w:w="4404"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43B45" w:rsidRPr="000E0A42" w:rsidRDefault="00843B45" w:rsidP="00594981">
            <w:pPr>
              <w:rPr>
                <w:bCs/>
                <w:sz w:val="20"/>
                <w:szCs w:val="20"/>
                <w:lang w:val="hr-HR"/>
              </w:rPr>
            </w:pPr>
            <w:r w:rsidRPr="000E0A42">
              <w:rPr>
                <w:bCs/>
                <w:sz w:val="20"/>
                <w:szCs w:val="20"/>
                <w:lang w:val="hr-HR"/>
              </w:rPr>
              <w:t>Odluka o trajanja porodiljskog odsustva za vrijeme trudnoće, porođaja i njege blizanaca, trećeg i svakog idućeg djeteta u institucijama BiH, o regulisanju prava po osnovu porodiljskog odsustva sa zakonima i drugim propisima entiteta i BD BiH</w:t>
            </w:r>
          </w:p>
        </w:tc>
      </w:tr>
      <w:tr w:rsidR="00843B45" w:rsidRPr="000E0A42"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1. Navedite pravni osnov za donošenje propisa.</w:t>
            </w:r>
          </w:p>
          <w:p w:rsidR="00843B45" w:rsidRPr="000E0A42" w:rsidRDefault="00843B45" w:rsidP="00843B45">
            <w:pPr>
              <w:rPr>
                <w:bCs/>
                <w:sz w:val="20"/>
                <w:szCs w:val="20"/>
                <w:lang w:val="hr-HR"/>
              </w:rPr>
            </w:pPr>
            <w:r w:rsidRPr="000E0A42">
              <w:rPr>
                <w:bCs/>
                <w:sz w:val="20"/>
                <w:szCs w:val="20"/>
                <w:lang w:val="hr-HR"/>
              </w:rPr>
              <w:t>Član 104. stav (2) Zakona o radu u institucijama Bosne i Hercegovine (,,Službeni glasnik BiH“, br. 26/04, 7/05, 48/05, 60/10, 32/13 i 93/17), kojim je propisano da u slučaju da zakoni i drugi propisi entiteta i Brčko distrikta BiH na različit način regulišu pitanje prava po osnovu porodiljskog i roditeljskog odsustva, Vijeće ministara BiH svojom odlukom uredit će ovo pitanje na jedinstven način, i to tako što će se primjenjivati rješe</w:t>
            </w:r>
            <w:r w:rsidR="0013172D" w:rsidRPr="000E0A42">
              <w:rPr>
                <w:bCs/>
                <w:sz w:val="20"/>
                <w:szCs w:val="20"/>
                <w:lang w:val="hr-HR"/>
              </w:rPr>
              <w:t>nja onog nivoa vlasti u BiH koji</w:t>
            </w:r>
            <w:r w:rsidRPr="000E0A42">
              <w:rPr>
                <w:bCs/>
                <w:sz w:val="20"/>
                <w:szCs w:val="20"/>
                <w:lang w:val="hr-HR"/>
              </w:rPr>
              <w:t xml:space="preserve"> su </w:t>
            </w:r>
            <w:r w:rsidR="0013172D" w:rsidRPr="000E0A42">
              <w:rPr>
                <w:bCs/>
                <w:sz w:val="20"/>
                <w:szCs w:val="20"/>
                <w:lang w:val="hr-HR"/>
              </w:rPr>
              <w:t>najpovoljniji za korisnik</w:t>
            </w:r>
            <w:r w:rsidRPr="000E0A42">
              <w:rPr>
                <w:bCs/>
                <w:sz w:val="20"/>
                <w:szCs w:val="20"/>
                <w:lang w:val="hr-HR"/>
              </w:rPr>
              <w:t>e ovog prava</w:t>
            </w:r>
            <w:r w:rsidR="0013172D" w:rsidRPr="000E0A42">
              <w:rPr>
                <w:bCs/>
                <w:sz w:val="20"/>
                <w:szCs w:val="20"/>
                <w:lang w:val="hr-HR"/>
              </w:rPr>
              <w:t>.</w:t>
            </w:r>
          </w:p>
        </w:tc>
      </w:tr>
      <w:tr w:rsidR="00843B45" w:rsidRPr="000E0A42" w:rsidTr="00594981">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843B45" w:rsidRPr="000E0A42" w:rsidRDefault="00843B45" w:rsidP="00843B45">
            <w:pPr>
              <w:spacing w:after="60"/>
              <w:jc w:val="both"/>
              <w:rPr>
                <w:bCs/>
                <w:sz w:val="20"/>
                <w:szCs w:val="20"/>
                <w:lang w:val="hr-HR"/>
              </w:rPr>
            </w:pPr>
            <w:r w:rsidRPr="000E0A42">
              <w:rPr>
                <w:bCs/>
                <w:sz w:val="20"/>
                <w:szCs w:val="20"/>
                <w:lang w:val="hr-HR"/>
              </w:rPr>
              <w:t>Donošenje ove odluke je prioritet iz Srednjoročnog programa rada Vijeća ministara BiH i Srednjoročnog plana rada Ministarstva pravde BiH.</w:t>
            </w:r>
          </w:p>
        </w:tc>
      </w:tr>
      <w:tr w:rsidR="00843B45" w:rsidRPr="000E0A42" w:rsidTr="00594981">
        <w:trPr>
          <w:trHeight w:val="539"/>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3. U skladu sa članom 9. Aneksa I ukratko opišite stanje i problem koji se namjerava riješiti</w:t>
            </w:r>
          </w:p>
          <w:p w:rsidR="00843B45" w:rsidRPr="000E0A42" w:rsidRDefault="00843B45" w:rsidP="00843B45">
            <w:pPr>
              <w:jc w:val="both"/>
              <w:rPr>
                <w:bCs/>
                <w:sz w:val="20"/>
                <w:szCs w:val="20"/>
                <w:lang w:val="hr-HR"/>
              </w:rPr>
            </w:pPr>
            <w:r w:rsidRPr="000E0A42">
              <w:rPr>
                <w:bCs/>
                <w:sz w:val="20"/>
                <w:szCs w:val="20"/>
                <w:lang w:val="hr-HR"/>
              </w:rPr>
              <w:t>Ovom Odlukom izjednač</w:t>
            </w:r>
            <w:r w:rsidR="00FE7AFD" w:rsidRPr="000E0A42">
              <w:rPr>
                <w:bCs/>
                <w:sz w:val="20"/>
                <w:szCs w:val="20"/>
                <w:lang w:val="hr-HR"/>
              </w:rPr>
              <w:t>it će se pitanje prava porodiljsk</w:t>
            </w:r>
            <w:r w:rsidRPr="000E0A42">
              <w:rPr>
                <w:bCs/>
                <w:sz w:val="20"/>
                <w:szCs w:val="20"/>
                <w:lang w:val="hr-HR"/>
              </w:rPr>
              <w:t>og i roditeljskog odsustva u institucijama BiH sa propisima entiteta i Brčko distrikta BiH, iz razloga što su ova prava riješena na povoljniji način u istim, a to je i u skladu sa članom 104. stav (2) Zakona o radu u institucijama BiH. Kao npr.</w:t>
            </w:r>
            <w:r w:rsidR="0013172D" w:rsidRPr="000E0A42">
              <w:rPr>
                <w:bCs/>
                <w:sz w:val="20"/>
                <w:szCs w:val="20"/>
                <w:lang w:val="hr-HR"/>
              </w:rPr>
              <w:t xml:space="preserve"> porodilje koje su na porodiljsko</w:t>
            </w:r>
            <w:r w:rsidRPr="000E0A42">
              <w:rPr>
                <w:bCs/>
                <w:sz w:val="20"/>
                <w:szCs w:val="20"/>
                <w:lang w:val="hr-HR"/>
              </w:rPr>
              <w:t>m odsustvu zbog trećeg djeteta ili na primjer blizanaca iz entiteta u povoljnijem su položaju od istih porodilja u institucijama BiH, jer im je porodiljno odsustvo propisano u dužem trajanju ili imaju određena prava na rad sa skraćenim radnim vremenom.</w:t>
            </w:r>
          </w:p>
        </w:tc>
      </w:tr>
      <w:tr w:rsidR="00843B45" w:rsidRPr="000E0A42"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843B45">
            <w:pPr>
              <w:spacing w:after="60"/>
              <w:rPr>
                <w:bCs/>
                <w:i/>
                <w:sz w:val="20"/>
                <w:szCs w:val="20"/>
                <w:lang w:val="hr-HR"/>
              </w:rPr>
            </w:pPr>
            <w:r w:rsidRPr="000E0A42">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tc>
      </w:tr>
      <w:tr w:rsidR="00843B45" w:rsidRPr="000E0A42"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spacing w:after="60"/>
              <w:rPr>
                <w:bCs/>
                <w:i/>
                <w:sz w:val="20"/>
                <w:szCs w:val="20"/>
                <w:lang w:val="hr-HR"/>
              </w:rPr>
            </w:pPr>
            <w:r w:rsidRPr="000E0A42">
              <w:rPr>
                <w:bCs/>
                <w:i/>
                <w:sz w:val="20"/>
                <w:szCs w:val="20"/>
                <w:lang w:val="hr-HR"/>
              </w:rPr>
              <w:t>5. Utvrdite opći cilj u skladu sa članom 10. Aneksa I</w:t>
            </w:r>
          </w:p>
          <w:p w:rsidR="00843B45" w:rsidRPr="000E0A42" w:rsidRDefault="00843B45" w:rsidP="00843B45">
            <w:pPr>
              <w:rPr>
                <w:bCs/>
                <w:sz w:val="20"/>
                <w:szCs w:val="20"/>
                <w:lang w:val="hr-HR"/>
              </w:rPr>
            </w:pPr>
            <w:r w:rsidRPr="000E0A42">
              <w:rPr>
                <w:bCs/>
                <w:sz w:val="20"/>
                <w:szCs w:val="20"/>
                <w:lang w:val="hr-HR"/>
              </w:rPr>
              <w:t>Opći cilj Odluke je izjednača</w:t>
            </w:r>
            <w:r w:rsidR="0013172D" w:rsidRPr="000E0A42">
              <w:rPr>
                <w:bCs/>
                <w:sz w:val="20"/>
                <w:szCs w:val="20"/>
                <w:lang w:val="hr-HR"/>
              </w:rPr>
              <w:t>vanje prava po pitanju porodiljsk</w:t>
            </w:r>
            <w:r w:rsidRPr="000E0A42">
              <w:rPr>
                <w:bCs/>
                <w:sz w:val="20"/>
                <w:szCs w:val="20"/>
                <w:lang w:val="hr-HR"/>
              </w:rPr>
              <w:t>og i roditeljskog odsustva u institucijama BiH sa predmetnim pravima u institucijama entiteta i Brčko Distrikta BiH.</w:t>
            </w:r>
          </w:p>
        </w:tc>
      </w:tr>
      <w:tr w:rsidR="00843B45" w:rsidRPr="000E0A42" w:rsidTr="00594981">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i/>
                <w:sz w:val="20"/>
                <w:szCs w:val="20"/>
                <w:lang w:val="hr-HR"/>
              </w:rPr>
            </w:pPr>
            <w:r w:rsidRPr="000E0A42">
              <w:rPr>
                <w:bCs/>
                <w:i/>
                <w:sz w:val="20"/>
                <w:szCs w:val="20"/>
                <w:lang w:val="hr-HR"/>
              </w:rPr>
              <w:t>6. Navedite u nekoliko tačaka ključna pitanja/mjere koje će biti obuhvaćene propisom ili provedene putem nenormativnih aktivnosti i mjera.</w:t>
            </w:r>
          </w:p>
          <w:p w:rsidR="00843B45" w:rsidRPr="000E0A42" w:rsidRDefault="00843B45" w:rsidP="00843B45">
            <w:pPr>
              <w:rPr>
                <w:sz w:val="20"/>
                <w:szCs w:val="20"/>
                <w:lang w:val="hr-HR"/>
              </w:rPr>
            </w:pPr>
            <w:r w:rsidRPr="000E0A42">
              <w:rPr>
                <w:sz w:val="20"/>
                <w:szCs w:val="20"/>
                <w:lang w:val="hr-HR"/>
              </w:rPr>
              <w:t>Primjenom odredbi ove Odluke produžilo bi se trajanje porodiljskog odsustva za vrijeme trudnoće, porođaja i njege blizanaca, trećeg i svakog idućeg djeteta u institucijama BiH, rad sa polovinom punog radnog vremena radi intenzivne njege djeteta, pravo na odsustvo sa posla radi dojenja, te rad sa polovinom punog radnog vremena radi njege djeteta sa psihofizičkim smetnjama u razvoju.</w:t>
            </w:r>
          </w:p>
        </w:tc>
      </w:tr>
      <w:tr w:rsidR="00843B45" w:rsidRPr="000E0A42" w:rsidTr="00594981">
        <w:tc>
          <w:tcPr>
            <w:tcW w:w="9761" w:type="dxa"/>
            <w:gridSpan w:val="2"/>
            <w:tcBorders>
              <w:top w:val="single" w:sz="8" w:space="0" w:color="4F81BD"/>
              <w:left w:val="single" w:sz="8" w:space="0" w:color="4F81BD"/>
              <w:bottom w:val="single" w:sz="8" w:space="0" w:color="4F81BD"/>
              <w:right w:val="single" w:sz="8" w:space="0" w:color="4F81BD"/>
            </w:tcBorders>
            <w:hideMark/>
          </w:tcPr>
          <w:p w:rsidR="00843B45" w:rsidRPr="000E0A42" w:rsidRDefault="00843B45" w:rsidP="00594981">
            <w:pPr>
              <w:rPr>
                <w:bCs/>
                <w:i/>
                <w:sz w:val="20"/>
                <w:szCs w:val="20"/>
                <w:lang w:val="hr-HR"/>
              </w:rPr>
            </w:pPr>
            <w:r w:rsidRPr="000E0A42">
              <w:rPr>
                <w:bCs/>
                <w:i/>
                <w:sz w:val="20"/>
                <w:szCs w:val="20"/>
                <w:lang w:val="hr-HR"/>
              </w:rPr>
              <w:t>7. Ukratko opišite postupak i rezultate prethodnih konsultacija u skladu sa članom 6. stav (5) i po potrebi članom 20. Aneksa I.</w:t>
            </w:r>
          </w:p>
          <w:p w:rsidR="00843B45" w:rsidRPr="000E0A42" w:rsidRDefault="00843B45" w:rsidP="00843B45">
            <w:pPr>
              <w:rPr>
                <w:bCs/>
                <w:sz w:val="20"/>
                <w:szCs w:val="20"/>
                <w:lang w:val="hr-HR"/>
              </w:rPr>
            </w:pPr>
            <w:r w:rsidRPr="000E0A42">
              <w:rPr>
                <w:bCs/>
                <w:sz w:val="20"/>
                <w:szCs w:val="20"/>
                <w:lang w:val="hr-HR"/>
              </w:rPr>
              <w:t>Donošenje</w:t>
            </w:r>
            <w:r w:rsidR="0013172D" w:rsidRPr="000E0A42">
              <w:rPr>
                <w:bCs/>
                <w:sz w:val="20"/>
                <w:szCs w:val="20"/>
                <w:lang w:val="hr-HR"/>
              </w:rPr>
              <w:t xml:space="preserve"> ovog akta zahtijeva konsu</w:t>
            </w:r>
            <w:r w:rsidRPr="000E0A42">
              <w:rPr>
                <w:bCs/>
                <w:sz w:val="20"/>
                <w:szCs w:val="20"/>
                <w:lang w:val="hr-HR"/>
              </w:rPr>
              <w:t>ltacije sa nadležnim institucijama BiH i mišljenja nadležnih institucija u skladu sa Pravilima za konsultacije u institucijama BiH, te provođenje konsultacija sa zainteresovanom javnošću putem portala e-Konsultacije.</w:t>
            </w:r>
          </w:p>
        </w:tc>
      </w:tr>
    </w:tbl>
    <w:p w:rsidR="00843B45" w:rsidRDefault="00843B45">
      <w: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431"/>
        <w:gridCol w:w="1394"/>
      </w:tblGrid>
      <w:tr w:rsidR="00843B45" w:rsidRPr="000E0A42" w:rsidTr="00594981">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843B45" w:rsidRPr="000E0A42" w:rsidRDefault="00843B45" w:rsidP="00594981">
            <w:pPr>
              <w:rPr>
                <w:bCs/>
                <w:i/>
                <w:sz w:val="20"/>
                <w:szCs w:val="20"/>
                <w:lang w:val="hr-HR"/>
              </w:rPr>
            </w:pPr>
            <w:r w:rsidRPr="000E0A42">
              <w:rPr>
                <w:bCs/>
                <w:i/>
                <w:sz w:val="20"/>
                <w:szCs w:val="20"/>
                <w:lang w:val="hr-HR"/>
              </w:rPr>
              <w:lastRenderedPageBreak/>
              <w:t>8. Procjena uticaja ključnih pitanja/mjera iz tačke 6. ovog obrasca u fiskalnom, ekonomskom, socijalnom i okolišnom smislu:</w:t>
            </w:r>
            <w:r w:rsidRPr="000E0A42">
              <w:rPr>
                <w:i/>
                <w:sz w:val="20"/>
                <w:szCs w:val="20"/>
                <w:lang w:val="hr-HR"/>
              </w:rPr>
              <w:t xml:space="preserve"> (</w:t>
            </w:r>
            <w:r w:rsidRPr="000E0A42">
              <w:rPr>
                <w:bCs/>
                <w:i/>
                <w:sz w:val="20"/>
                <w:szCs w:val="20"/>
                <w:lang w:val="hr-HR"/>
              </w:rPr>
              <w:t>DA – značajan ili vrlo značajan uticaj</w:t>
            </w:r>
            <w:r w:rsidRPr="000E0A42">
              <w:rPr>
                <w:i/>
                <w:sz w:val="20"/>
                <w:szCs w:val="20"/>
                <w:lang w:val="hr-HR"/>
              </w:rPr>
              <w:t xml:space="preserve"> ili </w:t>
            </w:r>
            <w:r w:rsidRPr="000E0A42">
              <w:rPr>
                <w:bCs/>
                <w:i/>
                <w:sz w:val="20"/>
                <w:szCs w:val="20"/>
                <w:lang w:val="hr-HR"/>
              </w:rPr>
              <w:t>NE – vjerovatno mali uticaj).</w:t>
            </w:r>
            <w:r w:rsidR="005D24B4" w:rsidRPr="000E0A42">
              <w:rPr>
                <w:bCs/>
                <w:i/>
                <w:sz w:val="20"/>
                <w:szCs w:val="20"/>
                <w:lang w:val="hr-HR"/>
              </w:rPr>
              <w:t xml:space="preserve"> </w:t>
            </w:r>
            <w:r w:rsidRPr="000E0A42">
              <w:rPr>
                <w:bCs/>
                <w:i/>
                <w:sz w:val="20"/>
                <w:szCs w:val="20"/>
                <w:lang w:val="hr-HR"/>
              </w:rPr>
              <w:t>Zakon neće uticati na ova pitanja.</w:t>
            </w:r>
          </w:p>
        </w:tc>
      </w:tr>
      <w:tr w:rsidR="00843B45" w:rsidRPr="000E0A42" w:rsidTr="00843B45">
        <w:trPr>
          <w:trHeight w:val="956"/>
        </w:trPr>
        <w:tc>
          <w:tcPr>
            <w:tcW w:w="6936" w:type="dxa"/>
            <w:tcBorders>
              <w:top w:val="single" w:sz="4" w:space="0" w:color="4F81BD"/>
              <w:left w:val="single" w:sz="8" w:space="0" w:color="4F81BD"/>
              <w:bottom w:val="nil"/>
              <w:right w:val="single" w:sz="4" w:space="0" w:color="4F81BD"/>
            </w:tcBorders>
            <w:hideMark/>
          </w:tcPr>
          <w:p w:rsidR="00843B45" w:rsidRPr="000E0A42" w:rsidRDefault="00843B45" w:rsidP="00843B45">
            <w:pPr>
              <w:rPr>
                <w:bCs/>
                <w:i/>
                <w:sz w:val="20"/>
                <w:szCs w:val="20"/>
                <w:lang w:val="hr-HR" w:eastAsia="en-US"/>
              </w:rPr>
            </w:pPr>
            <w:r w:rsidRPr="000E0A42">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843B45" w:rsidRPr="000E0A42" w:rsidRDefault="00843B45" w:rsidP="00843B45">
            <w:pPr>
              <w:rPr>
                <w:bCs/>
                <w:i/>
                <w:sz w:val="20"/>
                <w:szCs w:val="20"/>
                <w:lang w:val="hr-HR"/>
              </w:rPr>
            </w:pPr>
            <w:r w:rsidRPr="000E0A42">
              <w:rPr>
                <w:b/>
                <w:bCs/>
                <w:sz w:val="20"/>
                <w:szCs w:val="20"/>
                <w:lang w:val="hr-HR" w:eastAsia="en-US"/>
              </w:rPr>
              <w:t>Mjere iz tačke 6. ovog obrasca imaju vjerovatno mali fiskalni uticaj na budžet BiH iz člana 12. Aneksa I., te nisu potrebna dodatna finansijska sredstva.</w:t>
            </w:r>
          </w:p>
        </w:tc>
        <w:tc>
          <w:tcPr>
            <w:tcW w:w="1431" w:type="dxa"/>
            <w:tcBorders>
              <w:top w:val="single" w:sz="4" w:space="0" w:color="4F81BD"/>
              <w:left w:val="single" w:sz="4" w:space="0" w:color="4F81BD"/>
              <w:bottom w:val="nil"/>
              <w:right w:val="single" w:sz="4" w:space="0" w:color="4F81BD"/>
            </w:tcBorders>
            <w:vAlign w:val="center"/>
          </w:tcPr>
          <w:p w:rsidR="00843B45" w:rsidRPr="000E0A42" w:rsidRDefault="00843B45" w:rsidP="00843B45">
            <w:pPr>
              <w:jc w:val="center"/>
              <w:rPr>
                <w:sz w:val="20"/>
                <w:szCs w:val="20"/>
                <w:lang w:val="hr-HR" w:eastAsia="bs-Latn-BA"/>
              </w:rPr>
            </w:pPr>
          </w:p>
        </w:tc>
        <w:tc>
          <w:tcPr>
            <w:tcW w:w="1394" w:type="dxa"/>
            <w:tcBorders>
              <w:top w:val="single" w:sz="4" w:space="0" w:color="4F81BD"/>
              <w:left w:val="single" w:sz="4" w:space="0" w:color="4F81BD"/>
              <w:bottom w:val="nil"/>
              <w:right w:val="single" w:sz="4" w:space="0" w:color="4F81BD"/>
            </w:tcBorders>
            <w:vAlign w:val="center"/>
          </w:tcPr>
          <w:p w:rsidR="00843B45" w:rsidRPr="000E0A42" w:rsidRDefault="00843B45" w:rsidP="00843B45">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8" w:space="0" w:color="4F81BD"/>
              <w:right w:val="single" w:sz="4" w:space="0" w:color="4F81BD"/>
            </w:tcBorders>
            <w:hideMark/>
          </w:tcPr>
          <w:p w:rsidR="00843B45" w:rsidRPr="000E0A42" w:rsidRDefault="00843B45" w:rsidP="00843B45">
            <w:pPr>
              <w:rPr>
                <w:bCs/>
                <w:i/>
                <w:sz w:val="20"/>
                <w:szCs w:val="20"/>
                <w:lang w:val="hr-HR" w:eastAsia="en-US"/>
              </w:rPr>
            </w:pPr>
            <w:r w:rsidRPr="000E0A42">
              <w:rPr>
                <w:bCs/>
                <w:i/>
                <w:sz w:val="20"/>
                <w:szCs w:val="20"/>
                <w:lang w:val="hr-HR" w:eastAsia="en-US"/>
              </w:rPr>
              <w:t>b) Da li jedno ili više ključnih pitanja/mjera iz tačke 6. ovog obrasca može ili ne može imati značajan ili vrlo značajan ekonomski uticaj iz člana 13. Aneksa I?</w:t>
            </w:r>
          </w:p>
          <w:p w:rsidR="00843B45" w:rsidRPr="000E0A42" w:rsidRDefault="00843B45" w:rsidP="00843B45">
            <w:pPr>
              <w:rPr>
                <w:bCs/>
                <w:i/>
                <w:sz w:val="20"/>
                <w:szCs w:val="20"/>
                <w:lang w:val="hr-HR"/>
              </w:rPr>
            </w:pPr>
            <w:r w:rsidRPr="000E0A42">
              <w:rPr>
                <w:b/>
                <w:bCs/>
                <w:sz w:val="20"/>
                <w:szCs w:val="20"/>
                <w:lang w:val="hr-HR" w:eastAsia="en-US"/>
              </w:rPr>
              <w:t>Svaka mjera iz tačke 6. ovog obrasca ima vjerovatno mali ekonomski uticaj iz člana 13. Aneksa I</w:t>
            </w:r>
            <w:r w:rsidRPr="000E0A42">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4" w:space="0" w:color="4F81BD"/>
              <w:right w:val="single" w:sz="4" w:space="0" w:color="4F81BD"/>
            </w:tcBorders>
            <w:hideMark/>
          </w:tcPr>
          <w:p w:rsidR="00843B45" w:rsidRPr="000E0A42" w:rsidRDefault="00843B45" w:rsidP="00843B45">
            <w:pPr>
              <w:rPr>
                <w:bCs/>
                <w:i/>
                <w:sz w:val="20"/>
                <w:szCs w:val="20"/>
                <w:lang w:val="hr-HR" w:eastAsia="en-US"/>
              </w:rPr>
            </w:pPr>
            <w:r w:rsidRPr="000E0A42">
              <w:rPr>
                <w:bCs/>
                <w:i/>
                <w:sz w:val="20"/>
                <w:szCs w:val="20"/>
                <w:lang w:val="hr-HR" w:eastAsia="en-US"/>
              </w:rPr>
              <w:t>c) Da li jedno ili više ključnih pitanja/mjera iz tačke 6. ovog obrasca može ili ne može imati značajan ili vrlo značajan socijalni uticaj iz člana 14. Aneksa I?</w:t>
            </w:r>
          </w:p>
          <w:p w:rsidR="00843B45" w:rsidRPr="000E0A42" w:rsidRDefault="00843B45" w:rsidP="00843B45">
            <w:pPr>
              <w:rPr>
                <w:bCs/>
                <w:i/>
                <w:sz w:val="20"/>
                <w:szCs w:val="20"/>
                <w:lang w:val="hr-HR"/>
              </w:rPr>
            </w:pPr>
            <w:r w:rsidRPr="000E0A42">
              <w:rPr>
                <w:b/>
                <w:bCs/>
                <w:sz w:val="20"/>
                <w:szCs w:val="20"/>
                <w:lang w:val="hr-HR" w:eastAsia="en-US"/>
              </w:rPr>
              <w:t>Svaka mjera iz tačke 6. ovog obrasca ima vjerovatno značajan socijalni uticaj iz člana 14. Aneksa I.</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r w:rsidRPr="000E0A42">
              <w:rPr>
                <w:sz w:val="20"/>
                <w:szCs w:val="20"/>
                <w:lang w:val="hr-HR" w:eastAsia="bs-Latn-BA"/>
              </w:rPr>
              <w:t>DA</w:t>
            </w: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p>
        </w:tc>
      </w:tr>
      <w:tr w:rsidR="00843B45" w:rsidRPr="000E0A42" w:rsidTr="00594981">
        <w:tc>
          <w:tcPr>
            <w:tcW w:w="6936" w:type="dxa"/>
            <w:tcBorders>
              <w:top w:val="single" w:sz="8" w:space="0" w:color="4F81BD"/>
              <w:left w:val="single" w:sz="8" w:space="0" w:color="4F81BD"/>
              <w:bottom w:val="single" w:sz="4" w:space="0" w:color="4F81BD"/>
              <w:right w:val="single" w:sz="4" w:space="0" w:color="4F81BD"/>
            </w:tcBorders>
            <w:hideMark/>
          </w:tcPr>
          <w:p w:rsidR="00843B45" w:rsidRPr="000E0A42" w:rsidRDefault="00843B45" w:rsidP="00843B45">
            <w:pPr>
              <w:rPr>
                <w:bCs/>
                <w:i/>
                <w:sz w:val="20"/>
                <w:szCs w:val="20"/>
                <w:lang w:val="hr-HR" w:eastAsia="en-US"/>
              </w:rPr>
            </w:pPr>
            <w:r w:rsidRPr="000E0A42">
              <w:rPr>
                <w:bCs/>
                <w:i/>
                <w:sz w:val="20"/>
                <w:szCs w:val="20"/>
                <w:lang w:val="hr-HR" w:eastAsia="en-US"/>
              </w:rPr>
              <w:t>d) Da li jedno ili više ključnih pitanja/mjera iz tačke 6. ovog obrasca može ili ne može imati značajan ili vrlo značajan okolišni uticaj iz člana 15. ovog Aneksa I?</w:t>
            </w:r>
          </w:p>
          <w:p w:rsidR="00843B45" w:rsidRPr="000E0A42" w:rsidRDefault="00843B45" w:rsidP="00843B45">
            <w:pPr>
              <w:rPr>
                <w:bCs/>
                <w:i/>
                <w:sz w:val="20"/>
                <w:szCs w:val="20"/>
                <w:lang w:val="hr-HR"/>
              </w:rPr>
            </w:pPr>
            <w:r w:rsidRPr="000E0A42">
              <w:rPr>
                <w:b/>
                <w:bCs/>
                <w:sz w:val="20"/>
                <w:szCs w:val="20"/>
                <w:lang w:val="hr-HR" w:eastAsia="en-US"/>
              </w:rPr>
              <w:t>Svaka mjera iz tačke 6. ovog obrasca ima vjerovatno mali okolišni uticaj iz člana 15. Aneksa I.</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4" w:space="0" w:color="4F81BD"/>
              <w:left w:val="single" w:sz="8" w:space="0" w:color="4F81BD"/>
              <w:bottom w:val="nil"/>
              <w:right w:val="single" w:sz="4" w:space="0" w:color="4F81BD"/>
            </w:tcBorders>
            <w:hideMark/>
          </w:tcPr>
          <w:p w:rsidR="00843B45" w:rsidRPr="000E0A42" w:rsidRDefault="00843B45" w:rsidP="00843B45">
            <w:pPr>
              <w:rPr>
                <w:bCs/>
                <w:i/>
                <w:sz w:val="20"/>
                <w:szCs w:val="20"/>
                <w:lang w:val="hr-HR" w:eastAsia="en-US"/>
              </w:rPr>
            </w:pPr>
            <w:r w:rsidRPr="000E0A42">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843B45" w:rsidRPr="000E0A42" w:rsidRDefault="00843B45" w:rsidP="00843B45">
            <w:pPr>
              <w:rPr>
                <w:bCs/>
                <w:i/>
                <w:sz w:val="20"/>
                <w:szCs w:val="20"/>
                <w:lang w:val="hr-HR"/>
              </w:rPr>
            </w:pPr>
            <w:r w:rsidRPr="000E0A42">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r w:rsidRPr="000E0A42">
              <w:rPr>
                <w:sz w:val="20"/>
                <w:szCs w:val="20"/>
                <w:lang w:val="hr-HR" w:eastAsia="bs-Latn-BA"/>
              </w:rPr>
              <w:t>NE</w:t>
            </w:r>
          </w:p>
        </w:tc>
      </w:tr>
      <w:tr w:rsidR="00843B45" w:rsidRPr="000E0A42" w:rsidTr="00594981">
        <w:tc>
          <w:tcPr>
            <w:tcW w:w="6936" w:type="dxa"/>
            <w:tcBorders>
              <w:top w:val="single" w:sz="8" w:space="0" w:color="4F81BD"/>
              <w:left w:val="single" w:sz="8" w:space="0" w:color="4F81BD"/>
              <w:bottom w:val="single" w:sz="8" w:space="0" w:color="4F81BD"/>
              <w:right w:val="single" w:sz="4" w:space="0" w:color="4F81BD"/>
            </w:tcBorders>
            <w:hideMark/>
          </w:tcPr>
          <w:p w:rsidR="00843B45" w:rsidRPr="000E0A42" w:rsidRDefault="00843B45" w:rsidP="00843B45">
            <w:pPr>
              <w:rPr>
                <w:bCs/>
                <w:i/>
                <w:sz w:val="20"/>
                <w:szCs w:val="20"/>
                <w:lang w:val="hr-HR" w:eastAsia="en-US"/>
              </w:rPr>
            </w:pPr>
            <w:r w:rsidRPr="000E0A42">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843B45" w:rsidRPr="000E0A42" w:rsidRDefault="00843B45" w:rsidP="00843B45">
            <w:pPr>
              <w:rPr>
                <w:bCs/>
                <w:i/>
                <w:sz w:val="20"/>
                <w:szCs w:val="20"/>
                <w:lang w:val="hr-HR"/>
              </w:rPr>
            </w:pPr>
            <w:r w:rsidRPr="000E0A42">
              <w:rPr>
                <w:b/>
                <w:bCs/>
                <w:sz w:val="20"/>
                <w:szCs w:val="20"/>
                <w:lang w:val="hr-HR" w:eastAsia="en-US"/>
              </w:rPr>
              <w:t>Svaka mjera iz tačke 6. ovog obrasca ima vjerovatno mali uticaj u pogledu provođenja administrativnih postupaka vezanih za interesne strane.</w:t>
            </w:r>
            <w:r w:rsidRPr="000E0A42">
              <w:rPr>
                <w:bCs/>
                <w:sz w:val="20"/>
                <w:szCs w:val="20"/>
                <w:lang w:val="hr-HR" w:eastAsia="en-US"/>
              </w:rPr>
              <w:t>.</w:t>
            </w:r>
          </w:p>
        </w:tc>
        <w:tc>
          <w:tcPr>
            <w:tcW w:w="1431"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p>
        </w:tc>
        <w:tc>
          <w:tcPr>
            <w:tcW w:w="1394" w:type="dxa"/>
            <w:tcBorders>
              <w:top w:val="single" w:sz="4" w:space="0" w:color="4F81BD"/>
              <w:left w:val="single" w:sz="4" w:space="0" w:color="4F81BD"/>
              <w:bottom w:val="single" w:sz="4" w:space="0" w:color="4F81BD"/>
              <w:right w:val="single" w:sz="4" w:space="0" w:color="4F81BD"/>
            </w:tcBorders>
            <w:vAlign w:val="center"/>
          </w:tcPr>
          <w:p w:rsidR="00843B45" w:rsidRPr="000E0A42" w:rsidRDefault="00843B45" w:rsidP="00843B45">
            <w:pPr>
              <w:jc w:val="center"/>
              <w:rPr>
                <w:sz w:val="20"/>
                <w:szCs w:val="20"/>
                <w:lang w:val="hr-HR" w:eastAsia="bs-Latn-BA"/>
              </w:rPr>
            </w:pPr>
            <w:r w:rsidRPr="000E0A42">
              <w:rPr>
                <w:sz w:val="20"/>
                <w:szCs w:val="20"/>
                <w:lang w:val="hr-HR" w:eastAsia="bs-Latn-BA"/>
              </w:rPr>
              <w:t>NE</w:t>
            </w:r>
          </w:p>
        </w:tc>
      </w:tr>
      <w:tr w:rsidR="00843B45" w:rsidRPr="000E0A42" w:rsidTr="00594981">
        <w:tc>
          <w:tcPr>
            <w:tcW w:w="9761" w:type="dxa"/>
            <w:gridSpan w:val="3"/>
            <w:tcBorders>
              <w:top w:val="single" w:sz="4" w:space="0" w:color="4F81BD"/>
              <w:left w:val="single" w:sz="8" w:space="0" w:color="4F81BD"/>
              <w:bottom w:val="single" w:sz="8" w:space="0" w:color="4F81BD"/>
              <w:right w:val="single" w:sz="4" w:space="0" w:color="4F81BD"/>
            </w:tcBorders>
            <w:hideMark/>
          </w:tcPr>
          <w:p w:rsidR="00843B45" w:rsidRPr="000E0A42" w:rsidRDefault="00843B45" w:rsidP="00843B45">
            <w:pPr>
              <w:rPr>
                <w:b/>
                <w:sz w:val="20"/>
                <w:szCs w:val="20"/>
                <w:lang w:val="hr-HR"/>
              </w:rPr>
            </w:pPr>
            <w:r w:rsidRPr="000E0A42">
              <w:rPr>
                <w:sz w:val="20"/>
                <w:szCs w:val="20"/>
                <w:lang w:val="hr-HR"/>
              </w:rPr>
              <w:br w:type="page"/>
            </w:r>
            <w:r w:rsidRPr="000E0A42">
              <w:rPr>
                <w:sz w:val="20"/>
                <w:szCs w:val="20"/>
                <w:lang w:val="hr-HR"/>
              </w:rPr>
              <w:br w:type="page"/>
            </w:r>
            <w:r w:rsidRPr="000E0A42">
              <w:rPr>
                <w:b/>
                <w:sz w:val="20"/>
                <w:szCs w:val="20"/>
                <w:lang w:val="hr-HR"/>
              </w:rPr>
              <w:t>Na osnovu prethodne procjene uticaja propisa utvrđeno je da NE POSTOJI potreba provođenja postupka sveobuhvatne procjene uticaja propisa.</w:t>
            </w:r>
          </w:p>
        </w:tc>
      </w:tr>
    </w:tbl>
    <w:p w:rsidR="00843B45" w:rsidRPr="004778DF" w:rsidRDefault="00843B45" w:rsidP="00843B45">
      <w:pPr>
        <w:spacing w:before="120" w:after="120"/>
        <w:jc w:val="right"/>
        <w:rPr>
          <w:rFonts w:eastAsia="Calibri"/>
          <w:b/>
          <w:color w:val="000000"/>
          <w:sz w:val="20"/>
          <w:szCs w:val="20"/>
          <w:lang w:val="hr-HR" w:eastAsia="en-US"/>
        </w:rPr>
      </w:pPr>
      <w:r w:rsidRPr="004778DF">
        <w:rPr>
          <w:rFonts w:eastAsia="Calibri"/>
          <w:b/>
          <w:color w:val="000000"/>
          <w:sz w:val="20"/>
          <w:szCs w:val="20"/>
          <w:lang w:val="hr-HR" w:eastAsia="en-US"/>
        </w:rPr>
        <w:t>M I N I S T A R</w:t>
      </w:r>
    </w:p>
    <w:p w:rsidR="00FF430D" w:rsidRPr="0068107B" w:rsidRDefault="00843B45" w:rsidP="00843B45">
      <w:pPr>
        <w:jc w:val="right"/>
        <w:rPr>
          <w:lang w:val="hr-HR"/>
        </w:rPr>
      </w:pPr>
      <w:r w:rsidRPr="004778DF">
        <w:rPr>
          <w:rFonts w:eastAsia="Calibri"/>
          <w:b/>
          <w:color w:val="000000"/>
          <w:sz w:val="20"/>
          <w:szCs w:val="20"/>
          <w:lang w:val="hr-HR" w:eastAsia="en-US"/>
        </w:rPr>
        <w:t>Josip Grubeša</w:t>
      </w:r>
      <w:r w:rsidRPr="0068107B">
        <w:rPr>
          <w:lang w:val="hr-HR"/>
        </w:rPr>
        <w:t xml:space="preserve"> </w:t>
      </w:r>
      <w:r w:rsidR="00FF430D"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A13250" w:rsidRPr="0068107B" w:rsidTr="0037207B">
        <w:trPr>
          <w:cantSplit/>
          <w:trHeight w:val="441"/>
          <w:jc w:val="center"/>
        </w:trPr>
        <w:tc>
          <w:tcPr>
            <w:tcW w:w="3168" w:type="dxa"/>
          </w:tcPr>
          <w:p w:rsidR="00A13250" w:rsidRPr="0068107B" w:rsidRDefault="00A13250" w:rsidP="0037207B">
            <w:pPr>
              <w:jc w:val="center"/>
              <w:rPr>
                <w:iCs/>
                <w:lang w:val="hr-HR"/>
              </w:rPr>
            </w:pPr>
          </w:p>
          <w:p w:rsidR="00A13250" w:rsidRPr="0068107B" w:rsidRDefault="00A13250" w:rsidP="0037207B">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A13250" w:rsidRPr="0068107B" w:rsidRDefault="00A13250" w:rsidP="0037207B">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7093F3B5" wp14:editId="76F94F5A">
                  <wp:extent cx="523875" cy="571500"/>
                  <wp:effectExtent l="0" t="0" r="9525" b="0"/>
                  <wp:docPr id="30" name="Picture 3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3250" w:rsidRPr="0068107B" w:rsidRDefault="00A13250" w:rsidP="0037207B">
            <w:pPr>
              <w:jc w:val="center"/>
              <w:rPr>
                <w:iCs/>
                <w:lang w:val="hr-HR"/>
              </w:rPr>
            </w:pPr>
          </w:p>
          <w:p w:rsidR="00A13250" w:rsidRPr="0068107B" w:rsidRDefault="00A13250" w:rsidP="0037207B">
            <w:pPr>
              <w:overflowPunct w:val="0"/>
              <w:autoSpaceDE w:val="0"/>
              <w:autoSpaceDN w:val="0"/>
              <w:adjustRightInd w:val="0"/>
              <w:jc w:val="center"/>
              <w:rPr>
                <w:iCs/>
                <w:lang w:val="hr-HR"/>
              </w:rPr>
            </w:pPr>
            <w:r w:rsidRPr="0068107B">
              <w:rPr>
                <w:iCs/>
                <w:lang w:val="hr-HR"/>
              </w:rPr>
              <w:t>Босна и Херцеговина</w:t>
            </w:r>
          </w:p>
        </w:tc>
      </w:tr>
      <w:tr w:rsidR="00A13250" w:rsidRPr="0068107B" w:rsidTr="0037207B">
        <w:trPr>
          <w:cantSplit/>
          <w:trHeight w:val="521"/>
          <w:jc w:val="center"/>
        </w:trPr>
        <w:tc>
          <w:tcPr>
            <w:tcW w:w="3168" w:type="dxa"/>
            <w:tcBorders>
              <w:top w:val="nil"/>
              <w:left w:val="nil"/>
              <w:bottom w:val="single" w:sz="4" w:space="0" w:color="auto"/>
              <w:right w:val="nil"/>
            </w:tcBorders>
            <w:hideMark/>
          </w:tcPr>
          <w:p w:rsidR="00A13250" w:rsidRPr="0068107B" w:rsidRDefault="00A13250" w:rsidP="0037207B">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A13250" w:rsidRPr="0068107B" w:rsidRDefault="00A13250" w:rsidP="0037207B">
            <w:pPr>
              <w:rPr>
                <w:lang w:val="hr-HR"/>
              </w:rPr>
            </w:pPr>
          </w:p>
        </w:tc>
        <w:tc>
          <w:tcPr>
            <w:tcW w:w="3708" w:type="dxa"/>
            <w:tcBorders>
              <w:top w:val="nil"/>
              <w:left w:val="nil"/>
              <w:bottom w:val="single" w:sz="4" w:space="0" w:color="auto"/>
              <w:right w:val="nil"/>
            </w:tcBorders>
            <w:hideMark/>
          </w:tcPr>
          <w:p w:rsidR="00A13250" w:rsidRPr="0068107B" w:rsidRDefault="00A13250" w:rsidP="0037207B">
            <w:pPr>
              <w:overflowPunct w:val="0"/>
              <w:autoSpaceDE w:val="0"/>
              <w:autoSpaceDN w:val="0"/>
              <w:adjustRightInd w:val="0"/>
              <w:jc w:val="center"/>
              <w:rPr>
                <w:iCs/>
                <w:lang w:val="hr-HR"/>
              </w:rPr>
            </w:pPr>
            <w:r w:rsidRPr="0068107B">
              <w:rPr>
                <w:iCs/>
                <w:lang w:val="hr-HR"/>
              </w:rPr>
              <w:t>МИНИСТАРСТВО ПРАВДЕ</w:t>
            </w:r>
          </w:p>
        </w:tc>
      </w:tr>
    </w:tbl>
    <w:p w:rsidR="00A13250" w:rsidRPr="0068107B" w:rsidRDefault="00A13250" w:rsidP="00A13250">
      <w:pPr>
        <w:spacing w:before="120"/>
        <w:jc w:val="both"/>
        <w:rPr>
          <w:lang w:val="hr-HR"/>
        </w:rPr>
      </w:pPr>
      <w:r w:rsidRPr="0068107B">
        <w:rPr>
          <w:lang w:val="hr-HR"/>
        </w:rPr>
        <w:t>Broj: 11-02-5-4831/20</w:t>
      </w:r>
    </w:p>
    <w:p w:rsidR="00A13250" w:rsidRPr="0068107B" w:rsidRDefault="00A13250" w:rsidP="00A13250">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1005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235"/>
        <w:gridCol w:w="4820"/>
      </w:tblGrid>
      <w:tr w:rsidR="009654A2" w:rsidRPr="0068107B" w:rsidTr="009654A2">
        <w:tc>
          <w:tcPr>
            <w:tcW w:w="10055" w:type="dxa"/>
            <w:gridSpan w:val="2"/>
            <w:tcBorders>
              <w:top w:val="single" w:sz="8" w:space="0" w:color="4F81BD"/>
              <w:left w:val="single" w:sz="8" w:space="0" w:color="4F81BD"/>
              <w:bottom w:val="nil"/>
              <w:right w:val="single" w:sz="8" w:space="0" w:color="4F81BD"/>
            </w:tcBorders>
            <w:shd w:val="clear" w:color="auto" w:fill="4F81BD"/>
            <w:vAlign w:val="center"/>
            <w:hideMark/>
          </w:tcPr>
          <w:p w:rsidR="009654A2" w:rsidRPr="0068107B" w:rsidRDefault="009654A2" w:rsidP="00004A62">
            <w:pPr>
              <w:jc w:val="center"/>
              <w:rPr>
                <w:b/>
                <w:bCs/>
                <w:color w:val="F2F2F2"/>
                <w:lang w:val="hr-HR" w:eastAsia="en-US"/>
              </w:rPr>
            </w:pPr>
            <w:r w:rsidRPr="0068107B">
              <w:rPr>
                <w:b/>
                <w:bCs/>
                <w:color w:val="F2F2F2"/>
                <w:lang w:val="hr-HR" w:eastAsia="en-US"/>
              </w:rPr>
              <w:t>PRETHODNA PROCJENA UTICAJA PROPISA</w:t>
            </w:r>
          </w:p>
        </w:tc>
      </w:tr>
      <w:tr w:rsidR="009654A2" w:rsidRPr="0068107B" w:rsidTr="00004A62">
        <w:trPr>
          <w:trHeight w:val="268"/>
        </w:trPr>
        <w:tc>
          <w:tcPr>
            <w:tcW w:w="5235" w:type="dxa"/>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bCs/>
                <w:sz w:val="20"/>
                <w:szCs w:val="20"/>
                <w:lang w:val="hr-HR"/>
              </w:rPr>
            </w:pPr>
            <w:r w:rsidRPr="0068107B">
              <w:rPr>
                <w:b/>
                <w:bCs/>
                <w:sz w:val="20"/>
                <w:szCs w:val="20"/>
                <w:lang w:val="hr-HR"/>
              </w:rPr>
              <w:t>NOSILAC NORMATIVNOG POSLA</w:t>
            </w:r>
          </w:p>
        </w:tc>
        <w:tc>
          <w:tcPr>
            <w:tcW w:w="4820" w:type="dxa"/>
            <w:tcBorders>
              <w:top w:val="single" w:sz="8" w:space="0" w:color="4F81BD"/>
              <w:left w:val="single" w:sz="8" w:space="0" w:color="4F81BD"/>
              <w:bottom w:val="single" w:sz="8" w:space="0" w:color="4F81BD"/>
              <w:right w:val="single" w:sz="8" w:space="0" w:color="4F81BD"/>
            </w:tcBorders>
          </w:tcPr>
          <w:p w:rsidR="009654A2" w:rsidRPr="0068107B" w:rsidRDefault="009654A2" w:rsidP="00004A62">
            <w:pPr>
              <w:rPr>
                <w:bCs/>
                <w:sz w:val="20"/>
                <w:szCs w:val="20"/>
                <w:lang w:val="hr-HR"/>
              </w:rPr>
            </w:pPr>
            <w:r w:rsidRPr="0068107B">
              <w:rPr>
                <w:bCs/>
                <w:sz w:val="20"/>
                <w:szCs w:val="20"/>
                <w:lang w:val="hr-HR"/>
              </w:rPr>
              <w:t>Ministarstvo pravde BiH</w:t>
            </w:r>
          </w:p>
        </w:tc>
      </w:tr>
      <w:tr w:rsidR="009654A2" w:rsidRPr="0068107B" w:rsidTr="00004A62">
        <w:trPr>
          <w:trHeight w:val="268"/>
        </w:trPr>
        <w:tc>
          <w:tcPr>
            <w:tcW w:w="5235" w:type="dxa"/>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b/>
                <w:bCs/>
                <w:sz w:val="20"/>
                <w:szCs w:val="20"/>
                <w:lang w:val="hr-HR"/>
              </w:rPr>
            </w:pPr>
            <w:r w:rsidRPr="0068107B">
              <w:rPr>
                <w:b/>
                <w:bCs/>
                <w:sz w:val="20"/>
                <w:szCs w:val="20"/>
                <w:lang w:val="hr-HR"/>
              </w:rPr>
              <w:t>VRSTA PROPISA</w:t>
            </w:r>
          </w:p>
        </w:tc>
        <w:tc>
          <w:tcPr>
            <w:tcW w:w="4820" w:type="dxa"/>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bCs/>
                <w:sz w:val="20"/>
                <w:szCs w:val="20"/>
                <w:lang w:val="hr-HR"/>
              </w:rPr>
            </w:pPr>
            <w:r w:rsidRPr="0068107B">
              <w:rPr>
                <w:bCs/>
                <w:sz w:val="20"/>
                <w:szCs w:val="20"/>
                <w:lang w:val="hr-HR"/>
              </w:rPr>
              <w:t>Pravila</w:t>
            </w:r>
          </w:p>
        </w:tc>
      </w:tr>
      <w:tr w:rsidR="009654A2" w:rsidRPr="0068107B" w:rsidTr="00004A62">
        <w:trPr>
          <w:trHeight w:val="268"/>
        </w:trPr>
        <w:tc>
          <w:tcPr>
            <w:tcW w:w="5235" w:type="dxa"/>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b/>
                <w:bCs/>
                <w:sz w:val="20"/>
                <w:szCs w:val="20"/>
                <w:lang w:val="hr-HR"/>
              </w:rPr>
            </w:pPr>
            <w:r w:rsidRPr="0068107B">
              <w:rPr>
                <w:b/>
                <w:bCs/>
                <w:sz w:val="20"/>
                <w:szCs w:val="20"/>
                <w:lang w:val="hr-HR"/>
              </w:rPr>
              <w:t>NAZIV PROPISA</w:t>
            </w:r>
          </w:p>
        </w:tc>
        <w:tc>
          <w:tcPr>
            <w:tcW w:w="4820" w:type="dxa"/>
            <w:tcBorders>
              <w:top w:val="single" w:sz="8" w:space="0" w:color="4F81BD"/>
              <w:left w:val="single" w:sz="8" w:space="0" w:color="4F81BD"/>
              <w:bottom w:val="single" w:sz="8" w:space="0" w:color="4F81BD"/>
              <w:right w:val="single" w:sz="8" w:space="0" w:color="4F81BD"/>
            </w:tcBorders>
          </w:tcPr>
          <w:p w:rsidR="009654A2" w:rsidRPr="0068107B" w:rsidRDefault="009654A2" w:rsidP="00FF430D">
            <w:pPr>
              <w:rPr>
                <w:bCs/>
                <w:sz w:val="20"/>
                <w:szCs w:val="20"/>
                <w:lang w:val="hr-HR"/>
              </w:rPr>
            </w:pPr>
            <w:r w:rsidRPr="0068107B">
              <w:rPr>
                <w:bCs/>
                <w:sz w:val="20"/>
                <w:szCs w:val="20"/>
                <w:lang w:val="hr-HR"/>
              </w:rPr>
              <w:t>Pravila o izmjenama i dopunama Pravila za konsultacije u izradi pravnih propisa</w:t>
            </w:r>
          </w:p>
        </w:tc>
      </w:tr>
      <w:tr w:rsidR="009654A2" w:rsidRPr="0068107B" w:rsidTr="00004A62">
        <w:trPr>
          <w:trHeight w:val="268"/>
        </w:trPr>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spacing w:after="60"/>
              <w:rPr>
                <w:bCs/>
                <w:i/>
                <w:sz w:val="20"/>
                <w:szCs w:val="20"/>
                <w:lang w:val="hr-HR"/>
              </w:rPr>
            </w:pPr>
            <w:r w:rsidRPr="0068107B">
              <w:rPr>
                <w:bCs/>
                <w:i/>
                <w:sz w:val="20"/>
                <w:szCs w:val="20"/>
                <w:lang w:val="hr-HR"/>
              </w:rPr>
              <w:t>1. Navedite pravni osnov za donošenje propisa.</w:t>
            </w:r>
          </w:p>
          <w:p w:rsidR="009654A2" w:rsidRPr="0068107B" w:rsidRDefault="009654A2" w:rsidP="006D7F9F">
            <w:pPr>
              <w:pStyle w:val="NormalWeb"/>
              <w:spacing w:before="0" w:beforeAutospacing="0" w:after="0" w:afterAutospacing="0"/>
              <w:rPr>
                <w:rFonts w:eastAsia="Times New Roman"/>
                <w:sz w:val="20"/>
                <w:szCs w:val="20"/>
                <w:lang w:val="hr-HR"/>
              </w:rPr>
            </w:pPr>
            <w:r w:rsidRPr="0068107B">
              <w:rPr>
                <w:color w:val="000000"/>
                <w:sz w:val="20"/>
                <w:szCs w:val="20"/>
                <w:lang w:val="hr-HR"/>
              </w:rPr>
              <w:t>Pravni osnov za donošenje ovih Pravila sadržan je u članu 17. Zakona o Vijeću ministara BiH</w:t>
            </w:r>
            <w:r w:rsidRPr="0068107B">
              <w:rPr>
                <w:sz w:val="20"/>
                <w:szCs w:val="20"/>
                <w:lang w:val="hr-HR"/>
              </w:rPr>
              <w:t xml:space="preserve"> i članu 75. stav (2) Jedinstvenih pravila za izradu pravnih propisa u institucijama BiH („Službeni glasnik BiH”, br. 11/05, 58/14 i 60/14) (u daljem tekstu: Jedinstvena pravila), kojim je propisano da na osnovu prednacrta, tim za izradu propisa se konsultuje sa: a) drugim institucijama BiH na koje se odnosi materija normativnog akta u pripremi, b) javnim </w:t>
            </w:r>
            <w:r w:rsidR="006D7F9F">
              <w:rPr>
                <w:sz w:val="20"/>
                <w:szCs w:val="20"/>
                <w:lang w:val="hr-HR"/>
              </w:rPr>
              <w:t>organima</w:t>
            </w:r>
            <w:r w:rsidRPr="0068107B">
              <w:rPr>
                <w:sz w:val="20"/>
                <w:szCs w:val="20"/>
                <w:lang w:val="hr-HR"/>
              </w:rPr>
              <w:t xml:space="preserve"> na koje se odnosi materija normativnog akta u pripremi, uključujući nadležne entitetske institucije i sve njihove administrativne jedinice, c) privatnim </w:t>
            </w:r>
            <w:r w:rsidR="00C24D30">
              <w:rPr>
                <w:sz w:val="20"/>
                <w:szCs w:val="20"/>
                <w:lang w:val="hr-HR"/>
              </w:rPr>
              <w:t>licima</w:t>
            </w:r>
            <w:r w:rsidRPr="0068107B">
              <w:rPr>
                <w:sz w:val="20"/>
                <w:szCs w:val="20"/>
                <w:lang w:val="hr-HR"/>
              </w:rPr>
              <w:t xml:space="preserve"> predstavljenim od registrovanih udruženja građana i d) međunarodnim institucijama na koje se odnosi materija normativnog akta u pripremi.</w:t>
            </w:r>
          </w:p>
        </w:tc>
      </w:tr>
      <w:tr w:rsidR="009654A2" w:rsidRPr="0068107B" w:rsidTr="00004A62">
        <w:trPr>
          <w:trHeight w:val="268"/>
        </w:trPr>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spacing w:after="60"/>
              <w:rPr>
                <w:bCs/>
                <w:i/>
                <w:sz w:val="20"/>
                <w:szCs w:val="20"/>
                <w:lang w:val="hr-HR"/>
              </w:rPr>
            </w:pPr>
            <w:r w:rsidRPr="0068107B">
              <w:rPr>
                <w:bCs/>
                <w:i/>
                <w:sz w:val="20"/>
                <w:szCs w:val="20"/>
                <w:lang w:val="hr-HR"/>
              </w:rPr>
              <w:t>2. Da li je prednacrt, nacrt ili prijedlog propisa u skladu sa strateškim dokumentima, politikama i prioritetima Vijeća ministara i Parlamentarne skupštine Bosne i Hercegovine, i ako da, navedite s kojim?</w:t>
            </w:r>
          </w:p>
          <w:p w:rsidR="009654A2" w:rsidRPr="0068107B" w:rsidRDefault="009654A2" w:rsidP="0013172D">
            <w:pPr>
              <w:pStyle w:val="NormalWeb"/>
              <w:spacing w:before="0" w:beforeAutospacing="0" w:after="0" w:afterAutospacing="0"/>
              <w:rPr>
                <w:color w:val="000000"/>
                <w:sz w:val="20"/>
                <w:szCs w:val="20"/>
                <w:lang w:val="hr-HR"/>
              </w:rPr>
            </w:pPr>
            <w:r w:rsidRPr="0068107B">
              <w:rPr>
                <w:color w:val="000000"/>
                <w:sz w:val="20"/>
                <w:szCs w:val="20"/>
                <w:lang w:val="hr-HR"/>
              </w:rPr>
              <w:t>Pravila za konsultacije u izradi pravnih propisa („Službeni glasnik BiH“ br. 5/17) (u daljem tekstu: Pravila za konsultacije) su u skladu sa Strateškim okvirom za reformu javne uprave 2018</w:t>
            </w:r>
            <w:r w:rsidR="0013172D">
              <w:rPr>
                <w:color w:val="000000"/>
                <w:sz w:val="20"/>
                <w:szCs w:val="20"/>
                <w:lang w:val="hr-HR"/>
              </w:rPr>
              <w:t>.</w:t>
            </w:r>
            <w:r w:rsidRPr="0068107B">
              <w:rPr>
                <w:color w:val="000000"/>
                <w:sz w:val="20"/>
                <w:szCs w:val="20"/>
                <w:lang w:val="hr-HR"/>
              </w:rPr>
              <w:t>-2021</w:t>
            </w:r>
            <w:r w:rsidR="0013172D">
              <w:rPr>
                <w:color w:val="000000"/>
                <w:sz w:val="20"/>
                <w:szCs w:val="20"/>
                <w:lang w:val="hr-HR"/>
              </w:rPr>
              <w:t>. godine</w:t>
            </w:r>
            <w:r w:rsidRPr="0068107B">
              <w:rPr>
                <w:color w:val="000000"/>
                <w:sz w:val="20"/>
                <w:szCs w:val="20"/>
                <w:lang w:val="hr-HR"/>
              </w:rPr>
              <w:t xml:space="preserve"> gdje je u osnovnim </w:t>
            </w:r>
            <w:r w:rsidR="0013172D">
              <w:rPr>
                <w:color w:val="000000"/>
                <w:sz w:val="20"/>
                <w:szCs w:val="20"/>
                <w:lang w:val="hr-HR"/>
              </w:rPr>
              <w:t>principima</w:t>
            </w:r>
            <w:r w:rsidRPr="0068107B">
              <w:rPr>
                <w:color w:val="000000"/>
                <w:sz w:val="20"/>
                <w:szCs w:val="20"/>
                <w:lang w:val="hr-HR"/>
              </w:rPr>
              <w:t xml:space="preserve"> za provođenje reformskih mjera naglašeno i ućešće građana u donošenju i provođenju politika i propisa. Nadalje, u dijelu 5.1.3. Mjere se navodi i</w:t>
            </w:r>
            <w:r w:rsidR="005D24B4" w:rsidRPr="005D24B4">
              <w:rPr>
                <w:color w:val="000000"/>
                <w:sz w:val="20"/>
                <w:szCs w:val="20"/>
                <w:lang w:val="hr-HR"/>
              </w:rPr>
              <w:t xml:space="preserve"> </w:t>
            </w:r>
            <w:r w:rsidRPr="0068107B">
              <w:rPr>
                <w:color w:val="000000"/>
                <w:sz w:val="20"/>
                <w:szCs w:val="20"/>
                <w:lang w:val="hr-HR"/>
              </w:rPr>
              <w:t>Mjera 4: Osiguranje inkluzivnog pristupa i uključenosti javnosti u fazi kreiranja, provođenja i praćenja strateških planova, javnih politika i propisa, povećan obim i kvalitet učešća javnosti u svim fazama razvoja i praćenja politika, planova i propisa, te povećan stepen povjerenja javnosti u vladu i javnu upravu.</w:t>
            </w:r>
          </w:p>
        </w:tc>
      </w:tr>
      <w:tr w:rsidR="009654A2" w:rsidRPr="0068107B" w:rsidTr="00004A62">
        <w:trPr>
          <w:trHeight w:val="273"/>
        </w:trPr>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spacing w:after="60"/>
              <w:rPr>
                <w:bCs/>
                <w:i/>
                <w:sz w:val="20"/>
                <w:szCs w:val="20"/>
                <w:lang w:val="hr-HR"/>
              </w:rPr>
            </w:pPr>
            <w:r w:rsidRPr="0068107B">
              <w:rPr>
                <w:bCs/>
                <w:i/>
                <w:sz w:val="20"/>
                <w:szCs w:val="20"/>
                <w:lang w:val="hr-HR"/>
              </w:rPr>
              <w:t>3. U skladu sa članom 9. Aneksa I ukratko opišite stanje i problem koji se namjerava riješiti.</w:t>
            </w:r>
          </w:p>
          <w:p w:rsidR="009654A2" w:rsidRPr="0068107B" w:rsidRDefault="009654A2" w:rsidP="00004A62">
            <w:pPr>
              <w:rPr>
                <w:sz w:val="20"/>
                <w:szCs w:val="20"/>
                <w:lang w:val="hr-HR"/>
              </w:rPr>
            </w:pPr>
            <w:r w:rsidRPr="0068107B">
              <w:rPr>
                <w:sz w:val="20"/>
                <w:szCs w:val="20"/>
                <w:lang w:val="hr-HR"/>
              </w:rPr>
              <w:t>Tokom implementacije Pravila za konsultacije, provođenja konsultacija putem web platforme eKonsultacije (https://ekonsultacije.gov.ba/) kao i treninga koje</w:t>
            </w:r>
            <w:r w:rsidR="005D24B4" w:rsidRPr="005D24B4">
              <w:rPr>
                <w:sz w:val="20"/>
                <w:szCs w:val="20"/>
                <w:lang w:val="hr-HR"/>
              </w:rPr>
              <w:t xml:space="preserve"> </w:t>
            </w:r>
            <w:r w:rsidRPr="0068107B">
              <w:rPr>
                <w:sz w:val="20"/>
                <w:szCs w:val="20"/>
                <w:lang w:val="hr-HR"/>
              </w:rPr>
              <w:t>su službenici Ministarstva pravde BiH održali za preko 160 imenovanih koordinatora, zamjenika koordinatora i voditelja konsultacija iz institucija BiH u periodu od 26.</w:t>
            </w:r>
            <w:r w:rsidR="0013172D">
              <w:rPr>
                <w:sz w:val="20"/>
                <w:szCs w:val="20"/>
                <w:lang w:val="hr-HR"/>
              </w:rPr>
              <w:t xml:space="preserve"> </w:t>
            </w:r>
            <w:r w:rsidRPr="0068107B">
              <w:rPr>
                <w:sz w:val="20"/>
                <w:szCs w:val="20"/>
                <w:lang w:val="hr-HR"/>
              </w:rPr>
              <w:t>05. – 01.</w:t>
            </w:r>
            <w:r w:rsidR="0013172D">
              <w:rPr>
                <w:sz w:val="20"/>
                <w:szCs w:val="20"/>
                <w:lang w:val="hr-HR"/>
              </w:rPr>
              <w:t xml:space="preserve"> </w:t>
            </w:r>
            <w:r w:rsidRPr="0068107B">
              <w:rPr>
                <w:sz w:val="20"/>
                <w:szCs w:val="20"/>
                <w:lang w:val="hr-HR"/>
              </w:rPr>
              <w:t>06.</w:t>
            </w:r>
            <w:r w:rsidR="0013172D">
              <w:rPr>
                <w:sz w:val="20"/>
                <w:szCs w:val="20"/>
                <w:lang w:val="hr-HR"/>
              </w:rPr>
              <w:t xml:space="preserve"> </w:t>
            </w:r>
            <w:r w:rsidRPr="0068107B">
              <w:rPr>
                <w:sz w:val="20"/>
                <w:szCs w:val="20"/>
                <w:lang w:val="hr-HR"/>
              </w:rPr>
              <w:t>2017.godine i od 24.</w:t>
            </w:r>
            <w:r w:rsidR="0013172D">
              <w:rPr>
                <w:sz w:val="20"/>
                <w:szCs w:val="20"/>
                <w:lang w:val="hr-HR"/>
              </w:rPr>
              <w:t xml:space="preserve"> </w:t>
            </w:r>
            <w:r w:rsidRPr="0068107B">
              <w:rPr>
                <w:sz w:val="20"/>
                <w:szCs w:val="20"/>
                <w:lang w:val="hr-HR"/>
              </w:rPr>
              <w:t>04.-22.</w:t>
            </w:r>
            <w:r w:rsidR="0013172D">
              <w:rPr>
                <w:sz w:val="20"/>
                <w:szCs w:val="20"/>
                <w:lang w:val="hr-HR"/>
              </w:rPr>
              <w:t xml:space="preserve"> </w:t>
            </w:r>
            <w:r w:rsidRPr="0068107B">
              <w:rPr>
                <w:sz w:val="20"/>
                <w:szCs w:val="20"/>
                <w:lang w:val="hr-HR"/>
              </w:rPr>
              <w:t>05.</w:t>
            </w:r>
            <w:r w:rsidR="0013172D">
              <w:rPr>
                <w:sz w:val="20"/>
                <w:szCs w:val="20"/>
                <w:lang w:val="hr-HR"/>
              </w:rPr>
              <w:t xml:space="preserve"> </w:t>
            </w:r>
            <w:r w:rsidRPr="0068107B">
              <w:rPr>
                <w:sz w:val="20"/>
                <w:szCs w:val="20"/>
                <w:lang w:val="hr-HR"/>
              </w:rPr>
              <w:t>2018.godine, utvrđeno je da je neophodno unaprijediti Pravila za konsultacije kroz izmjene i dopune istih te uraditi upgrade (nadogradnju) web platforme eKonsultacije. Unaprjeđenje Pravila za konsultacije kroz izmjene i dopune istih te upgrade (nadogradnja) web platforme eKonsultacije doprinijeti će jasnijem razumijevanju i potpunijem ispunjavanju obaveza predviđenih Pravilima</w:t>
            </w:r>
            <w:r w:rsidR="005D24B4" w:rsidRPr="005D24B4">
              <w:rPr>
                <w:sz w:val="20"/>
                <w:szCs w:val="20"/>
                <w:lang w:val="hr-HR"/>
              </w:rPr>
              <w:t xml:space="preserve"> </w:t>
            </w:r>
            <w:r w:rsidRPr="0068107B">
              <w:rPr>
                <w:sz w:val="20"/>
                <w:szCs w:val="20"/>
                <w:lang w:val="hr-HR"/>
              </w:rPr>
              <w:t>za konsultacije od strane institucija BiH.</w:t>
            </w:r>
          </w:p>
        </w:tc>
      </w:tr>
      <w:tr w:rsidR="009654A2" w:rsidRPr="0068107B" w:rsidTr="00004A62">
        <w:trPr>
          <w:trHeight w:val="250"/>
        </w:trPr>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spacing w:after="60"/>
              <w:rPr>
                <w:bCs/>
                <w:i/>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p>
        </w:tc>
      </w:tr>
      <w:tr w:rsidR="009654A2" w:rsidRPr="0068107B" w:rsidTr="00004A62">
        <w:trPr>
          <w:trHeight w:val="250"/>
        </w:trPr>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spacing w:after="60"/>
              <w:rPr>
                <w:bCs/>
                <w:i/>
                <w:sz w:val="20"/>
                <w:szCs w:val="20"/>
                <w:lang w:val="hr-HR"/>
              </w:rPr>
            </w:pPr>
            <w:r w:rsidRPr="0068107B">
              <w:rPr>
                <w:bCs/>
                <w:i/>
                <w:sz w:val="20"/>
                <w:szCs w:val="20"/>
                <w:lang w:val="hr-HR"/>
              </w:rPr>
              <w:t>5. Utvrdite opći cilj u skladu sa članom 10. Aneksa I.</w:t>
            </w:r>
          </w:p>
          <w:p w:rsidR="009654A2" w:rsidRPr="0068107B" w:rsidRDefault="009654A2" w:rsidP="00004A62">
            <w:pPr>
              <w:pStyle w:val="NoSpacing"/>
              <w:rPr>
                <w:rFonts w:ascii="Times New Roman" w:hAnsi="Times New Roman"/>
                <w:bCs/>
                <w:sz w:val="20"/>
                <w:szCs w:val="20"/>
                <w:lang w:val="hr-HR"/>
              </w:rPr>
            </w:pPr>
            <w:r w:rsidRPr="0068107B">
              <w:rPr>
                <w:rFonts w:ascii="Times New Roman" w:hAnsi="Times New Roman"/>
                <w:bCs/>
                <w:sz w:val="20"/>
                <w:szCs w:val="20"/>
                <w:lang w:val="hr-HR"/>
              </w:rPr>
              <w:t>Opći cilj u skladu sa članom 10. Aneksa I. jeste intencija da nosioci normativnih poslova prilikom pripreme propisa u institucijama Bosne i Hercegovine postupaju</w:t>
            </w:r>
            <w:r w:rsidR="005D24B4" w:rsidRPr="005D24B4">
              <w:rPr>
                <w:rFonts w:ascii="Times New Roman" w:hAnsi="Times New Roman"/>
                <w:bCs/>
                <w:sz w:val="20"/>
                <w:szCs w:val="20"/>
                <w:lang w:val="hr-HR"/>
              </w:rPr>
              <w:t xml:space="preserve"> </w:t>
            </w:r>
            <w:r w:rsidRPr="0068107B">
              <w:rPr>
                <w:rFonts w:ascii="Times New Roman" w:hAnsi="Times New Roman"/>
                <w:bCs/>
                <w:sz w:val="20"/>
                <w:szCs w:val="20"/>
                <w:lang w:val="hr-HR"/>
              </w:rPr>
              <w:t>u skladu sa Jedinstvenim pravilima i poštuju procedure predviđene Jedinstvenim pravilima.</w:t>
            </w:r>
          </w:p>
        </w:tc>
      </w:tr>
      <w:tr w:rsidR="009654A2" w:rsidRPr="0068107B" w:rsidTr="00004A62">
        <w:trPr>
          <w:trHeight w:val="250"/>
        </w:trPr>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bCs/>
                <w:i/>
                <w:sz w:val="20"/>
                <w:szCs w:val="20"/>
                <w:lang w:val="hr-HR"/>
              </w:rPr>
            </w:pPr>
            <w:r w:rsidRPr="0068107B">
              <w:rPr>
                <w:bCs/>
                <w:i/>
                <w:sz w:val="20"/>
                <w:szCs w:val="20"/>
                <w:lang w:val="hr-HR"/>
              </w:rPr>
              <w:t>6. Navedite u nekoliko tačaka ključna pitanja/mjere koje će biti obuhvaćene propisom ili provedene putem nenormativnih aktivnosti i mjera.</w:t>
            </w:r>
          </w:p>
          <w:p w:rsidR="009654A2" w:rsidRPr="0068107B" w:rsidRDefault="009654A2" w:rsidP="00004A62">
            <w:pPr>
              <w:rPr>
                <w:bCs/>
                <w:i/>
                <w:sz w:val="20"/>
                <w:szCs w:val="20"/>
                <w:lang w:val="hr-HR"/>
              </w:rPr>
            </w:pPr>
            <w:r w:rsidRPr="0068107B">
              <w:rPr>
                <w:bCs/>
                <w:sz w:val="20"/>
                <w:szCs w:val="20"/>
                <w:lang w:val="hr-HR"/>
              </w:rPr>
              <w:t>Ključna pitanja/mjere koje će biti obuhvaćene propisom su:</w:t>
            </w:r>
          </w:p>
          <w:p w:rsidR="009654A2" w:rsidRPr="0068107B" w:rsidRDefault="009654A2" w:rsidP="009654A2">
            <w:pPr>
              <w:numPr>
                <w:ilvl w:val="0"/>
                <w:numId w:val="17"/>
              </w:numPr>
              <w:spacing w:after="60"/>
              <w:rPr>
                <w:bCs/>
                <w:sz w:val="20"/>
                <w:szCs w:val="20"/>
                <w:lang w:val="hr-HR"/>
              </w:rPr>
            </w:pPr>
            <w:r w:rsidRPr="0068107B">
              <w:rPr>
                <w:bCs/>
                <w:sz w:val="20"/>
                <w:szCs w:val="20"/>
                <w:lang w:val="hr-HR"/>
              </w:rPr>
              <w:t>Preciziranje odredbi i termina u Pravilima za konsultacije;</w:t>
            </w:r>
          </w:p>
          <w:p w:rsidR="009654A2" w:rsidRPr="0068107B" w:rsidRDefault="009654A2" w:rsidP="009654A2">
            <w:pPr>
              <w:numPr>
                <w:ilvl w:val="0"/>
                <w:numId w:val="17"/>
              </w:numPr>
              <w:ind w:left="714" w:hanging="357"/>
              <w:rPr>
                <w:bCs/>
                <w:sz w:val="20"/>
                <w:szCs w:val="20"/>
                <w:lang w:val="hr-HR"/>
              </w:rPr>
            </w:pPr>
            <w:r w:rsidRPr="0068107B">
              <w:rPr>
                <w:bCs/>
                <w:sz w:val="20"/>
                <w:szCs w:val="20"/>
                <w:lang w:val="hr-HR"/>
              </w:rPr>
              <w:t>Usklađivanje Pravila za konsultacije sa izmjenama i dopunama Jedinstvenih pravila za izradu pravnih propisa u institucijama BiH u dijelu procjene uticaja propisa.</w:t>
            </w:r>
          </w:p>
        </w:tc>
      </w:tr>
      <w:tr w:rsidR="009654A2" w:rsidRPr="0068107B" w:rsidTr="00004A62">
        <w:tc>
          <w:tcPr>
            <w:tcW w:w="10055" w:type="dxa"/>
            <w:gridSpan w:val="2"/>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bCs/>
                <w:i/>
                <w:sz w:val="20"/>
                <w:szCs w:val="20"/>
                <w:lang w:val="hr-HR"/>
              </w:rPr>
            </w:pPr>
            <w:r w:rsidRPr="0068107B">
              <w:rPr>
                <w:sz w:val="20"/>
                <w:szCs w:val="20"/>
                <w:lang w:val="hr-HR"/>
              </w:rPr>
              <w:br w:type="page"/>
            </w:r>
            <w:r w:rsidRPr="0068107B">
              <w:rPr>
                <w:bCs/>
                <w:i/>
                <w:sz w:val="20"/>
                <w:szCs w:val="20"/>
                <w:lang w:val="hr-HR"/>
              </w:rPr>
              <w:t>7. Ukratko opišite postupak i rezultate prethodnih konsultacija u skladu sa članom 6. stav (4) i po potrebi članom 20. Aneksa I.</w:t>
            </w:r>
          </w:p>
          <w:p w:rsidR="009654A2" w:rsidRPr="0068107B" w:rsidRDefault="009654A2" w:rsidP="00004A62">
            <w:pPr>
              <w:rPr>
                <w:bCs/>
                <w:sz w:val="20"/>
                <w:szCs w:val="20"/>
                <w:lang w:val="hr-HR"/>
              </w:rPr>
            </w:pPr>
            <w:r w:rsidRPr="0068107B">
              <w:rPr>
                <w:bCs/>
                <w:sz w:val="20"/>
                <w:szCs w:val="20"/>
                <w:lang w:val="hr-HR"/>
              </w:rPr>
              <w:t>Ministarstvo pravde BiH je u saradnji sa Agencijom za državnu službu BiH, te uz podršku projekta „Izgradnja kapaciteta institucija vlasti pri angažovanju u političkom dijalogu sa predstavnicima civilnog društva u BiH“ (CBGI) i Centrom za promociju civilnog društva (CPCD) u periodu od 26.</w:t>
            </w:r>
            <w:r w:rsidR="0013172D">
              <w:rPr>
                <w:bCs/>
                <w:sz w:val="20"/>
                <w:szCs w:val="20"/>
                <w:lang w:val="hr-HR"/>
              </w:rPr>
              <w:t xml:space="preserve"> </w:t>
            </w:r>
            <w:r w:rsidRPr="0068107B">
              <w:rPr>
                <w:bCs/>
                <w:sz w:val="20"/>
                <w:szCs w:val="20"/>
                <w:lang w:val="hr-HR"/>
              </w:rPr>
              <w:t>05. – 01.</w:t>
            </w:r>
            <w:r w:rsidR="0013172D">
              <w:rPr>
                <w:bCs/>
                <w:sz w:val="20"/>
                <w:szCs w:val="20"/>
                <w:lang w:val="hr-HR"/>
              </w:rPr>
              <w:t xml:space="preserve"> </w:t>
            </w:r>
            <w:r w:rsidRPr="0068107B">
              <w:rPr>
                <w:bCs/>
                <w:sz w:val="20"/>
                <w:szCs w:val="20"/>
                <w:lang w:val="hr-HR"/>
              </w:rPr>
              <w:t>06.</w:t>
            </w:r>
            <w:r w:rsidR="0013172D">
              <w:rPr>
                <w:bCs/>
                <w:sz w:val="20"/>
                <w:szCs w:val="20"/>
                <w:lang w:val="hr-HR"/>
              </w:rPr>
              <w:t xml:space="preserve"> </w:t>
            </w:r>
            <w:r w:rsidRPr="0068107B">
              <w:rPr>
                <w:bCs/>
                <w:sz w:val="20"/>
                <w:szCs w:val="20"/>
                <w:lang w:val="hr-HR"/>
              </w:rPr>
              <w:t>2017.godine i od 24.</w:t>
            </w:r>
            <w:r w:rsidR="0013172D">
              <w:rPr>
                <w:bCs/>
                <w:sz w:val="20"/>
                <w:szCs w:val="20"/>
                <w:lang w:val="hr-HR"/>
              </w:rPr>
              <w:t xml:space="preserve"> </w:t>
            </w:r>
            <w:r w:rsidRPr="0068107B">
              <w:rPr>
                <w:bCs/>
                <w:sz w:val="20"/>
                <w:szCs w:val="20"/>
                <w:lang w:val="hr-HR"/>
              </w:rPr>
              <w:t>04.-22.</w:t>
            </w:r>
            <w:r w:rsidR="0013172D">
              <w:rPr>
                <w:bCs/>
                <w:sz w:val="20"/>
                <w:szCs w:val="20"/>
                <w:lang w:val="hr-HR"/>
              </w:rPr>
              <w:t xml:space="preserve"> </w:t>
            </w:r>
            <w:r w:rsidRPr="0068107B">
              <w:rPr>
                <w:bCs/>
                <w:sz w:val="20"/>
                <w:szCs w:val="20"/>
                <w:lang w:val="hr-HR"/>
              </w:rPr>
              <w:t>05.</w:t>
            </w:r>
            <w:r w:rsidR="0013172D">
              <w:rPr>
                <w:bCs/>
                <w:sz w:val="20"/>
                <w:szCs w:val="20"/>
                <w:lang w:val="hr-HR"/>
              </w:rPr>
              <w:t xml:space="preserve"> </w:t>
            </w:r>
            <w:r w:rsidRPr="0068107B">
              <w:rPr>
                <w:bCs/>
                <w:sz w:val="20"/>
                <w:szCs w:val="20"/>
                <w:lang w:val="hr-HR"/>
              </w:rPr>
              <w:t>2018.godine, održalo treninge za</w:t>
            </w:r>
            <w:r w:rsidR="005D24B4" w:rsidRPr="005D24B4">
              <w:rPr>
                <w:bCs/>
                <w:sz w:val="20"/>
                <w:szCs w:val="20"/>
                <w:lang w:val="hr-HR"/>
              </w:rPr>
              <w:t xml:space="preserve"> </w:t>
            </w:r>
            <w:r w:rsidRPr="0068107B">
              <w:rPr>
                <w:bCs/>
                <w:sz w:val="20"/>
                <w:szCs w:val="20"/>
                <w:lang w:val="hr-HR"/>
              </w:rPr>
              <w:t xml:space="preserve">preko 160 imenovanih koordinatora konsultacija, zamjenika koordinatora konsultacija i voditelja konsultacija iz institucija BiH. </w:t>
            </w:r>
          </w:p>
          <w:p w:rsidR="009654A2" w:rsidRPr="0068107B" w:rsidRDefault="009654A2" w:rsidP="00004A62">
            <w:pPr>
              <w:rPr>
                <w:bCs/>
                <w:sz w:val="20"/>
                <w:szCs w:val="20"/>
                <w:lang w:val="hr-HR"/>
              </w:rPr>
            </w:pPr>
            <w:r w:rsidRPr="0068107B">
              <w:rPr>
                <w:bCs/>
                <w:sz w:val="20"/>
                <w:szCs w:val="20"/>
                <w:lang w:val="hr-HR"/>
              </w:rPr>
              <w:t>Osim prenosa znanja, na radionicama su razmijenjena iskustva u implementaciji Pravila, te je utvrđeno da je neophodno uraditi nadogradnju web platforme eKonsultacije (platforma putem koje institucije BiH u skladu sa Pravilima provode konsultacije), te unaprijediti Pravila za konsultacije kroz izmjene i dopune istih.</w:t>
            </w:r>
          </w:p>
        </w:tc>
      </w:tr>
    </w:tbl>
    <w:p w:rsidR="001E1F86" w:rsidRPr="0068107B" w:rsidRDefault="001E1F86">
      <w:pPr>
        <w:rPr>
          <w:lang w:val="hr-HR"/>
        </w:rPr>
      </w:pPr>
      <w:r w:rsidRPr="0068107B">
        <w:rPr>
          <w:lang w:val="hr-HR"/>
        </w:rPr>
        <w:br w:type="page"/>
      </w:r>
    </w:p>
    <w:tbl>
      <w:tblPr>
        <w:tblW w:w="1005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078"/>
        <w:gridCol w:w="1417"/>
        <w:gridCol w:w="1560"/>
      </w:tblGrid>
      <w:tr w:rsidR="009654A2" w:rsidRPr="0068107B" w:rsidTr="00004A62">
        <w:tc>
          <w:tcPr>
            <w:tcW w:w="10055" w:type="dxa"/>
            <w:gridSpan w:val="3"/>
            <w:tcBorders>
              <w:top w:val="single" w:sz="8" w:space="0" w:color="4F81BD"/>
              <w:left w:val="single" w:sz="8" w:space="0" w:color="4F81BD"/>
              <w:bottom w:val="single" w:sz="8" w:space="0" w:color="4F81BD"/>
              <w:right w:val="single" w:sz="8" w:space="0" w:color="4F81BD"/>
            </w:tcBorders>
            <w:hideMark/>
          </w:tcPr>
          <w:p w:rsidR="009654A2" w:rsidRPr="0068107B" w:rsidRDefault="009654A2" w:rsidP="00004A62">
            <w:pPr>
              <w:rPr>
                <w:sz w:val="20"/>
                <w:szCs w:val="20"/>
                <w:lang w:val="hr-HR"/>
              </w:rPr>
            </w:pPr>
            <w:r w:rsidRPr="0068107B">
              <w:rPr>
                <w:sz w:val="20"/>
                <w:szCs w:val="20"/>
                <w:lang w:val="hr-HR"/>
              </w:rPr>
              <w:lastRenderedPageBreak/>
              <w:t xml:space="preserve">8. Procjena uticaja ključnih pitanja/mjera iz tačke 6. ovog obrasca u fiskalnom, ekonomskom, socijalnom i okolišnom smislu: (DA – značajan ili vrlo značajan uticaj ili NE – vjerovatno mali uticaj) </w:t>
            </w:r>
          </w:p>
        </w:tc>
      </w:tr>
      <w:tr w:rsidR="00FF430D" w:rsidRPr="0068107B" w:rsidTr="00004A62">
        <w:trPr>
          <w:trHeight w:val="694"/>
        </w:trPr>
        <w:tc>
          <w:tcPr>
            <w:tcW w:w="7078" w:type="dxa"/>
            <w:tcBorders>
              <w:top w:val="single" w:sz="4" w:space="0" w:color="4F81BD"/>
              <w:left w:val="single" w:sz="8" w:space="0" w:color="4F81BD"/>
              <w:bottom w:val="nil"/>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FF430D" w:rsidRPr="0068107B" w:rsidRDefault="00FF430D" w:rsidP="00FF430D">
            <w:pPr>
              <w:spacing w:after="60"/>
              <w:jc w:val="both"/>
              <w:rPr>
                <w:bCs/>
                <w:i/>
                <w:sz w:val="20"/>
                <w:szCs w:val="20"/>
                <w:lang w:val="hr-HR"/>
              </w:rPr>
            </w:pPr>
            <w:r w:rsidRPr="0068107B">
              <w:rPr>
                <w:b/>
                <w:bCs/>
                <w:sz w:val="20"/>
                <w:szCs w:val="20"/>
                <w:lang w:val="hr-HR" w:eastAsia="en-US"/>
              </w:rPr>
              <w:t>Mjere iz tačke 6. ovog obrasca imaju vjerovatno mali fiskalni uticaj na budžet BiH iz člana 12. Aneksa I., te nisu potrebna dodatna finansijska sredstva.</w:t>
            </w:r>
          </w:p>
        </w:tc>
        <w:tc>
          <w:tcPr>
            <w:tcW w:w="1417" w:type="dxa"/>
            <w:tcBorders>
              <w:top w:val="single" w:sz="4" w:space="0" w:color="4F81BD"/>
              <w:left w:val="single" w:sz="4" w:space="0" w:color="4F81BD"/>
              <w:bottom w:val="nil"/>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60" w:type="dxa"/>
            <w:tcBorders>
              <w:top w:val="single" w:sz="4" w:space="0" w:color="4F81BD"/>
              <w:left w:val="single" w:sz="4" w:space="0" w:color="4F81BD"/>
              <w:bottom w:val="nil"/>
              <w:right w:val="single" w:sz="4" w:space="0" w:color="4F81BD"/>
            </w:tcBorders>
            <w:vAlign w:val="center"/>
            <w:hideMark/>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004A62">
        <w:tc>
          <w:tcPr>
            <w:tcW w:w="7078" w:type="dxa"/>
            <w:tcBorders>
              <w:top w:val="single" w:sz="8" w:space="0" w:color="4F81BD"/>
              <w:left w:val="single" w:sz="8" w:space="0" w:color="4F81BD"/>
              <w:bottom w:val="single" w:sz="8"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b) Da li jedno ili više ključnih pitanja/mjera iz tačke 6. ovog obrasca može ili ne može imati značajan ili vrlo značajan ekonomski uticaj iz člana 13. Aneksa I?</w:t>
            </w:r>
          </w:p>
          <w:p w:rsidR="00FF430D" w:rsidRPr="0068107B" w:rsidRDefault="00FF430D" w:rsidP="00FF430D">
            <w:pPr>
              <w:spacing w:after="60"/>
              <w:jc w:val="both"/>
              <w:rPr>
                <w:bCs/>
                <w:i/>
                <w:sz w:val="20"/>
                <w:szCs w:val="20"/>
                <w:lang w:val="hr-HR"/>
              </w:rPr>
            </w:pPr>
            <w:r w:rsidRPr="0068107B">
              <w:rPr>
                <w:b/>
                <w:bCs/>
                <w:sz w:val="20"/>
                <w:szCs w:val="20"/>
                <w:lang w:val="hr-HR" w:eastAsia="en-US"/>
              </w:rPr>
              <w:t>Svaka mjera iz tačke 6. ovog obrasca ima vjerovatno mali ekonomski uticaj iz člana 13. Aneksa I</w:t>
            </w:r>
            <w:r w:rsidRPr="0068107B">
              <w:rPr>
                <w:bCs/>
                <w:sz w:val="20"/>
                <w:szCs w:val="20"/>
                <w:lang w:val="hr-HR" w:eastAsia="en-US"/>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9654A2" w:rsidRPr="0068107B" w:rsidTr="00004A62">
        <w:tc>
          <w:tcPr>
            <w:tcW w:w="7078" w:type="dxa"/>
            <w:tcBorders>
              <w:top w:val="single" w:sz="8" w:space="0" w:color="4F81BD"/>
              <w:left w:val="single" w:sz="8" w:space="0" w:color="4F81BD"/>
              <w:bottom w:val="single" w:sz="4" w:space="0" w:color="4F81BD"/>
              <w:right w:val="single" w:sz="4" w:space="0" w:color="4F81BD"/>
            </w:tcBorders>
            <w:hideMark/>
          </w:tcPr>
          <w:p w:rsidR="009654A2" w:rsidRPr="0068107B" w:rsidRDefault="009654A2" w:rsidP="00004A62">
            <w:pPr>
              <w:spacing w:after="60"/>
              <w:jc w:val="both"/>
              <w:rPr>
                <w:bCs/>
                <w:i/>
                <w:sz w:val="20"/>
                <w:szCs w:val="20"/>
                <w:lang w:val="hr-HR"/>
              </w:rPr>
            </w:pPr>
            <w:r w:rsidRPr="0068107B">
              <w:rPr>
                <w:bCs/>
                <w:i/>
                <w:sz w:val="20"/>
                <w:szCs w:val="20"/>
                <w:lang w:val="hr-HR"/>
              </w:rPr>
              <w:t>c) Da li jedno ili više ključnih pitanja/mjera iz tačke 6. ovog obrasca može ili ne može imati značajan ili vrlo značajan socijalni uticaj iz člana 14. Aneksa I?</w:t>
            </w:r>
          </w:p>
          <w:p w:rsidR="009654A2" w:rsidRPr="0068107B" w:rsidRDefault="009654A2" w:rsidP="00004A62">
            <w:pPr>
              <w:jc w:val="both"/>
              <w:rPr>
                <w:b/>
                <w:bCs/>
                <w:i/>
                <w:sz w:val="20"/>
                <w:szCs w:val="20"/>
                <w:lang w:val="hr-HR"/>
              </w:rPr>
            </w:pPr>
            <w:r w:rsidRPr="0068107B">
              <w:rPr>
                <w:b/>
                <w:bCs/>
                <w:i/>
                <w:sz w:val="20"/>
                <w:szCs w:val="20"/>
                <w:lang w:val="hr-HR"/>
              </w:rPr>
              <w:t>Mjere iz tačke 6. ovog obrasca mogu imati značajan socijalni uticaj iz člana 14.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9654A2" w:rsidRPr="0068107B" w:rsidRDefault="009654A2" w:rsidP="00004A62">
            <w:pPr>
              <w:jc w:val="center"/>
              <w:rPr>
                <w:sz w:val="20"/>
                <w:szCs w:val="20"/>
                <w:lang w:val="hr-HR" w:eastAsia="bs-Latn-BA"/>
              </w:rPr>
            </w:pPr>
            <w:r w:rsidRPr="0068107B">
              <w:rPr>
                <w:sz w:val="20"/>
                <w:szCs w:val="20"/>
                <w:lang w:val="hr-HR" w:eastAsia="bs-Latn-BA"/>
              </w:rPr>
              <w:t>DA</w:t>
            </w:r>
          </w:p>
        </w:tc>
        <w:tc>
          <w:tcPr>
            <w:tcW w:w="1560" w:type="dxa"/>
            <w:tcBorders>
              <w:top w:val="single" w:sz="4" w:space="0" w:color="4F81BD"/>
              <w:left w:val="single" w:sz="4" w:space="0" w:color="4F81BD"/>
              <w:bottom w:val="single" w:sz="4" w:space="0" w:color="4F81BD"/>
              <w:right w:val="single" w:sz="4" w:space="0" w:color="4F81BD"/>
            </w:tcBorders>
            <w:vAlign w:val="center"/>
            <w:hideMark/>
          </w:tcPr>
          <w:p w:rsidR="009654A2" w:rsidRPr="0068107B" w:rsidRDefault="009654A2" w:rsidP="00004A62">
            <w:pPr>
              <w:jc w:val="center"/>
              <w:rPr>
                <w:sz w:val="20"/>
                <w:szCs w:val="20"/>
                <w:lang w:val="hr-HR" w:eastAsia="bs-Latn-BA"/>
              </w:rPr>
            </w:pPr>
          </w:p>
        </w:tc>
      </w:tr>
      <w:tr w:rsidR="00FF430D" w:rsidRPr="0068107B" w:rsidTr="00004A62">
        <w:tc>
          <w:tcPr>
            <w:tcW w:w="7078" w:type="dxa"/>
            <w:tcBorders>
              <w:top w:val="single" w:sz="8" w:space="0" w:color="4F81BD"/>
              <w:left w:val="single" w:sz="8" w:space="0" w:color="4F81BD"/>
              <w:bottom w:val="single" w:sz="4"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d) Da li jedno ili više ključnih pitanja/mjera iz tačke 6. ovog obrasca može ili ne može imati značajan ili vrlo značajan okolišni uticaj iz člana 15. ovog Aneksa I?</w:t>
            </w:r>
          </w:p>
          <w:p w:rsidR="00FF430D" w:rsidRPr="0068107B" w:rsidRDefault="00FF430D" w:rsidP="00FF430D">
            <w:pPr>
              <w:spacing w:after="60"/>
              <w:jc w:val="both"/>
              <w:rPr>
                <w:bCs/>
                <w:i/>
                <w:sz w:val="20"/>
                <w:szCs w:val="20"/>
                <w:lang w:val="hr-HR"/>
              </w:rPr>
            </w:pPr>
            <w:r w:rsidRPr="0068107B">
              <w:rPr>
                <w:b/>
                <w:bCs/>
                <w:sz w:val="20"/>
                <w:szCs w:val="20"/>
                <w:lang w:val="hr-HR" w:eastAsia="en-US"/>
              </w:rPr>
              <w:t>Svaka mjera iz tačke 6. ovog obrasca ima vjerovatno mali okolišni uticaj iz člana 15.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004A62">
        <w:tc>
          <w:tcPr>
            <w:tcW w:w="7078" w:type="dxa"/>
            <w:tcBorders>
              <w:top w:val="single" w:sz="4" w:space="0" w:color="4F81BD"/>
              <w:left w:val="single" w:sz="8" w:space="0" w:color="4F81BD"/>
              <w:bottom w:val="nil"/>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FF430D" w:rsidRPr="0068107B" w:rsidRDefault="00FF430D" w:rsidP="00FF430D">
            <w:pPr>
              <w:spacing w:after="60"/>
              <w:jc w:val="both"/>
              <w:rPr>
                <w:bCs/>
                <w:i/>
                <w:sz w:val="20"/>
                <w:szCs w:val="20"/>
                <w:lang w:val="hr-HR"/>
              </w:rPr>
            </w:pPr>
            <w:r w:rsidRPr="0068107B">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004A62">
        <w:tc>
          <w:tcPr>
            <w:tcW w:w="7078" w:type="dxa"/>
            <w:tcBorders>
              <w:top w:val="single" w:sz="8" w:space="0" w:color="4F81BD"/>
              <w:left w:val="single" w:sz="8" w:space="0" w:color="4F81BD"/>
              <w:bottom w:val="single" w:sz="8"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FF430D" w:rsidRPr="0068107B" w:rsidRDefault="00FF430D" w:rsidP="00FF430D">
            <w:pPr>
              <w:spacing w:after="60"/>
              <w:jc w:val="both"/>
              <w:rPr>
                <w:bCs/>
                <w:i/>
                <w:sz w:val="20"/>
                <w:szCs w:val="20"/>
                <w:lang w:val="hr-HR"/>
              </w:rPr>
            </w:pPr>
            <w:r w:rsidRPr="0068107B">
              <w:rPr>
                <w:b/>
                <w:bCs/>
                <w:sz w:val="20"/>
                <w:szCs w:val="20"/>
                <w:lang w:val="hr-HR" w:eastAsia="en-US"/>
              </w:rPr>
              <w:t>Svaka mjera iz tačke 6. ovog obrasca ima vjerovatno mali uticaj u pogledu provođenja administrativnih postupaka vezanih za interesne strane.</w:t>
            </w:r>
            <w:r w:rsidRPr="0068107B">
              <w:rPr>
                <w:bCs/>
                <w:sz w:val="20"/>
                <w:szCs w:val="20"/>
                <w:lang w:val="hr-HR" w:eastAsia="en-US"/>
              </w:rPr>
              <w:t>.</w:t>
            </w:r>
          </w:p>
        </w:tc>
        <w:tc>
          <w:tcPr>
            <w:tcW w:w="1417"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9654A2" w:rsidRPr="0068107B" w:rsidTr="00004A62">
        <w:tc>
          <w:tcPr>
            <w:tcW w:w="10055" w:type="dxa"/>
            <w:gridSpan w:val="3"/>
            <w:tcBorders>
              <w:top w:val="single" w:sz="4" w:space="0" w:color="4F81BD"/>
              <w:left w:val="single" w:sz="8" w:space="0" w:color="4F81BD"/>
              <w:bottom w:val="single" w:sz="8" w:space="0" w:color="4F81BD"/>
              <w:right w:val="single" w:sz="4" w:space="0" w:color="4F81BD"/>
            </w:tcBorders>
            <w:hideMark/>
          </w:tcPr>
          <w:p w:rsidR="009654A2" w:rsidRPr="0068107B" w:rsidRDefault="009654A2" w:rsidP="00004A62">
            <w:pPr>
              <w:jc w:val="both"/>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Na osnovu prethodne procjene uticaja propisa utvrđeno je da NE POSTOJI potreba provođenja postupka sveobuhvatne procjene uticaja propisa.</w:t>
            </w:r>
          </w:p>
        </w:tc>
      </w:tr>
    </w:tbl>
    <w:p w:rsidR="00A13250" w:rsidRPr="0068107B" w:rsidRDefault="00A13250" w:rsidP="00A13250">
      <w:pPr>
        <w:spacing w:before="60" w:after="240"/>
        <w:jc w:val="right"/>
        <w:rPr>
          <w:rFonts w:eastAsia="Calibri"/>
          <w:b/>
          <w:color w:val="000000"/>
          <w:lang w:val="hr-HR" w:eastAsia="en-US"/>
        </w:rPr>
      </w:pPr>
      <w:r w:rsidRPr="0068107B">
        <w:rPr>
          <w:rFonts w:eastAsia="Calibri"/>
          <w:b/>
          <w:color w:val="000000"/>
          <w:lang w:val="hr-HR" w:eastAsia="en-US"/>
        </w:rPr>
        <w:t>M I N I S T A R</w:t>
      </w:r>
    </w:p>
    <w:p w:rsidR="00A13250" w:rsidRPr="0068107B" w:rsidRDefault="00A13250" w:rsidP="00A13250">
      <w:pPr>
        <w:jc w:val="right"/>
        <w:rPr>
          <w:rFonts w:eastAsia="Calibri"/>
          <w:b/>
          <w:color w:val="000000"/>
          <w:lang w:val="hr-HR" w:eastAsia="en-US"/>
        </w:rPr>
      </w:pPr>
      <w:r w:rsidRPr="0068107B">
        <w:rPr>
          <w:rFonts w:eastAsia="Calibri"/>
          <w:b/>
          <w:color w:val="000000"/>
          <w:lang w:val="hr-HR" w:eastAsia="en-US"/>
        </w:rPr>
        <w:t>Josip Grubeša</w:t>
      </w:r>
    </w:p>
    <w:p w:rsidR="00A13250" w:rsidRPr="0068107B" w:rsidRDefault="00A13250">
      <w:pPr>
        <w:spacing w:after="160" w:line="259" w:lineRule="auto"/>
        <w:rPr>
          <w:lang w:val="hr-HR"/>
        </w:rPr>
      </w:pPr>
      <w:r w:rsidRPr="0068107B">
        <w:rPr>
          <w:lang w:val="hr-HR"/>
        </w:rPr>
        <w:br w:type="page"/>
      </w:r>
    </w:p>
    <w:tbl>
      <w:tblPr>
        <w:tblW w:w="0" w:type="auto"/>
        <w:jc w:val="center"/>
        <w:tblLook w:val="04A0" w:firstRow="1" w:lastRow="0" w:firstColumn="1" w:lastColumn="0" w:noHBand="0" w:noVBand="1"/>
      </w:tblPr>
      <w:tblGrid>
        <w:gridCol w:w="3168"/>
        <w:gridCol w:w="1980"/>
        <w:gridCol w:w="3708"/>
      </w:tblGrid>
      <w:tr w:rsidR="00A13250" w:rsidRPr="0068107B" w:rsidTr="0037207B">
        <w:trPr>
          <w:cantSplit/>
          <w:trHeight w:val="441"/>
          <w:jc w:val="center"/>
        </w:trPr>
        <w:tc>
          <w:tcPr>
            <w:tcW w:w="3168" w:type="dxa"/>
          </w:tcPr>
          <w:p w:rsidR="00A13250" w:rsidRPr="0068107B" w:rsidRDefault="00A13250" w:rsidP="0037207B">
            <w:pPr>
              <w:jc w:val="center"/>
              <w:rPr>
                <w:iCs/>
                <w:lang w:val="hr-HR"/>
              </w:rPr>
            </w:pPr>
          </w:p>
          <w:p w:rsidR="00A13250" w:rsidRPr="0068107B" w:rsidRDefault="00A13250" w:rsidP="0037207B">
            <w:pPr>
              <w:overflowPunct w:val="0"/>
              <w:autoSpaceDE w:val="0"/>
              <w:autoSpaceDN w:val="0"/>
              <w:adjustRightInd w:val="0"/>
              <w:jc w:val="center"/>
              <w:rPr>
                <w:iCs/>
                <w:lang w:val="hr-HR"/>
              </w:rPr>
            </w:pPr>
            <w:r w:rsidRPr="0068107B">
              <w:rPr>
                <w:iCs/>
                <w:lang w:val="hr-HR"/>
              </w:rPr>
              <w:t>Bosna i Hercegovina</w:t>
            </w:r>
          </w:p>
        </w:tc>
        <w:tc>
          <w:tcPr>
            <w:tcW w:w="1980" w:type="dxa"/>
            <w:vMerge w:val="restart"/>
            <w:tcBorders>
              <w:top w:val="nil"/>
              <w:left w:val="nil"/>
              <w:bottom w:val="single" w:sz="4" w:space="0" w:color="auto"/>
              <w:right w:val="nil"/>
            </w:tcBorders>
            <w:hideMark/>
          </w:tcPr>
          <w:p w:rsidR="00A13250" w:rsidRPr="0068107B" w:rsidRDefault="00A13250" w:rsidP="0037207B">
            <w:pPr>
              <w:overflowPunct w:val="0"/>
              <w:autoSpaceDE w:val="0"/>
              <w:autoSpaceDN w:val="0"/>
              <w:adjustRightInd w:val="0"/>
              <w:jc w:val="center"/>
              <w:rPr>
                <w:lang w:val="hr-HR"/>
              </w:rPr>
            </w:pPr>
            <w:r w:rsidRPr="0068107B">
              <w:rPr>
                <w:noProof/>
                <w:sz w:val="21"/>
                <w:szCs w:val="21"/>
                <w:lang w:val="bs-Latn-BA" w:eastAsia="bs-Latn-BA"/>
              </w:rPr>
              <w:drawing>
                <wp:inline distT="0" distB="0" distL="0" distR="0" wp14:anchorId="55661F6A" wp14:editId="49CFF8C1">
                  <wp:extent cx="523875" cy="571500"/>
                  <wp:effectExtent l="0" t="0" r="9525" b="0"/>
                  <wp:docPr id="33" name="Picture 3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rsidR="00A13250" w:rsidRPr="0068107B" w:rsidRDefault="00A13250" w:rsidP="0037207B">
            <w:pPr>
              <w:jc w:val="center"/>
              <w:rPr>
                <w:iCs/>
                <w:lang w:val="hr-HR"/>
              </w:rPr>
            </w:pPr>
          </w:p>
          <w:p w:rsidR="00A13250" w:rsidRPr="0068107B" w:rsidRDefault="00A13250" w:rsidP="0037207B">
            <w:pPr>
              <w:overflowPunct w:val="0"/>
              <w:autoSpaceDE w:val="0"/>
              <w:autoSpaceDN w:val="0"/>
              <w:adjustRightInd w:val="0"/>
              <w:jc w:val="center"/>
              <w:rPr>
                <w:iCs/>
                <w:lang w:val="hr-HR"/>
              </w:rPr>
            </w:pPr>
            <w:r w:rsidRPr="0068107B">
              <w:rPr>
                <w:iCs/>
                <w:lang w:val="hr-HR"/>
              </w:rPr>
              <w:t>Босна и Херцеговина</w:t>
            </w:r>
          </w:p>
        </w:tc>
      </w:tr>
      <w:tr w:rsidR="00A13250" w:rsidRPr="0068107B" w:rsidTr="0037207B">
        <w:trPr>
          <w:cantSplit/>
          <w:trHeight w:val="521"/>
          <w:jc w:val="center"/>
        </w:trPr>
        <w:tc>
          <w:tcPr>
            <w:tcW w:w="3168" w:type="dxa"/>
            <w:tcBorders>
              <w:top w:val="nil"/>
              <w:left w:val="nil"/>
              <w:bottom w:val="single" w:sz="4" w:space="0" w:color="auto"/>
              <w:right w:val="nil"/>
            </w:tcBorders>
            <w:hideMark/>
          </w:tcPr>
          <w:p w:rsidR="00A13250" w:rsidRPr="0068107B" w:rsidRDefault="00A13250" w:rsidP="0037207B">
            <w:pPr>
              <w:overflowPunct w:val="0"/>
              <w:autoSpaceDE w:val="0"/>
              <w:autoSpaceDN w:val="0"/>
              <w:adjustRightInd w:val="0"/>
              <w:jc w:val="center"/>
              <w:rPr>
                <w:iCs/>
                <w:lang w:val="hr-HR"/>
              </w:rPr>
            </w:pPr>
            <w:r w:rsidRPr="0068107B">
              <w:rPr>
                <w:iCs/>
                <w:lang w:val="hr-HR"/>
              </w:rPr>
              <w:t>MINISTARSTVO PRAVDE</w:t>
            </w:r>
          </w:p>
        </w:tc>
        <w:tc>
          <w:tcPr>
            <w:tcW w:w="0" w:type="auto"/>
            <w:vMerge/>
            <w:tcBorders>
              <w:top w:val="nil"/>
              <w:left w:val="nil"/>
              <w:bottom w:val="single" w:sz="4" w:space="0" w:color="auto"/>
              <w:right w:val="nil"/>
            </w:tcBorders>
            <w:vAlign w:val="center"/>
            <w:hideMark/>
          </w:tcPr>
          <w:p w:rsidR="00A13250" w:rsidRPr="0068107B" w:rsidRDefault="00A13250" w:rsidP="0037207B">
            <w:pPr>
              <w:rPr>
                <w:lang w:val="hr-HR"/>
              </w:rPr>
            </w:pPr>
          </w:p>
        </w:tc>
        <w:tc>
          <w:tcPr>
            <w:tcW w:w="3708" w:type="dxa"/>
            <w:tcBorders>
              <w:top w:val="nil"/>
              <w:left w:val="nil"/>
              <w:bottom w:val="single" w:sz="4" w:space="0" w:color="auto"/>
              <w:right w:val="nil"/>
            </w:tcBorders>
            <w:hideMark/>
          </w:tcPr>
          <w:p w:rsidR="00A13250" w:rsidRPr="0068107B" w:rsidRDefault="00A13250" w:rsidP="0037207B">
            <w:pPr>
              <w:overflowPunct w:val="0"/>
              <w:autoSpaceDE w:val="0"/>
              <w:autoSpaceDN w:val="0"/>
              <w:adjustRightInd w:val="0"/>
              <w:jc w:val="center"/>
              <w:rPr>
                <w:iCs/>
                <w:lang w:val="hr-HR"/>
              </w:rPr>
            </w:pPr>
            <w:r w:rsidRPr="0068107B">
              <w:rPr>
                <w:iCs/>
                <w:lang w:val="hr-HR"/>
              </w:rPr>
              <w:t>МИНИСТАРСТВО ПРАВДЕ</w:t>
            </w:r>
          </w:p>
        </w:tc>
      </w:tr>
    </w:tbl>
    <w:p w:rsidR="00A13250" w:rsidRPr="0068107B" w:rsidRDefault="00A13250" w:rsidP="00A13250">
      <w:pPr>
        <w:spacing w:before="120"/>
        <w:jc w:val="both"/>
        <w:rPr>
          <w:lang w:val="hr-HR"/>
        </w:rPr>
      </w:pPr>
      <w:r w:rsidRPr="0068107B">
        <w:rPr>
          <w:lang w:val="hr-HR"/>
        </w:rPr>
        <w:t>Broj: 11-02-5-4831/20</w:t>
      </w:r>
    </w:p>
    <w:p w:rsidR="00A13250" w:rsidRPr="0068107B" w:rsidRDefault="00A13250" w:rsidP="00A13250">
      <w:pPr>
        <w:spacing w:after="120"/>
        <w:jc w:val="both"/>
        <w:rPr>
          <w:lang w:val="hr-HR"/>
        </w:rPr>
      </w:pPr>
      <w:r w:rsidRPr="0068107B">
        <w:rPr>
          <w:lang w:val="hr-HR"/>
        </w:rPr>
        <w:t xml:space="preserve">Sarajevo, </w:t>
      </w:r>
      <w:r w:rsidR="00231246" w:rsidRPr="0068107B">
        <w:rPr>
          <w:lang w:val="hr-HR"/>
        </w:rPr>
        <w:t>19. 10.</w:t>
      </w:r>
      <w:r w:rsidRPr="0068107B">
        <w:rPr>
          <w:lang w:val="hr-HR"/>
        </w:rPr>
        <w:t xml:space="preserve">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9"/>
        <w:gridCol w:w="4402"/>
      </w:tblGrid>
      <w:tr w:rsidR="00AC398F" w:rsidRPr="0068107B" w:rsidTr="0077501C">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rsidR="00AC398F" w:rsidRPr="0068107B" w:rsidRDefault="00AC398F" w:rsidP="0077501C">
            <w:pPr>
              <w:jc w:val="center"/>
              <w:rPr>
                <w:b/>
                <w:bCs/>
                <w:color w:val="F2F2F2"/>
                <w:lang w:val="hr-HR"/>
              </w:rPr>
            </w:pPr>
            <w:r w:rsidRPr="0068107B">
              <w:rPr>
                <w:b/>
                <w:bCs/>
                <w:color w:val="F2F2F2"/>
                <w:lang w:val="hr-HR"/>
              </w:rPr>
              <w:t>PRETHODNA PROCJENA UTICAJA PROPISA</w:t>
            </w:r>
          </w:p>
        </w:tc>
      </w:tr>
      <w:tr w:rsidR="00AC398F" w:rsidRPr="0068107B" w:rsidTr="0077501C">
        <w:trPr>
          <w:trHeight w:val="268"/>
        </w:trPr>
        <w:tc>
          <w:tcPr>
            <w:tcW w:w="5359" w:type="dxa"/>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rPr>
                <w:bCs/>
                <w:sz w:val="20"/>
                <w:szCs w:val="20"/>
                <w:lang w:val="hr-HR"/>
              </w:rPr>
            </w:pPr>
            <w:r w:rsidRPr="0068107B">
              <w:rPr>
                <w:b/>
                <w:bCs/>
                <w:sz w:val="20"/>
                <w:szCs w:val="20"/>
                <w:lang w:val="hr-HR"/>
              </w:rPr>
              <w:t>NOSILAC NORMATIVNOG POSLA</w:t>
            </w:r>
          </w:p>
        </w:tc>
        <w:tc>
          <w:tcPr>
            <w:tcW w:w="4402" w:type="dxa"/>
            <w:tcBorders>
              <w:top w:val="single" w:sz="8" w:space="0" w:color="4F81BD"/>
              <w:left w:val="single" w:sz="8" w:space="0" w:color="4F81BD"/>
              <w:bottom w:val="single" w:sz="8" w:space="0" w:color="4F81BD"/>
              <w:right w:val="single" w:sz="8" w:space="0" w:color="4F81BD"/>
            </w:tcBorders>
          </w:tcPr>
          <w:p w:rsidR="00AC398F" w:rsidRPr="0068107B" w:rsidRDefault="00AC398F" w:rsidP="0077501C">
            <w:pPr>
              <w:rPr>
                <w:bCs/>
                <w:sz w:val="20"/>
                <w:szCs w:val="20"/>
                <w:lang w:val="hr-HR"/>
              </w:rPr>
            </w:pPr>
            <w:r w:rsidRPr="0068107B">
              <w:rPr>
                <w:bCs/>
                <w:sz w:val="20"/>
                <w:szCs w:val="20"/>
                <w:lang w:val="hr-HR"/>
              </w:rPr>
              <w:t>Ministarstvo pravde BiH</w:t>
            </w:r>
          </w:p>
        </w:tc>
      </w:tr>
      <w:tr w:rsidR="00AC398F" w:rsidRPr="0068107B" w:rsidTr="0077501C">
        <w:trPr>
          <w:trHeight w:val="268"/>
        </w:trPr>
        <w:tc>
          <w:tcPr>
            <w:tcW w:w="5359" w:type="dxa"/>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rPr>
                <w:b/>
                <w:bCs/>
                <w:sz w:val="20"/>
                <w:szCs w:val="20"/>
                <w:lang w:val="hr-HR"/>
              </w:rPr>
            </w:pPr>
            <w:r w:rsidRPr="0068107B">
              <w:rPr>
                <w:b/>
                <w:bCs/>
                <w:sz w:val="20"/>
                <w:szCs w:val="20"/>
                <w:lang w:val="hr-HR"/>
              </w:rPr>
              <w:t>VRSTA PROPISA</w:t>
            </w:r>
          </w:p>
        </w:tc>
        <w:tc>
          <w:tcPr>
            <w:tcW w:w="4402" w:type="dxa"/>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rPr>
                <w:bCs/>
                <w:sz w:val="20"/>
                <w:szCs w:val="20"/>
                <w:lang w:val="hr-HR"/>
              </w:rPr>
            </w:pPr>
            <w:r w:rsidRPr="0068107B">
              <w:rPr>
                <w:bCs/>
                <w:sz w:val="18"/>
                <w:szCs w:val="18"/>
                <w:lang w:val="hr-HR"/>
              </w:rPr>
              <w:t>Podzakonski akt</w:t>
            </w:r>
          </w:p>
        </w:tc>
      </w:tr>
      <w:tr w:rsidR="00AC398F" w:rsidRPr="0068107B" w:rsidTr="0077501C">
        <w:trPr>
          <w:trHeight w:val="268"/>
        </w:trPr>
        <w:tc>
          <w:tcPr>
            <w:tcW w:w="5359" w:type="dxa"/>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rPr>
                <w:b/>
                <w:bCs/>
                <w:sz w:val="20"/>
                <w:szCs w:val="20"/>
                <w:lang w:val="hr-HR"/>
              </w:rPr>
            </w:pPr>
            <w:r w:rsidRPr="0068107B">
              <w:rPr>
                <w:b/>
                <w:bCs/>
                <w:sz w:val="20"/>
                <w:szCs w:val="20"/>
                <w:lang w:val="hr-HR"/>
              </w:rPr>
              <w:t>NAZIV PROPISA</w:t>
            </w:r>
          </w:p>
        </w:tc>
        <w:tc>
          <w:tcPr>
            <w:tcW w:w="4402" w:type="dxa"/>
            <w:tcBorders>
              <w:top w:val="single" w:sz="8" w:space="0" w:color="4F81BD"/>
              <w:left w:val="single" w:sz="8" w:space="0" w:color="4F81BD"/>
              <w:bottom w:val="single" w:sz="8" w:space="0" w:color="4F81BD"/>
              <w:right w:val="single" w:sz="8" w:space="0" w:color="4F81BD"/>
            </w:tcBorders>
            <w:shd w:val="clear" w:color="auto" w:fill="auto"/>
          </w:tcPr>
          <w:p w:rsidR="00AC398F" w:rsidRPr="0068107B" w:rsidRDefault="00AC398F" w:rsidP="0077501C">
            <w:pPr>
              <w:rPr>
                <w:bCs/>
                <w:sz w:val="20"/>
                <w:szCs w:val="20"/>
                <w:lang w:val="hr-HR"/>
              </w:rPr>
            </w:pPr>
            <w:r w:rsidRPr="0068107B">
              <w:rPr>
                <w:bCs/>
                <w:sz w:val="20"/>
                <w:szCs w:val="20"/>
                <w:lang w:val="hr-HR"/>
              </w:rPr>
              <w:t>Pravila o uslovima, načinu i tretmanu izdržavanja kazne zatvorenika u posebnom odjeljenju pod pojačanim nadzorom ili sigurnošću</w:t>
            </w:r>
          </w:p>
        </w:tc>
      </w:tr>
      <w:tr w:rsidR="00AC398F" w:rsidRPr="0068107B" w:rsidTr="00D35B8B">
        <w:trPr>
          <w:trHeight w:val="359"/>
        </w:trPr>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spacing w:after="60"/>
              <w:rPr>
                <w:bCs/>
                <w:i/>
                <w:sz w:val="20"/>
                <w:szCs w:val="20"/>
                <w:lang w:val="hr-HR"/>
              </w:rPr>
            </w:pPr>
            <w:r w:rsidRPr="0068107B">
              <w:rPr>
                <w:bCs/>
                <w:i/>
                <w:sz w:val="20"/>
                <w:szCs w:val="20"/>
                <w:lang w:val="hr-HR"/>
              </w:rPr>
              <w:t xml:space="preserve">1. Navedite pravni osnov za donošenje propisa. </w:t>
            </w:r>
          </w:p>
          <w:p w:rsidR="00AC398F" w:rsidRPr="0068107B" w:rsidRDefault="00AC398F" w:rsidP="0013172D">
            <w:pPr>
              <w:spacing w:after="60"/>
              <w:rPr>
                <w:bCs/>
                <w:sz w:val="20"/>
                <w:szCs w:val="20"/>
                <w:lang w:val="hr-HR"/>
              </w:rPr>
            </w:pPr>
            <w:r w:rsidRPr="0068107B">
              <w:rPr>
                <w:bCs/>
                <w:sz w:val="20"/>
                <w:szCs w:val="20"/>
                <w:lang w:val="hr-HR"/>
              </w:rPr>
              <w:t xml:space="preserve">Zakon Bosne i Hercegovine o izvršenju </w:t>
            </w:r>
            <w:r w:rsidR="0013172D">
              <w:rPr>
                <w:bCs/>
                <w:sz w:val="20"/>
                <w:szCs w:val="20"/>
                <w:lang w:val="hr-HR"/>
              </w:rPr>
              <w:t>krivičnih</w:t>
            </w:r>
            <w:r w:rsidRPr="0068107B">
              <w:rPr>
                <w:bCs/>
                <w:sz w:val="20"/>
                <w:szCs w:val="20"/>
                <w:lang w:val="hr-HR"/>
              </w:rPr>
              <w:t xml:space="preserve"> sankcija, pritvora i drugih mjera (Sl</w:t>
            </w:r>
            <w:r w:rsidR="00FF430D" w:rsidRPr="0068107B">
              <w:rPr>
                <w:bCs/>
                <w:sz w:val="20"/>
                <w:szCs w:val="20"/>
                <w:lang w:val="hr-HR"/>
              </w:rPr>
              <w:t>užbeni glasnik BiH, broj 22/16).</w:t>
            </w:r>
          </w:p>
        </w:tc>
      </w:tr>
      <w:tr w:rsidR="00AC398F" w:rsidRPr="0068107B" w:rsidTr="00D35B8B">
        <w:trPr>
          <w:trHeight w:val="683"/>
        </w:trPr>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spacing w:after="60"/>
              <w:rPr>
                <w:bCs/>
                <w:i/>
                <w:sz w:val="20"/>
                <w:szCs w:val="20"/>
                <w:lang w:val="hr-HR"/>
              </w:rPr>
            </w:pPr>
            <w:r w:rsidRPr="0068107B">
              <w:rPr>
                <w:bCs/>
                <w:i/>
                <w:sz w:val="20"/>
                <w:szCs w:val="20"/>
                <w:lang w:val="hr-HR"/>
              </w:rPr>
              <w:t xml:space="preserve">2. Da li je prednacrt, nacrt ili prijedlog propisa u skladu sa strateškim dokumentima, politikama i prioritetima Vijeća ministara i Parlamentarne skupštine Bosne i Hercegovine, i ako da, navedite s kojim? </w:t>
            </w:r>
          </w:p>
          <w:p w:rsidR="00AC398F" w:rsidRPr="0068107B" w:rsidRDefault="00AC398F" w:rsidP="00D35B8B">
            <w:pPr>
              <w:spacing w:after="60"/>
              <w:rPr>
                <w:bCs/>
                <w:sz w:val="19"/>
                <w:szCs w:val="19"/>
                <w:lang w:val="hr-HR"/>
              </w:rPr>
            </w:pPr>
            <w:r w:rsidRPr="0068107B">
              <w:rPr>
                <w:bCs/>
                <w:sz w:val="20"/>
                <w:szCs w:val="20"/>
                <w:lang w:val="hr-HR"/>
              </w:rPr>
              <w:t>Da</w:t>
            </w:r>
            <w:r w:rsidR="00D35B8B" w:rsidRPr="0068107B">
              <w:rPr>
                <w:bCs/>
                <w:sz w:val="20"/>
                <w:szCs w:val="20"/>
                <w:lang w:val="hr-HR"/>
              </w:rPr>
              <w:t>.</w:t>
            </w:r>
          </w:p>
        </w:tc>
      </w:tr>
      <w:tr w:rsidR="00AC398F" w:rsidRPr="0068107B" w:rsidTr="00D35B8B">
        <w:trPr>
          <w:trHeight w:val="439"/>
        </w:trPr>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spacing w:after="60"/>
              <w:rPr>
                <w:bCs/>
                <w:i/>
                <w:sz w:val="20"/>
                <w:szCs w:val="20"/>
                <w:lang w:val="hr-HR"/>
              </w:rPr>
            </w:pPr>
            <w:r w:rsidRPr="0068107B">
              <w:rPr>
                <w:bCs/>
                <w:i/>
                <w:sz w:val="20"/>
                <w:szCs w:val="20"/>
                <w:lang w:val="hr-HR"/>
              </w:rPr>
              <w:t xml:space="preserve">3. U skladu sa članom 9. Aneksa I ukratko opišite stanje i problem koji se namjerava riješiti. </w:t>
            </w:r>
          </w:p>
          <w:p w:rsidR="00AC398F" w:rsidRPr="0068107B" w:rsidRDefault="00AC398F" w:rsidP="00D35B8B">
            <w:pPr>
              <w:spacing w:after="60"/>
              <w:rPr>
                <w:bCs/>
                <w:sz w:val="20"/>
                <w:szCs w:val="20"/>
                <w:lang w:val="hr-HR"/>
              </w:rPr>
            </w:pPr>
            <w:r w:rsidRPr="0068107B">
              <w:rPr>
                <w:bCs/>
                <w:sz w:val="20"/>
                <w:szCs w:val="20"/>
                <w:lang w:val="hr-HR"/>
              </w:rPr>
              <w:t>Usklađivanje i uređivanje pojačanog režima izdržavanja kazne zatvora sa realnim potrebama i stanjem u praksi.</w:t>
            </w:r>
          </w:p>
        </w:tc>
      </w:tr>
      <w:tr w:rsidR="00AC398F" w:rsidRPr="0068107B" w:rsidTr="0077501C">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D35B8B">
            <w:pPr>
              <w:spacing w:after="60"/>
              <w:rPr>
                <w:bCs/>
                <w:sz w:val="20"/>
                <w:szCs w:val="20"/>
                <w:lang w:val="hr-HR"/>
              </w:rPr>
            </w:pPr>
            <w:r w:rsidRPr="0068107B">
              <w:rPr>
                <w:bCs/>
                <w:i/>
                <w:sz w:val="20"/>
                <w:szCs w:val="20"/>
                <w:lang w:val="hr-HR"/>
              </w:rPr>
              <w:t>4. Ukoliko imate saznanja da je isti problem postojao u zemljama Evropske unije, odnosno susjednim zemljama ukratko navedite na koji način je riješen. Navedite najmanje dvije zemlje Evropske unije i dvije susjedne zemlje.</w:t>
            </w:r>
            <w:r w:rsidR="005D24B4" w:rsidRPr="005D24B4">
              <w:rPr>
                <w:bCs/>
                <w:i/>
                <w:sz w:val="20"/>
                <w:szCs w:val="20"/>
                <w:lang w:val="hr-HR"/>
              </w:rPr>
              <w:t xml:space="preserve"> </w:t>
            </w:r>
            <w:r w:rsidRPr="0068107B">
              <w:rPr>
                <w:bCs/>
                <w:sz w:val="20"/>
                <w:szCs w:val="20"/>
                <w:lang w:val="hr-HR"/>
              </w:rPr>
              <w:t>Nemamo saznanja</w:t>
            </w:r>
            <w:r w:rsidR="00D35B8B" w:rsidRPr="0068107B">
              <w:rPr>
                <w:bCs/>
                <w:sz w:val="20"/>
                <w:szCs w:val="20"/>
                <w:lang w:val="hr-HR"/>
              </w:rPr>
              <w:t>.</w:t>
            </w:r>
            <w:r w:rsidRPr="0068107B">
              <w:rPr>
                <w:bCs/>
                <w:sz w:val="20"/>
                <w:szCs w:val="20"/>
                <w:lang w:val="hr-HR"/>
              </w:rPr>
              <w:t xml:space="preserve"> </w:t>
            </w:r>
          </w:p>
        </w:tc>
      </w:tr>
      <w:tr w:rsidR="00AC398F" w:rsidRPr="0068107B" w:rsidTr="0077501C">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spacing w:after="60"/>
              <w:rPr>
                <w:bCs/>
                <w:i/>
                <w:sz w:val="20"/>
                <w:szCs w:val="20"/>
                <w:lang w:val="hr-HR"/>
              </w:rPr>
            </w:pPr>
            <w:r w:rsidRPr="0068107B">
              <w:rPr>
                <w:bCs/>
                <w:i/>
                <w:sz w:val="20"/>
                <w:szCs w:val="20"/>
                <w:lang w:val="hr-HR"/>
              </w:rPr>
              <w:t xml:space="preserve">5. Utvrdite opći cilj u skladu sa članom 10. Aneksa I. </w:t>
            </w:r>
          </w:p>
          <w:p w:rsidR="00AC398F" w:rsidRPr="0068107B" w:rsidRDefault="00AC398F" w:rsidP="00D35B8B">
            <w:pPr>
              <w:spacing w:after="60"/>
              <w:rPr>
                <w:bCs/>
                <w:sz w:val="20"/>
                <w:szCs w:val="20"/>
                <w:lang w:val="hr-HR"/>
              </w:rPr>
            </w:pPr>
            <w:r w:rsidRPr="0068107B">
              <w:rPr>
                <w:bCs/>
                <w:sz w:val="20"/>
                <w:szCs w:val="20"/>
                <w:lang w:val="hr-HR"/>
              </w:rPr>
              <w:t>Regulisanje odjeljenja sa posebnim režimom i stavljanje akcenta na ostvarivanje ljudskih prava prilikom navedenog izdržavanja kazne zatvora pod pojačanim nadzorom i sigurnošću.</w:t>
            </w:r>
          </w:p>
        </w:tc>
      </w:tr>
      <w:tr w:rsidR="00AC398F" w:rsidRPr="0068107B" w:rsidTr="0077501C">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rPr>
                <w:bCs/>
                <w:i/>
                <w:sz w:val="20"/>
                <w:szCs w:val="20"/>
                <w:lang w:val="hr-HR"/>
              </w:rPr>
            </w:pPr>
            <w:r w:rsidRPr="0068107B">
              <w:rPr>
                <w:bCs/>
                <w:i/>
                <w:sz w:val="20"/>
                <w:szCs w:val="20"/>
                <w:lang w:val="hr-HR"/>
              </w:rPr>
              <w:t>6. Navedite u nekoliko tačaka ključna pitanja/mjere koje će biti obuhvaćene propisom ili provedene putem nenormativnih aktivnosti i mjera.</w:t>
            </w:r>
          </w:p>
          <w:p w:rsidR="00AC398F" w:rsidRPr="0068107B" w:rsidRDefault="00AC398F" w:rsidP="00D35B8B">
            <w:pPr>
              <w:rPr>
                <w:sz w:val="20"/>
                <w:szCs w:val="20"/>
                <w:lang w:val="hr-HR"/>
              </w:rPr>
            </w:pPr>
            <w:r w:rsidRPr="0068107B">
              <w:rPr>
                <w:bCs/>
                <w:sz w:val="20"/>
                <w:szCs w:val="20"/>
                <w:lang w:val="hr-HR"/>
              </w:rPr>
              <w:t xml:space="preserve">Zaštita prava zatvorenika, usklađivanje prakse i potreba na terenu sa </w:t>
            </w:r>
            <w:r w:rsidR="00374CB1" w:rsidRPr="0068107B">
              <w:rPr>
                <w:bCs/>
                <w:sz w:val="20"/>
                <w:szCs w:val="20"/>
                <w:lang w:val="hr-HR"/>
              </w:rPr>
              <w:t>legislativom</w:t>
            </w:r>
            <w:r w:rsidRPr="0068107B">
              <w:rPr>
                <w:bCs/>
                <w:sz w:val="20"/>
                <w:szCs w:val="20"/>
                <w:lang w:val="hr-HR"/>
              </w:rPr>
              <w:t>.</w:t>
            </w:r>
          </w:p>
        </w:tc>
      </w:tr>
      <w:tr w:rsidR="00AC398F" w:rsidRPr="0068107B" w:rsidTr="0077501C">
        <w:tc>
          <w:tcPr>
            <w:tcW w:w="9761" w:type="dxa"/>
            <w:gridSpan w:val="2"/>
            <w:tcBorders>
              <w:top w:val="single" w:sz="8" w:space="0" w:color="4F81BD"/>
              <w:left w:val="single" w:sz="8" w:space="0" w:color="4F81BD"/>
              <w:bottom w:val="single" w:sz="8" w:space="0" w:color="4F81BD"/>
              <w:right w:val="single" w:sz="8" w:space="0" w:color="4F81BD"/>
            </w:tcBorders>
            <w:hideMark/>
          </w:tcPr>
          <w:p w:rsidR="00AC398F" w:rsidRPr="0068107B" w:rsidRDefault="00AC398F" w:rsidP="0077501C">
            <w:pPr>
              <w:rPr>
                <w:bCs/>
                <w:i/>
                <w:sz w:val="20"/>
                <w:szCs w:val="20"/>
                <w:lang w:val="hr-HR"/>
              </w:rPr>
            </w:pPr>
            <w:r w:rsidRPr="0068107B">
              <w:rPr>
                <w:bCs/>
                <w:i/>
                <w:sz w:val="20"/>
                <w:szCs w:val="20"/>
                <w:lang w:val="hr-HR"/>
              </w:rPr>
              <w:t>7. Ukratko opišite postupak i rezultate prethodnih konsultacija u skladu sa članom 6. stav (5) i po potrebi članom 20. Aneksa I.</w:t>
            </w:r>
          </w:p>
          <w:p w:rsidR="00AC398F" w:rsidRPr="0068107B" w:rsidRDefault="00AC398F" w:rsidP="0013172D">
            <w:pPr>
              <w:rPr>
                <w:bCs/>
                <w:sz w:val="20"/>
                <w:szCs w:val="20"/>
                <w:lang w:val="hr-HR"/>
              </w:rPr>
            </w:pPr>
            <w:r w:rsidRPr="0068107B">
              <w:rPr>
                <w:bCs/>
                <w:sz w:val="20"/>
                <w:szCs w:val="20"/>
                <w:lang w:val="hr-HR"/>
              </w:rPr>
              <w:t>Informacije koje se crpe podacima sa terena i aktima K</w:t>
            </w:r>
            <w:r w:rsidR="0013172D">
              <w:rPr>
                <w:bCs/>
                <w:sz w:val="20"/>
                <w:szCs w:val="20"/>
                <w:lang w:val="hr-HR"/>
              </w:rPr>
              <w:t>azneno popravnih zavoda</w:t>
            </w:r>
            <w:r w:rsidRPr="0068107B">
              <w:rPr>
                <w:bCs/>
                <w:sz w:val="20"/>
                <w:szCs w:val="20"/>
                <w:lang w:val="hr-HR"/>
              </w:rPr>
              <w:t>, gdje se ukazala potreba za detaljnim uređenjem ovog instituta.</w:t>
            </w:r>
          </w:p>
        </w:tc>
      </w:tr>
    </w:tbl>
    <w:p w:rsidR="00FF430D" w:rsidRPr="0068107B" w:rsidRDefault="00FF430D">
      <w:pPr>
        <w:rPr>
          <w:lang w:val="hr-HR"/>
        </w:rPr>
      </w:pPr>
      <w:r w:rsidRPr="0068107B">
        <w:rPr>
          <w:lang w:val="hr-HR"/>
        </w:rPr>
        <w:br w:type="page"/>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690"/>
        <w:gridCol w:w="1522"/>
        <w:gridCol w:w="1549"/>
      </w:tblGrid>
      <w:tr w:rsidR="00AC398F" w:rsidRPr="0068107B" w:rsidTr="0077501C">
        <w:tc>
          <w:tcPr>
            <w:tcW w:w="9761" w:type="dxa"/>
            <w:gridSpan w:val="3"/>
            <w:tcBorders>
              <w:top w:val="single" w:sz="4" w:space="0" w:color="4F81BD"/>
              <w:left w:val="single" w:sz="8" w:space="0" w:color="4F81BD"/>
              <w:bottom w:val="single" w:sz="4" w:space="0" w:color="4F81BD"/>
              <w:right w:val="single" w:sz="4" w:space="0" w:color="4F81BD"/>
            </w:tcBorders>
            <w:vAlign w:val="center"/>
            <w:hideMark/>
          </w:tcPr>
          <w:p w:rsidR="00AC398F" w:rsidRPr="0068107B" w:rsidRDefault="00AC398F" w:rsidP="0077501C">
            <w:pPr>
              <w:rPr>
                <w:bCs/>
                <w:i/>
                <w:sz w:val="20"/>
                <w:szCs w:val="20"/>
                <w:lang w:val="hr-HR"/>
              </w:rPr>
            </w:pPr>
            <w:r w:rsidRPr="0068107B">
              <w:rPr>
                <w:bCs/>
                <w:i/>
                <w:sz w:val="20"/>
                <w:szCs w:val="20"/>
                <w:lang w:val="hr-HR"/>
              </w:rPr>
              <w:lastRenderedPageBreak/>
              <w:t>8. Procjena uticaja ključnih pitanja/mjera iz tačke 6. ovog obrasca u fiskalnom, ekonomskom, socijalnom i okolišnom smislu:</w:t>
            </w:r>
            <w:r w:rsidRPr="0068107B">
              <w:rPr>
                <w:i/>
                <w:sz w:val="20"/>
                <w:szCs w:val="20"/>
                <w:lang w:val="hr-HR"/>
              </w:rPr>
              <w:t xml:space="preserve"> (</w:t>
            </w:r>
            <w:r w:rsidRPr="0068107B">
              <w:rPr>
                <w:bCs/>
                <w:i/>
                <w:sz w:val="20"/>
                <w:szCs w:val="20"/>
                <w:lang w:val="hr-HR"/>
              </w:rPr>
              <w:t>DA – značajan ili vrlo značajan uticaj</w:t>
            </w:r>
            <w:r w:rsidRPr="0068107B">
              <w:rPr>
                <w:i/>
                <w:sz w:val="20"/>
                <w:szCs w:val="20"/>
                <w:lang w:val="hr-HR"/>
              </w:rPr>
              <w:t xml:space="preserve"> ili </w:t>
            </w:r>
            <w:r w:rsidRPr="0068107B">
              <w:rPr>
                <w:bCs/>
                <w:i/>
                <w:sz w:val="20"/>
                <w:szCs w:val="20"/>
                <w:lang w:val="hr-HR"/>
              </w:rPr>
              <w:t>NE – vjerovatno mali uticaj)</w:t>
            </w:r>
          </w:p>
        </w:tc>
      </w:tr>
      <w:tr w:rsidR="00FF430D" w:rsidRPr="0068107B" w:rsidTr="00FF430D">
        <w:trPr>
          <w:trHeight w:val="956"/>
        </w:trPr>
        <w:tc>
          <w:tcPr>
            <w:tcW w:w="6690" w:type="dxa"/>
            <w:tcBorders>
              <w:top w:val="single" w:sz="4" w:space="0" w:color="4F81BD"/>
              <w:left w:val="single" w:sz="8" w:space="0" w:color="4F81BD"/>
              <w:bottom w:val="nil"/>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a) Da li jedno ili više ključnih pitanja/mjera iz tačke 6. ovog obrasca može ili ne može imati značajan ili vrlo značajan uticaj na budžet Bosne i Hercegovine, budžete entiteta, kantona, Brčko distrikta Bosne i Hercegovine i jedinica lokalne samouprave?</w:t>
            </w:r>
          </w:p>
          <w:p w:rsidR="00FF430D" w:rsidRPr="0068107B" w:rsidRDefault="00FF430D" w:rsidP="00FF430D">
            <w:pPr>
              <w:rPr>
                <w:bCs/>
                <w:i/>
                <w:sz w:val="20"/>
                <w:szCs w:val="20"/>
                <w:lang w:val="hr-HR"/>
              </w:rPr>
            </w:pPr>
            <w:r w:rsidRPr="0068107B">
              <w:rPr>
                <w:b/>
                <w:bCs/>
                <w:sz w:val="20"/>
                <w:szCs w:val="20"/>
                <w:lang w:val="hr-HR" w:eastAsia="en-US"/>
              </w:rPr>
              <w:t>Mjere iz tačke 6. ovog obrasca imaju vjerovatno mali fiskalni uticaj na budžet BiH iz člana 12. Aneksa I., te nisu potrebna dodatna finansijska sredstva.</w:t>
            </w:r>
          </w:p>
        </w:tc>
        <w:tc>
          <w:tcPr>
            <w:tcW w:w="1522" w:type="dxa"/>
            <w:tcBorders>
              <w:top w:val="single" w:sz="4" w:space="0" w:color="4F81BD"/>
              <w:left w:val="single" w:sz="4" w:space="0" w:color="4F81BD"/>
              <w:bottom w:val="nil"/>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49" w:type="dxa"/>
            <w:tcBorders>
              <w:top w:val="single" w:sz="4" w:space="0" w:color="4F81BD"/>
              <w:left w:val="single" w:sz="4" w:space="0" w:color="4F81BD"/>
              <w:bottom w:val="nil"/>
              <w:right w:val="single" w:sz="4" w:space="0" w:color="4F81BD"/>
            </w:tcBorders>
            <w:vAlign w:val="center"/>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FF430D">
        <w:tc>
          <w:tcPr>
            <w:tcW w:w="6690" w:type="dxa"/>
            <w:tcBorders>
              <w:top w:val="single" w:sz="8" w:space="0" w:color="4F81BD"/>
              <w:left w:val="single" w:sz="8" w:space="0" w:color="4F81BD"/>
              <w:bottom w:val="single" w:sz="8"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b) Da li jedno ili više ključnih pitanja/mjera iz tačke 6. ovog obrasca može ili ne može imati značajan ili vrlo značajan ekonomski uticaj iz člana 13. Aneksa I?</w:t>
            </w:r>
          </w:p>
          <w:p w:rsidR="00FF430D" w:rsidRPr="0068107B" w:rsidRDefault="00FF430D" w:rsidP="00FF430D">
            <w:pPr>
              <w:rPr>
                <w:bCs/>
                <w:i/>
                <w:sz w:val="20"/>
                <w:szCs w:val="20"/>
                <w:lang w:val="hr-HR"/>
              </w:rPr>
            </w:pPr>
            <w:r w:rsidRPr="0068107B">
              <w:rPr>
                <w:b/>
                <w:bCs/>
                <w:sz w:val="20"/>
                <w:szCs w:val="20"/>
                <w:lang w:val="hr-HR" w:eastAsia="en-US"/>
              </w:rPr>
              <w:t>Svaka mjera iz tačke 6. ovog obrasca ima vjerovatno mali ekonomski uticaj iz člana 13. Aneksa I</w:t>
            </w:r>
            <w:r w:rsidRPr="0068107B">
              <w:rPr>
                <w:bCs/>
                <w:sz w:val="20"/>
                <w:szCs w:val="20"/>
                <w:lang w:val="hr-HR" w:eastAsia="en-US"/>
              </w:rPr>
              <w:t>.</w:t>
            </w:r>
          </w:p>
        </w:tc>
        <w:tc>
          <w:tcPr>
            <w:tcW w:w="1522"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FF430D">
        <w:tc>
          <w:tcPr>
            <w:tcW w:w="6690" w:type="dxa"/>
            <w:tcBorders>
              <w:top w:val="single" w:sz="8" w:space="0" w:color="4F81BD"/>
              <w:left w:val="single" w:sz="8" w:space="0" w:color="4F81BD"/>
              <w:bottom w:val="single" w:sz="4"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c) Da li jedno ili više ključnih pitanja/mjera iz tačke 6. ovog obrasca može ili ne može imati značajan ili vrlo značajan socijalni uticaj iz člana 14. Aneksa I?</w:t>
            </w:r>
          </w:p>
          <w:p w:rsidR="00FF430D" w:rsidRPr="0068107B" w:rsidRDefault="00FF430D" w:rsidP="00FF430D">
            <w:pPr>
              <w:rPr>
                <w:bCs/>
                <w:i/>
                <w:sz w:val="20"/>
                <w:szCs w:val="20"/>
                <w:lang w:val="hr-HR"/>
              </w:rPr>
            </w:pPr>
            <w:r w:rsidRPr="0068107B">
              <w:rPr>
                <w:b/>
                <w:bCs/>
                <w:sz w:val="20"/>
                <w:szCs w:val="20"/>
                <w:lang w:val="hr-HR" w:eastAsia="en-US"/>
              </w:rPr>
              <w:t>Svaka mjera iz tačke 6. ovog obrasca ima vjerovatno mali socijalni uticaj iz člana 14. Aneksa I.</w:t>
            </w:r>
          </w:p>
        </w:tc>
        <w:tc>
          <w:tcPr>
            <w:tcW w:w="1522"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FF430D">
        <w:tc>
          <w:tcPr>
            <w:tcW w:w="6690" w:type="dxa"/>
            <w:tcBorders>
              <w:top w:val="single" w:sz="8" w:space="0" w:color="4F81BD"/>
              <w:left w:val="single" w:sz="8" w:space="0" w:color="4F81BD"/>
              <w:bottom w:val="single" w:sz="4"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d) Da li jedno ili više ključnih pitanja/mjera iz tačke 6. ovog obrasca može ili ne može imati značajan ili vrlo značajan okolišni uticaj iz člana 15. ovog Aneksa I?</w:t>
            </w:r>
          </w:p>
          <w:p w:rsidR="00FF430D" w:rsidRPr="0068107B" w:rsidRDefault="00FF430D" w:rsidP="00FF430D">
            <w:pPr>
              <w:spacing w:after="60"/>
              <w:rPr>
                <w:bCs/>
                <w:i/>
                <w:sz w:val="20"/>
                <w:szCs w:val="20"/>
                <w:lang w:val="hr-HR"/>
              </w:rPr>
            </w:pPr>
            <w:r w:rsidRPr="0068107B">
              <w:rPr>
                <w:b/>
                <w:bCs/>
                <w:sz w:val="20"/>
                <w:szCs w:val="20"/>
                <w:lang w:val="hr-HR" w:eastAsia="en-US"/>
              </w:rPr>
              <w:t>Svaka mjera iz tačke 6. ovog obrasca ima vjerovatno mali okolišni uticaj iz člana 15. Aneksa I.</w:t>
            </w:r>
          </w:p>
        </w:tc>
        <w:tc>
          <w:tcPr>
            <w:tcW w:w="1522"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FF430D">
        <w:tc>
          <w:tcPr>
            <w:tcW w:w="6690" w:type="dxa"/>
            <w:tcBorders>
              <w:top w:val="single" w:sz="4" w:space="0" w:color="4F81BD"/>
              <w:left w:val="single" w:sz="8" w:space="0" w:color="4F81BD"/>
              <w:bottom w:val="nil"/>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e) Da li će jedno ili više ključnih pitanja/mjera zahtijevati provođenje administrativnih postupaka vezano za interesne strane i sa kojim ciljem i hoće li navedena rješenja dodatno povećati administrativne prepreke za poslovanje?</w:t>
            </w:r>
          </w:p>
          <w:p w:rsidR="00FF430D" w:rsidRPr="0068107B" w:rsidRDefault="00FF430D" w:rsidP="00FF430D">
            <w:pPr>
              <w:rPr>
                <w:bCs/>
                <w:i/>
                <w:sz w:val="20"/>
                <w:szCs w:val="20"/>
                <w:lang w:val="hr-HR"/>
              </w:rPr>
            </w:pPr>
            <w:r w:rsidRPr="0068107B">
              <w:rPr>
                <w:b/>
                <w:bCs/>
                <w:sz w:val="20"/>
                <w:szCs w:val="20"/>
                <w:lang w:val="hr-HR" w:eastAsia="en-US"/>
              </w:rPr>
              <w:t xml:space="preserve">Svaka mjera iz tačke 6. ovog obrasca ima vjerovatno mali uticaj u pogledu provođenja administrativnih postupaka vezanih za interesne strane, te se očekuje njihovo smanjenje. </w:t>
            </w:r>
          </w:p>
        </w:tc>
        <w:tc>
          <w:tcPr>
            <w:tcW w:w="1522"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FF430D" w:rsidRPr="0068107B" w:rsidTr="00FF430D">
        <w:tc>
          <w:tcPr>
            <w:tcW w:w="6690" w:type="dxa"/>
            <w:tcBorders>
              <w:top w:val="single" w:sz="8" w:space="0" w:color="4F81BD"/>
              <w:left w:val="single" w:sz="8" w:space="0" w:color="4F81BD"/>
              <w:bottom w:val="single" w:sz="8" w:space="0" w:color="4F81BD"/>
              <w:right w:val="single" w:sz="4" w:space="0" w:color="4F81BD"/>
            </w:tcBorders>
            <w:hideMark/>
          </w:tcPr>
          <w:p w:rsidR="00FF430D" w:rsidRPr="0068107B" w:rsidRDefault="00FF430D" w:rsidP="00FF430D">
            <w:pPr>
              <w:spacing w:after="60"/>
              <w:rPr>
                <w:bCs/>
                <w:i/>
                <w:sz w:val="20"/>
                <w:szCs w:val="20"/>
                <w:lang w:val="hr-HR" w:eastAsia="en-US"/>
              </w:rPr>
            </w:pPr>
            <w:r w:rsidRPr="0068107B">
              <w:rPr>
                <w:bCs/>
                <w:i/>
                <w:sz w:val="20"/>
                <w:szCs w:val="20"/>
                <w:lang w:val="hr-HR" w:eastAsia="en-US"/>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rsidR="00FF430D" w:rsidRPr="0068107B" w:rsidRDefault="00FF430D" w:rsidP="00FF430D">
            <w:pPr>
              <w:rPr>
                <w:bCs/>
                <w:i/>
                <w:sz w:val="20"/>
                <w:szCs w:val="20"/>
                <w:lang w:val="hr-HR"/>
              </w:rPr>
            </w:pPr>
            <w:r w:rsidRPr="0068107B">
              <w:rPr>
                <w:b/>
                <w:bCs/>
                <w:sz w:val="20"/>
                <w:szCs w:val="20"/>
                <w:lang w:val="hr-HR" w:eastAsia="en-US"/>
              </w:rPr>
              <w:t>Svaka mjera iz tačke 6. ovog obrasca ima vjerovatno mali uticaj u pogledu provođenja administrativnih postupaka vezanih za interesne strane.</w:t>
            </w:r>
            <w:r w:rsidRPr="0068107B">
              <w:rPr>
                <w:bCs/>
                <w:sz w:val="20"/>
                <w:szCs w:val="20"/>
                <w:lang w:val="hr-HR" w:eastAsia="en-US"/>
              </w:rPr>
              <w:t>.</w:t>
            </w:r>
          </w:p>
        </w:tc>
        <w:tc>
          <w:tcPr>
            <w:tcW w:w="1522" w:type="dxa"/>
            <w:tcBorders>
              <w:top w:val="single" w:sz="4" w:space="0" w:color="4F81BD"/>
              <w:left w:val="single" w:sz="4" w:space="0" w:color="4F81BD"/>
              <w:bottom w:val="single" w:sz="4" w:space="0" w:color="4F81BD"/>
              <w:right w:val="single" w:sz="4" w:space="0" w:color="4F81BD"/>
            </w:tcBorders>
            <w:vAlign w:val="center"/>
            <w:hideMark/>
          </w:tcPr>
          <w:p w:rsidR="00FF430D" w:rsidRPr="0068107B" w:rsidRDefault="00FF430D" w:rsidP="00FF430D">
            <w:pPr>
              <w:jc w:val="center"/>
              <w:rPr>
                <w:sz w:val="20"/>
                <w:szCs w:val="20"/>
                <w:lang w:val="hr-HR" w:eastAsia="bs-Latn-BA"/>
              </w:rPr>
            </w:pPr>
          </w:p>
        </w:tc>
        <w:tc>
          <w:tcPr>
            <w:tcW w:w="1549" w:type="dxa"/>
            <w:tcBorders>
              <w:top w:val="single" w:sz="4" w:space="0" w:color="4F81BD"/>
              <w:left w:val="single" w:sz="4" w:space="0" w:color="4F81BD"/>
              <w:bottom w:val="single" w:sz="4" w:space="0" w:color="4F81BD"/>
              <w:right w:val="single" w:sz="4" w:space="0" w:color="4F81BD"/>
            </w:tcBorders>
            <w:vAlign w:val="center"/>
          </w:tcPr>
          <w:p w:rsidR="00FF430D" w:rsidRPr="0068107B" w:rsidRDefault="00FF430D" w:rsidP="00FF430D">
            <w:pPr>
              <w:jc w:val="center"/>
              <w:rPr>
                <w:sz w:val="20"/>
                <w:szCs w:val="20"/>
                <w:lang w:val="hr-HR" w:eastAsia="bs-Latn-BA"/>
              </w:rPr>
            </w:pPr>
            <w:r w:rsidRPr="0068107B">
              <w:rPr>
                <w:sz w:val="20"/>
                <w:szCs w:val="20"/>
                <w:lang w:val="hr-HR" w:eastAsia="bs-Latn-BA"/>
              </w:rPr>
              <w:t>NE</w:t>
            </w:r>
          </w:p>
        </w:tc>
      </w:tr>
      <w:tr w:rsidR="00AC398F" w:rsidRPr="0068107B" w:rsidTr="0077501C">
        <w:tc>
          <w:tcPr>
            <w:tcW w:w="9761" w:type="dxa"/>
            <w:gridSpan w:val="3"/>
            <w:tcBorders>
              <w:top w:val="single" w:sz="4" w:space="0" w:color="4F81BD"/>
              <w:left w:val="single" w:sz="8" w:space="0" w:color="4F81BD"/>
              <w:bottom w:val="single" w:sz="8" w:space="0" w:color="4F81BD"/>
              <w:right w:val="single" w:sz="4" w:space="0" w:color="4F81BD"/>
            </w:tcBorders>
            <w:hideMark/>
          </w:tcPr>
          <w:p w:rsidR="00AC398F" w:rsidRPr="0068107B" w:rsidRDefault="00AC398F" w:rsidP="0077501C">
            <w:pPr>
              <w:rPr>
                <w:b/>
                <w:sz w:val="20"/>
                <w:szCs w:val="20"/>
                <w:lang w:val="hr-HR"/>
              </w:rPr>
            </w:pPr>
            <w:r w:rsidRPr="0068107B">
              <w:rPr>
                <w:sz w:val="20"/>
                <w:szCs w:val="20"/>
                <w:lang w:val="hr-HR"/>
              </w:rPr>
              <w:br w:type="page"/>
            </w:r>
            <w:r w:rsidRPr="0068107B">
              <w:rPr>
                <w:sz w:val="20"/>
                <w:szCs w:val="20"/>
                <w:lang w:val="hr-HR"/>
              </w:rPr>
              <w:br w:type="page"/>
            </w:r>
            <w:r w:rsidRPr="0068107B">
              <w:rPr>
                <w:b/>
                <w:sz w:val="20"/>
                <w:szCs w:val="20"/>
                <w:lang w:val="hr-HR"/>
              </w:rPr>
              <w:t>Na osnovu prethodne procjene uticaja propisa utvrđeno je da NE POSTOJI potreba provođenja postupka sveobuhvatne procjene uticaja propisa.</w:t>
            </w:r>
          </w:p>
        </w:tc>
      </w:tr>
    </w:tbl>
    <w:p w:rsidR="00CD22C1" w:rsidRPr="0068107B" w:rsidRDefault="00CD22C1" w:rsidP="00D35B8B">
      <w:pPr>
        <w:spacing w:after="100" w:afterAutospacing="1"/>
        <w:jc w:val="right"/>
        <w:rPr>
          <w:rFonts w:eastAsia="Calibri"/>
          <w:b/>
          <w:color w:val="000000"/>
          <w:lang w:val="hr-HR" w:eastAsia="en-US"/>
        </w:rPr>
      </w:pPr>
      <w:r w:rsidRPr="0068107B">
        <w:rPr>
          <w:rFonts w:eastAsia="Calibri"/>
          <w:b/>
          <w:color w:val="000000"/>
          <w:lang w:val="hr-HR" w:eastAsia="en-US"/>
        </w:rPr>
        <w:t>M I N I S T A R</w:t>
      </w:r>
    </w:p>
    <w:p w:rsidR="00CD22C1" w:rsidRPr="0068107B" w:rsidRDefault="00CD22C1" w:rsidP="00D35B8B">
      <w:pPr>
        <w:spacing w:after="100" w:afterAutospacing="1"/>
        <w:jc w:val="right"/>
        <w:rPr>
          <w:lang w:val="hr-HR"/>
        </w:rPr>
      </w:pPr>
      <w:r w:rsidRPr="0068107B">
        <w:rPr>
          <w:rFonts w:eastAsia="Calibri"/>
          <w:b/>
          <w:color w:val="000000"/>
          <w:lang w:val="hr-HR" w:eastAsia="en-US"/>
        </w:rPr>
        <w:t>Josip Grubeša</w:t>
      </w:r>
      <w:r w:rsidRPr="0068107B">
        <w:rPr>
          <w:lang w:val="hr-HR"/>
        </w:rPr>
        <w:t xml:space="preserve"> </w:t>
      </w:r>
    </w:p>
    <w:p w:rsidR="00E03267" w:rsidRPr="0068107B" w:rsidRDefault="00CD22C1" w:rsidP="00D35B8B">
      <w:pPr>
        <w:spacing w:after="160" w:line="259" w:lineRule="auto"/>
        <w:rPr>
          <w:b/>
          <w:lang w:val="hr-HR"/>
        </w:rPr>
      </w:pPr>
      <w:r w:rsidRPr="0068107B">
        <w:rPr>
          <w:lang w:val="hr-HR"/>
        </w:rPr>
        <w:br w:type="page"/>
      </w:r>
      <w:r w:rsidR="00A67BF7" w:rsidRPr="0068107B">
        <w:rPr>
          <w:b/>
          <w:lang w:val="hr-HR"/>
        </w:rPr>
        <w:lastRenderedPageBreak/>
        <w:t xml:space="preserve">3. </w:t>
      </w:r>
      <w:r w:rsidR="00E03267" w:rsidRPr="0068107B">
        <w:rPr>
          <w:b/>
          <w:lang w:val="hr-HR"/>
        </w:rPr>
        <w:t>MEĐUNARODNI UGOVORI</w:t>
      </w:r>
    </w:p>
    <w:p w:rsidR="00A237EE" w:rsidRPr="0068107B" w:rsidRDefault="00A237EE" w:rsidP="00A237EE">
      <w:pPr>
        <w:autoSpaceDE w:val="0"/>
        <w:autoSpaceDN w:val="0"/>
        <w:adjustRightInd w:val="0"/>
        <w:spacing w:after="120"/>
        <w:jc w:val="both"/>
        <w:rPr>
          <w:color w:val="231F20"/>
          <w:lang w:val="hr-HR"/>
        </w:rPr>
      </w:pPr>
      <w:r w:rsidRPr="0068107B">
        <w:rPr>
          <w:color w:val="231F20"/>
          <w:lang w:val="hr-HR"/>
        </w:rPr>
        <w:t xml:space="preserve">Članom 2. stav (1) Jedinstvenih pravila za izradu pravnih propisa u institucijama </w:t>
      </w:r>
      <w:r w:rsidR="002B3193" w:rsidRPr="0068107B">
        <w:rPr>
          <w:color w:val="231F20"/>
          <w:lang w:val="hr-HR"/>
        </w:rPr>
        <w:t>BiH</w:t>
      </w:r>
      <w:r w:rsidRPr="0068107B">
        <w:rPr>
          <w:color w:val="231F20"/>
          <w:lang w:val="hr-HR"/>
        </w:rPr>
        <w:t xml:space="preserve"> </w:t>
      </w:r>
      <w:r w:rsidRPr="0068107B">
        <w:rPr>
          <w:lang w:val="hr-HR"/>
        </w:rPr>
        <w:t xml:space="preserve">(„Službeni glasnik BiH“, br. 11/05, 58/14, 60/14, 50/17 i 70/17 - Ispravak) je propisano da se pod </w:t>
      </w:r>
      <w:r w:rsidRPr="0068107B">
        <w:rPr>
          <w:color w:val="231F20"/>
          <w:lang w:val="hr-HR"/>
        </w:rPr>
        <w:t>propisom, u smislu ovih pravila, podrazumijeva:</w:t>
      </w:r>
    </w:p>
    <w:p w:rsidR="00A237EE" w:rsidRPr="0068107B" w:rsidRDefault="00A237EE" w:rsidP="00A237EE">
      <w:pPr>
        <w:autoSpaceDE w:val="0"/>
        <w:autoSpaceDN w:val="0"/>
        <w:adjustRightInd w:val="0"/>
        <w:jc w:val="both"/>
        <w:rPr>
          <w:color w:val="231F20"/>
          <w:lang w:val="hr-HR"/>
        </w:rPr>
      </w:pPr>
      <w:r w:rsidRPr="0068107B">
        <w:rPr>
          <w:color w:val="231F20"/>
          <w:lang w:val="hr-HR"/>
        </w:rPr>
        <w:t>a) ustav,</w:t>
      </w:r>
    </w:p>
    <w:p w:rsidR="00A237EE" w:rsidRPr="0068107B" w:rsidRDefault="00A237EE" w:rsidP="00A237EE">
      <w:pPr>
        <w:autoSpaceDE w:val="0"/>
        <w:autoSpaceDN w:val="0"/>
        <w:adjustRightInd w:val="0"/>
        <w:jc w:val="both"/>
        <w:rPr>
          <w:color w:val="231F20"/>
          <w:lang w:val="hr-HR"/>
        </w:rPr>
      </w:pPr>
      <w:r w:rsidRPr="0068107B">
        <w:rPr>
          <w:color w:val="231F20"/>
          <w:lang w:val="hr-HR"/>
        </w:rPr>
        <w:t>b) sporazum (ako je druga strana saglasna),</w:t>
      </w:r>
    </w:p>
    <w:p w:rsidR="00A237EE" w:rsidRPr="0068107B" w:rsidRDefault="00A237EE" w:rsidP="00A237EE">
      <w:pPr>
        <w:autoSpaceDE w:val="0"/>
        <w:autoSpaceDN w:val="0"/>
        <w:adjustRightInd w:val="0"/>
        <w:jc w:val="both"/>
        <w:rPr>
          <w:color w:val="231F20"/>
          <w:lang w:val="hr-HR"/>
        </w:rPr>
      </w:pPr>
      <w:r w:rsidRPr="0068107B">
        <w:rPr>
          <w:color w:val="231F20"/>
          <w:lang w:val="hr-HR"/>
        </w:rPr>
        <w:t>c) zakon,</w:t>
      </w:r>
    </w:p>
    <w:p w:rsidR="00A237EE" w:rsidRPr="0068107B" w:rsidRDefault="00A237EE" w:rsidP="00A237EE">
      <w:pPr>
        <w:autoSpaceDE w:val="0"/>
        <w:autoSpaceDN w:val="0"/>
        <w:adjustRightInd w:val="0"/>
        <w:jc w:val="both"/>
        <w:rPr>
          <w:color w:val="231F20"/>
          <w:lang w:val="hr-HR"/>
        </w:rPr>
      </w:pPr>
      <w:r w:rsidRPr="0068107B">
        <w:rPr>
          <w:color w:val="231F20"/>
          <w:lang w:val="hr-HR"/>
        </w:rPr>
        <w:t>d) poslovnik,</w:t>
      </w:r>
    </w:p>
    <w:p w:rsidR="00A237EE" w:rsidRPr="0068107B" w:rsidRDefault="00A237EE" w:rsidP="00A237EE">
      <w:pPr>
        <w:autoSpaceDE w:val="0"/>
        <w:autoSpaceDN w:val="0"/>
        <w:adjustRightInd w:val="0"/>
        <w:jc w:val="both"/>
        <w:rPr>
          <w:color w:val="231F20"/>
          <w:lang w:val="hr-HR"/>
        </w:rPr>
      </w:pPr>
      <w:r w:rsidRPr="0068107B">
        <w:rPr>
          <w:color w:val="231F20"/>
          <w:lang w:val="hr-HR"/>
        </w:rPr>
        <w:t>e) odluka,</w:t>
      </w:r>
    </w:p>
    <w:p w:rsidR="00A237EE" w:rsidRPr="0068107B" w:rsidRDefault="00A237EE" w:rsidP="00A237EE">
      <w:pPr>
        <w:autoSpaceDE w:val="0"/>
        <w:autoSpaceDN w:val="0"/>
        <w:adjustRightInd w:val="0"/>
        <w:jc w:val="both"/>
        <w:rPr>
          <w:color w:val="231F20"/>
          <w:lang w:val="hr-HR"/>
        </w:rPr>
      </w:pPr>
      <w:r w:rsidRPr="0068107B">
        <w:rPr>
          <w:color w:val="231F20"/>
          <w:lang w:val="hr-HR"/>
        </w:rPr>
        <w:t>f) uputstvo,</w:t>
      </w:r>
    </w:p>
    <w:p w:rsidR="00A237EE" w:rsidRPr="0068107B" w:rsidRDefault="00A237EE" w:rsidP="00A237EE">
      <w:pPr>
        <w:autoSpaceDE w:val="0"/>
        <w:autoSpaceDN w:val="0"/>
        <w:adjustRightInd w:val="0"/>
        <w:jc w:val="both"/>
        <w:rPr>
          <w:color w:val="231F20"/>
          <w:lang w:val="hr-HR"/>
        </w:rPr>
      </w:pPr>
      <w:r w:rsidRPr="0068107B">
        <w:rPr>
          <w:color w:val="231F20"/>
          <w:lang w:val="hr-HR"/>
        </w:rPr>
        <w:t>g) pravilnik i</w:t>
      </w:r>
    </w:p>
    <w:p w:rsidR="00A237EE" w:rsidRPr="0068107B" w:rsidRDefault="00A237EE" w:rsidP="00A237EE">
      <w:pPr>
        <w:autoSpaceDE w:val="0"/>
        <w:autoSpaceDN w:val="0"/>
        <w:adjustRightInd w:val="0"/>
        <w:spacing w:after="120"/>
        <w:jc w:val="both"/>
        <w:rPr>
          <w:color w:val="231F20"/>
          <w:lang w:val="hr-HR"/>
        </w:rPr>
      </w:pPr>
      <w:r w:rsidRPr="0068107B">
        <w:rPr>
          <w:color w:val="231F20"/>
          <w:lang w:val="hr-HR"/>
        </w:rPr>
        <w:t>h) drugi opći pravni akti.</w:t>
      </w:r>
    </w:p>
    <w:p w:rsidR="00A237EE" w:rsidRPr="0068107B" w:rsidRDefault="00A237EE" w:rsidP="002B3193">
      <w:pPr>
        <w:autoSpaceDE w:val="0"/>
        <w:autoSpaceDN w:val="0"/>
        <w:adjustRightInd w:val="0"/>
        <w:spacing w:after="120"/>
        <w:jc w:val="both"/>
        <w:rPr>
          <w:color w:val="231F20"/>
          <w:lang w:val="hr-HR"/>
        </w:rPr>
      </w:pPr>
      <w:r w:rsidRPr="0068107B">
        <w:rPr>
          <w:color w:val="231F20"/>
          <w:lang w:val="hr-HR"/>
        </w:rPr>
        <w:t>Stavom (2) istog člana je propisano da se ova pravila mogu primjenjivati i na pojedinačne akte, kao i na međunarodne sporazume, rezolucije te na druge akte deklarativne prirode, ako priroda akta to dozvoljava.</w:t>
      </w:r>
    </w:p>
    <w:p w:rsidR="00A237EE" w:rsidRPr="0068107B" w:rsidRDefault="00A237EE" w:rsidP="00A237EE">
      <w:pPr>
        <w:spacing w:after="120"/>
        <w:jc w:val="both"/>
        <w:rPr>
          <w:lang w:val="hr-HR"/>
        </w:rPr>
      </w:pPr>
      <w:r w:rsidRPr="0068107B">
        <w:rPr>
          <w:lang w:val="hr-HR"/>
        </w:rPr>
        <w:t xml:space="preserve">Kako kod zaključivanja međunarodnih sporazuma druga strana nije saglasna da se primjene nomotehnička pravila </w:t>
      </w:r>
      <w:r w:rsidR="00ED1808">
        <w:rPr>
          <w:lang w:val="hr-HR"/>
        </w:rPr>
        <w:t>Bosne i Hercegovine</w:t>
      </w:r>
      <w:r w:rsidRPr="0068107B">
        <w:rPr>
          <w:lang w:val="hr-HR"/>
        </w:rPr>
        <w:t xml:space="preserve">, a priroda međunarodnog sporazuma ne dozvoljava primjenu ovih pravila, </w:t>
      </w:r>
      <w:r w:rsidR="00ED1808" w:rsidRPr="0068107B">
        <w:rPr>
          <w:lang w:val="hr-HR"/>
        </w:rPr>
        <w:t>M</w:t>
      </w:r>
      <w:r w:rsidR="00ED1808">
        <w:rPr>
          <w:lang w:val="hr-HR"/>
        </w:rPr>
        <w:t>inistarstvo pravde Bosne i Hercegovine</w:t>
      </w:r>
      <w:r w:rsidR="00ED1808" w:rsidRPr="0068107B">
        <w:rPr>
          <w:lang w:val="hr-HR"/>
        </w:rPr>
        <w:t xml:space="preserve"> </w:t>
      </w:r>
      <w:r w:rsidRPr="0068107B">
        <w:rPr>
          <w:lang w:val="hr-HR"/>
        </w:rPr>
        <w:t>nije vršilo prethod</w:t>
      </w:r>
      <w:r w:rsidR="002B3193" w:rsidRPr="0068107B">
        <w:rPr>
          <w:lang w:val="hr-HR"/>
        </w:rPr>
        <w:t>nu procjenu uticaja međunarodnih</w:t>
      </w:r>
      <w:r w:rsidRPr="0068107B">
        <w:rPr>
          <w:lang w:val="hr-HR"/>
        </w:rPr>
        <w:t xml:space="preserve"> sporazuma.</w:t>
      </w:r>
    </w:p>
    <w:p w:rsidR="00A237EE" w:rsidRPr="0068107B" w:rsidRDefault="00A237EE" w:rsidP="00A237EE">
      <w:pPr>
        <w:spacing w:before="360" w:after="240"/>
        <w:jc w:val="right"/>
        <w:rPr>
          <w:rFonts w:eastAsia="Calibri"/>
          <w:b/>
          <w:color w:val="000000"/>
          <w:lang w:val="hr-HR" w:eastAsia="en-US"/>
        </w:rPr>
      </w:pPr>
      <w:r w:rsidRPr="0068107B">
        <w:rPr>
          <w:rFonts w:eastAsia="Calibri"/>
          <w:b/>
          <w:color w:val="000000"/>
          <w:lang w:val="hr-HR" w:eastAsia="en-US"/>
        </w:rPr>
        <w:t>M I N I S T A R</w:t>
      </w:r>
    </w:p>
    <w:p w:rsidR="00A237EE" w:rsidRPr="0068107B" w:rsidRDefault="00A237EE" w:rsidP="00A237EE">
      <w:pPr>
        <w:spacing w:before="360" w:after="240"/>
        <w:jc w:val="right"/>
        <w:rPr>
          <w:rFonts w:eastAsia="Calibri"/>
          <w:b/>
          <w:color w:val="000000"/>
          <w:lang w:val="hr-HR" w:eastAsia="en-US"/>
        </w:rPr>
      </w:pPr>
      <w:r w:rsidRPr="0068107B">
        <w:rPr>
          <w:rFonts w:eastAsia="Calibri"/>
          <w:b/>
          <w:color w:val="000000"/>
          <w:lang w:val="hr-HR" w:eastAsia="en-US"/>
        </w:rPr>
        <w:t>Josip Grubeša</w:t>
      </w:r>
    </w:p>
    <w:sectPr w:rsidR="00A237EE" w:rsidRPr="0068107B" w:rsidSect="006A6A34">
      <w:headerReference w:type="default" r:id="rId13"/>
      <w:footerReference w:type="default" r:id="rId14"/>
      <w:headerReference w:type="first" r:id="rId15"/>
      <w:footerReference w:type="first" r:id="rId16"/>
      <w:footnotePr>
        <w:pos w:val="beneathText"/>
      </w:footnotePr>
      <w:pgSz w:w="11907" w:h="16839" w:code="9"/>
      <w:pgMar w:top="1134" w:right="992" w:bottom="284" w:left="1134"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AC8" w:rsidRDefault="00C44AC8" w:rsidP="00E03267">
      <w:r>
        <w:separator/>
      </w:r>
    </w:p>
  </w:endnote>
  <w:endnote w:type="continuationSeparator" w:id="0">
    <w:p w:rsidR="00C44AC8" w:rsidRDefault="00C44AC8" w:rsidP="00E0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631781"/>
      <w:docPartObj>
        <w:docPartGallery w:val="Page Numbers (Bottom of Page)"/>
        <w:docPartUnique/>
      </w:docPartObj>
    </w:sdtPr>
    <w:sdtEndPr/>
    <w:sdtContent>
      <w:p w:rsidR="005A35BA" w:rsidRPr="0026768F" w:rsidRDefault="005A35BA"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823246">
          <w:rPr>
            <w:noProof/>
            <w:sz w:val="20"/>
            <w:szCs w:val="20"/>
          </w:rPr>
          <w:t>2</w:t>
        </w:r>
        <w:r w:rsidRPr="0095041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842355"/>
      <w:docPartObj>
        <w:docPartGallery w:val="Page Numbers (Bottom of Page)"/>
        <w:docPartUnique/>
      </w:docPartObj>
    </w:sdtPr>
    <w:sdtEndPr/>
    <w:sdtContent>
      <w:p w:rsidR="005A35BA" w:rsidRPr="00CB389B" w:rsidRDefault="005A35BA"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823246">
          <w:rPr>
            <w:noProof/>
            <w:sz w:val="20"/>
            <w:szCs w:val="20"/>
          </w:rPr>
          <w:t>1</w:t>
        </w:r>
        <w:r w:rsidRPr="0095041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980244"/>
      <w:docPartObj>
        <w:docPartGallery w:val="Page Numbers (Bottom of Page)"/>
        <w:docPartUnique/>
      </w:docPartObj>
    </w:sdtPr>
    <w:sdtEndPr/>
    <w:sdtContent>
      <w:p w:rsidR="005A35BA" w:rsidRPr="007D33D0" w:rsidRDefault="005A35BA" w:rsidP="00DA021B">
        <w:pPr>
          <w:pStyle w:val="Footer"/>
          <w:jc w:val="center"/>
        </w:pPr>
        <w:r w:rsidRPr="007D33D0">
          <w:fldChar w:fldCharType="begin"/>
        </w:r>
        <w:r w:rsidRPr="007D33D0">
          <w:instrText xml:space="preserve"> PAGE   \* MERGEFORMAT </w:instrText>
        </w:r>
        <w:r w:rsidRPr="007D33D0">
          <w:fldChar w:fldCharType="separate"/>
        </w:r>
        <w:r w:rsidR="00823246">
          <w:rPr>
            <w:noProof/>
          </w:rPr>
          <w:t>82</w:t>
        </w:r>
        <w:r w:rsidRPr="007D33D0">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91986"/>
      <w:docPartObj>
        <w:docPartGallery w:val="Page Numbers (Bottom of Page)"/>
        <w:docPartUnique/>
      </w:docPartObj>
    </w:sdtPr>
    <w:sdtEndPr/>
    <w:sdtContent>
      <w:p w:rsidR="005A35BA" w:rsidRPr="005B2740" w:rsidRDefault="005A35BA" w:rsidP="00DA021B">
        <w:pPr>
          <w:pStyle w:val="Footer"/>
          <w:jc w:val="center"/>
        </w:pPr>
        <w:r w:rsidRPr="005B2740">
          <w:fldChar w:fldCharType="begin"/>
        </w:r>
        <w:r w:rsidRPr="005B2740">
          <w:instrText xml:space="preserve"> PAGE   \* MERGEFORMAT </w:instrText>
        </w:r>
        <w:r w:rsidRPr="005B2740">
          <w:fldChar w:fldCharType="separate"/>
        </w:r>
        <w:r w:rsidR="00823246">
          <w:rPr>
            <w:noProof/>
          </w:rPr>
          <w:t>45</w:t>
        </w:r>
        <w:r w:rsidRPr="005B274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AC8" w:rsidRDefault="00C44AC8" w:rsidP="00E03267">
      <w:r>
        <w:separator/>
      </w:r>
    </w:p>
  </w:footnote>
  <w:footnote w:type="continuationSeparator" w:id="0">
    <w:p w:rsidR="00C44AC8" w:rsidRDefault="00C44AC8" w:rsidP="00E03267">
      <w:r>
        <w:continuationSeparator/>
      </w:r>
    </w:p>
  </w:footnote>
  <w:footnote w:id="1">
    <w:p w:rsidR="005A35BA" w:rsidRPr="00F44A35" w:rsidRDefault="005A35BA" w:rsidP="00F73FA7">
      <w:pPr>
        <w:jc w:val="both"/>
        <w:rPr>
          <w:sz w:val="18"/>
          <w:szCs w:val="18"/>
          <w:lang w:val="bs-Latn-BA"/>
        </w:rPr>
      </w:pPr>
      <w:r w:rsidRPr="00F44A35">
        <w:rPr>
          <w:rStyle w:val="FootnoteReference"/>
          <w:sz w:val="18"/>
          <w:szCs w:val="18"/>
        </w:rPr>
        <w:footnoteRef/>
      </w:r>
      <w:r w:rsidRPr="00F44A35">
        <w:rPr>
          <w:sz w:val="18"/>
          <w:szCs w:val="18"/>
          <w:lang w:val="bs-Latn-BA"/>
        </w:rPr>
        <w:t xml:space="preserve">U ovom dokumentu korištene su </w:t>
      </w:r>
      <w:r>
        <w:rPr>
          <w:sz w:val="18"/>
          <w:szCs w:val="18"/>
          <w:lang w:val="bs-Latn-BA"/>
        </w:rPr>
        <w:t>slijedeće</w:t>
      </w:r>
      <w:r w:rsidRPr="00F44A35">
        <w:rPr>
          <w:sz w:val="18"/>
          <w:szCs w:val="18"/>
          <w:lang w:val="bs-Latn-BA"/>
        </w:rPr>
        <w:t xml:space="preserve"> skraćenice za unutrašnje organizacione jedinice MP BiH: KM – Kabinet ministra pravde BiH, KZM – Kabinet zamjenika ministra pravde BiH, KS – Kabinet sekretara MP BiH, JIR - Jedinica interne revizije, SKOFMP – Sektor za kadrovske, </w:t>
      </w:r>
      <w:r>
        <w:rPr>
          <w:sz w:val="18"/>
          <w:szCs w:val="18"/>
          <w:lang w:val="bs-Latn-BA"/>
        </w:rPr>
        <w:t>opće</w:t>
      </w:r>
      <w:r w:rsidRPr="00F44A35">
        <w:rPr>
          <w:sz w:val="18"/>
          <w:szCs w:val="18"/>
          <w:lang w:val="bs-Latn-BA"/>
        </w:rPr>
        <w:t xml:space="preserve"> i finansijsko-materijalne poslove, SPO – Sektor za pravosudne organe, SIKS – Sektor za izvršenje krivičnih sankcija i rad kaznene ustanove, SMMPPS – Sektor za međunarodnu i međuentitetsku pravnu pomoć i saradnju, SU – Sektor za upravu, UI – Upravni inspektorat, SSPKPEI – Sektor za strateška planiranja, koordinaciju pomoći i evropske integracije, SPPRCD – Sektor za pravnu pomoć i razvoj civilnog društva, SKPEKS – Sektor za krivičnu pomoć i edukaciju u kriv</w:t>
      </w:r>
      <w:r>
        <w:rPr>
          <w:sz w:val="18"/>
          <w:szCs w:val="18"/>
          <w:lang w:val="bs-Latn-BA"/>
        </w:rPr>
        <w:t>ičnim stvarima pred Sudom BiH, U</w:t>
      </w:r>
      <w:r w:rsidRPr="00F44A35">
        <w:rPr>
          <w:sz w:val="18"/>
          <w:szCs w:val="18"/>
          <w:lang w:val="bs-Latn-BA"/>
        </w:rPr>
        <w:t xml:space="preserve">RZI – </w:t>
      </w:r>
      <w:r>
        <w:rPr>
          <w:sz w:val="18"/>
          <w:szCs w:val="18"/>
          <w:lang w:val="bs-Latn-BA"/>
        </w:rPr>
        <w:t>Ured</w:t>
      </w:r>
      <w:r w:rsidRPr="00F44A35">
        <w:rPr>
          <w:sz w:val="18"/>
          <w:szCs w:val="18"/>
          <w:lang w:val="bs-Latn-BA"/>
        </w:rPr>
        <w:t xml:space="preserve"> za Registar zaloga i informatizaciju, OSP – </w:t>
      </w:r>
      <w:r>
        <w:rPr>
          <w:sz w:val="18"/>
          <w:szCs w:val="18"/>
          <w:lang w:val="bs-Latn-BA"/>
        </w:rPr>
        <w:t>Odjeljenje sudske policije</w:t>
      </w:r>
      <w:r w:rsidRPr="00F44A35">
        <w:rPr>
          <w:sz w:val="18"/>
          <w:szCs w:val="18"/>
          <w:lang w:val="bs-Latn-BA"/>
        </w:rPr>
        <w:t>.</w:t>
      </w:r>
    </w:p>
  </w:footnote>
  <w:footnote w:id="2">
    <w:p w:rsidR="005A35BA" w:rsidRPr="00F44A35" w:rsidRDefault="005A35BA" w:rsidP="00F73FA7">
      <w:pPr>
        <w:pStyle w:val="FootnoteText"/>
        <w:jc w:val="both"/>
        <w:rPr>
          <w:sz w:val="18"/>
          <w:szCs w:val="18"/>
          <w:lang w:val="bs-Latn-BA"/>
        </w:rPr>
      </w:pPr>
      <w:r w:rsidRPr="00F44A35">
        <w:rPr>
          <w:rStyle w:val="FootnoteReference"/>
          <w:sz w:val="18"/>
          <w:szCs w:val="18"/>
        </w:rPr>
        <w:footnoteRef/>
      </w:r>
      <w:r w:rsidRPr="00F44A35">
        <w:rPr>
          <w:sz w:val="18"/>
          <w:szCs w:val="18"/>
          <w:lang w:val="bs-Latn-BA"/>
        </w:rPr>
        <w:t xml:space="preserve">Nacrt Revidiranog Akcionog plana za </w:t>
      </w:r>
      <w:r>
        <w:rPr>
          <w:sz w:val="18"/>
          <w:szCs w:val="18"/>
          <w:lang w:val="bs-Latn-BA"/>
        </w:rPr>
        <w:t>provođenje</w:t>
      </w:r>
      <w:r w:rsidRPr="00F44A35">
        <w:rPr>
          <w:sz w:val="18"/>
          <w:szCs w:val="18"/>
          <w:lang w:val="bs-Latn-BA"/>
        </w:rPr>
        <w:t xml:space="preserve"> </w:t>
      </w:r>
      <w:r>
        <w:rPr>
          <w:sz w:val="18"/>
          <w:szCs w:val="18"/>
          <w:lang w:val="bs-Latn-BA"/>
        </w:rPr>
        <w:t>SRSP</w:t>
      </w:r>
      <w:r w:rsidRPr="00F44A35">
        <w:rPr>
          <w:sz w:val="18"/>
          <w:szCs w:val="18"/>
          <w:lang w:val="bs-Latn-BA"/>
        </w:rPr>
        <w:t xml:space="preserve"> u </w:t>
      </w:r>
      <w:r>
        <w:rPr>
          <w:sz w:val="18"/>
          <w:szCs w:val="18"/>
          <w:lang w:val="bs-Latn-BA"/>
        </w:rPr>
        <w:t>BiH</w:t>
      </w:r>
      <w:r w:rsidRPr="00F44A35">
        <w:rPr>
          <w:sz w:val="18"/>
          <w:szCs w:val="18"/>
          <w:lang w:val="bs-Latn-BA"/>
        </w:rPr>
        <w:t xml:space="preserve"> upućen </w:t>
      </w:r>
      <w:r>
        <w:rPr>
          <w:sz w:val="18"/>
          <w:szCs w:val="18"/>
          <w:lang w:val="bs-Latn-BA"/>
        </w:rPr>
        <w:t>u proceduru usvajanja od strane Vijeća ministara BiH, entitetskih vlada i Pravosudne komisije Brčko distrikta BiH nakon razmatranja na IV m</w:t>
      </w:r>
      <w:r w:rsidRPr="00F44A35">
        <w:rPr>
          <w:sz w:val="18"/>
          <w:szCs w:val="18"/>
          <w:lang w:val="bs-Latn-BA"/>
        </w:rPr>
        <w:t>inis</w:t>
      </w:r>
      <w:r>
        <w:rPr>
          <w:sz w:val="18"/>
          <w:szCs w:val="18"/>
          <w:lang w:val="bs-Latn-BA"/>
        </w:rPr>
        <w:t xml:space="preserve">tarskoj konferenciji, održanoj 10. </w:t>
      </w:r>
      <w:r w:rsidRPr="00F44A35">
        <w:rPr>
          <w:sz w:val="18"/>
          <w:szCs w:val="18"/>
          <w:lang w:val="bs-Latn-BA"/>
        </w:rPr>
        <w:t>7.</w:t>
      </w:r>
      <w:r>
        <w:rPr>
          <w:sz w:val="18"/>
          <w:szCs w:val="18"/>
          <w:lang w:val="bs-Latn-BA"/>
        </w:rPr>
        <w:t xml:space="preserve"> </w:t>
      </w:r>
      <w:r w:rsidRPr="00F44A35">
        <w:rPr>
          <w:sz w:val="18"/>
          <w:szCs w:val="18"/>
          <w:lang w:val="bs-Latn-BA"/>
        </w:rPr>
        <w:t>2018. godine.</w:t>
      </w:r>
      <w:r>
        <w:rPr>
          <w:sz w:val="18"/>
          <w:szCs w:val="18"/>
          <w:lang w:val="bs-Latn-BA"/>
        </w:rPr>
        <w:t xml:space="preserve"> Odluka o usvajanju revidiranog Akcijskog plana Strategije</w:t>
      </w:r>
      <w:r w:rsidRPr="00D6052F">
        <w:rPr>
          <w:sz w:val="18"/>
          <w:szCs w:val="18"/>
          <w:lang w:val="bs-Latn-BA"/>
        </w:rPr>
        <w:t xml:space="preserve"> za reformu sektora pravde u Bosni i Hercegovini za period</w:t>
      </w:r>
      <w:r>
        <w:rPr>
          <w:sz w:val="18"/>
          <w:szCs w:val="18"/>
          <w:lang w:val="bs-Latn-BA"/>
        </w:rPr>
        <w:t xml:space="preserve"> 2019. i 2020. godine je razmatrana na 8. sjednici Vijeća ministara Bosne i Hercegovine od 11. 6. 2020. godine kada je zaključeno da nije postignut konsenzus u skladu sa članom 18. stav (2) Zakona o Vijeću ministara Bosne i Hercegovine („Službeni glasnik BiH“, broj </w:t>
      </w:r>
      <w:r w:rsidRPr="00D6052F">
        <w:rPr>
          <w:sz w:val="18"/>
          <w:szCs w:val="18"/>
          <w:lang w:val="bs-Latn-BA"/>
        </w:rPr>
        <w:t>30/03, 42/03, 81/06, 76/07, 81/07, 94/07 i 24/08</w:t>
      </w:r>
      <w:r>
        <w:rPr>
          <w:sz w:val="18"/>
          <w:szCs w:val="18"/>
          <w:lang w:val="bs-Latn-BA"/>
        </w:rPr>
        <w:t>) i da se postupi u skladu sa članom 18. stav (3). Odluka je usvojena na 19. sjednici Vijeća ministara od 29. 10. 2020. godine.</w:t>
      </w:r>
    </w:p>
  </w:footnote>
  <w:footnote w:id="3">
    <w:p w:rsidR="005A35BA" w:rsidRPr="00AD5736" w:rsidRDefault="005A35BA" w:rsidP="00E03267">
      <w:pPr>
        <w:pStyle w:val="FootnoteText"/>
        <w:rPr>
          <w:sz w:val="18"/>
          <w:szCs w:val="18"/>
          <w:lang w:val="hr-BA"/>
        </w:rPr>
      </w:pPr>
      <w:r w:rsidRPr="00AD5736">
        <w:rPr>
          <w:rStyle w:val="FootnoteReference"/>
          <w:sz w:val="18"/>
          <w:szCs w:val="18"/>
        </w:rPr>
        <w:footnoteRef/>
      </w:r>
      <w:r>
        <w:rPr>
          <w:noProof/>
          <w:sz w:val="18"/>
          <w:szCs w:val="18"/>
          <w:lang w:val="bs-Latn-BA"/>
        </w:rPr>
        <w:t xml:space="preserve"> P</w:t>
      </w:r>
      <w:r w:rsidRPr="00AD5736">
        <w:rPr>
          <w:noProof/>
          <w:sz w:val="18"/>
          <w:szCs w:val="18"/>
          <w:lang w:val="bs-Latn-BA"/>
        </w:rPr>
        <w:t>rogram MP BiH i Vijeća ministara B</w:t>
      </w:r>
      <w:r>
        <w:rPr>
          <w:noProof/>
          <w:sz w:val="18"/>
          <w:szCs w:val="18"/>
          <w:lang w:val="bs-Latn-BA"/>
        </w:rPr>
        <w:t>osne i Hercegovine</w:t>
      </w:r>
      <w:r w:rsidRPr="00AD5736">
        <w:rPr>
          <w:noProof/>
          <w:sz w:val="18"/>
          <w:szCs w:val="18"/>
          <w:lang w:val="bs-Latn-BA"/>
        </w:rPr>
        <w:t xml:space="preserve"> 14.2.1 Javna uprava i saradnja sa civilnim društvom sadrži projekte i aktiv</w:t>
      </w:r>
      <w:r>
        <w:rPr>
          <w:noProof/>
          <w:sz w:val="18"/>
          <w:szCs w:val="18"/>
          <w:lang w:val="bs-Latn-BA"/>
        </w:rPr>
        <w:t>nosti budžetskog programa 033027</w:t>
      </w:r>
      <w:r w:rsidRPr="00AD5736">
        <w:rPr>
          <w:noProof/>
          <w:sz w:val="18"/>
          <w:szCs w:val="18"/>
          <w:lang w:val="bs-Latn-BA"/>
        </w:rPr>
        <w:t xml:space="preserve">0 - </w:t>
      </w:r>
      <w:r>
        <w:rPr>
          <w:noProof/>
          <w:sz w:val="18"/>
          <w:szCs w:val="18"/>
          <w:lang w:val="bs-Latn-BA"/>
        </w:rPr>
        <w:t>Upravljanje i koordinacija poslov</w:t>
      </w:r>
      <w:r w:rsidRPr="00AD5736">
        <w:rPr>
          <w:noProof/>
          <w:sz w:val="18"/>
          <w:szCs w:val="18"/>
          <w:lang w:val="bs-Latn-BA"/>
        </w:rPr>
        <w:t>a</w:t>
      </w:r>
      <w:r>
        <w:rPr>
          <w:noProof/>
          <w:sz w:val="18"/>
          <w:szCs w:val="18"/>
          <w:lang w:val="bs-Latn-BA"/>
        </w:rPr>
        <w:t xml:space="preserve"> iz  nadležnosti ministarstva</w:t>
      </w:r>
      <w:r w:rsidRPr="00AD5736">
        <w:rPr>
          <w:noProof/>
          <w:sz w:val="18"/>
          <w:szCs w:val="18"/>
          <w:lang w:val="bs-Latn-BA"/>
        </w:rPr>
        <w:t xml:space="preserve"> koji su u srednjoročnom planu prema Metodologiji i Priručniku za strateško planiranje izračunati i raspodijeljeni drukčijom formulom ravnomjerno prema svim srednjoročnim programima.</w:t>
      </w:r>
    </w:p>
  </w:footnote>
  <w:footnote w:id="4">
    <w:p w:rsidR="005A35BA" w:rsidRPr="000E0A42" w:rsidRDefault="005A35BA" w:rsidP="00D6052F">
      <w:pPr>
        <w:autoSpaceDE w:val="0"/>
        <w:autoSpaceDN w:val="0"/>
        <w:adjustRightInd w:val="0"/>
        <w:rPr>
          <w:sz w:val="18"/>
          <w:szCs w:val="18"/>
          <w:lang w:val="bs-Latn-BA"/>
        </w:rPr>
      </w:pPr>
      <w:r w:rsidRPr="000E0A42">
        <w:rPr>
          <w:sz w:val="18"/>
          <w:szCs w:val="18"/>
          <w:lang w:val="bs-Latn-BA"/>
        </w:rPr>
        <w:footnoteRef/>
      </w:r>
      <w:r w:rsidRPr="000E0A42">
        <w:rPr>
          <w:sz w:val="18"/>
          <w:szCs w:val="18"/>
          <w:lang w:val="bs-Latn-BA"/>
        </w:rPr>
        <w:t xml:space="preserve"> Podaci preuzeti iz sistema za upravljanje predmetima (DMS) za period od 01. 01. do 25. 09. 2020. godine. </w:t>
      </w:r>
    </w:p>
  </w:footnote>
  <w:footnote w:id="5">
    <w:p w:rsidR="005A35BA" w:rsidRPr="00374CB1" w:rsidRDefault="005A35BA">
      <w:pPr>
        <w:pStyle w:val="FootnoteText"/>
        <w:rPr>
          <w:rFonts w:ascii="Garamond" w:hAnsi="Garamond"/>
          <w:sz w:val="18"/>
          <w:szCs w:val="18"/>
          <w:lang w:val="bs-Latn-BA"/>
        </w:rPr>
      </w:pPr>
      <w:r w:rsidRPr="000E0A42">
        <w:rPr>
          <w:rStyle w:val="FootnoteReference"/>
          <w:sz w:val="18"/>
          <w:szCs w:val="18"/>
        </w:rPr>
        <w:footnoteRef/>
      </w:r>
      <w:r w:rsidRPr="000E0A42">
        <w:rPr>
          <w:sz w:val="18"/>
          <w:szCs w:val="18"/>
        </w:rPr>
        <w:t xml:space="preserve"> </w:t>
      </w:r>
      <w:r w:rsidRPr="000E0A42">
        <w:rPr>
          <w:sz w:val="18"/>
          <w:szCs w:val="18"/>
          <w:lang w:val="bs-Latn-BA"/>
        </w:rPr>
        <w:t>Podaci preuzeti od SKPEKS za period od 01. 01. do 15. 09. 2020. godine.</w:t>
      </w:r>
    </w:p>
  </w:footnote>
  <w:footnote w:id="6">
    <w:p w:rsidR="005A35BA" w:rsidRPr="003368B0" w:rsidRDefault="005A35BA">
      <w:pPr>
        <w:pStyle w:val="FootnoteText"/>
        <w:rPr>
          <w:lang w:val="hr-BA"/>
        </w:rPr>
      </w:pPr>
      <w:r>
        <w:rPr>
          <w:rStyle w:val="FootnoteReference"/>
        </w:rPr>
        <w:footnoteRef/>
      </w:r>
      <w:r>
        <w:t xml:space="preserve"> </w:t>
      </w:r>
      <w:r w:rsidRPr="0030799D">
        <w:rPr>
          <w:sz w:val="16"/>
          <w:szCs w:val="16"/>
          <w:lang w:val="hr-BA"/>
        </w:rPr>
        <w:t>Odluka o integraciji plana aktivnosti Žalbenog vijeća pri Vijeću ministara Bosne i Hercegovine donesena je nakon što je pripremljen nacrt srednjoročnog plana rada Ministarstva pravde Bosne i Hercegovine 2021.-2023. godine i predstavlja dopunu.</w:t>
      </w:r>
    </w:p>
  </w:footnote>
  <w:footnote w:id="7">
    <w:p w:rsidR="005A35BA" w:rsidRPr="00B232C6" w:rsidRDefault="005A35BA">
      <w:pPr>
        <w:pStyle w:val="FootnoteText"/>
        <w:rPr>
          <w:sz w:val="16"/>
          <w:szCs w:val="16"/>
          <w:lang w:val="hr-BA"/>
        </w:rPr>
      </w:pPr>
      <w:r w:rsidRPr="00B232C6">
        <w:rPr>
          <w:rStyle w:val="FootnoteReference"/>
          <w:sz w:val="16"/>
          <w:szCs w:val="16"/>
        </w:rPr>
        <w:footnoteRef/>
      </w:r>
      <w:r w:rsidRPr="00B232C6">
        <w:rPr>
          <w:sz w:val="16"/>
          <w:szCs w:val="16"/>
        </w:rPr>
        <w:t xml:space="preserve"> </w:t>
      </w:r>
      <w:r w:rsidRPr="00B232C6">
        <w:rPr>
          <w:sz w:val="16"/>
          <w:szCs w:val="16"/>
          <w:lang w:val="hr-BA"/>
        </w:rPr>
        <w:t xml:space="preserve">Očekuje se da će Zakon o slobodi pristupa informacijama u Bosni i Hercegovini do kraja </w:t>
      </w:r>
      <w:r>
        <w:rPr>
          <w:sz w:val="16"/>
          <w:szCs w:val="16"/>
          <w:lang w:val="hr-BA"/>
        </w:rPr>
        <w:t xml:space="preserve">2020. </w:t>
      </w:r>
      <w:r w:rsidRPr="00B232C6">
        <w:rPr>
          <w:sz w:val="16"/>
          <w:szCs w:val="16"/>
          <w:lang w:val="hr-BA"/>
        </w:rPr>
        <w:t>godine biti u proceduri razmatranja u Vijeću ministara Bosne i Hercegovine i da će stoga biti potrebno da se nađe u Programu rada Vijeća ministara Bosne i Hercegovine i Ministarstva pravde Bosne i Hercegovine za 2021. godinu radi daljnjeg postupanja. Propis je bio predmetom oba Programa rada u 2020. godini.</w:t>
      </w:r>
    </w:p>
  </w:footnote>
  <w:footnote w:id="8">
    <w:p w:rsidR="005A35BA" w:rsidRPr="00B232C6" w:rsidRDefault="005A35BA">
      <w:pPr>
        <w:pStyle w:val="FootnoteText"/>
        <w:rPr>
          <w:sz w:val="16"/>
          <w:szCs w:val="16"/>
          <w:lang w:val="hr-BA"/>
        </w:rPr>
      </w:pPr>
      <w:r w:rsidRPr="00B232C6">
        <w:rPr>
          <w:rStyle w:val="FootnoteReference"/>
          <w:sz w:val="16"/>
          <w:szCs w:val="16"/>
        </w:rPr>
        <w:footnoteRef/>
      </w:r>
      <w:r w:rsidRPr="00B232C6">
        <w:rPr>
          <w:sz w:val="16"/>
          <w:szCs w:val="16"/>
        </w:rPr>
        <w:t xml:space="preserve"> </w:t>
      </w:r>
      <w:r w:rsidRPr="00B232C6">
        <w:rPr>
          <w:rFonts w:eastAsia="Calibri"/>
          <w:color w:val="000000"/>
          <w:sz w:val="16"/>
          <w:szCs w:val="16"/>
          <w:lang w:val="hr-HR" w:eastAsia="en-US"/>
        </w:rPr>
        <w:t xml:space="preserve">Zakon o izmjenama i dopunama </w:t>
      </w:r>
      <w:r w:rsidRPr="00B232C6">
        <w:rPr>
          <w:rFonts w:eastAsia="Calibri"/>
          <w:bCs/>
          <w:color w:val="000000"/>
          <w:sz w:val="16"/>
          <w:szCs w:val="16"/>
          <w:lang w:val="hr-HR" w:eastAsia="en-US"/>
        </w:rPr>
        <w:t xml:space="preserve">Zakona o postupku imenovanja na nivou institucija BiH upućen je u proceduru razmatranja u Vijeću ministara </w:t>
      </w:r>
      <w:r w:rsidRPr="00B232C6">
        <w:rPr>
          <w:sz w:val="16"/>
          <w:szCs w:val="16"/>
          <w:lang w:val="hr-BA"/>
        </w:rPr>
        <w:t>Bosne i Hercegovine koje se očekuje, te će stoga biti potrebno da se nađe u Programu rada Vijeća ministara Bosne i Hercegovine i Ministarstva pravde Bosne i Hercegovine za 2021. godinu radi daljnjeg postupanja. Propis je bio predmetom oba Programa rada u 2020. godini.</w:t>
      </w:r>
    </w:p>
  </w:footnote>
  <w:footnote w:id="9">
    <w:p w:rsidR="005A35BA" w:rsidRPr="00B232C6" w:rsidRDefault="005A35BA" w:rsidP="00B232C6">
      <w:pPr>
        <w:pStyle w:val="FootnoteText"/>
        <w:rPr>
          <w:sz w:val="18"/>
          <w:szCs w:val="18"/>
          <w:lang w:val="hr-BA"/>
        </w:rPr>
      </w:pPr>
      <w:r w:rsidRPr="00B232C6">
        <w:rPr>
          <w:rStyle w:val="FootnoteReference"/>
          <w:sz w:val="16"/>
          <w:szCs w:val="16"/>
        </w:rPr>
        <w:footnoteRef/>
      </w:r>
      <w:r w:rsidRPr="00B232C6">
        <w:rPr>
          <w:noProof/>
          <w:sz w:val="16"/>
          <w:szCs w:val="16"/>
          <w:lang w:val="hr-BA"/>
        </w:rPr>
        <w:t xml:space="preserve"> </w:t>
      </w:r>
      <w:r w:rsidRPr="00B232C6">
        <w:rPr>
          <w:rFonts w:eastAsia="Calibri"/>
          <w:color w:val="000000"/>
          <w:sz w:val="16"/>
          <w:szCs w:val="16"/>
          <w:lang w:val="hr-HR" w:eastAsia="en-US"/>
        </w:rPr>
        <w:t xml:space="preserve">Zakon o izmjenama i dopunama Zakona o ministarstvima i drugim </w:t>
      </w:r>
      <w:r>
        <w:rPr>
          <w:rFonts w:eastAsia="Calibri"/>
          <w:color w:val="000000"/>
          <w:sz w:val="16"/>
          <w:szCs w:val="16"/>
          <w:lang w:val="hr-HR" w:eastAsia="en-US"/>
        </w:rPr>
        <w:t>organima</w:t>
      </w:r>
      <w:r w:rsidRPr="00B232C6">
        <w:rPr>
          <w:rFonts w:eastAsia="Calibri"/>
          <w:color w:val="000000"/>
          <w:sz w:val="16"/>
          <w:szCs w:val="16"/>
          <w:lang w:val="hr-HR" w:eastAsia="en-US"/>
        </w:rPr>
        <w:t xml:space="preserve"> uprave BiH</w:t>
      </w:r>
      <w:r w:rsidRPr="00B232C6">
        <w:rPr>
          <w:noProof/>
          <w:sz w:val="16"/>
          <w:szCs w:val="16"/>
          <w:lang w:val="hr-BA"/>
        </w:rPr>
        <w:t xml:space="preserve"> ranije je upućen u proceduru razmatranja </w:t>
      </w:r>
      <w:r w:rsidRPr="00B232C6">
        <w:rPr>
          <w:rFonts w:eastAsia="Calibri"/>
          <w:bCs/>
          <w:color w:val="000000"/>
          <w:sz w:val="16"/>
          <w:szCs w:val="16"/>
          <w:lang w:val="hr-HR" w:eastAsia="en-US"/>
        </w:rPr>
        <w:t xml:space="preserve">u Vijeću ministara </w:t>
      </w:r>
      <w:r w:rsidRPr="00B232C6">
        <w:rPr>
          <w:sz w:val="16"/>
          <w:szCs w:val="16"/>
          <w:lang w:val="hr-BA"/>
        </w:rPr>
        <w:t>Bosne i Hercegovine koje se očekuje, te će stoga biti potrebno da se nađe u Programu rada Vijeća ministara Bosne i Hercegovine i Ministarstva pravde Bosne i Hercegovine za 2021. godinu radi daljnjeg postupanja. Propis je bio predmetom oba Programa rada u 2020. godini.</w:t>
      </w:r>
    </w:p>
  </w:footnote>
  <w:footnote w:id="10">
    <w:p w:rsidR="005A35BA" w:rsidRPr="000061B9" w:rsidRDefault="005A35BA">
      <w:pPr>
        <w:pStyle w:val="FootnoteText"/>
        <w:rPr>
          <w:sz w:val="16"/>
          <w:szCs w:val="16"/>
          <w:lang w:val="hr-BA"/>
        </w:rPr>
      </w:pPr>
      <w:r w:rsidRPr="000061B9">
        <w:rPr>
          <w:rStyle w:val="FootnoteReference"/>
          <w:sz w:val="16"/>
          <w:szCs w:val="16"/>
        </w:rPr>
        <w:footnoteRef/>
      </w:r>
      <w:r w:rsidRPr="000061B9">
        <w:rPr>
          <w:sz w:val="16"/>
          <w:szCs w:val="16"/>
        </w:rPr>
        <w:t xml:space="preserve"> </w:t>
      </w:r>
      <w:r w:rsidRPr="000061B9">
        <w:rPr>
          <w:sz w:val="16"/>
          <w:szCs w:val="16"/>
          <w:lang w:val="hr-BA"/>
        </w:rPr>
        <w:t xml:space="preserve">Očekuje se da će Zakon o izmjenama i dopunama Zakona o Visokom sudskom i tužilačkom vijeću BiH do kraja </w:t>
      </w:r>
      <w:r>
        <w:rPr>
          <w:sz w:val="16"/>
          <w:szCs w:val="16"/>
          <w:lang w:val="hr-BA"/>
        </w:rPr>
        <w:t xml:space="preserve">2020. </w:t>
      </w:r>
      <w:r w:rsidRPr="000061B9">
        <w:rPr>
          <w:sz w:val="16"/>
          <w:szCs w:val="16"/>
          <w:lang w:val="hr-BA"/>
        </w:rPr>
        <w:t>godine biti u proceduri razmatranja u Vijeću ministara Bosne i Hercegovine i da će stoga biti potrebno da se nađe u Programu rada Vijeća ministara Bosne i Hercegovine i Ministarstva pravde Bosne i Hercegovine za 2021. godinu radi daljnjeg postupanja. Propis je bio predmetom oba Programa rada u 2020. godini.</w:t>
      </w:r>
    </w:p>
  </w:footnote>
  <w:footnote w:id="11">
    <w:p w:rsidR="005A35BA" w:rsidRPr="000061B9" w:rsidRDefault="005A35BA">
      <w:pPr>
        <w:pStyle w:val="FootnoteText"/>
        <w:rPr>
          <w:sz w:val="16"/>
          <w:szCs w:val="16"/>
          <w:lang w:val="hr-BA"/>
        </w:rPr>
      </w:pPr>
      <w:r w:rsidRPr="000061B9">
        <w:rPr>
          <w:rStyle w:val="FootnoteReference"/>
          <w:sz w:val="16"/>
          <w:szCs w:val="16"/>
        </w:rPr>
        <w:footnoteRef/>
      </w:r>
      <w:r w:rsidRPr="000061B9">
        <w:rPr>
          <w:sz w:val="16"/>
          <w:szCs w:val="16"/>
        </w:rPr>
        <w:t xml:space="preserve"> </w:t>
      </w:r>
      <w:r w:rsidRPr="000061B9">
        <w:rPr>
          <w:sz w:val="16"/>
          <w:szCs w:val="16"/>
          <w:lang w:val="hr-BA"/>
        </w:rPr>
        <w:t>Očekuje se da će Zakon zaštiti prava na suđenje u razumnom roku do kraja</w:t>
      </w:r>
      <w:r>
        <w:rPr>
          <w:sz w:val="16"/>
          <w:szCs w:val="16"/>
          <w:lang w:val="hr-BA"/>
        </w:rPr>
        <w:t xml:space="preserve"> 2020.</w:t>
      </w:r>
      <w:r w:rsidRPr="000061B9">
        <w:rPr>
          <w:sz w:val="16"/>
          <w:szCs w:val="16"/>
          <w:lang w:val="hr-BA"/>
        </w:rPr>
        <w:t xml:space="preserve"> godine biti u proceduri razmatranja u Vijeću ministara Bosne i Hercegovine i da će stoga biti potrebno da se nađe u Programu rada Vijeća ministara Bosne i Hercegovine i Ministarstva pravde Bosne i Hercegovine za 2021. godinu radi daljnjeg postupanja. Propis je bio predmetom oba Programa rada u 2020. godini.</w:t>
      </w:r>
    </w:p>
  </w:footnote>
  <w:footnote w:id="12">
    <w:p w:rsidR="005A35BA" w:rsidRPr="000061B9" w:rsidRDefault="005A35BA">
      <w:pPr>
        <w:pStyle w:val="FootnoteText"/>
        <w:rPr>
          <w:sz w:val="16"/>
          <w:szCs w:val="16"/>
          <w:lang w:val="bs-Latn-BA"/>
        </w:rPr>
      </w:pPr>
      <w:r w:rsidRPr="000061B9">
        <w:rPr>
          <w:rStyle w:val="FootnoteReference"/>
          <w:sz w:val="16"/>
          <w:szCs w:val="16"/>
        </w:rPr>
        <w:footnoteRef/>
      </w:r>
      <w:r w:rsidRPr="000061B9">
        <w:rPr>
          <w:sz w:val="16"/>
          <w:szCs w:val="16"/>
        </w:rPr>
        <w:t xml:space="preserve"> </w:t>
      </w:r>
      <w:r w:rsidRPr="000061B9">
        <w:rPr>
          <w:rFonts w:eastAsia="Calibri"/>
          <w:bCs/>
          <w:color w:val="000000"/>
          <w:sz w:val="16"/>
          <w:szCs w:val="16"/>
          <w:lang w:val="bs-Latn-BA" w:eastAsia="en-US"/>
        </w:rPr>
        <w:t>Objavljene u „Službenom glasniku BiH“, broj 65/18.</w:t>
      </w:r>
    </w:p>
  </w:footnote>
  <w:footnote w:id="13">
    <w:p w:rsidR="005A35BA" w:rsidRPr="00F258AA" w:rsidRDefault="005A35BA">
      <w:pPr>
        <w:pStyle w:val="FootnoteText"/>
        <w:rPr>
          <w:sz w:val="16"/>
          <w:szCs w:val="16"/>
          <w:lang w:val="bs-Latn-BA"/>
        </w:rPr>
      </w:pPr>
      <w:r w:rsidRPr="000061B9">
        <w:rPr>
          <w:rStyle w:val="FootnoteReference"/>
          <w:sz w:val="16"/>
          <w:szCs w:val="16"/>
        </w:rPr>
        <w:footnoteRef/>
      </w:r>
      <w:r w:rsidRPr="000061B9">
        <w:rPr>
          <w:sz w:val="16"/>
          <w:szCs w:val="16"/>
        </w:rPr>
        <w:t xml:space="preserve"> </w:t>
      </w:r>
      <w:r w:rsidRPr="000061B9">
        <w:rPr>
          <w:sz w:val="16"/>
          <w:szCs w:val="16"/>
          <w:lang w:val="bs-Latn-BA"/>
        </w:rPr>
        <w:t xml:space="preserve">Izmjene su se odnosile na </w:t>
      </w:r>
      <w:r w:rsidRPr="000061B9">
        <w:rPr>
          <w:rFonts w:eastAsia="Calibri"/>
          <w:bCs/>
          <w:color w:val="000000"/>
          <w:sz w:val="16"/>
          <w:szCs w:val="16"/>
          <w:lang w:val="bs-Latn-BA" w:eastAsia="en-US"/>
        </w:rPr>
        <w:t>čl. 84</w:t>
      </w:r>
      <w:r w:rsidRPr="00B232C6">
        <w:rPr>
          <w:rFonts w:eastAsia="Calibri"/>
          <w:bCs/>
          <w:color w:val="000000"/>
          <w:sz w:val="16"/>
          <w:szCs w:val="16"/>
          <w:lang w:val="bs-Latn-BA" w:eastAsia="en-US"/>
        </w:rPr>
        <w:t>, 117, 118, 224, 225 i 226.</w:t>
      </w:r>
    </w:p>
  </w:footnote>
  <w:footnote w:id="14">
    <w:p w:rsidR="005A35BA" w:rsidRPr="000E0A42" w:rsidRDefault="005A35BA" w:rsidP="00E03267">
      <w:pPr>
        <w:pStyle w:val="FootnoteText"/>
        <w:rPr>
          <w:lang w:val="hr-BA"/>
        </w:rPr>
      </w:pPr>
      <w:r w:rsidRPr="000E0A42">
        <w:rPr>
          <w:rStyle w:val="FootnoteReference"/>
        </w:rPr>
        <w:footnoteRef/>
      </w:r>
      <w:r w:rsidRPr="000E0A42">
        <w:t xml:space="preserve"> </w:t>
      </w:r>
      <w:r w:rsidRPr="000E0A42">
        <w:rPr>
          <w:sz w:val="18"/>
          <w:szCs w:val="18"/>
          <w:lang w:val="hr-BA"/>
        </w:rPr>
        <w:t>Poslovnik o radu VM BiH je ranije izrađen.</w:t>
      </w:r>
    </w:p>
  </w:footnote>
  <w:footnote w:id="15">
    <w:p w:rsidR="005A35BA" w:rsidRPr="00E30533" w:rsidRDefault="005A35BA" w:rsidP="003A2732">
      <w:pPr>
        <w:pStyle w:val="FootnoteText"/>
        <w:rPr>
          <w:lang w:val="bs-Latn-BA"/>
        </w:rPr>
      </w:pPr>
      <w:r w:rsidRPr="000E0A42">
        <w:rPr>
          <w:rStyle w:val="FootnoteReference"/>
        </w:rPr>
        <w:footnoteRef/>
      </w:r>
      <w:r w:rsidRPr="000E0A42">
        <w:t xml:space="preserve"> </w:t>
      </w:r>
      <w:r w:rsidRPr="000E0A42">
        <w:rPr>
          <w:sz w:val="18"/>
          <w:szCs w:val="18"/>
          <w:lang w:val="hr-BA"/>
        </w:rPr>
        <w:t>O</w:t>
      </w:r>
      <w:r w:rsidRPr="000E0A42">
        <w:rPr>
          <w:sz w:val="18"/>
          <w:szCs w:val="18"/>
          <w:lang w:val="bs-Latn-BA"/>
        </w:rPr>
        <w:t>dluka je ranije izrađena i upućena u proceduru usvajanja.</w:t>
      </w:r>
      <w:r>
        <w:rPr>
          <w:lang w:val="bs-Latn-BA"/>
        </w:rPr>
        <w:t xml:space="preserve"> </w:t>
      </w:r>
    </w:p>
  </w:footnote>
  <w:footnote w:id="16">
    <w:p w:rsidR="005A35BA" w:rsidRPr="00D60265" w:rsidRDefault="005A35BA">
      <w:pPr>
        <w:pStyle w:val="FootnoteText"/>
        <w:rPr>
          <w:sz w:val="16"/>
          <w:szCs w:val="16"/>
          <w:lang w:val="hr-BA"/>
        </w:rPr>
      </w:pPr>
      <w:r w:rsidRPr="00D60265">
        <w:rPr>
          <w:rStyle w:val="FootnoteReference"/>
          <w:sz w:val="16"/>
          <w:szCs w:val="16"/>
        </w:rPr>
        <w:footnoteRef/>
      </w:r>
      <w:r w:rsidRPr="00D60265">
        <w:rPr>
          <w:sz w:val="16"/>
          <w:szCs w:val="16"/>
        </w:rPr>
        <w:t xml:space="preserve"> </w:t>
      </w:r>
      <w:r w:rsidRPr="00D60265">
        <w:rPr>
          <w:sz w:val="16"/>
          <w:szCs w:val="16"/>
          <w:lang w:val="hr-BA"/>
        </w:rPr>
        <w:t>Podaci će se uvrstiti po okončanju finansijske 2020. godine.</w:t>
      </w:r>
    </w:p>
  </w:footnote>
  <w:footnote w:id="17">
    <w:p w:rsidR="005A35BA" w:rsidRPr="00D60265" w:rsidRDefault="005A35BA">
      <w:pPr>
        <w:pStyle w:val="FootnoteText"/>
        <w:rPr>
          <w:lang w:val="hr-BA"/>
        </w:rPr>
      </w:pPr>
      <w:r>
        <w:rPr>
          <w:rStyle w:val="FootnoteReference"/>
        </w:rPr>
        <w:footnoteRef/>
      </w:r>
      <w:r>
        <w:t xml:space="preserve"> </w:t>
      </w:r>
      <w:r w:rsidRPr="00D60265">
        <w:rPr>
          <w:sz w:val="16"/>
          <w:szCs w:val="16"/>
          <w:lang w:val="hr-BA"/>
        </w:rPr>
        <w:t>Podaci će se uvrstiti po okončanju finansijske 2020. godine.</w:t>
      </w:r>
    </w:p>
  </w:footnote>
  <w:footnote w:id="18">
    <w:p w:rsidR="005A35BA" w:rsidRPr="00FD2D74" w:rsidRDefault="005A35BA" w:rsidP="00D44233">
      <w:pPr>
        <w:pStyle w:val="FootnoteText"/>
        <w:rPr>
          <w:lang w:val="bs-Latn-BA"/>
        </w:rPr>
      </w:pPr>
      <w:r>
        <w:rPr>
          <w:rStyle w:val="FootnoteReference"/>
        </w:rPr>
        <w:footnoteRef/>
      </w:r>
      <w:r w:rsidRPr="005956B4">
        <w:rPr>
          <w:sz w:val="16"/>
          <w:szCs w:val="16"/>
          <w:lang w:val="bs-Latn-BA"/>
        </w:rPr>
        <w:t>Propis nije usvojen do momenta izrade nacrta Godišnjeg programa rada MP BiH za 20</w:t>
      </w:r>
      <w:r>
        <w:rPr>
          <w:sz w:val="16"/>
          <w:szCs w:val="16"/>
          <w:lang w:val="bs-Latn-BA"/>
        </w:rPr>
        <w:t>21</w:t>
      </w:r>
      <w:r w:rsidRPr="005956B4">
        <w:rPr>
          <w:sz w:val="16"/>
          <w:szCs w:val="16"/>
          <w:lang w:val="bs-Latn-BA"/>
        </w:rPr>
        <w:t>. godinu</w:t>
      </w:r>
      <w:r>
        <w:rPr>
          <w:sz w:val="16"/>
          <w:szCs w:val="16"/>
          <w:lang w:val="bs-Latn-BA"/>
        </w:rPr>
        <w:t xml:space="preserve"> i predmetom je usuglašavanja sa Direkcijom za evropske integracije, kao i dijelom akcionog plana za realizacjiu 14 prioriteta EU</w:t>
      </w:r>
      <w:r w:rsidRPr="005956B4">
        <w:rPr>
          <w:sz w:val="16"/>
          <w:szCs w:val="16"/>
          <w:lang w:val="bs-Latn-BA"/>
        </w:rPr>
        <w:t>.</w:t>
      </w:r>
    </w:p>
  </w:footnote>
  <w:footnote w:id="19">
    <w:p w:rsidR="005A35BA" w:rsidRPr="004F7A9D" w:rsidRDefault="005A35BA" w:rsidP="00D44233">
      <w:pPr>
        <w:pStyle w:val="FootnoteText"/>
        <w:rPr>
          <w:lang w:val="bs-Latn-BA"/>
        </w:rPr>
      </w:pPr>
      <w:r>
        <w:rPr>
          <w:rStyle w:val="FootnoteReference"/>
        </w:rPr>
        <w:footnoteRef/>
      </w:r>
      <w:r w:rsidRPr="00E24CC1">
        <w:rPr>
          <w:sz w:val="16"/>
          <w:szCs w:val="16"/>
        </w:rPr>
        <w:t>Propis</w:t>
      </w:r>
      <w:r>
        <w:rPr>
          <w:sz w:val="16"/>
          <w:szCs w:val="16"/>
          <w:lang w:val="hr-BA"/>
        </w:rPr>
        <w:t xml:space="preserve"> ranije upućen u proceduru usvajanja</w:t>
      </w:r>
      <w:r w:rsidRPr="00E24CC1">
        <w:rPr>
          <w:sz w:val="16"/>
          <w:szCs w:val="16"/>
        </w:rPr>
        <w:t xml:space="preserve"> do momenta izrade nacrta Godišnjeg programa rada MP BiH za 20</w:t>
      </w:r>
      <w:r>
        <w:rPr>
          <w:sz w:val="16"/>
          <w:szCs w:val="16"/>
          <w:lang w:val="hr-BA"/>
        </w:rPr>
        <w:t>21</w:t>
      </w:r>
      <w:r w:rsidRPr="00E24CC1">
        <w:rPr>
          <w:sz w:val="16"/>
          <w:szCs w:val="16"/>
        </w:rPr>
        <w:t>. godinu</w:t>
      </w:r>
      <w:r>
        <w:rPr>
          <w:sz w:val="16"/>
          <w:szCs w:val="16"/>
          <w:lang w:val="hr-BA"/>
        </w:rPr>
        <w:t xml:space="preserve"> </w:t>
      </w:r>
      <w:r w:rsidRPr="00E24CC1">
        <w:rPr>
          <w:sz w:val="16"/>
          <w:szCs w:val="16"/>
        </w:rPr>
        <w:t>nije usvojen</w:t>
      </w:r>
      <w:r w:rsidRPr="00E24CC1">
        <w:rPr>
          <w:sz w:val="16"/>
          <w:szCs w:val="16"/>
          <w:lang w:val="bs-Latn-BA"/>
        </w:rPr>
        <w:t>.</w:t>
      </w:r>
    </w:p>
  </w:footnote>
  <w:footnote w:id="20">
    <w:p w:rsidR="005A35BA" w:rsidRPr="004F7A9D" w:rsidRDefault="005A35BA" w:rsidP="00C95ED0">
      <w:pPr>
        <w:pStyle w:val="FootnoteText"/>
        <w:rPr>
          <w:lang w:val="bs-Latn-BA"/>
        </w:rPr>
      </w:pPr>
      <w:r>
        <w:rPr>
          <w:rStyle w:val="FootnoteReference"/>
        </w:rPr>
        <w:footnoteRef/>
      </w:r>
      <w:r w:rsidRPr="00E24CC1">
        <w:rPr>
          <w:sz w:val="16"/>
          <w:szCs w:val="16"/>
        </w:rPr>
        <w:t>Propis</w:t>
      </w:r>
      <w:r>
        <w:rPr>
          <w:sz w:val="16"/>
          <w:szCs w:val="16"/>
          <w:lang w:val="hr-BA"/>
        </w:rPr>
        <w:t xml:space="preserve"> ranije upućen u proceduru usvajanja</w:t>
      </w:r>
      <w:r w:rsidRPr="00E24CC1">
        <w:rPr>
          <w:sz w:val="16"/>
          <w:szCs w:val="16"/>
        </w:rPr>
        <w:t xml:space="preserve"> do momenta izrade nacrta Godišnjeg programa rada MP BiH za 20</w:t>
      </w:r>
      <w:r>
        <w:rPr>
          <w:sz w:val="16"/>
          <w:szCs w:val="16"/>
          <w:lang w:val="hr-BA"/>
        </w:rPr>
        <w:t>21</w:t>
      </w:r>
      <w:r w:rsidRPr="00E24CC1">
        <w:rPr>
          <w:sz w:val="16"/>
          <w:szCs w:val="16"/>
        </w:rPr>
        <w:t>. godinu</w:t>
      </w:r>
      <w:r>
        <w:rPr>
          <w:sz w:val="16"/>
          <w:szCs w:val="16"/>
          <w:lang w:val="hr-BA"/>
        </w:rPr>
        <w:t xml:space="preserve"> </w:t>
      </w:r>
      <w:r w:rsidRPr="00E24CC1">
        <w:rPr>
          <w:sz w:val="16"/>
          <w:szCs w:val="16"/>
        </w:rPr>
        <w:t>nije usvojen</w:t>
      </w:r>
      <w:r w:rsidRPr="00E24CC1">
        <w:rPr>
          <w:sz w:val="16"/>
          <w:szCs w:val="16"/>
          <w:lang w:val="bs-Latn-BA"/>
        </w:rPr>
        <w:t>.</w:t>
      </w:r>
    </w:p>
  </w:footnote>
  <w:footnote w:id="21">
    <w:p w:rsidR="005A35BA" w:rsidRPr="004F7A9D" w:rsidRDefault="005A35BA" w:rsidP="00761C89">
      <w:pPr>
        <w:pStyle w:val="FootnoteText"/>
        <w:rPr>
          <w:lang w:val="bs-Latn-BA"/>
        </w:rPr>
      </w:pPr>
      <w:r>
        <w:rPr>
          <w:rStyle w:val="FootnoteReference"/>
        </w:rPr>
        <w:footnoteRef/>
      </w:r>
      <w:r w:rsidRPr="00E24CC1">
        <w:rPr>
          <w:sz w:val="16"/>
          <w:szCs w:val="16"/>
        </w:rPr>
        <w:t xml:space="preserve">Propis </w:t>
      </w:r>
      <w:r>
        <w:rPr>
          <w:sz w:val="16"/>
          <w:szCs w:val="16"/>
          <w:lang w:val="hr-BA"/>
        </w:rPr>
        <w:t xml:space="preserve">ranije upućen u proceduru usvajanja </w:t>
      </w:r>
      <w:r w:rsidRPr="00E24CC1">
        <w:rPr>
          <w:sz w:val="16"/>
          <w:szCs w:val="16"/>
        </w:rPr>
        <w:t>do momenta izrade nacrta Godišnjeg programa rada MP BiH za 20</w:t>
      </w:r>
      <w:r>
        <w:rPr>
          <w:sz w:val="16"/>
          <w:szCs w:val="16"/>
          <w:lang w:val="hr-BA"/>
        </w:rPr>
        <w:t>21</w:t>
      </w:r>
      <w:r w:rsidRPr="00E24CC1">
        <w:rPr>
          <w:sz w:val="16"/>
          <w:szCs w:val="16"/>
        </w:rPr>
        <w:t>. godinu</w:t>
      </w:r>
      <w:r>
        <w:rPr>
          <w:sz w:val="16"/>
          <w:szCs w:val="16"/>
          <w:lang w:val="hr-BA"/>
        </w:rPr>
        <w:t xml:space="preserve"> </w:t>
      </w:r>
      <w:r w:rsidRPr="00E24CC1">
        <w:rPr>
          <w:sz w:val="16"/>
          <w:szCs w:val="16"/>
        </w:rPr>
        <w:t>nije usvojen</w:t>
      </w:r>
      <w:r w:rsidRPr="00E24CC1">
        <w:rPr>
          <w:sz w:val="16"/>
          <w:szCs w:val="16"/>
          <w:lang w:val="bs-Latn-BA"/>
        </w:rPr>
        <w:t>.</w:t>
      </w:r>
    </w:p>
  </w:footnote>
  <w:footnote w:id="22">
    <w:p w:rsidR="005A35BA" w:rsidRPr="004F7A9D" w:rsidRDefault="005A35BA" w:rsidP="0068107B">
      <w:pPr>
        <w:pStyle w:val="FootnoteText"/>
        <w:rPr>
          <w:lang w:val="bs-Latn-BA"/>
        </w:rPr>
      </w:pPr>
      <w:r>
        <w:rPr>
          <w:rStyle w:val="FootnoteReference"/>
        </w:rPr>
        <w:footnoteRef/>
      </w:r>
      <w:r w:rsidRPr="00E24CC1">
        <w:rPr>
          <w:sz w:val="16"/>
          <w:szCs w:val="16"/>
        </w:rPr>
        <w:t xml:space="preserve">Propis </w:t>
      </w:r>
      <w:r>
        <w:rPr>
          <w:sz w:val="16"/>
          <w:szCs w:val="16"/>
          <w:lang w:val="hr-BA"/>
        </w:rPr>
        <w:t>ranije upućen u proceduru usvajanja</w:t>
      </w:r>
      <w:r w:rsidRPr="00E24CC1">
        <w:rPr>
          <w:sz w:val="16"/>
          <w:szCs w:val="16"/>
        </w:rPr>
        <w:t xml:space="preserve"> do momenta izrade nacrta Godišnjeg programa rada MP BiH za 20</w:t>
      </w:r>
      <w:r>
        <w:rPr>
          <w:sz w:val="16"/>
          <w:szCs w:val="16"/>
          <w:lang w:val="hr-BA"/>
        </w:rPr>
        <w:t>21</w:t>
      </w:r>
      <w:r w:rsidRPr="00E24CC1">
        <w:rPr>
          <w:sz w:val="16"/>
          <w:szCs w:val="16"/>
        </w:rPr>
        <w:t>. godinu</w:t>
      </w:r>
      <w:r>
        <w:rPr>
          <w:sz w:val="16"/>
          <w:szCs w:val="16"/>
          <w:lang w:val="hr-BA"/>
        </w:rPr>
        <w:t xml:space="preserve"> </w:t>
      </w:r>
      <w:r w:rsidRPr="00E24CC1">
        <w:rPr>
          <w:sz w:val="16"/>
          <w:szCs w:val="16"/>
        </w:rPr>
        <w:t>nije usvojen</w:t>
      </w:r>
      <w:r w:rsidRPr="00E24CC1">
        <w:rPr>
          <w:sz w:val="16"/>
          <w:szCs w:val="16"/>
          <w:lang w:val="bs-Latn-BA"/>
        </w:rPr>
        <w:t>.</w:t>
      </w:r>
    </w:p>
  </w:footnote>
  <w:footnote w:id="23">
    <w:p w:rsidR="005A35BA" w:rsidRPr="000E0A42" w:rsidRDefault="005A35BA" w:rsidP="00E03267">
      <w:pPr>
        <w:pStyle w:val="FootnoteText"/>
        <w:rPr>
          <w:sz w:val="16"/>
          <w:szCs w:val="16"/>
          <w:lang w:val="bs-Latn-BA"/>
        </w:rPr>
      </w:pPr>
      <w:r w:rsidRPr="000E0A42">
        <w:rPr>
          <w:rStyle w:val="FootnoteReference"/>
          <w:sz w:val="16"/>
          <w:szCs w:val="16"/>
          <w:lang w:val="hr-HR"/>
        </w:rPr>
        <w:footnoteRef/>
      </w:r>
      <w:r w:rsidRPr="000E0A42">
        <w:rPr>
          <w:sz w:val="16"/>
          <w:szCs w:val="16"/>
          <w:lang w:val="hr-HR"/>
        </w:rPr>
        <w:t xml:space="preserve"> Istraživački sektor Parlamentarne skupštine BiH, Ispitivanje broj 107, KOMP - Komparativni pregled</w:t>
      </w:r>
      <w:r w:rsidRPr="000E0A42">
        <w:rPr>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5BA" w:rsidRPr="00357DF5" w:rsidRDefault="005A35BA" w:rsidP="00E03872">
    <w:pPr>
      <w:pStyle w:val="Footer"/>
      <w:spacing w:after="240"/>
      <w:jc w:val="center"/>
      <w:rPr>
        <w:rFonts w:ascii="Garamond" w:hAnsi="Garamond"/>
        <w:sz w:val="20"/>
        <w:szCs w:val="20"/>
        <w:lang w:val="hr-BA"/>
      </w:rPr>
    </w:pPr>
    <w:r w:rsidRPr="00357DF5">
      <w:rPr>
        <w:rFonts w:ascii="Garamond" w:hAnsi="Garamond"/>
        <w:sz w:val="20"/>
        <w:szCs w:val="20"/>
        <w:lang w:val="hr-BA"/>
      </w:rPr>
      <w:t>Program rada Ministarstva pravde Bosne i Hercegovine za 2021. godinu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01" w:type="dxa"/>
      <w:jc w:val="center"/>
      <w:tblLook w:val="0000" w:firstRow="0" w:lastRow="0" w:firstColumn="0" w:lastColumn="0" w:noHBand="0" w:noVBand="0"/>
    </w:tblPr>
    <w:tblGrid>
      <w:gridCol w:w="3024"/>
      <w:gridCol w:w="1859"/>
      <w:gridCol w:w="3518"/>
    </w:tblGrid>
    <w:tr w:rsidR="005A35BA" w:rsidRPr="00AF74E5" w:rsidTr="00FA2635">
      <w:trPr>
        <w:cantSplit/>
        <w:trHeight w:val="488"/>
        <w:jc w:val="center"/>
      </w:trPr>
      <w:tc>
        <w:tcPr>
          <w:tcW w:w="3024" w:type="dxa"/>
        </w:tcPr>
        <w:p w:rsidR="005A35BA" w:rsidRPr="00AF74E5" w:rsidRDefault="005A35BA" w:rsidP="003A03CB">
          <w:pPr>
            <w:jc w:val="center"/>
            <w:rPr>
              <w:iCs/>
            </w:rPr>
          </w:pPr>
        </w:p>
        <w:p w:rsidR="005A35BA" w:rsidRPr="00AF74E5" w:rsidRDefault="005A35BA" w:rsidP="003A03CB">
          <w:pPr>
            <w:jc w:val="center"/>
            <w:rPr>
              <w:iCs/>
            </w:rPr>
          </w:pPr>
          <w:r w:rsidRPr="00AF74E5">
            <w:rPr>
              <w:iCs/>
            </w:rPr>
            <w:t>Bosna i Hercegovina</w:t>
          </w:r>
        </w:p>
      </w:tc>
      <w:tc>
        <w:tcPr>
          <w:tcW w:w="1859" w:type="dxa"/>
          <w:vMerge w:val="restart"/>
          <w:tcBorders>
            <w:bottom w:val="single" w:sz="4" w:space="0" w:color="auto"/>
          </w:tcBorders>
        </w:tcPr>
        <w:p w:rsidR="005A35BA" w:rsidRPr="00AF74E5" w:rsidRDefault="005A35BA" w:rsidP="003A03CB">
          <w:pPr>
            <w:jc w:val="center"/>
          </w:pPr>
          <w:r>
            <w:rPr>
              <w:rFonts w:ascii="Helvetica" w:hAnsi="Helvetica" w:cs="Helvetica"/>
              <w:noProof/>
              <w:color w:val="333333"/>
              <w:sz w:val="21"/>
              <w:szCs w:val="21"/>
              <w:lang w:val="bs-Latn-BA" w:eastAsia="bs-Latn-BA"/>
            </w:rPr>
            <w:t xml:space="preserve">  </w:t>
          </w:r>
          <w:r>
            <w:rPr>
              <w:rFonts w:ascii="Helvetica" w:hAnsi="Helvetica" w:cs="Helvetica"/>
              <w:noProof/>
              <w:color w:val="333333"/>
              <w:sz w:val="21"/>
              <w:szCs w:val="21"/>
              <w:lang w:val="bs-Latn-BA" w:eastAsia="bs-Latn-BA"/>
            </w:rPr>
            <w:drawing>
              <wp:inline distT="0" distB="0" distL="0" distR="0" wp14:anchorId="1BF8DD0D" wp14:editId="3544FE09">
                <wp:extent cx="523875" cy="571500"/>
                <wp:effectExtent l="0" t="0" r="9525" b="0"/>
                <wp:docPr id="12" name="Picture 1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518" w:type="dxa"/>
        </w:tcPr>
        <w:p w:rsidR="005A35BA" w:rsidRPr="00AF74E5" w:rsidRDefault="005A35BA" w:rsidP="003A03CB">
          <w:pPr>
            <w:jc w:val="center"/>
            <w:rPr>
              <w:iCs/>
            </w:rPr>
          </w:pPr>
        </w:p>
        <w:p w:rsidR="005A35BA" w:rsidRPr="00AF74E5" w:rsidRDefault="005A35BA" w:rsidP="003A03CB">
          <w:pPr>
            <w:jc w:val="center"/>
            <w:rPr>
              <w:iCs/>
              <w:lang w:val="sr-Cyrl-CS"/>
            </w:rPr>
          </w:pPr>
          <w:r w:rsidRPr="00AF74E5">
            <w:rPr>
              <w:iCs/>
              <w:lang w:val="sr-Cyrl-CS"/>
            </w:rPr>
            <w:t>Босна и Херцеговина</w:t>
          </w:r>
        </w:p>
      </w:tc>
    </w:tr>
    <w:tr w:rsidR="005A35BA" w:rsidRPr="00AF74E5" w:rsidTr="00FA2635">
      <w:trPr>
        <w:cantSplit/>
        <w:trHeight w:val="577"/>
        <w:jc w:val="center"/>
      </w:trPr>
      <w:tc>
        <w:tcPr>
          <w:tcW w:w="3024" w:type="dxa"/>
          <w:tcBorders>
            <w:bottom w:val="single" w:sz="4" w:space="0" w:color="auto"/>
          </w:tcBorders>
        </w:tcPr>
        <w:p w:rsidR="005A35BA" w:rsidRPr="00AF74E5" w:rsidRDefault="005A35BA" w:rsidP="003A03CB">
          <w:pPr>
            <w:jc w:val="center"/>
            <w:rPr>
              <w:iCs/>
            </w:rPr>
          </w:pPr>
          <w:r w:rsidRPr="00AF74E5">
            <w:rPr>
              <w:iCs/>
            </w:rPr>
            <w:t>MINISTARSTVO PRAVDE</w:t>
          </w:r>
        </w:p>
      </w:tc>
      <w:tc>
        <w:tcPr>
          <w:tcW w:w="1859" w:type="dxa"/>
          <w:vMerge/>
          <w:tcBorders>
            <w:bottom w:val="single" w:sz="4" w:space="0" w:color="auto"/>
          </w:tcBorders>
        </w:tcPr>
        <w:p w:rsidR="005A35BA" w:rsidRPr="00AF74E5" w:rsidRDefault="005A35BA" w:rsidP="003A03CB"/>
      </w:tc>
      <w:tc>
        <w:tcPr>
          <w:tcW w:w="3518" w:type="dxa"/>
          <w:tcBorders>
            <w:bottom w:val="single" w:sz="4" w:space="0" w:color="auto"/>
          </w:tcBorders>
        </w:tcPr>
        <w:p w:rsidR="005A35BA" w:rsidRPr="00AF74E5" w:rsidRDefault="005A35BA" w:rsidP="003A03CB">
          <w:pPr>
            <w:jc w:val="center"/>
            <w:rPr>
              <w:iCs/>
              <w:lang w:val="sr-Cyrl-CS"/>
            </w:rPr>
          </w:pPr>
          <w:r w:rsidRPr="00AF74E5">
            <w:rPr>
              <w:iCs/>
              <w:lang w:val="sr-Cyrl-CS"/>
            </w:rPr>
            <w:t>МИНИСТАРСТВО ПРАВДЕ</w:t>
          </w:r>
        </w:p>
      </w:tc>
    </w:tr>
  </w:tbl>
  <w:p w:rsidR="005A35BA" w:rsidRPr="004121B3" w:rsidRDefault="005A35BA">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5BA" w:rsidRPr="0095041F" w:rsidRDefault="005A35BA" w:rsidP="00DA021B">
    <w:pPr>
      <w:pStyle w:val="Footer"/>
      <w:jc w:val="center"/>
      <w:rPr>
        <w:sz w:val="20"/>
        <w:szCs w:val="20"/>
      </w:rPr>
    </w:pPr>
    <w:r>
      <w:rPr>
        <w:sz w:val="20"/>
        <w:szCs w:val="20"/>
        <w:lang w:val="hr-HR"/>
      </w:rPr>
      <w:t>Program</w:t>
    </w:r>
    <w:r>
      <w:rPr>
        <w:sz w:val="20"/>
        <w:szCs w:val="20"/>
      </w:rPr>
      <w:t xml:space="preserve"> rada</w:t>
    </w:r>
    <w:r w:rsidRPr="0095041F">
      <w:rPr>
        <w:sz w:val="20"/>
        <w:szCs w:val="20"/>
      </w:rPr>
      <w:t xml:space="preserve"> Ministarstva pravde </w:t>
    </w:r>
    <w:r>
      <w:rPr>
        <w:sz w:val="20"/>
        <w:szCs w:val="20"/>
        <w:lang w:val="hr-HR"/>
      </w:rPr>
      <w:t>Bosne i Hercegovine</w:t>
    </w:r>
    <w:r w:rsidRPr="0095041F">
      <w:rPr>
        <w:sz w:val="20"/>
        <w:szCs w:val="20"/>
      </w:rPr>
      <w:t xml:space="preserve"> za </w:t>
    </w:r>
    <w:r>
      <w:rPr>
        <w:sz w:val="20"/>
        <w:szCs w:val="20"/>
        <w:lang w:val="hr-BA"/>
      </w:rPr>
      <w:t>2021</w:t>
    </w:r>
    <w:r w:rsidRPr="0095041F">
      <w:rPr>
        <w:sz w:val="20"/>
        <w:szCs w:val="20"/>
        <w:lang w:val="hr-BA"/>
      </w:rPr>
      <w:t>. godinu</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5BA" w:rsidRPr="009F7CF3" w:rsidRDefault="005A35B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3FB5"/>
    <w:multiLevelType w:val="hybridMultilevel"/>
    <w:tmpl w:val="E3B88A2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8D21AD3"/>
    <w:multiLevelType w:val="hybridMultilevel"/>
    <w:tmpl w:val="6FCEC170"/>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CCF12AB"/>
    <w:multiLevelType w:val="hybridMultilevel"/>
    <w:tmpl w:val="CFA46B4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EE213DC"/>
    <w:multiLevelType w:val="hybridMultilevel"/>
    <w:tmpl w:val="30A0CA4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15:restartNumberingAfterBreak="0">
    <w:nsid w:val="0F363116"/>
    <w:multiLevelType w:val="hybridMultilevel"/>
    <w:tmpl w:val="8DF8C8D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4216DEF"/>
    <w:multiLevelType w:val="hybridMultilevel"/>
    <w:tmpl w:val="569C26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 w15:restartNumberingAfterBreak="0">
    <w:nsid w:val="151613CC"/>
    <w:multiLevelType w:val="hybridMultilevel"/>
    <w:tmpl w:val="853E0FE2"/>
    <w:lvl w:ilvl="0" w:tplc="DF7C1D62">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92D0F10"/>
    <w:multiLevelType w:val="hybridMultilevel"/>
    <w:tmpl w:val="FE62C1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6E2B6E"/>
    <w:multiLevelType w:val="hybridMultilevel"/>
    <w:tmpl w:val="C3588A7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F5D5E6B"/>
    <w:multiLevelType w:val="hybridMultilevel"/>
    <w:tmpl w:val="A1B2C640"/>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15:restartNumberingAfterBreak="0">
    <w:nsid w:val="21F03B97"/>
    <w:multiLevelType w:val="hybridMultilevel"/>
    <w:tmpl w:val="F50C8C80"/>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2280380B"/>
    <w:multiLevelType w:val="hybridMultilevel"/>
    <w:tmpl w:val="561831C4"/>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15:restartNumberingAfterBreak="0">
    <w:nsid w:val="24F04100"/>
    <w:multiLevelType w:val="hybridMultilevel"/>
    <w:tmpl w:val="8D4AF880"/>
    <w:lvl w:ilvl="0" w:tplc="141A0011">
      <w:start w:val="1"/>
      <w:numFmt w:val="decimal"/>
      <w:lvlText w:val="%1)"/>
      <w:lvlJc w:val="left"/>
      <w:pPr>
        <w:ind w:left="360" w:hanging="360"/>
      </w:pPr>
      <w:rPr>
        <w:rFonts w:hint="default"/>
        <w:color w:val="auto"/>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4240FDC"/>
    <w:multiLevelType w:val="hybridMultilevel"/>
    <w:tmpl w:val="3AFC2B4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 w15:restartNumberingAfterBreak="0">
    <w:nsid w:val="34804304"/>
    <w:multiLevelType w:val="hybridMultilevel"/>
    <w:tmpl w:val="AB02FD4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84C6CC5"/>
    <w:multiLevelType w:val="hybridMultilevel"/>
    <w:tmpl w:val="3D3223B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39744640"/>
    <w:multiLevelType w:val="hybridMultilevel"/>
    <w:tmpl w:val="F00A6074"/>
    <w:lvl w:ilvl="0" w:tplc="C8B8EA9C">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3AB73706"/>
    <w:multiLevelType w:val="hybridMultilevel"/>
    <w:tmpl w:val="2DD6DC1A"/>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 w15:restartNumberingAfterBreak="0">
    <w:nsid w:val="44441CA2"/>
    <w:multiLevelType w:val="hybridMultilevel"/>
    <w:tmpl w:val="6F86E65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9" w15:restartNumberingAfterBreak="0">
    <w:nsid w:val="4C5930FE"/>
    <w:multiLevelType w:val="hybridMultilevel"/>
    <w:tmpl w:val="36F2501E"/>
    <w:lvl w:ilvl="0" w:tplc="ECC860C0">
      <w:start w:val="12"/>
      <w:numFmt w:val="bullet"/>
      <w:lvlText w:val="-"/>
      <w:lvlJc w:val="left"/>
      <w:pPr>
        <w:ind w:left="720" w:hanging="360"/>
      </w:pPr>
      <w:rPr>
        <w:rFonts w:ascii="Calibri" w:eastAsia="Times New Roman" w:hAnsi="Calibri" w:cs="Calibri" w:hint="default"/>
        <w:color w:val="212121"/>
        <w:sz w:val="18"/>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0D64CCA"/>
    <w:multiLevelType w:val="hybridMultilevel"/>
    <w:tmpl w:val="2E443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B5B68"/>
    <w:multiLevelType w:val="hybridMultilevel"/>
    <w:tmpl w:val="F308FB9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2" w15:restartNumberingAfterBreak="0">
    <w:nsid w:val="68A41A37"/>
    <w:multiLevelType w:val="hybridMultilevel"/>
    <w:tmpl w:val="B5CCDC2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3" w15:restartNumberingAfterBreak="0">
    <w:nsid w:val="6B160A7B"/>
    <w:multiLevelType w:val="hybridMultilevel"/>
    <w:tmpl w:val="5DBA1CDC"/>
    <w:lvl w:ilvl="0" w:tplc="667C42F0">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6CF82458"/>
    <w:multiLevelType w:val="hybridMultilevel"/>
    <w:tmpl w:val="5F08088E"/>
    <w:lvl w:ilvl="0" w:tplc="141A0017">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5" w15:restartNumberingAfterBreak="0">
    <w:nsid w:val="6DD30F5B"/>
    <w:multiLevelType w:val="hybridMultilevel"/>
    <w:tmpl w:val="87F64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A6FDB"/>
    <w:multiLevelType w:val="hybridMultilevel"/>
    <w:tmpl w:val="01FE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A0FE2"/>
    <w:multiLevelType w:val="hybridMultilevel"/>
    <w:tmpl w:val="4814802E"/>
    <w:lvl w:ilvl="0" w:tplc="4A0E67BE">
      <w:numFmt w:val="bullet"/>
      <w:lvlText w:val="-"/>
      <w:lvlJc w:val="left"/>
      <w:pPr>
        <w:tabs>
          <w:tab w:val="num" w:pos="720"/>
        </w:tabs>
        <w:ind w:left="720" w:hanging="360"/>
      </w:pPr>
      <w:rPr>
        <w:rFonts w:ascii="Times New Roman" w:eastAsia="Times New Roman"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44019C"/>
    <w:multiLevelType w:val="hybridMultilevel"/>
    <w:tmpl w:val="39305240"/>
    <w:lvl w:ilvl="0" w:tplc="CAB2CD72">
      <w:start w:val="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941EE"/>
    <w:multiLevelType w:val="hybridMultilevel"/>
    <w:tmpl w:val="217E4E06"/>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0" w15:restartNumberingAfterBreak="0">
    <w:nsid w:val="7EFD06F1"/>
    <w:multiLevelType w:val="hybridMultilevel"/>
    <w:tmpl w:val="5E24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B2992"/>
    <w:multiLevelType w:val="hybridMultilevel"/>
    <w:tmpl w:val="F3A6C538"/>
    <w:lvl w:ilvl="0" w:tplc="52C6EC6E">
      <w:start w:val="3"/>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1"/>
  </w:num>
  <w:num w:numId="4">
    <w:abstractNumId w:val="29"/>
  </w:num>
  <w:num w:numId="5">
    <w:abstractNumId w:val="17"/>
  </w:num>
  <w:num w:numId="6">
    <w:abstractNumId w:val="11"/>
  </w:num>
  <w:num w:numId="7">
    <w:abstractNumId w:val="3"/>
  </w:num>
  <w:num w:numId="8">
    <w:abstractNumId w:val="24"/>
  </w:num>
  <w:num w:numId="9">
    <w:abstractNumId w:val="8"/>
  </w:num>
  <w:num w:numId="10">
    <w:abstractNumId w:val="5"/>
  </w:num>
  <w:num w:numId="11">
    <w:abstractNumId w:val="18"/>
  </w:num>
  <w:num w:numId="12">
    <w:abstractNumId w:val="2"/>
  </w:num>
  <w:num w:numId="13">
    <w:abstractNumId w:val="22"/>
  </w:num>
  <w:num w:numId="14">
    <w:abstractNumId w:val="2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30"/>
  </w:num>
  <w:num w:numId="19">
    <w:abstractNumId w:val="27"/>
  </w:num>
  <w:num w:numId="20">
    <w:abstractNumId w:val="12"/>
  </w:num>
  <w:num w:numId="21">
    <w:abstractNumId w:val="14"/>
  </w:num>
  <w:num w:numId="22">
    <w:abstractNumId w:val="4"/>
  </w:num>
  <w:num w:numId="23">
    <w:abstractNumId w:val="1"/>
  </w:num>
  <w:num w:numId="24">
    <w:abstractNumId w:val="6"/>
  </w:num>
  <w:num w:numId="25">
    <w:abstractNumId w:val="19"/>
  </w:num>
  <w:num w:numId="26">
    <w:abstractNumId w:val="16"/>
  </w:num>
  <w:num w:numId="27">
    <w:abstractNumId w:val="26"/>
  </w:num>
  <w:num w:numId="28">
    <w:abstractNumId w:val="31"/>
  </w:num>
  <w:num w:numId="29">
    <w:abstractNumId w:val="28"/>
  </w:num>
  <w:num w:numId="30">
    <w:abstractNumId w:val="7"/>
  </w:num>
  <w:num w:numId="31">
    <w:abstractNumId w:val="2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67"/>
    <w:rsid w:val="00004A62"/>
    <w:rsid w:val="000061B9"/>
    <w:rsid w:val="00006409"/>
    <w:rsid w:val="00014724"/>
    <w:rsid w:val="00015C22"/>
    <w:rsid w:val="00027F51"/>
    <w:rsid w:val="000315D0"/>
    <w:rsid w:val="000336EB"/>
    <w:rsid w:val="00034E62"/>
    <w:rsid w:val="00034EC2"/>
    <w:rsid w:val="00042983"/>
    <w:rsid w:val="00042B8A"/>
    <w:rsid w:val="000442CA"/>
    <w:rsid w:val="00062D62"/>
    <w:rsid w:val="000664F9"/>
    <w:rsid w:val="000838E8"/>
    <w:rsid w:val="0009174F"/>
    <w:rsid w:val="00094574"/>
    <w:rsid w:val="000A186B"/>
    <w:rsid w:val="000A4245"/>
    <w:rsid w:val="000C43E7"/>
    <w:rsid w:val="000E0A42"/>
    <w:rsid w:val="000E59E2"/>
    <w:rsid w:val="000F11FB"/>
    <w:rsid w:val="000F26DD"/>
    <w:rsid w:val="00106064"/>
    <w:rsid w:val="001069F7"/>
    <w:rsid w:val="00110FDB"/>
    <w:rsid w:val="00112C84"/>
    <w:rsid w:val="00121E4C"/>
    <w:rsid w:val="00122D7F"/>
    <w:rsid w:val="0013172D"/>
    <w:rsid w:val="001405A6"/>
    <w:rsid w:val="00144E81"/>
    <w:rsid w:val="00163344"/>
    <w:rsid w:val="00164FB8"/>
    <w:rsid w:val="00167721"/>
    <w:rsid w:val="00170C95"/>
    <w:rsid w:val="00173D5C"/>
    <w:rsid w:val="00181A2B"/>
    <w:rsid w:val="0018322D"/>
    <w:rsid w:val="001834F2"/>
    <w:rsid w:val="0018378D"/>
    <w:rsid w:val="00186B73"/>
    <w:rsid w:val="001A0355"/>
    <w:rsid w:val="001A5498"/>
    <w:rsid w:val="001A5BE9"/>
    <w:rsid w:val="001B7A4F"/>
    <w:rsid w:val="001E0EC1"/>
    <w:rsid w:val="001E1F86"/>
    <w:rsid w:val="001F66F0"/>
    <w:rsid w:val="00202AB5"/>
    <w:rsid w:val="00207E91"/>
    <w:rsid w:val="00217BD7"/>
    <w:rsid w:val="00224FA7"/>
    <w:rsid w:val="0023112A"/>
    <w:rsid w:val="00231246"/>
    <w:rsid w:val="00236FED"/>
    <w:rsid w:val="00250768"/>
    <w:rsid w:val="00264DF5"/>
    <w:rsid w:val="002667C5"/>
    <w:rsid w:val="00272403"/>
    <w:rsid w:val="002733EA"/>
    <w:rsid w:val="002751DA"/>
    <w:rsid w:val="00276A7B"/>
    <w:rsid w:val="002825C7"/>
    <w:rsid w:val="002855E0"/>
    <w:rsid w:val="00290A89"/>
    <w:rsid w:val="00291BC0"/>
    <w:rsid w:val="002B3193"/>
    <w:rsid w:val="002C0414"/>
    <w:rsid w:val="002C26A2"/>
    <w:rsid w:val="002C31AA"/>
    <w:rsid w:val="002C3E14"/>
    <w:rsid w:val="002D0A69"/>
    <w:rsid w:val="002F77B3"/>
    <w:rsid w:val="00300934"/>
    <w:rsid w:val="003013A8"/>
    <w:rsid w:val="0030799D"/>
    <w:rsid w:val="00313B75"/>
    <w:rsid w:val="00314A50"/>
    <w:rsid w:val="00321419"/>
    <w:rsid w:val="00325635"/>
    <w:rsid w:val="003368B0"/>
    <w:rsid w:val="003423F4"/>
    <w:rsid w:val="0034657F"/>
    <w:rsid w:val="00346FAC"/>
    <w:rsid w:val="003504B6"/>
    <w:rsid w:val="00353DFE"/>
    <w:rsid w:val="003568CD"/>
    <w:rsid w:val="00357DF5"/>
    <w:rsid w:val="0037207B"/>
    <w:rsid w:val="00374CB1"/>
    <w:rsid w:val="003773DB"/>
    <w:rsid w:val="003907FC"/>
    <w:rsid w:val="0039342C"/>
    <w:rsid w:val="003A03CB"/>
    <w:rsid w:val="003A0FE8"/>
    <w:rsid w:val="003A2732"/>
    <w:rsid w:val="003B4F96"/>
    <w:rsid w:val="003C1DBE"/>
    <w:rsid w:val="003C45AA"/>
    <w:rsid w:val="003D26A9"/>
    <w:rsid w:val="003D69B9"/>
    <w:rsid w:val="003E0060"/>
    <w:rsid w:val="003E2A58"/>
    <w:rsid w:val="003E5A16"/>
    <w:rsid w:val="003E62DA"/>
    <w:rsid w:val="00401FB8"/>
    <w:rsid w:val="004121B3"/>
    <w:rsid w:val="00414E41"/>
    <w:rsid w:val="00427CD4"/>
    <w:rsid w:val="004361A5"/>
    <w:rsid w:val="0043686A"/>
    <w:rsid w:val="004434F8"/>
    <w:rsid w:val="00444400"/>
    <w:rsid w:val="00463679"/>
    <w:rsid w:val="00464FB7"/>
    <w:rsid w:val="00467C58"/>
    <w:rsid w:val="00467F1F"/>
    <w:rsid w:val="0047265D"/>
    <w:rsid w:val="004778DF"/>
    <w:rsid w:val="00477F8A"/>
    <w:rsid w:val="00484242"/>
    <w:rsid w:val="00490142"/>
    <w:rsid w:val="00490DDA"/>
    <w:rsid w:val="00492B8F"/>
    <w:rsid w:val="004976B9"/>
    <w:rsid w:val="004A433C"/>
    <w:rsid w:val="004B5548"/>
    <w:rsid w:val="004D2913"/>
    <w:rsid w:val="00502798"/>
    <w:rsid w:val="00506E03"/>
    <w:rsid w:val="005111E8"/>
    <w:rsid w:val="00514D5C"/>
    <w:rsid w:val="005173EE"/>
    <w:rsid w:val="00525C6F"/>
    <w:rsid w:val="005325E7"/>
    <w:rsid w:val="005460BF"/>
    <w:rsid w:val="005470C1"/>
    <w:rsid w:val="00547E0C"/>
    <w:rsid w:val="0056145F"/>
    <w:rsid w:val="00565726"/>
    <w:rsid w:val="00566FAE"/>
    <w:rsid w:val="005775A6"/>
    <w:rsid w:val="00584B95"/>
    <w:rsid w:val="00590032"/>
    <w:rsid w:val="00590C95"/>
    <w:rsid w:val="0059464B"/>
    <w:rsid w:val="00594981"/>
    <w:rsid w:val="005A35BA"/>
    <w:rsid w:val="005A552D"/>
    <w:rsid w:val="005B19CF"/>
    <w:rsid w:val="005B2740"/>
    <w:rsid w:val="005B5FDB"/>
    <w:rsid w:val="005C0CC4"/>
    <w:rsid w:val="005C25DF"/>
    <w:rsid w:val="005C2A5D"/>
    <w:rsid w:val="005C448E"/>
    <w:rsid w:val="005C5F44"/>
    <w:rsid w:val="005C6901"/>
    <w:rsid w:val="005D1631"/>
    <w:rsid w:val="005D24B4"/>
    <w:rsid w:val="005D4D45"/>
    <w:rsid w:val="005E158A"/>
    <w:rsid w:val="005F19E0"/>
    <w:rsid w:val="006075F6"/>
    <w:rsid w:val="00621346"/>
    <w:rsid w:val="00633AA7"/>
    <w:rsid w:val="006367E4"/>
    <w:rsid w:val="00644181"/>
    <w:rsid w:val="006460CF"/>
    <w:rsid w:val="006500B1"/>
    <w:rsid w:val="00650B94"/>
    <w:rsid w:val="00652BBB"/>
    <w:rsid w:val="0065531B"/>
    <w:rsid w:val="0066055F"/>
    <w:rsid w:val="006605BA"/>
    <w:rsid w:val="00660914"/>
    <w:rsid w:val="00661E3D"/>
    <w:rsid w:val="00673671"/>
    <w:rsid w:val="00677783"/>
    <w:rsid w:val="0067787D"/>
    <w:rsid w:val="0068107B"/>
    <w:rsid w:val="00682153"/>
    <w:rsid w:val="00682B7C"/>
    <w:rsid w:val="006866E8"/>
    <w:rsid w:val="00690FB9"/>
    <w:rsid w:val="006939AA"/>
    <w:rsid w:val="00697453"/>
    <w:rsid w:val="006A21C1"/>
    <w:rsid w:val="006A6A34"/>
    <w:rsid w:val="006B5561"/>
    <w:rsid w:val="006B616D"/>
    <w:rsid w:val="006D4056"/>
    <w:rsid w:val="006D74F4"/>
    <w:rsid w:val="006D7D7E"/>
    <w:rsid w:val="006D7F9F"/>
    <w:rsid w:val="006E57F3"/>
    <w:rsid w:val="006E7FA6"/>
    <w:rsid w:val="00705A4A"/>
    <w:rsid w:val="007210A4"/>
    <w:rsid w:val="00721652"/>
    <w:rsid w:val="00734236"/>
    <w:rsid w:val="00743774"/>
    <w:rsid w:val="0074674A"/>
    <w:rsid w:val="00746796"/>
    <w:rsid w:val="00752350"/>
    <w:rsid w:val="007526A9"/>
    <w:rsid w:val="00753B32"/>
    <w:rsid w:val="00757AC3"/>
    <w:rsid w:val="00761C89"/>
    <w:rsid w:val="007639D6"/>
    <w:rsid w:val="0077242B"/>
    <w:rsid w:val="0077501C"/>
    <w:rsid w:val="007771C1"/>
    <w:rsid w:val="00777CB6"/>
    <w:rsid w:val="00780D0C"/>
    <w:rsid w:val="00795FBB"/>
    <w:rsid w:val="007A6895"/>
    <w:rsid w:val="007C0868"/>
    <w:rsid w:val="007C2F85"/>
    <w:rsid w:val="007D33D0"/>
    <w:rsid w:val="007D4C07"/>
    <w:rsid w:val="007D5787"/>
    <w:rsid w:val="007D6CAE"/>
    <w:rsid w:val="007E451E"/>
    <w:rsid w:val="007F17FC"/>
    <w:rsid w:val="007F555E"/>
    <w:rsid w:val="007F7530"/>
    <w:rsid w:val="00800D50"/>
    <w:rsid w:val="00800DAD"/>
    <w:rsid w:val="00812D48"/>
    <w:rsid w:val="00814893"/>
    <w:rsid w:val="00817377"/>
    <w:rsid w:val="008201E0"/>
    <w:rsid w:val="0082034D"/>
    <w:rsid w:val="00822B15"/>
    <w:rsid w:val="00823246"/>
    <w:rsid w:val="00823D09"/>
    <w:rsid w:val="00843B45"/>
    <w:rsid w:val="008573F8"/>
    <w:rsid w:val="00860B6E"/>
    <w:rsid w:val="008613E6"/>
    <w:rsid w:val="00864953"/>
    <w:rsid w:val="0086574A"/>
    <w:rsid w:val="00870E7A"/>
    <w:rsid w:val="008726C5"/>
    <w:rsid w:val="00875CFB"/>
    <w:rsid w:val="00885AFF"/>
    <w:rsid w:val="008864E3"/>
    <w:rsid w:val="00890D88"/>
    <w:rsid w:val="00891D2B"/>
    <w:rsid w:val="00892604"/>
    <w:rsid w:val="0089360E"/>
    <w:rsid w:val="008A0140"/>
    <w:rsid w:val="008A0E3D"/>
    <w:rsid w:val="008B1779"/>
    <w:rsid w:val="008B417D"/>
    <w:rsid w:val="008B574F"/>
    <w:rsid w:val="008B7536"/>
    <w:rsid w:val="008D24A8"/>
    <w:rsid w:val="008D2F98"/>
    <w:rsid w:val="008E37F6"/>
    <w:rsid w:val="00900439"/>
    <w:rsid w:val="00915911"/>
    <w:rsid w:val="00921278"/>
    <w:rsid w:val="009212F7"/>
    <w:rsid w:val="00936F49"/>
    <w:rsid w:val="00937C43"/>
    <w:rsid w:val="00952735"/>
    <w:rsid w:val="00954A63"/>
    <w:rsid w:val="009654A2"/>
    <w:rsid w:val="00965A17"/>
    <w:rsid w:val="009678CB"/>
    <w:rsid w:val="009744D3"/>
    <w:rsid w:val="009754A3"/>
    <w:rsid w:val="0097673D"/>
    <w:rsid w:val="00981CEE"/>
    <w:rsid w:val="00982242"/>
    <w:rsid w:val="00982E0E"/>
    <w:rsid w:val="009908DB"/>
    <w:rsid w:val="009921CB"/>
    <w:rsid w:val="009D3671"/>
    <w:rsid w:val="009D50AA"/>
    <w:rsid w:val="009D7A9F"/>
    <w:rsid w:val="009E73BC"/>
    <w:rsid w:val="009E7927"/>
    <w:rsid w:val="009F10BB"/>
    <w:rsid w:val="009F4FDF"/>
    <w:rsid w:val="009F7CF3"/>
    <w:rsid w:val="00A020E4"/>
    <w:rsid w:val="00A065A7"/>
    <w:rsid w:val="00A11DF9"/>
    <w:rsid w:val="00A13250"/>
    <w:rsid w:val="00A2194F"/>
    <w:rsid w:val="00A237EE"/>
    <w:rsid w:val="00A27566"/>
    <w:rsid w:val="00A4119A"/>
    <w:rsid w:val="00A42A77"/>
    <w:rsid w:val="00A42DAA"/>
    <w:rsid w:val="00A440DC"/>
    <w:rsid w:val="00A442E8"/>
    <w:rsid w:val="00A44ACD"/>
    <w:rsid w:val="00A54BD3"/>
    <w:rsid w:val="00A60A8A"/>
    <w:rsid w:val="00A62359"/>
    <w:rsid w:val="00A67BF7"/>
    <w:rsid w:val="00A759BE"/>
    <w:rsid w:val="00A766B5"/>
    <w:rsid w:val="00A93D33"/>
    <w:rsid w:val="00AB1198"/>
    <w:rsid w:val="00AB49ED"/>
    <w:rsid w:val="00AC398F"/>
    <w:rsid w:val="00AC6D16"/>
    <w:rsid w:val="00AC76D4"/>
    <w:rsid w:val="00AD5736"/>
    <w:rsid w:val="00AE6163"/>
    <w:rsid w:val="00AF08DF"/>
    <w:rsid w:val="00AF6F25"/>
    <w:rsid w:val="00AF7503"/>
    <w:rsid w:val="00B1127A"/>
    <w:rsid w:val="00B11445"/>
    <w:rsid w:val="00B15251"/>
    <w:rsid w:val="00B200BE"/>
    <w:rsid w:val="00B232C6"/>
    <w:rsid w:val="00B241B6"/>
    <w:rsid w:val="00B40153"/>
    <w:rsid w:val="00B53F36"/>
    <w:rsid w:val="00B61EB6"/>
    <w:rsid w:val="00B66CD5"/>
    <w:rsid w:val="00B67CE3"/>
    <w:rsid w:val="00B745D7"/>
    <w:rsid w:val="00B82891"/>
    <w:rsid w:val="00B86695"/>
    <w:rsid w:val="00B86F94"/>
    <w:rsid w:val="00B96E04"/>
    <w:rsid w:val="00B96E25"/>
    <w:rsid w:val="00B96F8E"/>
    <w:rsid w:val="00BA3BAB"/>
    <w:rsid w:val="00BA66A7"/>
    <w:rsid w:val="00BC1CA4"/>
    <w:rsid w:val="00BC2252"/>
    <w:rsid w:val="00BC3A74"/>
    <w:rsid w:val="00BC3A9D"/>
    <w:rsid w:val="00BC7B09"/>
    <w:rsid w:val="00BD24B4"/>
    <w:rsid w:val="00BD2541"/>
    <w:rsid w:val="00BD26F5"/>
    <w:rsid w:val="00BD430C"/>
    <w:rsid w:val="00BD7897"/>
    <w:rsid w:val="00BE0C98"/>
    <w:rsid w:val="00BE2F3B"/>
    <w:rsid w:val="00BE57C3"/>
    <w:rsid w:val="00C02AD0"/>
    <w:rsid w:val="00C125CB"/>
    <w:rsid w:val="00C15BD4"/>
    <w:rsid w:val="00C21629"/>
    <w:rsid w:val="00C22728"/>
    <w:rsid w:val="00C23C97"/>
    <w:rsid w:val="00C24D30"/>
    <w:rsid w:val="00C24ECE"/>
    <w:rsid w:val="00C2792C"/>
    <w:rsid w:val="00C41EA0"/>
    <w:rsid w:val="00C426A1"/>
    <w:rsid w:val="00C44AC8"/>
    <w:rsid w:val="00C45B08"/>
    <w:rsid w:val="00C47C68"/>
    <w:rsid w:val="00C500B0"/>
    <w:rsid w:val="00C50614"/>
    <w:rsid w:val="00C51215"/>
    <w:rsid w:val="00C56D24"/>
    <w:rsid w:val="00C632F8"/>
    <w:rsid w:val="00C679A5"/>
    <w:rsid w:val="00C70FD2"/>
    <w:rsid w:val="00C740B5"/>
    <w:rsid w:val="00C80A1D"/>
    <w:rsid w:val="00C846C9"/>
    <w:rsid w:val="00C86920"/>
    <w:rsid w:val="00C87E2A"/>
    <w:rsid w:val="00C926DC"/>
    <w:rsid w:val="00C95701"/>
    <w:rsid w:val="00C95ED0"/>
    <w:rsid w:val="00CA1E7D"/>
    <w:rsid w:val="00CA34AA"/>
    <w:rsid w:val="00CB13EA"/>
    <w:rsid w:val="00CC34FF"/>
    <w:rsid w:val="00CC7388"/>
    <w:rsid w:val="00CD22C1"/>
    <w:rsid w:val="00CF0C89"/>
    <w:rsid w:val="00CF6946"/>
    <w:rsid w:val="00D02FB3"/>
    <w:rsid w:val="00D13D23"/>
    <w:rsid w:val="00D16974"/>
    <w:rsid w:val="00D16F74"/>
    <w:rsid w:val="00D173BA"/>
    <w:rsid w:val="00D23022"/>
    <w:rsid w:val="00D30840"/>
    <w:rsid w:val="00D31BDB"/>
    <w:rsid w:val="00D32654"/>
    <w:rsid w:val="00D330DB"/>
    <w:rsid w:val="00D35B8B"/>
    <w:rsid w:val="00D44233"/>
    <w:rsid w:val="00D477F7"/>
    <w:rsid w:val="00D47D50"/>
    <w:rsid w:val="00D56D31"/>
    <w:rsid w:val="00D57AE3"/>
    <w:rsid w:val="00D60265"/>
    <w:rsid w:val="00D6052F"/>
    <w:rsid w:val="00D63B83"/>
    <w:rsid w:val="00D72E5D"/>
    <w:rsid w:val="00D77855"/>
    <w:rsid w:val="00D85D59"/>
    <w:rsid w:val="00DA021B"/>
    <w:rsid w:val="00DB675B"/>
    <w:rsid w:val="00DB6FB8"/>
    <w:rsid w:val="00DD0DB4"/>
    <w:rsid w:val="00DD2836"/>
    <w:rsid w:val="00DD3C0D"/>
    <w:rsid w:val="00DD4FC7"/>
    <w:rsid w:val="00DD6146"/>
    <w:rsid w:val="00DD6835"/>
    <w:rsid w:val="00DE1C29"/>
    <w:rsid w:val="00DE39CE"/>
    <w:rsid w:val="00DF08D7"/>
    <w:rsid w:val="00DF6A5B"/>
    <w:rsid w:val="00E00E17"/>
    <w:rsid w:val="00E02A6A"/>
    <w:rsid w:val="00E03267"/>
    <w:rsid w:val="00E03872"/>
    <w:rsid w:val="00E04621"/>
    <w:rsid w:val="00E14499"/>
    <w:rsid w:val="00E24657"/>
    <w:rsid w:val="00E44331"/>
    <w:rsid w:val="00E445CF"/>
    <w:rsid w:val="00E45B02"/>
    <w:rsid w:val="00E52EB2"/>
    <w:rsid w:val="00E62077"/>
    <w:rsid w:val="00E6217D"/>
    <w:rsid w:val="00E72447"/>
    <w:rsid w:val="00E74B1E"/>
    <w:rsid w:val="00E81BBC"/>
    <w:rsid w:val="00E92237"/>
    <w:rsid w:val="00E93A76"/>
    <w:rsid w:val="00E95E2D"/>
    <w:rsid w:val="00EA1881"/>
    <w:rsid w:val="00EB14AB"/>
    <w:rsid w:val="00EB1710"/>
    <w:rsid w:val="00EB3893"/>
    <w:rsid w:val="00EB3F36"/>
    <w:rsid w:val="00EC451F"/>
    <w:rsid w:val="00EC6912"/>
    <w:rsid w:val="00ED0789"/>
    <w:rsid w:val="00ED1808"/>
    <w:rsid w:val="00EE3114"/>
    <w:rsid w:val="00EE7691"/>
    <w:rsid w:val="00EF0271"/>
    <w:rsid w:val="00F07F8C"/>
    <w:rsid w:val="00F1579E"/>
    <w:rsid w:val="00F208D8"/>
    <w:rsid w:val="00F23647"/>
    <w:rsid w:val="00F258AA"/>
    <w:rsid w:val="00F32449"/>
    <w:rsid w:val="00F36E46"/>
    <w:rsid w:val="00F41913"/>
    <w:rsid w:val="00F426CA"/>
    <w:rsid w:val="00F44A35"/>
    <w:rsid w:val="00F54D73"/>
    <w:rsid w:val="00F55E13"/>
    <w:rsid w:val="00F57C8E"/>
    <w:rsid w:val="00F61230"/>
    <w:rsid w:val="00F6252B"/>
    <w:rsid w:val="00F67886"/>
    <w:rsid w:val="00F67B85"/>
    <w:rsid w:val="00F73FA7"/>
    <w:rsid w:val="00F82F69"/>
    <w:rsid w:val="00F866EA"/>
    <w:rsid w:val="00F923F2"/>
    <w:rsid w:val="00F935D6"/>
    <w:rsid w:val="00FA005C"/>
    <w:rsid w:val="00FA2635"/>
    <w:rsid w:val="00FA3540"/>
    <w:rsid w:val="00FA74CF"/>
    <w:rsid w:val="00FB2C8F"/>
    <w:rsid w:val="00FB310C"/>
    <w:rsid w:val="00FB4573"/>
    <w:rsid w:val="00FB653E"/>
    <w:rsid w:val="00FC02DC"/>
    <w:rsid w:val="00FC18E2"/>
    <w:rsid w:val="00FC3B69"/>
    <w:rsid w:val="00FC44CC"/>
    <w:rsid w:val="00FD233A"/>
    <w:rsid w:val="00FE2785"/>
    <w:rsid w:val="00FE4A67"/>
    <w:rsid w:val="00FE7AFD"/>
    <w:rsid w:val="00FF36A2"/>
    <w:rsid w:val="00FF430D"/>
    <w:rsid w:val="00FF46E9"/>
    <w:rsid w:val="00FF6D5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C8C480B-7728-4F38-BECF-EFDA23F6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67"/>
    <w:pPr>
      <w:spacing w:after="0" w:line="240" w:lineRule="auto"/>
    </w:pPr>
    <w:rPr>
      <w:rFonts w:ascii="Times New Roman" w:eastAsia="Times New Roman" w:hAnsi="Times New Roman" w:cs="Times New Roman"/>
      <w:sz w:val="24"/>
      <w:szCs w:val="24"/>
      <w:lang w:val="sr-Cyrl-BA" w:eastAsia="hr-HR"/>
    </w:rPr>
  </w:style>
  <w:style w:type="paragraph" w:styleId="Heading1">
    <w:name w:val="heading 1"/>
    <w:basedOn w:val="Normal"/>
    <w:next w:val="Normal"/>
    <w:link w:val="Heading1Char"/>
    <w:uiPriority w:val="9"/>
    <w:qFormat/>
    <w:rsid w:val="00E0326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326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0326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13B7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E0326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67"/>
    <w:rPr>
      <w:rFonts w:ascii="Cambria" w:eastAsia="Times New Roman" w:hAnsi="Cambria" w:cs="Times New Roman"/>
      <w:b/>
      <w:bCs/>
      <w:color w:val="365F91"/>
      <w:sz w:val="28"/>
      <w:szCs w:val="28"/>
      <w:lang w:val="sr-Cyrl-BA" w:eastAsia="hr-HR"/>
    </w:rPr>
  </w:style>
  <w:style w:type="character" w:customStyle="1" w:styleId="Heading2Char">
    <w:name w:val="Heading 2 Char"/>
    <w:basedOn w:val="DefaultParagraphFont"/>
    <w:link w:val="Heading2"/>
    <w:uiPriority w:val="9"/>
    <w:rsid w:val="00E03267"/>
    <w:rPr>
      <w:rFonts w:ascii="Cambria" w:eastAsia="Times New Roman" w:hAnsi="Cambria" w:cs="Times New Roman"/>
      <w:b/>
      <w:bCs/>
      <w:color w:val="4F81BD"/>
      <w:sz w:val="26"/>
      <w:szCs w:val="26"/>
      <w:lang w:val="sr-Cyrl-BA" w:eastAsia="hr-HR"/>
    </w:rPr>
  </w:style>
  <w:style w:type="character" w:customStyle="1" w:styleId="Heading3Char">
    <w:name w:val="Heading 3 Char"/>
    <w:basedOn w:val="DefaultParagraphFont"/>
    <w:link w:val="Heading3"/>
    <w:uiPriority w:val="9"/>
    <w:semiHidden/>
    <w:rsid w:val="00E03267"/>
    <w:rPr>
      <w:rFonts w:ascii="Cambria" w:eastAsia="Times New Roman" w:hAnsi="Cambria" w:cs="Times New Roman"/>
      <w:b/>
      <w:bCs/>
      <w:sz w:val="26"/>
      <w:szCs w:val="26"/>
      <w:lang w:val="sr-Cyrl-BA" w:eastAsia="hr-HR"/>
    </w:rPr>
  </w:style>
  <w:style w:type="character" w:customStyle="1" w:styleId="Heading9Char">
    <w:name w:val="Heading 9 Char"/>
    <w:basedOn w:val="DefaultParagraphFont"/>
    <w:link w:val="Heading9"/>
    <w:uiPriority w:val="9"/>
    <w:semiHidden/>
    <w:rsid w:val="00E03267"/>
    <w:rPr>
      <w:rFonts w:ascii="Cambria" w:eastAsia="Times New Roman" w:hAnsi="Cambria" w:cs="Times New Roman"/>
      <w:i/>
      <w:iCs/>
      <w:color w:val="404040"/>
      <w:sz w:val="20"/>
      <w:szCs w:val="20"/>
      <w:lang w:val="sr-Cyrl-BA" w:eastAsia="hr-HR"/>
    </w:rPr>
  </w:style>
  <w:style w:type="paragraph" w:styleId="Title">
    <w:name w:val="Title"/>
    <w:basedOn w:val="Normal"/>
    <w:next w:val="Normal"/>
    <w:link w:val="TitleChar"/>
    <w:uiPriority w:val="10"/>
    <w:qFormat/>
    <w:rsid w:val="00E0326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E03267"/>
    <w:rPr>
      <w:rFonts w:ascii="Cambria" w:eastAsia="Times New Roman" w:hAnsi="Cambria" w:cs="Times New Roman"/>
      <w:color w:val="17365D"/>
      <w:spacing w:val="5"/>
      <w:kern w:val="28"/>
      <w:sz w:val="52"/>
      <w:szCs w:val="52"/>
      <w:lang w:val="sr-Cyrl-BA" w:eastAsia="hr-HR"/>
    </w:rPr>
  </w:style>
  <w:style w:type="paragraph" w:styleId="NoSpacing">
    <w:name w:val="No Spacing"/>
    <w:link w:val="NoSpacingChar"/>
    <w:uiPriority w:val="1"/>
    <w:qFormat/>
    <w:rsid w:val="00E0326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E03267"/>
    <w:rPr>
      <w:rFonts w:ascii="Calibri" w:eastAsia="Times New Roman" w:hAnsi="Calibri" w:cs="Times New Roman"/>
      <w:lang w:val="en-US"/>
    </w:rPr>
  </w:style>
  <w:style w:type="character" w:styleId="Hyperlink">
    <w:name w:val="Hyperlink"/>
    <w:basedOn w:val="DefaultParagraphFont"/>
    <w:rsid w:val="00E03267"/>
    <w:rPr>
      <w:color w:val="0000FF"/>
      <w:u w:val="single"/>
    </w:rPr>
  </w:style>
  <w:style w:type="paragraph" w:styleId="TOC1">
    <w:name w:val="toc 1"/>
    <w:basedOn w:val="Normal"/>
    <w:next w:val="Normal"/>
    <w:autoRedefine/>
    <w:uiPriority w:val="39"/>
    <w:unhideWhenUsed/>
    <w:rsid w:val="00E03267"/>
    <w:pPr>
      <w:tabs>
        <w:tab w:val="right" w:leader="dot" w:pos="9072"/>
      </w:tabs>
      <w:spacing w:after="60"/>
    </w:pPr>
    <w:rPr>
      <w:rFonts w:ascii="Arial Narrow" w:hAnsi="Arial Narrow"/>
      <w:b/>
      <w:i/>
      <w:sz w:val="28"/>
      <w:szCs w:val="28"/>
    </w:rPr>
  </w:style>
  <w:style w:type="paragraph" w:styleId="FootnoteText">
    <w:name w:val="footnote text"/>
    <w:basedOn w:val="Normal"/>
    <w:link w:val="FootnoteTextChar"/>
    <w:uiPriority w:val="99"/>
    <w:unhideWhenUsed/>
    <w:rsid w:val="00E03267"/>
    <w:rPr>
      <w:sz w:val="20"/>
      <w:szCs w:val="20"/>
    </w:rPr>
  </w:style>
  <w:style w:type="character" w:customStyle="1" w:styleId="FootnoteTextChar">
    <w:name w:val="Footnote Text Char"/>
    <w:basedOn w:val="DefaultParagraphFont"/>
    <w:link w:val="FootnoteText"/>
    <w:uiPriority w:val="99"/>
    <w:rsid w:val="00E03267"/>
    <w:rPr>
      <w:rFonts w:ascii="Times New Roman" w:eastAsia="Times New Roman" w:hAnsi="Times New Roman" w:cs="Times New Roman"/>
      <w:sz w:val="20"/>
      <w:szCs w:val="20"/>
      <w:lang w:val="sr-Cyrl-BA" w:eastAsia="hr-HR"/>
    </w:rPr>
  </w:style>
  <w:style w:type="character" w:styleId="FootnoteReference">
    <w:name w:val="footnote reference"/>
    <w:basedOn w:val="DefaultParagraphFont"/>
    <w:uiPriority w:val="99"/>
    <w:semiHidden/>
    <w:unhideWhenUsed/>
    <w:rsid w:val="00E03267"/>
    <w:rPr>
      <w:vertAlign w:val="superscript"/>
    </w:rPr>
  </w:style>
  <w:style w:type="paragraph" w:styleId="Header">
    <w:name w:val="header"/>
    <w:basedOn w:val="Normal"/>
    <w:link w:val="HeaderChar"/>
    <w:uiPriority w:val="99"/>
    <w:unhideWhenUsed/>
    <w:rsid w:val="00E03267"/>
    <w:pPr>
      <w:tabs>
        <w:tab w:val="center" w:pos="4703"/>
        <w:tab w:val="right" w:pos="9406"/>
      </w:tabs>
    </w:pPr>
  </w:style>
  <w:style w:type="character" w:customStyle="1" w:styleId="HeaderChar">
    <w:name w:val="Header Char"/>
    <w:basedOn w:val="DefaultParagraphFont"/>
    <w:link w:val="Header"/>
    <w:uiPriority w:val="99"/>
    <w:rsid w:val="00E03267"/>
    <w:rPr>
      <w:rFonts w:ascii="Times New Roman" w:eastAsia="Times New Roman" w:hAnsi="Times New Roman" w:cs="Times New Roman"/>
      <w:sz w:val="24"/>
      <w:szCs w:val="24"/>
      <w:lang w:val="sr-Cyrl-BA" w:eastAsia="hr-HR"/>
    </w:rPr>
  </w:style>
  <w:style w:type="paragraph" w:styleId="Footer">
    <w:name w:val="footer"/>
    <w:basedOn w:val="Normal"/>
    <w:link w:val="FooterChar"/>
    <w:uiPriority w:val="99"/>
    <w:unhideWhenUsed/>
    <w:rsid w:val="00E03267"/>
    <w:pPr>
      <w:tabs>
        <w:tab w:val="center" w:pos="4703"/>
        <w:tab w:val="right" w:pos="9406"/>
      </w:tabs>
    </w:pPr>
  </w:style>
  <w:style w:type="character" w:customStyle="1" w:styleId="FooterChar">
    <w:name w:val="Footer Char"/>
    <w:basedOn w:val="DefaultParagraphFont"/>
    <w:link w:val="Footer"/>
    <w:uiPriority w:val="99"/>
    <w:rsid w:val="00E03267"/>
    <w:rPr>
      <w:rFonts w:ascii="Times New Roman" w:eastAsia="Times New Roman" w:hAnsi="Times New Roman" w:cs="Times New Roman"/>
      <w:sz w:val="24"/>
      <w:szCs w:val="24"/>
      <w:lang w:val="sr-Cyrl-BA" w:eastAsia="hr-HR"/>
    </w:rPr>
  </w:style>
  <w:style w:type="character" w:styleId="PageNumber">
    <w:name w:val="page number"/>
    <w:basedOn w:val="DefaultParagraphFont"/>
    <w:uiPriority w:val="99"/>
    <w:rsid w:val="00E03267"/>
    <w:rPr>
      <w:rFonts w:cs="Times New Roman"/>
    </w:rPr>
  </w:style>
  <w:style w:type="paragraph" w:customStyle="1" w:styleId="CharCharCharCharCharCharCharCharCharCharCharCharChar">
    <w:name w:val="Char Char Char Char Char Char Char Char Char Char Char Char Char"/>
    <w:basedOn w:val="Normal"/>
    <w:rsid w:val="00E03267"/>
    <w:pPr>
      <w:spacing w:after="160" w:line="240" w:lineRule="exact"/>
    </w:pPr>
    <w:rPr>
      <w:rFonts w:ascii="Verdana" w:hAnsi="Verdana"/>
      <w:sz w:val="20"/>
      <w:szCs w:val="20"/>
    </w:rPr>
  </w:style>
  <w:style w:type="paragraph" w:customStyle="1" w:styleId="CM4">
    <w:name w:val="CM4"/>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styleId="ListParagraph">
    <w:name w:val="List Paragraph"/>
    <w:basedOn w:val="Normal"/>
    <w:link w:val="ListParagraphChar"/>
    <w:uiPriority w:val="34"/>
    <w:qFormat/>
    <w:rsid w:val="00E03267"/>
    <w:pPr>
      <w:ind w:left="720"/>
      <w:contextualSpacing/>
    </w:pPr>
  </w:style>
  <w:style w:type="paragraph" w:styleId="TOC2">
    <w:name w:val="toc 2"/>
    <w:basedOn w:val="Normal"/>
    <w:next w:val="Normal"/>
    <w:autoRedefine/>
    <w:uiPriority w:val="39"/>
    <w:unhideWhenUsed/>
    <w:rsid w:val="00E03267"/>
    <w:pPr>
      <w:tabs>
        <w:tab w:val="right" w:leader="dot" w:pos="9737"/>
      </w:tabs>
      <w:spacing w:after="240"/>
      <w:ind w:left="238"/>
    </w:pPr>
    <w:rPr>
      <w:rFonts w:ascii="Arial Narrow" w:hAnsi="Arial Narrow"/>
      <w:i/>
      <w:noProof/>
    </w:rPr>
  </w:style>
  <w:style w:type="table" w:styleId="ColorfulList-Accent1">
    <w:name w:val="Colorful List Accent 1"/>
    <w:basedOn w:val="TableNormal"/>
    <w:uiPriority w:val="72"/>
    <w:rsid w:val="00E03267"/>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E03267"/>
    <w:pPr>
      <w:widowControl w:val="0"/>
      <w:autoSpaceDE w:val="0"/>
      <w:autoSpaceDN w:val="0"/>
      <w:adjustRightInd w:val="0"/>
      <w:spacing w:after="0" w:line="240" w:lineRule="auto"/>
    </w:pPr>
    <w:rPr>
      <w:rFonts w:ascii="Arial" w:eastAsia="Times New Roman" w:hAnsi="Arial" w:cs="Arial"/>
      <w:color w:val="000000"/>
      <w:sz w:val="24"/>
      <w:szCs w:val="24"/>
      <w:lang w:eastAsia="bs-Latn-BA"/>
    </w:rPr>
  </w:style>
  <w:style w:type="table" w:styleId="TableGrid">
    <w:name w:val="Table Grid"/>
    <w:basedOn w:val="TableNormal"/>
    <w:rsid w:val="00E03267"/>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TableNormal"/>
    <w:uiPriority w:val="65"/>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5">
    <w:name w:val="CM5"/>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customStyle="1" w:styleId="CM2">
    <w:name w:val="CM2"/>
    <w:basedOn w:val="Normal"/>
    <w:next w:val="Normal"/>
    <w:uiPriority w:val="99"/>
    <w:rsid w:val="00E03267"/>
    <w:pPr>
      <w:widowControl w:val="0"/>
      <w:autoSpaceDE w:val="0"/>
      <w:autoSpaceDN w:val="0"/>
      <w:adjustRightInd w:val="0"/>
      <w:spacing w:line="266" w:lineRule="atLeast"/>
    </w:pPr>
    <w:rPr>
      <w:rFonts w:ascii="Arial-Narrow" w:hAnsi="Arial-Narrow"/>
      <w:lang w:val="bs-Latn-BA" w:eastAsia="bs-Latn-BA"/>
    </w:rPr>
  </w:style>
  <w:style w:type="paragraph" w:customStyle="1" w:styleId="CM1">
    <w:name w:val="CM1"/>
    <w:basedOn w:val="Default"/>
    <w:next w:val="Default"/>
    <w:uiPriority w:val="99"/>
    <w:rsid w:val="00E03267"/>
    <w:pPr>
      <w:spacing w:line="266" w:lineRule="atLeast"/>
    </w:pPr>
    <w:rPr>
      <w:rFonts w:ascii="Arial-Narrow" w:hAnsi="Arial-Narrow" w:cs="Times New Roman"/>
      <w:color w:val="auto"/>
    </w:rPr>
  </w:style>
  <w:style w:type="table" w:customStyle="1" w:styleId="LightGrid-Accent12">
    <w:name w:val="Light Grid - Accent 12"/>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1">
    <w:name w:val="Colorful Shading Accent 1"/>
    <w:basedOn w:val="TableNormal"/>
    <w:uiPriority w:val="71"/>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12">
    <w:name w:val="Light Shading - Accent 12"/>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E03267"/>
    <w:rPr>
      <w:rFonts w:ascii="Tahoma" w:hAnsi="Tahoma" w:cs="Tahoma"/>
      <w:sz w:val="16"/>
      <w:szCs w:val="16"/>
    </w:rPr>
  </w:style>
  <w:style w:type="character" w:customStyle="1" w:styleId="BalloonTextChar">
    <w:name w:val="Balloon Text Char"/>
    <w:basedOn w:val="DefaultParagraphFont"/>
    <w:link w:val="BalloonText"/>
    <w:uiPriority w:val="99"/>
    <w:semiHidden/>
    <w:rsid w:val="00E03267"/>
    <w:rPr>
      <w:rFonts w:ascii="Tahoma" w:eastAsia="Times New Roman" w:hAnsi="Tahoma" w:cs="Tahoma"/>
      <w:sz w:val="16"/>
      <w:szCs w:val="16"/>
      <w:lang w:val="sr-Cyrl-BA" w:eastAsia="hr-HR"/>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E03267"/>
    <w:pPr>
      <w:spacing w:after="160" w:line="240" w:lineRule="exact"/>
    </w:pPr>
    <w:rPr>
      <w:rFonts w:ascii="Tahoma" w:hAnsi="Tahoma"/>
      <w:sz w:val="20"/>
      <w:szCs w:val="20"/>
      <w:lang w:val="en-GB" w:eastAsia="en-US"/>
    </w:rPr>
  </w:style>
  <w:style w:type="paragraph" w:styleId="BodyText">
    <w:name w:val="Body Text"/>
    <w:basedOn w:val="Normal"/>
    <w:link w:val="BodyTextChar"/>
    <w:rsid w:val="00E03267"/>
    <w:pPr>
      <w:widowControl w:val="0"/>
      <w:suppressAutoHyphens/>
      <w:spacing w:before="240" w:line="240" w:lineRule="exact"/>
    </w:pPr>
    <w:rPr>
      <w:rFonts w:ascii="Arial" w:hAnsi="Arial"/>
      <w:sz w:val="22"/>
      <w:szCs w:val="20"/>
      <w:lang w:val="en-US" w:eastAsia="en-US"/>
    </w:rPr>
  </w:style>
  <w:style w:type="character" w:customStyle="1" w:styleId="BodyTextChar">
    <w:name w:val="Body Text Char"/>
    <w:basedOn w:val="DefaultParagraphFont"/>
    <w:link w:val="BodyText"/>
    <w:rsid w:val="00E03267"/>
    <w:rPr>
      <w:rFonts w:ascii="Arial" w:eastAsia="Times New Roman" w:hAnsi="Arial" w:cs="Times New Roman"/>
      <w:szCs w:val="20"/>
      <w:lang w:val="en-US"/>
    </w:rPr>
  </w:style>
  <w:style w:type="paragraph" w:styleId="NormalWeb">
    <w:name w:val="Normal (Web)"/>
    <w:basedOn w:val="Normal"/>
    <w:uiPriority w:val="99"/>
    <w:rsid w:val="00E03267"/>
    <w:pPr>
      <w:spacing w:before="100" w:beforeAutospacing="1" w:after="100" w:afterAutospacing="1"/>
    </w:pPr>
    <w:rPr>
      <w:rFonts w:eastAsia="SimSun"/>
      <w:lang w:val="en-US" w:eastAsia="zh-CN"/>
    </w:rPr>
  </w:style>
  <w:style w:type="paragraph" w:styleId="BodyText3">
    <w:name w:val="Body Text 3"/>
    <w:basedOn w:val="Normal"/>
    <w:link w:val="BodyText3Char"/>
    <w:uiPriority w:val="99"/>
    <w:semiHidden/>
    <w:unhideWhenUsed/>
    <w:rsid w:val="00E03267"/>
    <w:pPr>
      <w:spacing w:after="120"/>
    </w:pPr>
    <w:rPr>
      <w:sz w:val="16"/>
      <w:szCs w:val="16"/>
    </w:rPr>
  </w:style>
  <w:style w:type="character" w:customStyle="1" w:styleId="BodyText3Char">
    <w:name w:val="Body Text 3 Char"/>
    <w:basedOn w:val="DefaultParagraphFont"/>
    <w:link w:val="BodyText3"/>
    <w:uiPriority w:val="99"/>
    <w:semiHidden/>
    <w:rsid w:val="00E03267"/>
    <w:rPr>
      <w:rFonts w:ascii="Times New Roman" w:eastAsia="Times New Roman" w:hAnsi="Times New Roman" w:cs="Times New Roman"/>
      <w:sz w:val="16"/>
      <w:szCs w:val="16"/>
      <w:lang w:val="sr-Cyrl-BA" w:eastAsia="hr-HR"/>
    </w:rPr>
  </w:style>
  <w:style w:type="table" w:customStyle="1" w:styleId="LightList-Accent11">
    <w:name w:val="Light List - Accent 11"/>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
    <w:name w:val="Light Grid - Accent 13"/>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3">
    <w:name w:val="toc 3"/>
    <w:basedOn w:val="Normal"/>
    <w:next w:val="Normal"/>
    <w:autoRedefine/>
    <w:uiPriority w:val="39"/>
    <w:unhideWhenUsed/>
    <w:rsid w:val="00E03267"/>
    <w:pPr>
      <w:ind w:left="480"/>
    </w:pPr>
  </w:style>
  <w:style w:type="character" w:styleId="CommentReference">
    <w:name w:val="annotation reference"/>
    <w:basedOn w:val="DefaultParagraphFont"/>
    <w:uiPriority w:val="99"/>
    <w:semiHidden/>
    <w:unhideWhenUsed/>
    <w:rsid w:val="00E03267"/>
    <w:rPr>
      <w:sz w:val="16"/>
      <w:szCs w:val="16"/>
    </w:rPr>
  </w:style>
  <w:style w:type="paragraph" w:styleId="CommentText">
    <w:name w:val="annotation text"/>
    <w:basedOn w:val="Normal"/>
    <w:link w:val="CommentTextChar"/>
    <w:uiPriority w:val="99"/>
    <w:unhideWhenUsed/>
    <w:rsid w:val="00E03267"/>
    <w:rPr>
      <w:sz w:val="20"/>
      <w:szCs w:val="20"/>
    </w:rPr>
  </w:style>
  <w:style w:type="character" w:customStyle="1" w:styleId="CommentTextChar">
    <w:name w:val="Comment Text Char"/>
    <w:basedOn w:val="DefaultParagraphFont"/>
    <w:link w:val="CommentText"/>
    <w:uiPriority w:val="99"/>
    <w:rsid w:val="00E03267"/>
    <w:rPr>
      <w:rFonts w:ascii="Times New Roman" w:eastAsia="Times New Roman" w:hAnsi="Times New Roman" w:cs="Times New Roman"/>
      <w:sz w:val="20"/>
      <w:szCs w:val="20"/>
      <w:lang w:val="sr-Cyrl-BA" w:eastAsia="hr-HR"/>
    </w:rPr>
  </w:style>
  <w:style w:type="paragraph" w:styleId="CommentSubject">
    <w:name w:val="annotation subject"/>
    <w:basedOn w:val="CommentText"/>
    <w:next w:val="CommentText"/>
    <w:link w:val="CommentSubjectChar"/>
    <w:uiPriority w:val="99"/>
    <w:semiHidden/>
    <w:unhideWhenUsed/>
    <w:rsid w:val="00E03267"/>
    <w:rPr>
      <w:b/>
      <w:bCs/>
    </w:rPr>
  </w:style>
  <w:style w:type="character" w:customStyle="1" w:styleId="CommentSubjectChar">
    <w:name w:val="Comment Subject Char"/>
    <w:basedOn w:val="CommentTextChar"/>
    <w:link w:val="CommentSubject"/>
    <w:uiPriority w:val="99"/>
    <w:semiHidden/>
    <w:rsid w:val="00E03267"/>
    <w:rPr>
      <w:rFonts w:ascii="Times New Roman" w:eastAsia="Times New Roman" w:hAnsi="Times New Roman" w:cs="Times New Roman"/>
      <w:b/>
      <w:bCs/>
      <w:sz w:val="20"/>
      <w:szCs w:val="20"/>
      <w:lang w:val="sr-Cyrl-BA" w:eastAsia="hr-HR"/>
    </w:rPr>
  </w:style>
  <w:style w:type="table" w:customStyle="1" w:styleId="LightList-Accent12">
    <w:name w:val="Light List - Accent 12"/>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PlainTable41">
    <w:name w:val="Plain Table 41"/>
    <w:basedOn w:val="TableNormal"/>
    <w:uiPriority w:val="44"/>
    <w:rsid w:val="00E03267"/>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E03267"/>
    <w:rPr>
      <w:b/>
      <w:bCs/>
    </w:rPr>
  </w:style>
  <w:style w:type="paragraph" w:customStyle="1" w:styleId="font5">
    <w:name w:val="font5"/>
    <w:basedOn w:val="Normal"/>
    <w:rsid w:val="00E03267"/>
    <w:pPr>
      <w:spacing w:before="100" w:beforeAutospacing="1" w:after="100" w:afterAutospacing="1"/>
    </w:pPr>
    <w:rPr>
      <w:rFonts w:ascii="Arial" w:hAnsi="Arial" w:cs="Arial"/>
      <w:sz w:val="18"/>
      <w:szCs w:val="18"/>
      <w:lang w:val="bs-Latn-BA" w:eastAsia="bs-Latn-BA"/>
    </w:rPr>
  </w:style>
  <w:style w:type="paragraph" w:customStyle="1" w:styleId="font6">
    <w:name w:val="font6"/>
    <w:basedOn w:val="Normal"/>
    <w:rsid w:val="00E03267"/>
    <w:pPr>
      <w:spacing w:before="100" w:beforeAutospacing="1" w:after="100" w:afterAutospacing="1"/>
    </w:pPr>
    <w:rPr>
      <w:rFonts w:ascii="Arial" w:hAnsi="Arial" w:cs="Arial"/>
      <w:b/>
      <w:bCs/>
      <w:sz w:val="16"/>
      <w:szCs w:val="16"/>
      <w:lang w:val="bs-Latn-BA" w:eastAsia="bs-Latn-BA"/>
    </w:rPr>
  </w:style>
  <w:style w:type="paragraph" w:customStyle="1" w:styleId="font7">
    <w:name w:val="font7"/>
    <w:basedOn w:val="Normal"/>
    <w:rsid w:val="00E03267"/>
    <w:pPr>
      <w:spacing w:before="100" w:beforeAutospacing="1" w:after="100" w:afterAutospacing="1"/>
    </w:pPr>
    <w:rPr>
      <w:rFonts w:ascii="Arial" w:hAnsi="Arial" w:cs="Arial"/>
      <w:b/>
      <w:bCs/>
      <w:sz w:val="15"/>
      <w:szCs w:val="15"/>
      <w:lang w:val="bs-Latn-BA" w:eastAsia="bs-Latn-BA"/>
    </w:rPr>
  </w:style>
  <w:style w:type="paragraph" w:customStyle="1" w:styleId="font8">
    <w:name w:val="font8"/>
    <w:basedOn w:val="Normal"/>
    <w:rsid w:val="00E03267"/>
    <w:pPr>
      <w:spacing w:before="100" w:beforeAutospacing="1" w:after="100" w:afterAutospacing="1"/>
    </w:pPr>
    <w:rPr>
      <w:rFonts w:ascii="Arial" w:hAnsi="Arial" w:cs="Arial"/>
      <w:sz w:val="17"/>
      <w:szCs w:val="17"/>
      <w:lang w:val="bs-Latn-BA" w:eastAsia="bs-Latn-BA"/>
    </w:rPr>
  </w:style>
  <w:style w:type="paragraph" w:customStyle="1" w:styleId="font9">
    <w:name w:val="font9"/>
    <w:basedOn w:val="Normal"/>
    <w:rsid w:val="00E03267"/>
    <w:pPr>
      <w:spacing w:before="100" w:beforeAutospacing="1" w:after="100" w:afterAutospacing="1"/>
    </w:pPr>
    <w:rPr>
      <w:rFonts w:ascii="Arial" w:hAnsi="Arial" w:cs="Arial"/>
      <w:b/>
      <w:bCs/>
      <w:color w:val="FF0000"/>
      <w:sz w:val="20"/>
      <w:szCs w:val="20"/>
      <w:lang w:val="bs-Latn-BA" w:eastAsia="bs-Latn-BA"/>
    </w:rPr>
  </w:style>
  <w:style w:type="paragraph" w:customStyle="1" w:styleId="xl68">
    <w:name w:val="xl68"/>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69">
    <w:name w:val="xl6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0">
    <w:name w:val="xl7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71">
    <w:name w:val="xl7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2">
    <w:name w:val="xl7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3">
    <w:name w:val="xl7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74">
    <w:name w:val="xl7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5">
    <w:name w:val="xl75"/>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bs-Latn-BA" w:eastAsia="bs-Latn-BA"/>
    </w:rPr>
  </w:style>
  <w:style w:type="paragraph" w:customStyle="1" w:styleId="xl76">
    <w:name w:val="xl7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77">
    <w:name w:val="xl77"/>
    <w:basedOn w:val="Normal"/>
    <w:rsid w:val="00E03267"/>
    <w:pPr>
      <w:spacing w:before="100" w:beforeAutospacing="1" w:after="100" w:afterAutospacing="1"/>
      <w:textAlignment w:val="center"/>
    </w:pPr>
    <w:rPr>
      <w:rFonts w:ascii="Arial" w:hAnsi="Arial" w:cs="Arial"/>
      <w:sz w:val="20"/>
      <w:szCs w:val="20"/>
      <w:lang w:val="bs-Latn-BA" w:eastAsia="bs-Latn-BA"/>
    </w:rPr>
  </w:style>
  <w:style w:type="paragraph" w:customStyle="1" w:styleId="xl78">
    <w:name w:val="xl78"/>
    <w:basedOn w:val="Normal"/>
    <w:rsid w:val="00E03267"/>
    <w:pPr>
      <w:spacing w:before="100" w:beforeAutospacing="1" w:after="100" w:afterAutospacing="1"/>
      <w:jc w:val="center"/>
    </w:pPr>
    <w:rPr>
      <w:rFonts w:ascii="Arial" w:hAnsi="Arial" w:cs="Arial"/>
      <w:sz w:val="16"/>
      <w:szCs w:val="16"/>
      <w:lang w:val="bs-Latn-BA" w:eastAsia="bs-Latn-BA"/>
    </w:rPr>
  </w:style>
  <w:style w:type="paragraph" w:customStyle="1" w:styleId="xl79">
    <w:name w:val="xl79"/>
    <w:basedOn w:val="Normal"/>
    <w:rsid w:val="00E03267"/>
    <w:pP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80">
    <w:name w:val="xl8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81">
    <w:name w:val="xl8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2">
    <w:name w:val="xl8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3">
    <w:name w:val="xl8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4">
    <w:name w:val="xl8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5">
    <w:name w:val="xl85"/>
    <w:basedOn w:val="Normal"/>
    <w:rsid w:val="00E03267"/>
    <w:pP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86">
    <w:name w:val="xl86"/>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87">
    <w:name w:val="xl87"/>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88">
    <w:name w:val="xl88"/>
    <w:basedOn w:val="Normal"/>
    <w:rsid w:val="00E03267"/>
    <w:pP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89">
    <w:name w:val="xl8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90">
    <w:name w:val="xl90"/>
    <w:basedOn w:val="Normal"/>
    <w:rsid w:val="00E03267"/>
    <w:pPr>
      <w:pBdr>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1">
    <w:name w:val="xl91"/>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2">
    <w:name w:val="xl92"/>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3">
    <w:name w:val="xl93"/>
    <w:basedOn w:val="Normal"/>
    <w:rsid w:val="00E0326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4">
    <w:name w:val="xl94"/>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5">
    <w:name w:val="xl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6">
    <w:name w:val="xl9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sz w:val="20"/>
      <w:szCs w:val="20"/>
      <w:lang w:val="bs-Latn-BA" w:eastAsia="bs-Latn-BA"/>
    </w:rPr>
  </w:style>
  <w:style w:type="paragraph" w:customStyle="1" w:styleId="xl97">
    <w:name w:val="xl97"/>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FFFF"/>
      <w:sz w:val="16"/>
      <w:szCs w:val="16"/>
      <w:lang w:val="bs-Latn-BA" w:eastAsia="bs-Latn-BA"/>
    </w:rPr>
  </w:style>
  <w:style w:type="paragraph" w:customStyle="1" w:styleId="xl98">
    <w:name w:val="xl98"/>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16"/>
      <w:szCs w:val="16"/>
      <w:lang w:val="bs-Latn-BA" w:eastAsia="bs-Latn-BA"/>
    </w:rPr>
  </w:style>
  <w:style w:type="paragraph" w:customStyle="1" w:styleId="xl99">
    <w:name w:val="xl9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0"/>
      <w:szCs w:val="20"/>
      <w:lang w:val="bs-Latn-BA" w:eastAsia="bs-Latn-BA"/>
    </w:rPr>
  </w:style>
  <w:style w:type="paragraph" w:customStyle="1" w:styleId="xl100">
    <w:name w:val="xl10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bs-Latn-BA" w:eastAsia="bs-Latn-BA"/>
    </w:rPr>
  </w:style>
  <w:style w:type="paragraph" w:customStyle="1" w:styleId="xl101">
    <w:name w:val="xl10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bs-Latn-BA" w:eastAsia="bs-Latn-BA"/>
    </w:rPr>
  </w:style>
  <w:style w:type="paragraph" w:customStyle="1" w:styleId="xl102">
    <w:name w:val="xl102"/>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03">
    <w:name w:val="xl10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4">
    <w:name w:val="xl104"/>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5">
    <w:name w:val="xl105"/>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06">
    <w:name w:val="xl106"/>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07">
    <w:name w:val="xl10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8">
    <w:name w:val="xl10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109">
    <w:name w:val="xl109"/>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0">
    <w:name w:val="xl110"/>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1">
    <w:name w:val="xl11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12">
    <w:name w:val="xl112"/>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13">
    <w:name w:val="xl11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4">
    <w:name w:val="xl11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5">
    <w:name w:val="xl11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6">
    <w:name w:val="xl11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7">
    <w:name w:val="xl11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18">
    <w:name w:val="xl118"/>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val="bs-Latn-BA" w:eastAsia="bs-Latn-BA"/>
    </w:rPr>
  </w:style>
  <w:style w:type="paragraph" w:customStyle="1" w:styleId="xl119">
    <w:name w:val="xl119"/>
    <w:basedOn w:val="Normal"/>
    <w:rsid w:val="00E03267"/>
    <w:pPr>
      <w:pBdr>
        <w:left w:val="single" w:sz="8" w:space="0" w:color="auto"/>
        <w:bottom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20">
    <w:name w:val="xl12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1">
    <w:name w:val="xl121"/>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2">
    <w:name w:val="xl122"/>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3">
    <w:name w:val="xl123"/>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4">
    <w:name w:val="xl124"/>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5">
    <w:name w:val="xl125"/>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6">
    <w:name w:val="xl126"/>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7">
    <w:name w:val="xl127"/>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8">
    <w:name w:val="xl12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9">
    <w:name w:val="xl12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0">
    <w:name w:val="xl13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bs-Latn-BA" w:eastAsia="bs-Latn-BA"/>
    </w:rPr>
  </w:style>
  <w:style w:type="paragraph" w:customStyle="1" w:styleId="xl131">
    <w:name w:val="xl13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bs-Latn-BA" w:eastAsia="bs-Latn-BA"/>
    </w:rPr>
  </w:style>
  <w:style w:type="paragraph" w:customStyle="1" w:styleId="xl132">
    <w:name w:val="xl132"/>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5"/>
      <w:szCs w:val="15"/>
      <w:lang w:val="bs-Latn-BA" w:eastAsia="bs-Latn-BA"/>
    </w:rPr>
  </w:style>
  <w:style w:type="paragraph" w:customStyle="1" w:styleId="xl133">
    <w:name w:val="xl13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4">
    <w:name w:val="xl134"/>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5">
    <w:name w:val="xl13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6">
    <w:name w:val="xl136"/>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37">
    <w:name w:val="xl137"/>
    <w:basedOn w:val="Normal"/>
    <w:rsid w:val="00E03267"/>
    <w:pP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8">
    <w:name w:val="xl13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9">
    <w:name w:val="xl1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40">
    <w:name w:val="xl14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41">
    <w:name w:val="xl14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FF0000"/>
      <w:sz w:val="18"/>
      <w:szCs w:val="18"/>
      <w:lang w:val="bs-Latn-BA" w:eastAsia="bs-Latn-BA"/>
    </w:rPr>
  </w:style>
  <w:style w:type="paragraph" w:customStyle="1" w:styleId="xl142">
    <w:name w:val="xl142"/>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lang w:val="bs-Latn-BA" w:eastAsia="bs-Latn-BA"/>
    </w:rPr>
  </w:style>
  <w:style w:type="paragraph" w:customStyle="1" w:styleId="xl143">
    <w:name w:val="xl14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6"/>
      <w:szCs w:val="16"/>
      <w:lang w:val="bs-Latn-BA" w:eastAsia="bs-Latn-BA"/>
    </w:rPr>
  </w:style>
  <w:style w:type="paragraph" w:customStyle="1" w:styleId="xl144">
    <w:name w:val="xl14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val="bs-Latn-BA" w:eastAsia="bs-Latn-BA"/>
    </w:rPr>
  </w:style>
  <w:style w:type="paragraph" w:customStyle="1" w:styleId="xl145">
    <w:name w:val="xl14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18"/>
      <w:szCs w:val="18"/>
      <w:lang w:val="bs-Latn-BA" w:eastAsia="bs-Latn-BA"/>
    </w:rPr>
  </w:style>
  <w:style w:type="paragraph" w:customStyle="1" w:styleId="xl146">
    <w:name w:val="xl14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47">
    <w:name w:val="xl147"/>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48">
    <w:name w:val="xl14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val="bs-Latn-BA" w:eastAsia="bs-Latn-BA"/>
    </w:rPr>
  </w:style>
  <w:style w:type="paragraph" w:customStyle="1" w:styleId="xl149">
    <w:name w:val="xl149"/>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0">
    <w:name w:val="xl150"/>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1">
    <w:name w:val="xl151"/>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2">
    <w:name w:val="xl152"/>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3">
    <w:name w:val="xl153"/>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4">
    <w:name w:val="xl154"/>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5">
    <w:name w:val="xl155"/>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6">
    <w:name w:val="xl156"/>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7">
    <w:name w:val="xl157"/>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18"/>
      <w:szCs w:val="18"/>
      <w:lang w:val="bs-Latn-BA" w:eastAsia="bs-Latn-BA"/>
    </w:rPr>
  </w:style>
  <w:style w:type="paragraph" w:customStyle="1" w:styleId="xl158">
    <w:name w:val="xl158"/>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9">
    <w:name w:val="xl15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0">
    <w:name w:val="xl16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1">
    <w:name w:val="xl161"/>
    <w:basedOn w:val="Normal"/>
    <w:rsid w:val="00E0326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2">
    <w:name w:val="xl162"/>
    <w:basedOn w:val="Normal"/>
    <w:rsid w:val="00E03267"/>
    <w:pPr>
      <w:pBdr>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3">
    <w:name w:val="xl163"/>
    <w:basedOn w:val="Normal"/>
    <w:rsid w:val="00E0326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4">
    <w:name w:val="xl164"/>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5">
    <w:name w:val="xl165"/>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6">
    <w:name w:val="xl166"/>
    <w:basedOn w:val="Normal"/>
    <w:rsid w:val="00E03267"/>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7">
    <w:name w:val="xl167"/>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68">
    <w:name w:val="xl168"/>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69">
    <w:name w:val="xl169"/>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70">
    <w:name w:val="xl170"/>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sz w:val="18"/>
      <w:szCs w:val="18"/>
      <w:lang w:val="bs-Latn-BA" w:eastAsia="bs-Latn-BA"/>
    </w:rPr>
  </w:style>
  <w:style w:type="paragraph" w:customStyle="1" w:styleId="xl171">
    <w:name w:val="xl171"/>
    <w:basedOn w:val="Normal"/>
    <w:rsid w:val="00E03267"/>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2">
    <w:name w:val="xl172"/>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sz w:val="18"/>
      <w:szCs w:val="18"/>
      <w:lang w:val="bs-Latn-BA" w:eastAsia="bs-Latn-BA"/>
    </w:rPr>
  </w:style>
  <w:style w:type="paragraph" w:customStyle="1" w:styleId="xl173">
    <w:name w:val="xl173"/>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4">
    <w:name w:val="xl17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18"/>
      <w:szCs w:val="18"/>
      <w:lang w:val="bs-Latn-BA" w:eastAsia="bs-Latn-BA"/>
    </w:rPr>
  </w:style>
  <w:style w:type="paragraph" w:customStyle="1" w:styleId="xl175">
    <w:name w:val="xl175"/>
    <w:basedOn w:val="Normal"/>
    <w:rsid w:val="00E03267"/>
    <w:pPr>
      <w:pBdr>
        <w:top w:val="single" w:sz="8" w:space="0" w:color="auto"/>
        <w:left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6">
    <w:name w:val="xl176"/>
    <w:basedOn w:val="Normal"/>
    <w:rsid w:val="00E03267"/>
    <w:pPr>
      <w:pBdr>
        <w:top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7">
    <w:name w:val="xl177"/>
    <w:basedOn w:val="Normal"/>
    <w:rsid w:val="00E03267"/>
    <w:pPr>
      <w:pBdr>
        <w:top w:val="single" w:sz="8" w:space="0" w:color="auto"/>
        <w:bottom w:val="single" w:sz="8" w:space="0" w:color="auto"/>
        <w:right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8">
    <w:name w:val="xl178"/>
    <w:basedOn w:val="Normal"/>
    <w:rsid w:val="00E03267"/>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79">
    <w:name w:val="xl179"/>
    <w:basedOn w:val="Normal"/>
    <w:rsid w:val="00E03267"/>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0">
    <w:name w:val="xl180"/>
    <w:basedOn w:val="Normal"/>
    <w:rsid w:val="00E03267"/>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1">
    <w:name w:val="xl181"/>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2">
    <w:name w:val="xl182"/>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3">
    <w:name w:val="xl183"/>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4">
    <w:name w:val="xl184"/>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5">
    <w:name w:val="xl185"/>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6">
    <w:name w:val="xl186"/>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7">
    <w:name w:val="xl187"/>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88">
    <w:name w:val="xl188"/>
    <w:basedOn w:val="Normal"/>
    <w:rsid w:val="00E03267"/>
    <w:pPr>
      <w:pBdr>
        <w:left w:val="single" w:sz="4" w:space="0" w:color="auto"/>
        <w:right w:val="single" w:sz="4" w:space="0" w:color="auto"/>
      </w:pBdr>
      <w:shd w:val="clear" w:color="000000" w:fill="C4D79B"/>
      <w:spacing w:before="100" w:beforeAutospacing="1" w:after="100" w:afterAutospacing="1"/>
    </w:pPr>
    <w:rPr>
      <w:rFonts w:ascii="Arial" w:hAnsi="Arial" w:cs="Arial"/>
      <w:sz w:val="18"/>
      <w:szCs w:val="18"/>
      <w:lang w:val="bs-Latn-BA" w:eastAsia="bs-Latn-BA"/>
    </w:rPr>
  </w:style>
  <w:style w:type="paragraph" w:customStyle="1" w:styleId="xl189">
    <w:name w:val="xl189"/>
    <w:basedOn w:val="Normal"/>
    <w:rsid w:val="00E03267"/>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0">
    <w:name w:val="xl190"/>
    <w:basedOn w:val="Normal"/>
    <w:rsid w:val="00E03267"/>
    <w:pPr>
      <w:pBdr>
        <w:bottom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91">
    <w:name w:val="xl191"/>
    <w:basedOn w:val="Normal"/>
    <w:rsid w:val="00E03267"/>
    <w:pPr>
      <w:pBdr>
        <w:bottom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92">
    <w:name w:val="xl192"/>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3">
    <w:name w:val="xl193"/>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4">
    <w:name w:val="xl194"/>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5">
    <w:name w:val="xl1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196">
    <w:name w:val="xl196"/>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7">
    <w:name w:val="xl197"/>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8">
    <w:name w:val="xl198"/>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9">
    <w:name w:val="xl199"/>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00">
    <w:name w:val="xl200"/>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1">
    <w:name w:val="xl201"/>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2">
    <w:name w:val="xl202"/>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3">
    <w:name w:val="xl203"/>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4">
    <w:name w:val="xl204"/>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5">
    <w:name w:val="xl205"/>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6">
    <w:name w:val="xl206"/>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7">
    <w:name w:val="xl207"/>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8">
    <w:name w:val="xl208"/>
    <w:basedOn w:val="Normal"/>
    <w:rsid w:val="00E0326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09">
    <w:name w:val="xl209"/>
    <w:basedOn w:val="Normal"/>
    <w:rsid w:val="00E03267"/>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0">
    <w:name w:val="xl210"/>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1">
    <w:name w:val="xl21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2">
    <w:name w:val="xl212"/>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3">
    <w:name w:val="xl213"/>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4">
    <w:name w:val="xl214"/>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5">
    <w:name w:val="xl215"/>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6">
    <w:name w:val="xl216"/>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7">
    <w:name w:val="xl21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8">
    <w:name w:val="xl218"/>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9">
    <w:name w:val="xl21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0">
    <w:name w:val="xl22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1">
    <w:name w:val="xl22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2">
    <w:name w:val="xl222"/>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3">
    <w:name w:val="xl223"/>
    <w:basedOn w:val="Normal"/>
    <w:rsid w:val="00E0326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4">
    <w:name w:val="xl224"/>
    <w:basedOn w:val="Normal"/>
    <w:rsid w:val="00E03267"/>
    <w:pPr>
      <w:pBdr>
        <w:top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5">
    <w:name w:val="xl225"/>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6">
    <w:name w:val="xl226"/>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7">
    <w:name w:val="xl22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8">
    <w:name w:val="xl22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29">
    <w:name w:val="xl229"/>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0">
    <w:name w:val="xl23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1">
    <w:name w:val="xl231"/>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232">
    <w:name w:val="xl232"/>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bs-Latn-BA" w:eastAsia="bs-Latn-BA"/>
    </w:rPr>
  </w:style>
  <w:style w:type="paragraph" w:customStyle="1" w:styleId="xl233">
    <w:name w:val="xl233"/>
    <w:basedOn w:val="Normal"/>
    <w:rsid w:val="00E0326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4">
    <w:name w:val="xl23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5">
    <w:name w:val="xl235"/>
    <w:basedOn w:val="Normal"/>
    <w:rsid w:val="00E0326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6">
    <w:name w:val="xl236"/>
    <w:basedOn w:val="Normal"/>
    <w:rsid w:val="00E03267"/>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7">
    <w:name w:val="xl237"/>
    <w:basedOn w:val="Normal"/>
    <w:rsid w:val="00E03267"/>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8">
    <w:name w:val="xl238"/>
    <w:basedOn w:val="Normal"/>
    <w:rsid w:val="00E0326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9">
    <w:name w:val="xl2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msonormal">
    <w:name w:val="x_msonormal"/>
    <w:basedOn w:val="Normal"/>
    <w:rsid w:val="00E03267"/>
    <w:pPr>
      <w:spacing w:before="100" w:beforeAutospacing="1" w:after="100" w:afterAutospacing="1"/>
    </w:pPr>
    <w:rPr>
      <w:lang w:val="bs-Latn-BA" w:eastAsia="bs-Latn-BA"/>
    </w:rPr>
  </w:style>
  <w:style w:type="paragraph" w:styleId="BodyText2">
    <w:name w:val="Body Text 2"/>
    <w:basedOn w:val="Normal"/>
    <w:link w:val="BodyText2Char"/>
    <w:rsid w:val="00E03267"/>
    <w:pPr>
      <w:spacing w:after="120" w:line="480" w:lineRule="auto"/>
    </w:pPr>
    <w:rPr>
      <w:lang w:val="hr-HR"/>
    </w:rPr>
  </w:style>
  <w:style w:type="character" w:customStyle="1" w:styleId="BodyText2Char">
    <w:name w:val="Body Text 2 Char"/>
    <w:basedOn w:val="DefaultParagraphFont"/>
    <w:link w:val="BodyText2"/>
    <w:rsid w:val="00E03267"/>
    <w:rPr>
      <w:rFonts w:ascii="Times New Roman" w:eastAsia="Times New Roman" w:hAnsi="Times New Roman" w:cs="Times New Roman"/>
      <w:sz w:val="24"/>
      <w:szCs w:val="24"/>
      <w:lang w:val="hr-HR" w:eastAsia="hr-HR"/>
    </w:rPr>
  </w:style>
  <w:style w:type="character" w:customStyle="1" w:styleId="ListParagraphChar">
    <w:name w:val="List Paragraph Char"/>
    <w:link w:val="ListParagraph"/>
    <w:uiPriority w:val="34"/>
    <w:locked/>
    <w:rsid w:val="00E03267"/>
    <w:rPr>
      <w:rFonts w:ascii="Times New Roman" w:eastAsia="Times New Roman" w:hAnsi="Times New Roman" w:cs="Times New Roman"/>
      <w:sz w:val="24"/>
      <w:szCs w:val="24"/>
      <w:lang w:val="sr-Cyrl-BA" w:eastAsia="hr-HR"/>
    </w:rPr>
  </w:style>
  <w:style w:type="paragraph" w:styleId="Revision">
    <w:name w:val="Revision"/>
    <w:hidden/>
    <w:uiPriority w:val="99"/>
    <w:semiHidden/>
    <w:rsid w:val="00584B95"/>
    <w:pPr>
      <w:spacing w:after="0" w:line="240" w:lineRule="auto"/>
    </w:pPr>
    <w:rPr>
      <w:rFonts w:ascii="Times New Roman" w:eastAsia="Times New Roman" w:hAnsi="Times New Roman" w:cs="Times New Roman"/>
      <w:sz w:val="24"/>
      <w:szCs w:val="24"/>
      <w:lang w:val="sr-Cyrl-BA" w:eastAsia="hr-HR"/>
    </w:rPr>
  </w:style>
  <w:style w:type="character" w:customStyle="1" w:styleId="Heading4Char">
    <w:name w:val="Heading 4 Char"/>
    <w:basedOn w:val="DefaultParagraphFont"/>
    <w:link w:val="Heading4"/>
    <w:uiPriority w:val="9"/>
    <w:semiHidden/>
    <w:rsid w:val="00313B75"/>
    <w:rPr>
      <w:rFonts w:asciiTheme="majorHAnsi" w:eastAsiaTheme="majorEastAsia" w:hAnsiTheme="majorHAnsi" w:cstheme="majorBidi"/>
      <w:i/>
      <w:iCs/>
      <w:color w:val="2E74B5" w:themeColor="accent1" w:themeShade="BF"/>
      <w:sz w:val="24"/>
      <w:szCs w:val="24"/>
      <w:lang w:val="sr-Cyrl-BA"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A1D7-5225-4552-A52C-45633652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34942</Words>
  <Characters>199171</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BIH</dc:creator>
  <cp:keywords/>
  <dc:description/>
  <cp:lastModifiedBy>MP BiH TŠ</cp:lastModifiedBy>
  <cp:revision>2</cp:revision>
  <dcterms:created xsi:type="dcterms:W3CDTF">2021-01-25T10:58:00Z</dcterms:created>
  <dcterms:modified xsi:type="dcterms:W3CDTF">2021-01-25T10:58:00Z</dcterms:modified>
</cp:coreProperties>
</file>