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60" w:type="dxa"/>
        <w:tblInd w:w="98" w:type="dxa"/>
        <w:tblLook w:val="04A0" w:firstRow="1" w:lastRow="0" w:firstColumn="1" w:lastColumn="0" w:noHBand="0" w:noVBand="1"/>
      </w:tblPr>
      <w:tblGrid>
        <w:gridCol w:w="4688"/>
        <w:gridCol w:w="2268"/>
        <w:gridCol w:w="1134"/>
        <w:gridCol w:w="1843"/>
        <w:gridCol w:w="1276"/>
        <w:gridCol w:w="1701"/>
        <w:gridCol w:w="1350"/>
      </w:tblGrid>
      <w:tr w:rsidR="00EA1F99" w:rsidRPr="00DD48CD" w:rsidTr="00EF61B4">
        <w:trPr>
          <w:trHeight w:val="465"/>
        </w:trPr>
        <w:tc>
          <w:tcPr>
            <w:tcW w:w="14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bookmarkStart w:id="0" w:name="RANGE!A1:H84"/>
            <w:r w:rsidRPr="00DD48CD">
              <w:rPr>
                <w:rFonts w:ascii="Times New Roman" w:eastAsia="Times New Roman" w:hAnsi="Times New Roman" w:cs="Times New Roman"/>
                <w:b/>
                <w:bCs/>
                <w:sz w:val="20"/>
                <w:szCs w:val="20"/>
                <w:lang w:eastAsia="bs-Latn-BA"/>
              </w:rPr>
              <w:t>OBRAZAC broj 2c O PROCJENI SOCIJALNIH UTICAJA</w:t>
            </w:r>
            <w:bookmarkEnd w:id="0"/>
          </w:p>
        </w:tc>
      </w:tr>
      <w:tr w:rsidR="00EA1F99" w:rsidRPr="00DD48CD" w:rsidTr="00EF61B4">
        <w:trPr>
          <w:trHeight w:val="255"/>
        </w:trPr>
        <w:tc>
          <w:tcPr>
            <w:tcW w:w="14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EA1F99" w:rsidRPr="00DD48CD" w:rsidRDefault="00EA1F99" w:rsidP="00EF61B4">
            <w:pPr>
              <w:spacing w:after="0" w:line="240" w:lineRule="auto"/>
              <w:jc w:val="right"/>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Obrazac 2c</w:t>
            </w:r>
          </w:p>
        </w:tc>
      </w:tr>
      <w:tr w:rsidR="00EA1F99" w:rsidRPr="00A97131" w:rsidTr="00EF61B4">
        <w:trPr>
          <w:trHeight w:val="330"/>
        </w:trPr>
        <w:tc>
          <w:tcPr>
            <w:tcW w:w="14260" w:type="dxa"/>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Nosilac normativnog posla</w:t>
            </w:r>
          </w:p>
        </w:tc>
      </w:tr>
      <w:tr w:rsidR="00EA1F99" w:rsidRPr="00DD48CD" w:rsidTr="00EF61B4">
        <w:trPr>
          <w:trHeight w:val="255"/>
        </w:trPr>
        <w:tc>
          <w:tcPr>
            <w:tcW w:w="14260" w:type="dxa"/>
            <w:gridSpan w:val="7"/>
            <w:vMerge w:val="restart"/>
            <w:tcBorders>
              <w:top w:val="single" w:sz="4" w:space="0" w:color="auto"/>
              <w:left w:val="single" w:sz="8" w:space="0" w:color="auto"/>
              <w:bottom w:val="single" w:sz="4" w:space="0" w:color="000000"/>
              <w:right w:val="nil"/>
            </w:tcBorders>
            <w:shd w:val="clear" w:color="auto" w:fill="auto"/>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r>
      <w:tr w:rsidR="00EA1F99" w:rsidRPr="00DD48CD" w:rsidTr="00EF61B4">
        <w:trPr>
          <w:trHeight w:val="230"/>
        </w:trPr>
        <w:tc>
          <w:tcPr>
            <w:tcW w:w="14260" w:type="dxa"/>
            <w:gridSpan w:val="7"/>
            <w:vMerge/>
            <w:tcBorders>
              <w:top w:val="single" w:sz="4" w:space="0" w:color="auto"/>
              <w:left w:val="single" w:sz="8" w:space="0" w:color="auto"/>
              <w:bottom w:val="single" w:sz="4" w:space="0" w:color="000000"/>
              <w:right w:val="nil"/>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r>
      <w:tr w:rsidR="00EA1F99" w:rsidRPr="00A97131" w:rsidTr="00EF61B4">
        <w:trPr>
          <w:trHeight w:val="330"/>
        </w:trPr>
        <w:tc>
          <w:tcPr>
            <w:tcW w:w="14260" w:type="dxa"/>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Pr>
                <w:rFonts w:ascii="Times New Roman" w:eastAsia="Times New Roman" w:hAnsi="Times New Roman" w:cs="Times New Roman"/>
                <w:b/>
                <w:bCs/>
                <w:color w:val="FFFFFF" w:themeColor="background1"/>
                <w:sz w:val="20"/>
                <w:szCs w:val="20"/>
                <w:lang w:eastAsia="bs-Latn-BA"/>
              </w:rPr>
              <w:t>Osnovni podaci o</w:t>
            </w:r>
            <w:r w:rsidRPr="00A97131">
              <w:rPr>
                <w:rFonts w:ascii="Times New Roman" w:eastAsia="Times New Roman" w:hAnsi="Times New Roman" w:cs="Times New Roman"/>
                <w:b/>
                <w:bCs/>
                <w:color w:val="FFFFFF" w:themeColor="background1"/>
                <w:sz w:val="20"/>
                <w:szCs w:val="20"/>
                <w:lang w:eastAsia="bs-Latn-BA"/>
              </w:rPr>
              <w:t xml:space="preserve"> propisu</w:t>
            </w:r>
          </w:p>
        </w:tc>
      </w:tr>
      <w:tr w:rsidR="00EA1F99" w:rsidRPr="00DD48CD" w:rsidTr="00EF61B4">
        <w:trPr>
          <w:trHeight w:val="375"/>
        </w:trPr>
        <w:tc>
          <w:tcPr>
            <w:tcW w:w="468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Vrsta propisa</w:t>
            </w:r>
          </w:p>
        </w:tc>
        <w:tc>
          <w:tcPr>
            <w:tcW w:w="2268"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 xml:space="preserve">Ustav </w:t>
            </w:r>
          </w:p>
        </w:tc>
        <w:tc>
          <w:tcPr>
            <w:tcW w:w="1134"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843"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Poslovnik</w:t>
            </w:r>
          </w:p>
        </w:tc>
        <w:tc>
          <w:tcPr>
            <w:tcW w:w="1276"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701"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Pravilnik</w:t>
            </w:r>
          </w:p>
        </w:tc>
        <w:tc>
          <w:tcPr>
            <w:tcW w:w="1350" w:type="dxa"/>
            <w:tcBorders>
              <w:top w:val="nil"/>
              <w:left w:val="nil"/>
              <w:bottom w:val="single" w:sz="4" w:space="0" w:color="auto"/>
              <w:right w:val="single" w:sz="8"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r>
      <w:tr w:rsidR="00EA1F99" w:rsidRPr="00DD48CD" w:rsidTr="00EF61B4">
        <w:trPr>
          <w:trHeight w:val="540"/>
        </w:trPr>
        <w:tc>
          <w:tcPr>
            <w:tcW w:w="4688" w:type="dxa"/>
            <w:vMerge/>
            <w:tcBorders>
              <w:top w:val="single" w:sz="4" w:space="0" w:color="auto"/>
              <w:left w:val="single" w:sz="8" w:space="0" w:color="auto"/>
              <w:bottom w:val="single" w:sz="4" w:space="0" w:color="auto"/>
              <w:right w:val="single" w:sz="4" w:space="0" w:color="auto"/>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2268"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Sporazum</w:t>
            </w:r>
          </w:p>
        </w:tc>
        <w:tc>
          <w:tcPr>
            <w:tcW w:w="1134"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843"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Odluka</w:t>
            </w:r>
          </w:p>
        </w:tc>
        <w:tc>
          <w:tcPr>
            <w:tcW w:w="1276"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701"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opći pravni akt</w:t>
            </w:r>
          </w:p>
        </w:tc>
        <w:tc>
          <w:tcPr>
            <w:tcW w:w="1350" w:type="dxa"/>
            <w:tcBorders>
              <w:top w:val="nil"/>
              <w:left w:val="nil"/>
              <w:bottom w:val="single" w:sz="4" w:space="0" w:color="auto"/>
              <w:right w:val="single" w:sz="8"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r>
      <w:tr w:rsidR="00EA1F99" w:rsidRPr="00DD48CD" w:rsidTr="00EF61B4">
        <w:trPr>
          <w:trHeight w:val="1050"/>
        </w:trPr>
        <w:tc>
          <w:tcPr>
            <w:tcW w:w="4688" w:type="dxa"/>
            <w:vMerge/>
            <w:tcBorders>
              <w:top w:val="single" w:sz="4" w:space="0" w:color="auto"/>
              <w:left w:val="single" w:sz="8" w:space="0" w:color="auto"/>
              <w:bottom w:val="single" w:sz="4" w:space="0" w:color="auto"/>
              <w:right w:val="single" w:sz="4" w:space="0" w:color="auto"/>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2268"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Zakon</w:t>
            </w:r>
          </w:p>
        </w:tc>
        <w:tc>
          <w:tcPr>
            <w:tcW w:w="1134"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843"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Uputstvo</w:t>
            </w:r>
          </w:p>
        </w:tc>
        <w:tc>
          <w:tcPr>
            <w:tcW w:w="1276"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701" w:type="dxa"/>
            <w:tcBorders>
              <w:top w:val="nil"/>
              <w:left w:val="nil"/>
              <w:bottom w:val="single" w:sz="4" w:space="0" w:color="auto"/>
              <w:right w:val="single" w:sz="4"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350" w:type="dxa"/>
            <w:tcBorders>
              <w:top w:val="nil"/>
              <w:left w:val="nil"/>
              <w:bottom w:val="single" w:sz="4" w:space="0" w:color="auto"/>
              <w:right w:val="single" w:sz="8" w:space="0" w:color="auto"/>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r>
      <w:tr w:rsidR="00EA1F99" w:rsidRPr="00DD48CD" w:rsidTr="00EF61B4">
        <w:trPr>
          <w:trHeight w:val="499"/>
        </w:trPr>
        <w:tc>
          <w:tcPr>
            <w:tcW w:w="4688" w:type="dxa"/>
            <w:tcBorders>
              <w:top w:val="single" w:sz="4" w:space="0" w:color="auto"/>
              <w:left w:val="single" w:sz="8" w:space="0" w:color="auto"/>
              <w:bottom w:val="single" w:sz="8" w:space="0" w:color="000000"/>
              <w:right w:val="single" w:sz="4" w:space="0" w:color="000000"/>
            </w:tcBorders>
            <w:shd w:val="clear" w:color="auto" w:fill="auto"/>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 propisa</w:t>
            </w:r>
          </w:p>
        </w:tc>
        <w:tc>
          <w:tcPr>
            <w:tcW w:w="9572" w:type="dxa"/>
            <w:gridSpan w:val="6"/>
            <w:tcBorders>
              <w:top w:val="nil"/>
              <w:left w:val="nil"/>
              <w:bottom w:val="single" w:sz="8" w:space="0" w:color="000000"/>
              <w:right w:val="single" w:sz="8" w:space="0" w:color="auto"/>
            </w:tcBorders>
            <w:shd w:val="clear" w:color="000000" w:fill="FFFFFF"/>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r>
    </w:tbl>
    <w:p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286"/>
        <w:gridCol w:w="4961"/>
        <w:gridCol w:w="1701"/>
        <w:gridCol w:w="1276"/>
        <w:gridCol w:w="1276"/>
        <w:gridCol w:w="1276"/>
        <w:gridCol w:w="1275"/>
        <w:gridCol w:w="1276"/>
      </w:tblGrid>
      <w:tr w:rsidR="00EA1F99" w:rsidRPr="00DD48CD" w:rsidTr="00EF61B4">
        <w:trPr>
          <w:trHeight w:val="1959"/>
        </w:trPr>
        <w:tc>
          <w:tcPr>
            <w:tcW w:w="1286"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961"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pitanje - zaključak o obimu i prirodi ovog uticaja</w:t>
            </w:r>
          </w:p>
        </w:tc>
      </w:tr>
      <w:tr w:rsidR="00EA1F99" w:rsidRPr="00DD48CD" w:rsidTr="00EF61B4">
        <w:trPr>
          <w:trHeight w:val="259"/>
        </w:trPr>
        <w:tc>
          <w:tcPr>
            <w:tcW w:w="1286"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Zaposlenost i tržište rada</w:t>
            </w: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stvaranje novih radnih mjesta?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249"/>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utiče na gubitak radnih mjesta?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409"/>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posebnih negativnih uticaja na određene profesije, grupe radnika ili na samozaposlene osobe?</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203"/>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potražnju za radnom snagom?</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235"/>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funkcionisanje tržišta rada?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25"/>
        </w:trPr>
        <w:tc>
          <w:tcPr>
            <w:tcW w:w="1286"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Norme i prava vezana uz kvalitetu radnog mjesta</w:t>
            </w: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w:t>
            </w:r>
            <w:r>
              <w:rPr>
                <w:rFonts w:ascii="Times New Roman" w:eastAsia="Times New Roman" w:hAnsi="Times New Roman" w:cs="Times New Roman"/>
                <w:sz w:val="20"/>
                <w:szCs w:val="20"/>
                <w:lang w:eastAsia="bs-Latn-BA"/>
              </w:rPr>
              <w:t>i</w:t>
            </w:r>
            <w:r w:rsidRPr="00DD48CD">
              <w:rPr>
                <w:rFonts w:ascii="Times New Roman" w:eastAsia="Times New Roman" w:hAnsi="Times New Roman" w:cs="Times New Roman"/>
                <w:sz w:val="20"/>
                <w:szCs w:val="20"/>
                <w:lang w:eastAsia="bs-Latn-BA"/>
              </w:rPr>
              <w:t>če na kvalitet rada?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455"/>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pristup radnika ili onih koji traže posao programima stručnog ili kontinuiranog obučavanja?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816"/>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ili indirektno utiče na postojeća prava i obaveze radnika, posebno u odnosu na informacije i konsultacije koje su im na raspolaganju i u pogledu zaštite protiv otpuštanja?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63"/>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zdravlje, sigurnost i dignitet radnika?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95"/>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zaštitu mladih ljudi i žena na poslu?</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68"/>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ili indirektno utiče na postojeća prava i obaveze radnika?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780"/>
        </w:trPr>
        <w:tc>
          <w:tcPr>
            <w:tcW w:w="1286"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potpomaže ili ograničava restrukturiranje, adaptaciju na promjene i upotrebu tehnoloških inovacija na radnom mjestu?</w:t>
            </w:r>
          </w:p>
        </w:tc>
        <w:tc>
          <w:tcPr>
            <w:tcW w:w="1701"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bl>
    <w:p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rsidTr="00EF61B4">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rsidTr="00EF61B4">
        <w:trPr>
          <w:trHeight w:val="410"/>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Socijalna uključenost i zaštita posebno ranjivih društvenih grupa ili pojedinaca</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pristup tržištu rada ili na tranziciju u ili iz tržišta rada?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61"/>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ili indirektno vodi do veće nejednakosti ili jednakosti?</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55"/>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jednak pristup uslugama ili dobrima?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28"/>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omogućava bolju informisanost javnosti o određenom pitanju?</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562"/>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više na posebne grupe ljudi, preduzeća, lokalitete, najranjivije kategorije,</w:t>
            </w:r>
            <w:r>
              <w:rPr>
                <w:rFonts w:ascii="Times New Roman" w:eastAsia="Times New Roman" w:hAnsi="Times New Roman" w:cs="Times New Roman"/>
                <w:sz w:val="20"/>
                <w:szCs w:val="20"/>
                <w:lang w:eastAsia="bs-Latn-BA"/>
              </w:rPr>
              <w:t xml:space="preserve"> najizloženije riziku siromaštva</w:t>
            </w:r>
            <w:r w:rsidRPr="00DD48CD">
              <w:rPr>
                <w:rFonts w:ascii="Times New Roman" w:eastAsia="Times New Roman" w:hAnsi="Times New Roman" w:cs="Times New Roman"/>
                <w:sz w:val="20"/>
                <w:szCs w:val="20"/>
                <w:lang w:eastAsia="bs-Latn-BA"/>
              </w:rPr>
              <w:t xml:space="preserve"> u odnosu na ostale grupe?</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841"/>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posebno utiče na strance, djecu, žene, osobe sa invaliditetom, neuposlene, starije osobe, političke organizacije, crkve, religijske i građanske organizacije ili na etničke, jezičke i vjerske manjine, tražioce azila?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31"/>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Jednakost u tretmanu i mogućnostima, zabrana diskriminacije</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jednak tretman i na jednake mogućnosti za sve?</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267"/>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jednakost polova?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546"/>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stvaranje različitog tretmana grupe ljudi ili pojedinaca direktno na osnovu pola, rase, boje kože, etničkog ili društvenog porijekla, genetskih karakteristika, jezika, religije ili vjerovanja, političkog ili bilo kojeg drugog stajališta, pripadnosti nacionalnoj manjini, godina starosti ili seksualne orijentacije? Da li predložena mjera dovodi do indirektne diskriminacije?</w:t>
            </w:r>
          </w:p>
        </w:tc>
        <w:tc>
          <w:tcPr>
            <w:tcW w:w="1701"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bl>
    <w:p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rsidTr="00EF61B4">
        <w:trPr>
          <w:trHeight w:val="825"/>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rsidTr="00EF61B4">
        <w:trPr>
          <w:trHeight w:val="736"/>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Privatnost i porodični život</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privatnost pojedinaca (uključujući i privatnost njihovih domova i komunikacije) ili na njihovo pravo na slobodu kretanja?</w:t>
            </w:r>
          </w:p>
        </w:tc>
        <w:tc>
          <w:tcPr>
            <w:tcW w:w="1701"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420"/>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porodični život ili na zakonsku, ekonomsku i društvenu zaštitu porodice?</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923"/>
        </w:trPr>
        <w:tc>
          <w:tcPr>
            <w:tcW w:w="1570" w:type="dxa"/>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Zaštita ili izloženost ličnih podataka pojedinca</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iziskuje da se obrade lični podaci ili da li utiče na prava određenog pojedinca da ima pristup ličnim podacima?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923"/>
        </w:trPr>
        <w:tc>
          <w:tcPr>
            <w:tcW w:w="1570" w:type="dxa"/>
            <w:vMerge w:val="restart"/>
            <w:tcBorders>
              <w:top w:val="nil"/>
              <w:left w:val="single" w:sz="8" w:space="0" w:color="auto"/>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Upravljanje, participacija, dobra administracija, pristup pravdi, mediji i etika</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 xml:space="preserve">propis </w:t>
            </w:r>
            <w:r w:rsidRPr="00DD48CD">
              <w:rPr>
                <w:rFonts w:ascii="Times New Roman" w:eastAsia="Times New Roman" w:hAnsi="Times New Roman" w:cs="Times New Roman"/>
                <w:sz w:val="20"/>
                <w:szCs w:val="20"/>
                <w:lang w:eastAsia="bs-Latn-BA"/>
              </w:rPr>
              <w:t>utiče na samostalnost društvenih partnera u područjima u kojima su kompetentni? Da li, na primjer, utiče na pravo kolektivnog pregovaranja na bilo kom nivou ili na pravo da se preduzmu kolektivne mjere?</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656"/>
        </w:trPr>
        <w:tc>
          <w:tcPr>
            <w:tcW w:w="1570" w:type="dxa"/>
            <w:vMerge/>
            <w:tcBorders>
              <w:left w:val="single" w:sz="8" w:space="0" w:color="auto"/>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implementacija </w:t>
            </w:r>
            <w:r>
              <w:rPr>
                <w:rFonts w:ascii="Times New Roman" w:eastAsia="Times New Roman" w:hAnsi="Times New Roman" w:cs="Times New Roman"/>
                <w:sz w:val="20"/>
                <w:szCs w:val="20"/>
                <w:lang w:eastAsia="bs-Latn-BA"/>
              </w:rPr>
              <w:t>propisa</w:t>
            </w:r>
            <w:r w:rsidRPr="00DD48CD">
              <w:rPr>
                <w:rFonts w:ascii="Times New Roman" w:eastAsia="Times New Roman" w:hAnsi="Times New Roman" w:cs="Times New Roman"/>
                <w:sz w:val="20"/>
                <w:szCs w:val="20"/>
                <w:lang w:eastAsia="bs-Latn-BA"/>
              </w:rPr>
              <w:t xml:space="preserve"> utiče na organe uprave ili javne institucije, na primjer, u odnosu na njihove nadležnosti?</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54"/>
        </w:trPr>
        <w:tc>
          <w:tcPr>
            <w:tcW w:w="1570" w:type="dxa"/>
            <w:vMerge/>
            <w:tcBorders>
              <w:left w:val="single" w:sz="8" w:space="0" w:color="auto"/>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će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uticati na prava i odnose pojedinaca u odnosu na javnu administraciju?</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63"/>
        </w:trPr>
        <w:tc>
          <w:tcPr>
            <w:tcW w:w="1570" w:type="dxa"/>
            <w:vMerge/>
            <w:tcBorders>
              <w:left w:val="single" w:sz="8" w:space="0" w:color="auto"/>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sidRPr="00EF44D9">
              <w:rPr>
                <w:rFonts w:ascii="Times New Roman" w:eastAsia="Times New Roman" w:hAnsi="Times New Roman" w:cs="Times New Roman"/>
                <w:sz w:val="20"/>
                <w:szCs w:val="20"/>
                <w:lang w:val="hr-HR" w:eastAsia="bs-Latn-BA"/>
              </w:rPr>
              <w:t xml:space="preserve">propis </w:t>
            </w:r>
            <w:r w:rsidRPr="00DD48CD">
              <w:rPr>
                <w:rFonts w:ascii="Times New Roman" w:eastAsia="Times New Roman" w:hAnsi="Times New Roman" w:cs="Times New Roman"/>
                <w:sz w:val="20"/>
                <w:szCs w:val="20"/>
                <w:lang w:eastAsia="bs-Latn-BA"/>
              </w:rPr>
              <w:t>utiče na pristup pravdi pojedinca?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923"/>
        </w:trPr>
        <w:tc>
          <w:tcPr>
            <w:tcW w:w="1570" w:type="dxa"/>
            <w:vMerge/>
            <w:tcBorders>
              <w:left w:val="single" w:sz="8" w:space="0" w:color="auto"/>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omogućava bolju informisanost javnosti o određenom pitanju? Da li utiče na pristup javnosti informacijama?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92"/>
        </w:trPr>
        <w:tc>
          <w:tcPr>
            <w:tcW w:w="1570" w:type="dxa"/>
            <w:vMerge/>
            <w:tcBorders>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utiče na medije, na medijski pluralizam i na slobodu izražavanja?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bl>
    <w:p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rsidTr="00EF61B4">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rsidTr="00EF61B4">
        <w:trPr>
          <w:trHeight w:val="780"/>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Javno zdravlje i sigurnost</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pokreće pitanja bioetike (kloniranje, upotreba dijelova tijela ili organa za finansijsku dobit, genetičko istraživanje ili testiranje i sl.)?</w:t>
            </w:r>
          </w:p>
        </w:tc>
        <w:tc>
          <w:tcPr>
            <w:tcW w:w="1701"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174"/>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zdravlje i sigurnost pojedinaca ili stanovništva, uključujući pitanja trajanja životnog vijeka, mortaliteta, morbiteta</w:t>
            </w:r>
            <w:r>
              <w:rPr>
                <w:rFonts w:ascii="Times New Roman" w:eastAsia="Times New Roman" w:hAnsi="Times New Roman" w:cs="Times New Roman"/>
                <w:sz w:val="20"/>
                <w:szCs w:val="20"/>
                <w:lang w:eastAsia="bs-Latn-BA"/>
              </w:rPr>
              <w:t xml:space="preserve"> kroz uticaj na socio-ekonomsko</w:t>
            </w:r>
            <w:r w:rsidRPr="00DD48CD">
              <w:rPr>
                <w:rFonts w:ascii="Times New Roman" w:eastAsia="Times New Roman" w:hAnsi="Times New Roman" w:cs="Times New Roman"/>
                <w:sz w:val="20"/>
                <w:szCs w:val="20"/>
                <w:lang w:eastAsia="bs-Latn-BA"/>
              </w:rPr>
              <w:t xml:space="preserve"> okruženje (npr. radno okruženje, dohodak, obrazovanje, zanimanje, ishrana i sl.)?</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97"/>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mogućnost bioterorizma?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631"/>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mogućnost pojave zdravstvenih rizika uslijed supstanci koje su štetne za prirodnu okolinu?</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627"/>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zdravlje zbog promjene u količini buke ili kvaliteta zraka, vode ili tla u naseljenim područjima?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39"/>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zdravlje zbog promjene u upotrebi energije i/ili uklanjanju otpada?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431"/>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faktore kvaliteta življenja, poput upotrebe duhana, alkohola ili fizičke aktivnosti?</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67"/>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poseban zdravstveni uticaj na određene rizične grupe (određene starošću, polom, invalidnosti, pripadnosti određenoj društvenoj grupi, mobilnosti, regiji i sl.)?</w:t>
            </w:r>
          </w:p>
        </w:tc>
        <w:tc>
          <w:tcPr>
            <w:tcW w:w="1701"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bl>
    <w:p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rsidTr="00EF61B4">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rsidTr="00EF61B4">
        <w:trPr>
          <w:trHeight w:val="410"/>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Pristup i uticaj na socijalnu zaštitu, zdravstvene i obrazovne sisteme</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ove usluge u smislu njihovog kvaliteta i pristupa?</w:t>
            </w:r>
          </w:p>
        </w:tc>
        <w:tc>
          <w:tcPr>
            <w:tcW w:w="1701"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61"/>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obrazovanje i mobilnost radnika (zdravlje, obrazovanje i sl.)?</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580"/>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 na pristup pojedinaca privatnom ili javnom obrazovanju ili stručnom i kontinuiranom obrazovanju?</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732"/>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finansiranje ili organizaciju ili pristup socijalnim, zdravstvenim i obrazovnim sistemima (uključujući stručno obrazovanje)?</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402"/>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slobodu univerziteta, akademsku slobodu?</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211"/>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Javna sigurnost i kriminal</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sigurnost, kriminal ili terorizam?</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85"/>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mogućnost otkrivanja ili dobivanja koristi od kriminalnog djelovanja?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265"/>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uzrokovati povećanje krivičnih djela?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410"/>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kapacitete organa za provođenje zakona (policijskih, tužilačkih i sl.)?</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47"/>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 na balans između sigurnosnih interesa i prava osumnjičenih?</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297"/>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prava žrtava ili svjedoka?</w:t>
            </w:r>
          </w:p>
        </w:tc>
        <w:tc>
          <w:tcPr>
            <w:tcW w:w="1701"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bl>
    <w:p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rsidTr="00EF61B4">
        <w:trPr>
          <w:trHeight w:val="1959"/>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rsidTr="00EF61B4">
        <w:trPr>
          <w:trHeight w:val="1121"/>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Korupcija i sukob interesa</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propis omogućava zloupotrebu moći povjerene javnom službeniku ili licu na političkom položaju na državnom, entitetskom, kantonalnom nivou, nivou Brčko distrikta </w:t>
            </w:r>
            <w:r w:rsidRPr="007F09DF">
              <w:rPr>
                <w:rFonts w:ascii="Times New Roman" w:eastAsia="Times New Roman" w:hAnsi="Times New Roman" w:cs="Times New Roman"/>
                <w:sz w:val="20"/>
                <w:szCs w:val="20"/>
                <w:lang w:eastAsia="bs-Latn-BA"/>
              </w:rPr>
              <w:t>Bosne i Hercegovine</w:t>
            </w:r>
            <w:r w:rsidRPr="00DD48CD">
              <w:rPr>
                <w:rFonts w:ascii="Times New Roman" w:eastAsia="Times New Roman" w:hAnsi="Times New Roman" w:cs="Times New Roman"/>
                <w:sz w:val="20"/>
                <w:szCs w:val="20"/>
                <w:lang w:eastAsia="bs-Latn-BA"/>
              </w:rPr>
              <w:t>, gradskom ili općinskom nivou, koja može dovesti do privatne koristi?</w:t>
            </w:r>
          </w:p>
        </w:tc>
        <w:tc>
          <w:tcPr>
            <w:tcW w:w="1701"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096"/>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sprečava direktno ili indirektno zahtijevanje, nuđenje, davanje ili prihvatanje mita ili neke druge nedopuštene prednosti ili njenu mogućnost, kojima se narušava odgovarajuće obavljanje bilo kakve dužnosti ili ponašanja očekivanih od primaoca mita?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056"/>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sprečava situacije u kojima izabrani zvaničnici, nosioci izvršnih funkcija i savjetnici mogu imati privatni interes koji utiče ili može uticati na zakonitost, otvorenost, objektivnost i nepristrasnost u obavljanju javne funkcije?</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1669"/>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omogućava izabranim zvaničnicima, nosiocima izvršnih funkcija i savjetnicima u obavljanju javnih funkcija, kao i državnim službenicima i zaposlenicima u obavljanju njihovih poslova zakonito, efikasno, nepristrasno i časno postupanje, uz pridržavanje principa odgovornosti, poštenja, savjesnosti, otvorenosti i vjerodostojnosti?</w:t>
            </w:r>
          </w:p>
        </w:tc>
        <w:tc>
          <w:tcPr>
            <w:tcW w:w="1701"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bl>
    <w:p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rsidTr="00EF61B4">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rsidTr="00EF61B4">
        <w:trPr>
          <w:trHeight w:val="978"/>
        </w:trPr>
        <w:tc>
          <w:tcPr>
            <w:tcW w:w="1570" w:type="dxa"/>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Odbrana</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propis utiče na odbrambeni sistem </w:t>
            </w:r>
            <w:r w:rsidRPr="007F09DF">
              <w:rPr>
                <w:rFonts w:ascii="Times New Roman" w:eastAsia="Times New Roman" w:hAnsi="Times New Roman" w:cs="Times New Roman"/>
                <w:sz w:val="20"/>
                <w:szCs w:val="20"/>
                <w:lang w:eastAsia="bs-Latn-BA"/>
              </w:rPr>
              <w:t>Bosne i Hercegovine</w:t>
            </w:r>
            <w:r w:rsidRPr="00DD48CD">
              <w:rPr>
                <w:rFonts w:ascii="Times New Roman" w:eastAsia="Times New Roman" w:hAnsi="Times New Roman" w:cs="Times New Roman"/>
                <w:sz w:val="20"/>
                <w:szCs w:val="20"/>
                <w:lang w:eastAsia="bs-Latn-BA"/>
              </w:rPr>
              <w:t xml:space="preserve">, zaštitu suvereniteta, teritorijalnog integriteta, političke nezavisnosti i međunarodnog subjektiviteta </w:t>
            </w:r>
            <w:r w:rsidRPr="007F09DF">
              <w:rPr>
                <w:rFonts w:ascii="Times New Roman" w:eastAsia="Times New Roman" w:hAnsi="Times New Roman" w:cs="Times New Roman"/>
                <w:sz w:val="20"/>
                <w:szCs w:val="20"/>
                <w:lang w:eastAsia="bs-Latn-BA"/>
              </w:rPr>
              <w:t>Bosne i Hercegovine</w:t>
            </w:r>
            <w:r w:rsidRPr="00DD48CD">
              <w:rPr>
                <w:rFonts w:ascii="Times New Roman" w:eastAsia="Times New Roman" w:hAnsi="Times New Roman" w:cs="Times New Roman"/>
                <w:sz w:val="20"/>
                <w:szCs w:val="20"/>
                <w:lang w:eastAsia="bs-Latn-BA"/>
              </w:rPr>
              <w:t>, kao i na pružanje pomoći civilnim vlastima?</w:t>
            </w:r>
          </w:p>
        </w:tc>
        <w:tc>
          <w:tcPr>
            <w:tcW w:w="1701"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397"/>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Kultura</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doprinosi očuvanju kulturnog naslijeđa i očuvanju i unapređenju kulturne raznolikosti?</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914"/>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doprinosi očuvanju i unapređenju kulturne produkcije (npr. izdavaštvo i knjižarstvo, muzika i diskografija, filmska industrija, likovna umjetnost, štampa i audiovizuelni medijski sistem, teatar, itd.)?</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261"/>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položaj umjetnika?</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525"/>
        </w:trPr>
        <w:tc>
          <w:tcPr>
            <w:tcW w:w="1570" w:type="dxa"/>
            <w:vMerge/>
            <w:tcBorders>
              <w:top w:val="nil"/>
              <w:left w:val="single" w:sz="8" w:space="0" w:color="auto"/>
              <w:bottom w:val="single" w:sz="8"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podizanje općeg nivoa kulturne kreativnosti (inteligibilnosti) u zajednici?</w:t>
            </w:r>
          </w:p>
        </w:tc>
        <w:tc>
          <w:tcPr>
            <w:tcW w:w="1701"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rsidTr="00EF61B4">
        <w:trPr>
          <w:trHeight w:val="429"/>
        </w:trPr>
        <w:tc>
          <w:tcPr>
            <w:tcW w:w="1570" w:type="dxa"/>
            <w:tcBorders>
              <w:top w:val="nil"/>
              <w:left w:val="single" w:sz="8" w:space="0" w:color="auto"/>
              <w:bottom w:val="single" w:sz="8" w:space="0" w:color="000000"/>
              <w:right w:val="single" w:sz="8" w:space="0" w:color="000000"/>
            </w:tcBorders>
            <w:shd w:val="clear" w:color="auto" w:fill="auto"/>
            <w:vAlign w:val="center"/>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socijalni uticaji</w:t>
            </w:r>
          </w:p>
        </w:tc>
        <w:tc>
          <w:tcPr>
            <w:tcW w:w="4677" w:type="dxa"/>
            <w:tcBorders>
              <w:top w:val="nil"/>
              <w:left w:val="nil"/>
              <w:bottom w:val="single" w:sz="8" w:space="0" w:color="000000"/>
              <w:right w:val="single" w:sz="8" w:space="0" w:color="000000"/>
            </w:tcBorders>
            <w:shd w:val="clear" w:color="auto" w:fill="auto"/>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Navedite i druge socijalne uticaje koje smatrate značajnim</w:t>
            </w:r>
          </w:p>
        </w:tc>
        <w:tc>
          <w:tcPr>
            <w:tcW w:w="1701"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A97131" w:rsidTr="00EF61B4">
        <w:trPr>
          <w:trHeight w:val="330"/>
        </w:trPr>
        <w:tc>
          <w:tcPr>
            <w:tcW w:w="14327" w:type="dxa"/>
            <w:gridSpan w:val="8"/>
            <w:tcBorders>
              <w:top w:val="single" w:sz="8" w:space="0" w:color="000000"/>
              <w:left w:val="single" w:sz="8" w:space="0" w:color="auto"/>
              <w:bottom w:val="nil"/>
              <w:right w:val="single" w:sz="8" w:space="0" w:color="000000"/>
            </w:tcBorders>
            <w:shd w:val="clear" w:color="000000" w:fill="4F81BD"/>
            <w:vAlign w:val="center"/>
          </w:tcPr>
          <w:p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 xml:space="preserve">Izjava o nepostojanju </w:t>
            </w:r>
            <w:r>
              <w:rPr>
                <w:rFonts w:ascii="Times New Roman" w:eastAsia="Times New Roman" w:hAnsi="Times New Roman" w:cs="Times New Roman"/>
                <w:b/>
                <w:bCs/>
                <w:color w:val="FFFFFF" w:themeColor="background1"/>
                <w:sz w:val="20"/>
                <w:szCs w:val="20"/>
                <w:lang w:eastAsia="bs-Latn-BA"/>
              </w:rPr>
              <w:t>značajnih</w:t>
            </w:r>
            <w:r w:rsidRPr="00A97131">
              <w:rPr>
                <w:rFonts w:ascii="Times New Roman" w:eastAsia="Times New Roman" w:hAnsi="Times New Roman" w:cs="Times New Roman"/>
                <w:b/>
                <w:bCs/>
                <w:color w:val="FFFFFF" w:themeColor="background1"/>
                <w:sz w:val="20"/>
                <w:szCs w:val="20"/>
                <w:lang w:eastAsia="bs-Latn-BA"/>
              </w:rPr>
              <w:t xml:space="preserve"> </w:t>
            </w:r>
            <w:r>
              <w:rPr>
                <w:rFonts w:ascii="Times New Roman" w:eastAsia="Times New Roman" w:hAnsi="Times New Roman" w:cs="Times New Roman"/>
                <w:b/>
                <w:bCs/>
                <w:color w:val="FFFFFF" w:themeColor="background1"/>
                <w:sz w:val="20"/>
                <w:szCs w:val="20"/>
                <w:lang w:eastAsia="bs-Latn-BA"/>
              </w:rPr>
              <w:t>socijalnih</w:t>
            </w:r>
            <w:r w:rsidRPr="00A97131">
              <w:rPr>
                <w:rFonts w:ascii="Times New Roman" w:eastAsia="Times New Roman" w:hAnsi="Times New Roman" w:cs="Times New Roman"/>
                <w:b/>
                <w:bCs/>
                <w:color w:val="FFFFFF" w:themeColor="background1"/>
                <w:sz w:val="20"/>
                <w:szCs w:val="20"/>
                <w:lang w:eastAsia="bs-Latn-BA"/>
              </w:rPr>
              <w:t xml:space="preserve"> uticaja</w:t>
            </w:r>
          </w:p>
        </w:tc>
      </w:tr>
      <w:tr w:rsidR="00EA1F99" w:rsidRPr="00590094" w:rsidTr="00EF61B4">
        <w:trPr>
          <w:trHeight w:val="330"/>
        </w:trPr>
        <w:tc>
          <w:tcPr>
            <w:tcW w:w="14327" w:type="dxa"/>
            <w:gridSpan w:val="8"/>
            <w:tcBorders>
              <w:top w:val="single" w:sz="8" w:space="0" w:color="000000"/>
              <w:left w:val="single" w:sz="8" w:space="0" w:color="auto"/>
              <w:bottom w:val="nil"/>
              <w:right w:val="single" w:sz="8" w:space="0" w:color="000000"/>
            </w:tcBorders>
            <w:shd w:val="clear" w:color="auto" w:fill="FFFFFF" w:themeFill="background1"/>
            <w:vAlign w:val="center"/>
          </w:tcPr>
          <w:p w:rsidR="00EA1F99" w:rsidRPr="00B151BF" w:rsidRDefault="00EA1F99" w:rsidP="00EF61B4">
            <w:pPr>
              <w:spacing w:after="0" w:line="240" w:lineRule="auto"/>
              <w:rPr>
                <w:rFonts w:ascii="Times New Roman" w:eastAsia="Times New Roman" w:hAnsi="Times New Roman" w:cs="Times New Roman"/>
                <w:b/>
                <w:bCs/>
                <w:sz w:val="16"/>
                <w:szCs w:val="16"/>
                <w:lang w:eastAsia="bs-Latn-BA"/>
              </w:rPr>
            </w:pPr>
            <w:r w:rsidRPr="00B151BF">
              <w:rPr>
                <w:rFonts w:ascii="Times New Roman" w:eastAsia="Times New Roman" w:hAnsi="Times New Roman" w:cs="Times New Roman"/>
                <w:bCs/>
                <w:i/>
                <w:sz w:val="16"/>
                <w:szCs w:val="16"/>
                <w:lang w:eastAsia="bs-Latn-BA"/>
              </w:rPr>
              <w:t xml:space="preserve">(Ukoliko nosilac normativnog posla kroz provedenu sveobuhvatnu procjenu socijalnih uticaja utvrdi da odabrano najpovoljnije rješenje nema značajnih socijalnih uticaja, u nastavku daje takvu izjavu, koju potpisuje rukovodilac institucije BiH, te svojim potpisom jamči vjerodostojnost date izjave. Izjava se ovjerava pečatom, uz naznaku mjesta i datuma ovjeravanja) </w:t>
            </w:r>
          </w:p>
        </w:tc>
      </w:tr>
      <w:tr w:rsidR="00EA1F99" w:rsidRPr="00A97131" w:rsidTr="00EF61B4">
        <w:trPr>
          <w:trHeight w:val="330"/>
        </w:trPr>
        <w:tc>
          <w:tcPr>
            <w:tcW w:w="14327" w:type="dxa"/>
            <w:gridSpan w:val="8"/>
            <w:tcBorders>
              <w:top w:val="single" w:sz="8" w:space="0" w:color="000000"/>
              <w:left w:val="single" w:sz="8" w:space="0" w:color="auto"/>
              <w:bottom w:val="nil"/>
              <w:right w:val="single" w:sz="8" w:space="0" w:color="000000"/>
            </w:tcBorders>
            <w:shd w:val="clear" w:color="000000" w:fill="4F81BD"/>
            <w:vAlign w:val="center"/>
            <w:hideMark/>
          </w:tcPr>
          <w:p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Pečat i potpis odgovornog lica institucije BiH</w:t>
            </w:r>
          </w:p>
        </w:tc>
      </w:tr>
      <w:tr w:rsidR="00EA1F99" w:rsidRPr="00DD48CD" w:rsidTr="00EF61B4">
        <w:trPr>
          <w:trHeight w:val="255"/>
        </w:trPr>
        <w:tc>
          <w:tcPr>
            <w:tcW w:w="7948" w:type="dxa"/>
            <w:gridSpan w:val="3"/>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1276" w:type="dxa"/>
            <w:vMerge w:val="restart"/>
            <w:tcBorders>
              <w:top w:val="single" w:sz="4" w:space="0" w:color="auto"/>
              <w:left w:val="single" w:sz="8" w:space="0" w:color="000000"/>
              <w:bottom w:val="single" w:sz="4" w:space="0" w:color="000000"/>
              <w:right w:val="single" w:sz="8" w:space="0" w:color="000000"/>
            </w:tcBorders>
            <w:shd w:val="clear" w:color="auto" w:fill="auto"/>
            <w:noWrap/>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Pečat </w:t>
            </w:r>
          </w:p>
        </w:tc>
        <w:tc>
          <w:tcPr>
            <w:tcW w:w="5103" w:type="dxa"/>
            <w:gridSpan w:val="4"/>
            <w:vMerge w:val="restart"/>
            <w:tcBorders>
              <w:top w:val="nil"/>
              <w:left w:val="single" w:sz="8" w:space="0" w:color="000000"/>
              <w:bottom w:val="single" w:sz="4" w:space="0" w:color="000000"/>
              <w:right w:val="single" w:sz="8" w:space="0" w:color="000000"/>
            </w:tcBorders>
            <w:shd w:val="clear" w:color="auto" w:fill="auto"/>
            <w:noWrap/>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rukovodioca nosioca normativnog posla</w:t>
            </w:r>
          </w:p>
        </w:tc>
      </w:tr>
      <w:tr w:rsidR="00EA1F99" w:rsidRPr="00DD48CD" w:rsidTr="00EF61B4">
        <w:trPr>
          <w:trHeight w:val="230"/>
        </w:trPr>
        <w:tc>
          <w:tcPr>
            <w:tcW w:w="7948" w:type="dxa"/>
            <w:gridSpan w:val="3"/>
            <w:vMerge/>
            <w:tcBorders>
              <w:left w:val="single" w:sz="8" w:space="0" w:color="auto"/>
              <w:bottom w:val="single" w:sz="4"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c>
          <w:tcPr>
            <w:tcW w:w="1276" w:type="dxa"/>
            <w:vMerge/>
            <w:tcBorders>
              <w:left w:val="single" w:sz="8" w:space="0" w:color="000000"/>
              <w:bottom w:val="single" w:sz="4"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c>
          <w:tcPr>
            <w:tcW w:w="5103" w:type="dxa"/>
            <w:gridSpan w:val="4"/>
            <w:vMerge/>
            <w:tcBorders>
              <w:left w:val="single" w:sz="8" w:space="0" w:color="000000"/>
              <w:bottom w:val="single" w:sz="4" w:space="0" w:color="000000"/>
              <w:right w:val="single" w:sz="8" w:space="0" w:color="000000"/>
            </w:tcBorders>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r>
      <w:tr w:rsidR="00EA1F99" w:rsidRPr="00A97131" w:rsidTr="00EF61B4">
        <w:trPr>
          <w:trHeight w:val="330"/>
        </w:trPr>
        <w:tc>
          <w:tcPr>
            <w:tcW w:w="14327" w:type="dxa"/>
            <w:gridSpan w:val="8"/>
            <w:tcBorders>
              <w:top w:val="single" w:sz="4" w:space="0" w:color="auto"/>
              <w:left w:val="single" w:sz="8" w:space="0" w:color="auto"/>
              <w:bottom w:val="single" w:sz="4" w:space="0" w:color="auto"/>
              <w:right w:val="single" w:sz="8" w:space="0" w:color="000000"/>
            </w:tcBorders>
            <w:shd w:val="clear" w:color="000000" w:fill="4F81BD"/>
            <w:vAlign w:val="center"/>
            <w:hideMark/>
          </w:tcPr>
          <w:p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Mišljenje nadležnog kontrolnog tijela</w:t>
            </w:r>
          </w:p>
        </w:tc>
      </w:tr>
      <w:tr w:rsidR="00EA1F99" w:rsidRPr="00DD48CD" w:rsidTr="00EF61B4">
        <w:trPr>
          <w:trHeight w:val="255"/>
        </w:trPr>
        <w:tc>
          <w:tcPr>
            <w:tcW w:w="14327" w:type="dxa"/>
            <w:gridSpan w:val="8"/>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r>
      <w:tr w:rsidR="00EA1F99" w:rsidRPr="00DD48CD" w:rsidTr="00EF61B4">
        <w:trPr>
          <w:trHeight w:val="255"/>
        </w:trPr>
        <w:tc>
          <w:tcPr>
            <w:tcW w:w="14327" w:type="dxa"/>
            <w:gridSpan w:val="8"/>
            <w:vMerge/>
            <w:tcBorders>
              <w:top w:val="single" w:sz="4" w:space="0" w:color="auto"/>
              <w:left w:val="single" w:sz="8" w:space="0" w:color="auto"/>
              <w:bottom w:val="single" w:sz="8" w:space="0" w:color="auto"/>
              <w:right w:val="single" w:sz="8" w:space="0" w:color="auto"/>
            </w:tcBorders>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r>
      <w:tr w:rsidR="00EA1F99" w:rsidRPr="00DD48CD" w:rsidTr="00EF61B4">
        <w:trPr>
          <w:trHeight w:val="255"/>
        </w:trPr>
        <w:tc>
          <w:tcPr>
            <w:tcW w:w="7948" w:type="dxa"/>
            <w:gridSpan w:val="3"/>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1276"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Pečat </w:t>
            </w:r>
          </w:p>
        </w:tc>
        <w:tc>
          <w:tcPr>
            <w:tcW w:w="5103" w:type="dxa"/>
            <w:gridSpan w:val="4"/>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rukovodioca nadležnog kontrolnog tijela</w:t>
            </w:r>
          </w:p>
        </w:tc>
      </w:tr>
      <w:tr w:rsidR="00EA1F99" w:rsidRPr="00DD48CD" w:rsidTr="00EF61B4">
        <w:trPr>
          <w:trHeight w:val="255"/>
        </w:trPr>
        <w:tc>
          <w:tcPr>
            <w:tcW w:w="7948" w:type="dxa"/>
            <w:gridSpan w:val="3"/>
            <w:vMerge/>
            <w:tcBorders>
              <w:top w:val="single" w:sz="4" w:space="0" w:color="auto"/>
              <w:left w:val="single" w:sz="8" w:space="0" w:color="auto"/>
              <w:bottom w:val="single" w:sz="8" w:space="0" w:color="auto"/>
              <w:right w:val="single" w:sz="8" w:space="0" w:color="auto"/>
            </w:tcBorders>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c>
          <w:tcPr>
            <w:tcW w:w="1276" w:type="dxa"/>
            <w:vMerge/>
            <w:tcBorders>
              <w:top w:val="single" w:sz="4" w:space="0" w:color="auto"/>
              <w:left w:val="single" w:sz="8" w:space="0" w:color="auto"/>
              <w:bottom w:val="single" w:sz="8" w:space="0" w:color="auto"/>
              <w:right w:val="single" w:sz="8" w:space="0" w:color="auto"/>
            </w:tcBorders>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c>
          <w:tcPr>
            <w:tcW w:w="5103" w:type="dxa"/>
            <w:gridSpan w:val="4"/>
            <w:vMerge/>
            <w:tcBorders>
              <w:top w:val="single" w:sz="4" w:space="0" w:color="auto"/>
              <w:left w:val="single" w:sz="8" w:space="0" w:color="auto"/>
              <w:bottom w:val="single" w:sz="8" w:space="0" w:color="auto"/>
              <w:right w:val="single" w:sz="8" w:space="0" w:color="auto"/>
            </w:tcBorders>
            <w:vAlign w:val="center"/>
            <w:hideMark/>
          </w:tcPr>
          <w:p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r>
    </w:tbl>
    <w:p w:rsidR="001F398A" w:rsidRDefault="001F398A">
      <w:bookmarkStart w:id="1" w:name="_GoBack"/>
      <w:bookmarkEnd w:id="1"/>
    </w:p>
    <w:sectPr w:rsidR="001F398A" w:rsidSect="00EA1F9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F99"/>
    <w:rsid w:val="001F398A"/>
    <w:rsid w:val="00EA1F9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Grubešić</dc:creator>
  <cp:lastModifiedBy>Niko Grubešić</cp:lastModifiedBy>
  <cp:revision>1</cp:revision>
  <dcterms:created xsi:type="dcterms:W3CDTF">2018-02-22T15:21:00Z</dcterms:created>
  <dcterms:modified xsi:type="dcterms:W3CDTF">2018-02-22T15:21:00Z</dcterms:modified>
</cp:coreProperties>
</file>