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168"/>
        <w:gridCol w:w="1980"/>
        <w:gridCol w:w="3708"/>
      </w:tblGrid>
      <w:tr w:rsidR="00961C08" w:rsidRPr="00AF74E5" w14:paraId="46EED70F" w14:textId="77777777" w:rsidTr="00961C08">
        <w:trPr>
          <w:cantSplit/>
          <w:trHeight w:val="441"/>
          <w:jc w:val="center"/>
        </w:trPr>
        <w:tc>
          <w:tcPr>
            <w:tcW w:w="3168" w:type="dxa"/>
          </w:tcPr>
          <w:p w14:paraId="2B7AF848" w14:textId="77777777" w:rsidR="00961C08" w:rsidRPr="00737322" w:rsidRDefault="00961C08" w:rsidP="00961C08">
            <w:pPr>
              <w:jc w:val="center"/>
              <w:rPr>
                <w:iCs/>
                <w:lang w:val="hr-BA"/>
              </w:rPr>
            </w:pPr>
          </w:p>
          <w:p w14:paraId="27939C27" w14:textId="77777777" w:rsidR="00961C08" w:rsidRPr="00AF74E5" w:rsidRDefault="00961C08" w:rsidP="00961C08">
            <w:pPr>
              <w:jc w:val="center"/>
              <w:rPr>
                <w:iCs/>
              </w:rPr>
            </w:pPr>
            <w:proofErr w:type="spellStart"/>
            <w:r w:rsidRPr="00AF74E5">
              <w:rPr>
                <w:iCs/>
              </w:rPr>
              <w:t>Bosna</w:t>
            </w:r>
            <w:proofErr w:type="spellEnd"/>
            <w:r w:rsidRPr="00AF74E5">
              <w:rPr>
                <w:iCs/>
              </w:rPr>
              <w:t xml:space="preserve"> i </w:t>
            </w:r>
            <w:proofErr w:type="spellStart"/>
            <w:r w:rsidRPr="00AF74E5">
              <w:rPr>
                <w:iCs/>
              </w:rPr>
              <w:t>Hercegovina</w:t>
            </w:r>
            <w:proofErr w:type="spellEnd"/>
          </w:p>
        </w:tc>
        <w:tc>
          <w:tcPr>
            <w:tcW w:w="1980" w:type="dxa"/>
            <w:vMerge w:val="restart"/>
            <w:tcBorders>
              <w:bottom w:val="single" w:sz="4" w:space="0" w:color="auto"/>
            </w:tcBorders>
          </w:tcPr>
          <w:p w14:paraId="64DA4E45" w14:textId="77777777" w:rsidR="00961C08" w:rsidRPr="00AF74E5" w:rsidRDefault="00961C08" w:rsidP="00961C08">
            <w:pPr>
              <w:jc w:val="center"/>
            </w:pPr>
            <w:r>
              <w:rPr>
                <w:rFonts w:ascii="Helvetica" w:hAnsi="Helvetica" w:cs="Helvetica"/>
                <w:noProof/>
                <w:color w:val="333333"/>
                <w:sz w:val="21"/>
                <w:szCs w:val="21"/>
                <w:lang w:val="bs-Latn-BA" w:eastAsia="bs-Latn-BA"/>
              </w:rPr>
              <w:t xml:space="preserve">  </w:t>
            </w:r>
            <w:r>
              <w:rPr>
                <w:rFonts w:ascii="Helvetica" w:hAnsi="Helvetica" w:cs="Helvetica"/>
                <w:noProof/>
                <w:color w:val="333333"/>
                <w:sz w:val="21"/>
                <w:szCs w:val="21"/>
                <w:lang w:val="bs-Latn-BA" w:eastAsia="bs-Latn-BA"/>
              </w:rPr>
              <w:drawing>
                <wp:inline distT="0" distB="0" distL="0" distR="0" wp14:anchorId="1870C0E1" wp14:editId="38A435A1">
                  <wp:extent cx="523875" cy="571500"/>
                  <wp:effectExtent l="0" t="0" r="9525" b="0"/>
                  <wp:docPr id="1"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image/png;base64,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571500"/>
                          </a:xfrm>
                          <a:prstGeom prst="rect">
                            <a:avLst/>
                          </a:prstGeom>
                          <a:noFill/>
                          <a:ln>
                            <a:noFill/>
                          </a:ln>
                        </pic:spPr>
                      </pic:pic>
                    </a:graphicData>
                  </a:graphic>
                </wp:inline>
              </w:drawing>
            </w:r>
          </w:p>
        </w:tc>
        <w:tc>
          <w:tcPr>
            <w:tcW w:w="3708" w:type="dxa"/>
          </w:tcPr>
          <w:p w14:paraId="25F99F8F" w14:textId="77777777" w:rsidR="00961C08" w:rsidRPr="00AF74E5" w:rsidRDefault="00961C08" w:rsidP="00961C08">
            <w:pPr>
              <w:jc w:val="center"/>
              <w:rPr>
                <w:iCs/>
                <w:lang w:val="hr-HR"/>
              </w:rPr>
            </w:pPr>
          </w:p>
          <w:p w14:paraId="746AF967" w14:textId="77777777" w:rsidR="00961C08" w:rsidRPr="00AF74E5" w:rsidRDefault="00961C08" w:rsidP="00961C08">
            <w:pPr>
              <w:jc w:val="center"/>
              <w:rPr>
                <w:iCs/>
                <w:lang w:val="sr-Cyrl-CS"/>
              </w:rPr>
            </w:pPr>
            <w:r w:rsidRPr="00AF74E5">
              <w:rPr>
                <w:iCs/>
                <w:lang w:val="sr-Cyrl-CS"/>
              </w:rPr>
              <w:t>Босна и Херцеговина</w:t>
            </w:r>
          </w:p>
        </w:tc>
      </w:tr>
      <w:tr w:rsidR="00961C08" w:rsidRPr="00AF74E5" w14:paraId="49994820" w14:textId="77777777" w:rsidTr="00961C08">
        <w:trPr>
          <w:cantSplit/>
          <w:trHeight w:val="521"/>
          <w:jc w:val="center"/>
        </w:trPr>
        <w:tc>
          <w:tcPr>
            <w:tcW w:w="3168" w:type="dxa"/>
            <w:tcBorders>
              <w:bottom w:val="single" w:sz="4" w:space="0" w:color="auto"/>
            </w:tcBorders>
          </w:tcPr>
          <w:p w14:paraId="53BD30FE" w14:textId="77777777" w:rsidR="00961C08" w:rsidRPr="00AF74E5" w:rsidRDefault="00961C08" w:rsidP="00961C08">
            <w:pPr>
              <w:jc w:val="center"/>
              <w:rPr>
                <w:iCs/>
              </w:rPr>
            </w:pPr>
            <w:r w:rsidRPr="00AF74E5">
              <w:rPr>
                <w:iCs/>
              </w:rPr>
              <w:t>MINISTARSTVO PRAVDE</w:t>
            </w:r>
          </w:p>
        </w:tc>
        <w:tc>
          <w:tcPr>
            <w:tcW w:w="1980" w:type="dxa"/>
            <w:vMerge/>
            <w:tcBorders>
              <w:bottom w:val="single" w:sz="4" w:space="0" w:color="auto"/>
            </w:tcBorders>
          </w:tcPr>
          <w:p w14:paraId="1C0D523F" w14:textId="77777777" w:rsidR="00961C08" w:rsidRPr="00AF74E5" w:rsidRDefault="00961C08" w:rsidP="00961C08"/>
        </w:tc>
        <w:tc>
          <w:tcPr>
            <w:tcW w:w="3708" w:type="dxa"/>
            <w:tcBorders>
              <w:bottom w:val="single" w:sz="4" w:space="0" w:color="auto"/>
            </w:tcBorders>
          </w:tcPr>
          <w:p w14:paraId="461909C9" w14:textId="77777777" w:rsidR="00961C08" w:rsidRPr="00AF74E5" w:rsidRDefault="00961C08" w:rsidP="00961C08">
            <w:pPr>
              <w:jc w:val="center"/>
              <w:rPr>
                <w:iCs/>
                <w:lang w:val="sr-Cyrl-CS"/>
              </w:rPr>
            </w:pPr>
            <w:r w:rsidRPr="00AF74E5">
              <w:rPr>
                <w:iCs/>
                <w:lang w:val="sr-Cyrl-CS"/>
              </w:rPr>
              <w:t>МИНИСТАРСТВО ПРАВДЕ</w:t>
            </w:r>
          </w:p>
        </w:tc>
      </w:tr>
    </w:tbl>
    <w:p w14:paraId="1DE52416" w14:textId="313E9E9F" w:rsidR="00376C2E" w:rsidRPr="00961C08" w:rsidRDefault="00376C2E" w:rsidP="00961C08">
      <w:pPr>
        <w:spacing w:before="120"/>
        <w:jc w:val="both"/>
        <w:rPr>
          <w:sz w:val="22"/>
          <w:szCs w:val="22"/>
          <w:lang w:val="hr-HR"/>
        </w:rPr>
      </w:pPr>
      <w:r w:rsidRPr="00961C08">
        <w:rPr>
          <w:sz w:val="22"/>
          <w:szCs w:val="22"/>
          <w:lang w:val="hr-HR"/>
        </w:rPr>
        <w:t>Broj: 11-02-5-79</w:t>
      </w:r>
      <w:r w:rsidR="008060E4" w:rsidRPr="00961C08">
        <w:rPr>
          <w:sz w:val="22"/>
          <w:szCs w:val="22"/>
          <w:lang w:val="hr-HR"/>
        </w:rPr>
        <w:t>6</w:t>
      </w:r>
      <w:r w:rsidRPr="00961C08">
        <w:rPr>
          <w:sz w:val="22"/>
          <w:szCs w:val="22"/>
          <w:lang w:val="hr-HR"/>
        </w:rPr>
        <w:t>/21</w:t>
      </w:r>
    </w:p>
    <w:p w14:paraId="7AA61ACF" w14:textId="50D5025C" w:rsidR="00376C2E" w:rsidRPr="00961C08" w:rsidRDefault="00376C2E" w:rsidP="00376C2E">
      <w:pPr>
        <w:spacing w:after="120"/>
        <w:jc w:val="both"/>
        <w:rPr>
          <w:sz w:val="22"/>
          <w:szCs w:val="22"/>
          <w:lang w:val="hr-HR"/>
        </w:rPr>
      </w:pPr>
      <w:r w:rsidRPr="00961C08">
        <w:rPr>
          <w:sz w:val="22"/>
          <w:szCs w:val="22"/>
          <w:lang w:val="hr-HR"/>
        </w:rPr>
        <w:t>Sarajevo, 29.</w:t>
      </w:r>
      <w:r w:rsidR="00437874" w:rsidRPr="00961C08">
        <w:rPr>
          <w:sz w:val="22"/>
          <w:szCs w:val="22"/>
          <w:lang w:val="hr-HR"/>
        </w:rPr>
        <w:t xml:space="preserve"> </w:t>
      </w:r>
      <w:r w:rsidR="00891ED6">
        <w:rPr>
          <w:sz w:val="22"/>
          <w:szCs w:val="22"/>
          <w:lang w:val="hr-HR"/>
        </w:rPr>
        <w:t>0</w:t>
      </w:r>
      <w:r w:rsidRPr="00961C08">
        <w:rPr>
          <w:sz w:val="22"/>
          <w:szCs w:val="22"/>
          <w:lang w:val="hr-HR"/>
        </w:rPr>
        <w:t>1.</w:t>
      </w:r>
      <w:r w:rsidR="00437874" w:rsidRPr="00961C08">
        <w:rPr>
          <w:sz w:val="22"/>
          <w:szCs w:val="22"/>
          <w:lang w:val="hr-HR"/>
        </w:rPr>
        <w:t xml:space="preserve"> </w:t>
      </w:r>
      <w:r w:rsidRPr="00961C08">
        <w:rPr>
          <w:sz w:val="22"/>
          <w:szCs w:val="22"/>
          <w:lang w:val="hr-HR"/>
        </w:rPr>
        <w:t>2021. godine</w:t>
      </w:r>
    </w:p>
    <w:p w14:paraId="515F6797" w14:textId="6D66DE81" w:rsidR="00376C2E" w:rsidRPr="00961C08" w:rsidRDefault="00376C2E" w:rsidP="00961C08">
      <w:pPr>
        <w:spacing w:after="120"/>
        <w:jc w:val="both"/>
        <w:rPr>
          <w:sz w:val="22"/>
          <w:szCs w:val="22"/>
          <w:lang w:val="hr-HR"/>
        </w:rPr>
      </w:pPr>
      <w:r w:rsidRPr="00961C08">
        <w:rPr>
          <w:sz w:val="22"/>
          <w:szCs w:val="22"/>
          <w:lang w:val="hr-HR"/>
        </w:rPr>
        <w:t>Na osnovu člana 23. stav 4. Zakona o ministarstvima i drugim organima uprave Bosne i Hercegovine („Službeni glasnik BiH“, broj 5/03, 42/03, 26/04, 42/04, 45/06, 88/07, 35/09, 59/09, 103/09, 87/12, 6/13 i 19/16) i člana 6. stav (7) Odluke о postupku srednjoročnog planiranja, praćenja i izvještavanja o radu u institucijama Bosne i Hercegovine („Službeni glasnik BiH“, broj 62/14), Ministarstv</w:t>
      </w:r>
      <w:r w:rsidR="00961C08">
        <w:rPr>
          <w:sz w:val="22"/>
          <w:szCs w:val="22"/>
          <w:lang w:val="hr-HR"/>
        </w:rPr>
        <w:t>o pravde Bosne i Hercegovine, podnos</w:t>
      </w:r>
      <w:r w:rsidRPr="00961C08">
        <w:rPr>
          <w:sz w:val="22"/>
          <w:szCs w:val="22"/>
          <w:lang w:val="hr-HR"/>
        </w:rPr>
        <w:t>i</w:t>
      </w:r>
    </w:p>
    <w:p w14:paraId="5415F760" w14:textId="77777777" w:rsidR="00376C2E" w:rsidRPr="00961C08" w:rsidRDefault="00376C2E" w:rsidP="00376C2E">
      <w:pPr>
        <w:jc w:val="center"/>
        <w:rPr>
          <w:b/>
          <w:lang w:val="hr-HR"/>
        </w:rPr>
      </w:pPr>
      <w:r w:rsidRPr="00961C08">
        <w:rPr>
          <w:b/>
          <w:lang w:val="hr-HR"/>
        </w:rPr>
        <w:t>I Z V J E Š T A J</w:t>
      </w:r>
    </w:p>
    <w:p w14:paraId="0851EDD5" w14:textId="329624D5" w:rsidR="00376C2E" w:rsidRPr="00961C08" w:rsidRDefault="00376C2E" w:rsidP="004142AD">
      <w:pPr>
        <w:spacing w:after="120"/>
        <w:jc w:val="center"/>
        <w:rPr>
          <w:b/>
          <w:lang w:val="hr-HR"/>
        </w:rPr>
      </w:pPr>
      <w:r w:rsidRPr="00961C08">
        <w:rPr>
          <w:b/>
          <w:lang w:val="hr-HR"/>
        </w:rPr>
        <w:t>O PROVOĐENJU SREDNJOROČNOG PLANA RADA MINISTARSTVA PRAVDE BOSNE I HERCEGOVINE</w:t>
      </w:r>
      <w:r w:rsidR="008109FD" w:rsidRPr="00961C08">
        <w:rPr>
          <w:b/>
          <w:lang w:val="hr-HR"/>
        </w:rPr>
        <w:t xml:space="preserve"> </w:t>
      </w:r>
      <w:r w:rsidR="004142AD">
        <w:rPr>
          <w:b/>
          <w:lang w:val="hr-HR"/>
        </w:rPr>
        <w:t xml:space="preserve">ZA PERIOD OD 2020. DO </w:t>
      </w:r>
      <w:r w:rsidR="008109FD" w:rsidRPr="00961C08">
        <w:rPr>
          <w:b/>
          <w:lang w:val="hr-HR"/>
        </w:rPr>
        <w:t>2022. GODINE</w:t>
      </w:r>
      <w:r w:rsidR="00437874" w:rsidRPr="00961C08">
        <w:rPr>
          <w:b/>
          <w:lang w:val="hr-HR"/>
        </w:rPr>
        <w:t xml:space="preserve"> </w:t>
      </w:r>
      <w:r w:rsidR="004142AD">
        <w:rPr>
          <w:b/>
          <w:lang w:val="hr-HR"/>
        </w:rPr>
        <w:t>U 2020. GODINI</w:t>
      </w:r>
    </w:p>
    <w:p w14:paraId="7125FE19" w14:textId="27489A61" w:rsidR="00376C2E" w:rsidRPr="00961C08" w:rsidRDefault="00961C08" w:rsidP="004142AD">
      <w:pPr>
        <w:shd w:val="clear" w:color="auto" w:fill="44546A" w:themeFill="text2"/>
        <w:spacing w:after="120"/>
        <w:jc w:val="both"/>
        <w:rPr>
          <w:b/>
          <w:color w:val="FFFFFF" w:themeColor="background1"/>
          <w:lang w:val="hr-HR"/>
        </w:rPr>
      </w:pPr>
      <w:r w:rsidRPr="00961C08">
        <w:rPr>
          <w:b/>
          <w:bCs/>
          <w:color w:val="FFFFFF" w:themeColor="background1"/>
          <w:lang w:val="hr-HR" w:eastAsia="bs-Latn-BA"/>
        </w:rPr>
        <w:t xml:space="preserve">1. </w:t>
      </w:r>
      <w:r w:rsidR="00376C2E" w:rsidRPr="00961C08">
        <w:rPr>
          <w:b/>
          <w:color w:val="FFFFFF" w:themeColor="background1"/>
          <w:lang w:val="hr-HR"/>
        </w:rPr>
        <w:t>UVOD</w:t>
      </w:r>
    </w:p>
    <w:p w14:paraId="599200B6" w14:textId="77777777" w:rsidR="00376C2E" w:rsidRPr="00961C08" w:rsidRDefault="00376C2E" w:rsidP="00961C08">
      <w:pPr>
        <w:spacing w:after="120"/>
        <w:jc w:val="both"/>
        <w:rPr>
          <w:b/>
          <w:sz w:val="22"/>
          <w:szCs w:val="22"/>
          <w:lang w:val="hr-HR"/>
        </w:rPr>
      </w:pPr>
      <w:r w:rsidRPr="00961C08">
        <w:rPr>
          <w:b/>
          <w:sz w:val="22"/>
          <w:szCs w:val="22"/>
          <w:lang w:val="hr-HR"/>
        </w:rPr>
        <w:t>1.1 Nadležnosti Ministarstva pravde Bosne i Hercegovine</w:t>
      </w:r>
    </w:p>
    <w:p w14:paraId="51323B3B" w14:textId="77777777" w:rsidR="00376C2E" w:rsidRPr="00961C08" w:rsidRDefault="00376C2E" w:rsidP="00961C08">
      <w:pPr>
        <w:tabs>
          <w:tab w:val="left" w:pos="180"/>
        </w:tabs>
        <w:spacing w:after="120"/>
        <w:jc w:val="both"/>
        <w:rPr>
          <w:sz w:val="22"/>
          <w:szCs w:val="22"/>
          <w:lang w:val="hr-HR"/>
        </w:rPr>
      </w:pPr>
      <w:r w:rsidRPr="00961C08">
        <w:rPr>
          <w:sz w:val="22"/>
          <w:szCs w:val="22"/>
          <w:lang w:val="hr-HR"/>
        </w:rPr>
        <w:t>1) Članom 13. Zakona o ministarstvima i drugim organima uprave BiH</w:t>
      </w:r>
      <w:r w:rsidRPr="00961C08">
        <w:rPr>
          <w:rStyle w:val="FootnoteReference"/>
          <w:sz w:val="22"/>
          <w:szCs w:val="22"/>
          <w:lang w:val="hr-HR"/>
        </w:rPr>
        <w:footnoteReference w:id="1"/>
      </w:r>
      <w:bookmarkStart w:id="0" w:name="_Toc110400431"/>
      <w:bookmarkStart w:id="1" w:name="_Toc145921483"/>
      <w:r w:rsidRPr="00961C08">
        <w:rPr>
          <w:sz w:val="22"/>
          <w:szCs w:val="22"/>
          <w:lang w:val="hr-HR"/>
        </w:rPr>
        <w:t xml:space="preserve"> </w:t>
      </w:r>
      <w:bookmarkEnd w:id="0"/>
      <w:bookmarkEnd w:id="1"/>
      <w:r w:rsidRPr="00961C08">
        <w:rPr>
          <w:sz w:val="22"/>
          <w:szCs w:val="22"/>
          <w:lang w:val="hr-HR"/>
        </w:rPr>
        <w:t xml:space="preserve">propisano je da je Ministarstvo pravde Bosne i Hercegovine (MP BiH) nadležno za </w:t>
      </w:r>
      <w:r w:rsidRPr="00961C08">
        <w:rPr>
          <w:b/>
          <w:i/>
          <w:iCs/>
          <w:sz w:val="22"/>
          <w:szCs w:val="22"/>
          <w:lang w:val="hr-HR"/>
        </w:rPr>
        <w:t>izradu zakona iz oblasti pravosuđa, pravosudnu upravu BiH i međunarodnu pravosudnu saradnju</w:t>
      </w:r>
      <w:r w:rsidRPr="00961C08">
        <w:rPr>
          <w:iCs/>
          <w:sz w:val="22"/>
          <w:szCs w:val="22"/>
          <w:lang w:val="hr-HR"/>
        </w:rPr>
        <w:t xml:space="preserve">, u što je uključeno: </w:t>
      </w:r>
      <w:r w:rsidRPr="00961C08">
        <w:rPr>
          <w:sz w:val="22"/>
          <w:szCs w:val="22"/>
          <w:lang w:val="hr-HR"/>
        </w:rPr>
        <w:t xml:space="preserve">izrada zakona i drugih propisa za uređenje pitanja vezanih za pravosudne organe na državnom nivou, općenito djelovanje kao centralno </w:t>
      </w:r>
      <w:proofErr w:type="spellStart"/>
      <w:r w:rsidRPr="00961C08">
        <w:rPr>
          <w:sz w:val="22"/>
          <w:szCs w:val="22"/>
          <w:lang w:val="hr-HR"/>
        </w:rPr>
        <w:t>koordinirajuće</w:t>
      </w:r>
      <w:proofErr w:type="spellEnd"/>
      <w:r w:rsidRPr="00961C08">
        <w:rPr>
          <w:sz w:val="22"/>
          <w:szCs w:val="22"/>
          <w:lang w:val="hr-HR"/>
        </w:rPr>
        <w:t xml:space="preserve"> tijelo za osiguranje usklađenosti zakonodavstva i standarda pravosudnog sistema među entitetima, bilo osiguranjem </w:t>
      </w:r>
      <w:proofErr w:type="spellStart"/>
      <w:r w:rsidRPr="00961C08">
        <w:rPr>
          <w:sz w:val="22"/>
          <w:szCs w:val="22"/>
          <w:lang w:val="hr-HR"/>
        </w:rPr>
        <w:t>uslova</w:t>
      </w:r>
      <w:proofErr w:type="spellEnd"/>
      <w:r w:rsidRPr="00961C08">
        <w:rPr>
          <w:sz w:val="22"/>
          <w:szCs w:val="22"/>
          <w:lang w:val="hr-HR"/>
        </w:rPr>
        <w:t xml:space="preserve"> za raspravu ili koordiniranjem inicijativa, upravne funkcije vezano za pravosudne organe na državnom nivou, davanje smjernica i praćenje pravnog obrazovanja kako bi se osigurala međuentitetska usklađenost u ovoj oblasti i postupanje u skladu sa standardima, međunarodna pravosudna saradnja, a nadležnosti MP BiH u ovoj oblasti su propisane i Zakonom o polaganju pravosudnog ispita u BiH,</w:t>
      </w:r>
      <w:r w:rsidRPr="00961C08">
        <w:rPr>
          <w:rStyle w:val="FootnoteReference"/>
          <w:sz w:val="22"/>
          <w:szCs w:val="22"/>
          <w:lang w:val="hr-HR"/>
        </w:rPr>
        <w:footnoteReference w:id="2"/>
      </w:r>
      <w:r w:rsidRPr="00961C08">
        <w:rPr>
          <w:sz w:val="22"/>
          <w:szCs w:val="22"/>
          <w:lang w:val="hr-HR"/>
        </w:rPr>
        <w:t xml:space="preserve"> Zakonom o sudskoj policiji BiH,</w:t>
      </w:r>
      <w:r w:rsidRPr="00961C08">
        <w:rPr>
          <w:rStyle w:val="FootnoteReference"/>
          <w:sz w:val="22"/>
          <w:szCs w:val="22"/>
          <w:lang w:val="hr-HR"/>
        </w:rPr>
        <w:footnoteReference w:id="3"/>
      </w:r>
      <w:r w:rsidRPr="00961C08">
        <w:rPr>
          <w:sz w:val="22"/>
          <w:szCs w:val="22"/>
          <w:lang w:val="hr-HR"/>
        </w:rPr>
        <w:t xml:space="preserve"> Zakonom o ustupanju predmeta Međunarodnog krivičnog suda za bivšu Jugoslaviju Tužilaštvu BiH i korištenju dokaza od Međunarodnog krivičnog suda za bivšu Jugoslaviju u postupcima pred sudovima u BiH,</w:t>
      </w:r>
      <w:r w:rsidRPr="00961C08">
        <w:rPr>
          <w:rStyle w:val="FootnoteReference"/>
          <w:sz w:val="22"/>
          <w:szCs w:val="22"/>
          <w:lang w:val="hr-HR"/>
        </w:rPr>
        <w:footnoteReference w:id="4"/>
      </w:r>
      <w:r w:rsidRPr="00961C08">
        <w:rPr>
          <w:sz w:val="22"/>
          <w:szCs w:val="22"/>
          <w:lang w:val="hr-HR"/>
        </w:rPr>
        <w:t xml:space="preserve"> Zakonom o primjeni određenih privremenih mjera radi efikasnog provođenja mandata Međunarodnog krivičnog suda za bivšu Jugoslaviju, te drugih međunarodnih restriktivnih mjera,</w:t>
      </w:r>
      <w:r w:rsidRPr="00961C08">
        <w:rPr>
          <w:rStyle w:val="FootnoteReference"/>
          <w:sz w:val="22"/>
          <w:szCs w:val="22"/>
          <w:lang w:val="hr-HR"/>
        </w:rPr>
        <w:footnoteReference w:id="5"/>
      </w:r>
      <w:r w:rsidRPr="00961C08">
        <w:rPr>
          <w:sz w:val="22"/>
          <w:szCs w:val="22"/>
          <w:lang w:val="hr-HR"/>
        </w:rPr>
        <w:t xml:space="preserve"> Zakonom o primjeni Rimskog statuta Međunarodnog krivičnog suda i saradnji sa Međunarodnim krivičnog sudom</w:t>
      </w:r>
      <w:r w:rsidRPr="00961C08">
        <w:rPr>
          <w:rStyle w:val="FootnoteReference"/>
          <w:sz w:val="22"/>
          <w:szCs w:val="22"/>
          <w:lang w:val="hr-HR"/>
        </w:rPr>
        <w:footnoteReference w:id="6"/>
      </w:r>
      <w:r w:rsidRPr="00961C08">
        <w:rPr>
          <w:sz w:val="22"/>
          <w:szCs w:val="22"/>
          <w:lang w:val="hr-HR"/>
        </w:rPr>
        <w:t xml:space="preserve"> i Zakonom o besplatnoj pravnoj pomoći BiH</w:t>
      </w:r>
      <w:r w:rsidRPr="00961C08">
        <w:rPr>
          <w:rStyle w:val="FootnoteReference"/>
          <w:sz w:val="22"/>
          <w:szCs w:val="22"/>
          <w:lang w:val="hr-HR"/>
        </w:rPr>
        <w:footnoteReference w:id="7"/>
      </w:r>
      <w:r w:rsidRPr="00961C08">
        <w:rPr>
          <w:sz w:val="22"/>
          <w:szCs w:val="22"/>
          <w:lang w:val="hr-HR"/>
        </w:rPr>
        <w:t xml:space="preserve">. Tranzicijom Ureda </w:t>
      </w:r>
      <w:proofErr w:type="spellStart"/>
      <w:r w:rsidRPr="00961C08">
        <w:rPr>
          <w:sz w:val="22"/>
          <w:szCs w:val="22"/>
          <w:lang w:val="hr-HR"/>
        </w:rPr>
        <w:t>registrara</w:t>
      </w:r>
      <w:proofErr w:type="spellEnd"/>
      <w:r w:rsidRPr="00961C08">
        <w:rPr>
          <w:sz w:val="22"/>
          <w:szCs w:val="22"/>
          <w:lang w:val="hr-HR"/>
        </w:rPr>
        <w:t xml:space="preserve"> Suda BiH, podrška za obuku i pružanje pravne pomoći pred Sudom BiH je prenijeta u nadležnost MP BiH.</w:t>
      </w:r>
    </w:p>
    <w:p w14:paraId="03187EAA" w14:textId="5FBC99E7" w:rsidR="00961C08" w:rsidRPr="00961C08" w:rsidRDefault="00376C2E" w:rsidP="00961C08">
      <w:pPr>
        <w:tabs>
          <w:tab w:val="left" w:pos="180"/>
        </w:tabs>
        <w:jc w:val="both"/>
        <w:rPr>
          <w:b/>
          <w:iCs/>
          <w:sz w:val="22"/>
          <w:szCs w:val="22"/>
          <w:lang w:val="hr-HR"/>
        </w:rPr>
      </w:pPr>
      <w:r w:rsidRPr="00961C08">
        <w:rPr>
          <w:b/>
          <w:iCs/>
          <w:sz w:val="22"/>
          <w:szCs w:val="22"/>
          <w:lang w:val="hr-HR"/>
        </w:rPr>
        <w:t>Izrazi koji su radi preglednosti dati u jednom gramatičkom rodu u ovom izvještaju, bez diskriminacije se odnose i na muškarce i na žene.</w:t>
      </w:r>
      <w:r w:rsidR="00961C08">
        <w:rPr>
          <w:b/>
          <w:iCs/>
          <w:lang w:val="hr-HR"/>
        </w:rPr>
        <w:br w:type="page"/>
      </w:r>
    </w:p>
    <w:p w14:paraId="04B11571" w14:textId="1E0F7E86" w:rsidR="00376C2E" w:rsidRPr="00961C08" w:rsidRDefault="00376C2E" w:rsidP="00961C08">
      <w:pPr>
        <w:tabs>
          <w:tab w:val="left" w:pos="180"/>
        </w:tabs>
        <w:spacing w:after="120"/>
        <w:ind w:right="-28"/>
        <w:jc w:val="both"/>
        <w:rPr>
          <w:sz w:val="22"/>
          <w:szCs w:val="22"/>
          <w:lang w:val="hr-HR"/>
        </w:rPr>
      </w:pPr>
      <w:r w:rsidRPr="00961C08">
        <w:rPr>
          <w:sz w:val="22"/>
          <w:szCs w:val="22"/>
          <w:lang w:val="hr-HR"/>
        </w:rPr>
        <w:lastRenderedPageBreak/>
        <w:t>2) Nadležnosti MP BiH propisane su i Zakonom BiH o izvršenju krivičnih sankcija, pritvora i drugih mjera – Prečišćeni tekst,</w:t>
      </w:r>
      <w:r w:rsidRPr="00961C08">
        <w:rPr>
          <w:rStyle w:val="FootnoteReference"/>
          <w:sz w:val="22"/>
          <w:szCs w:val="22"/>
          <w:lang w:val="hr-HR"/>
        </w:rPr>
        <w:footnoteReference w:id="8"/>
      </w:r>
      <w:r w:rsidRPr="00961C08">
        <w:rPr>
          <w:sz w:val="22"/>
          <w:szCs w:val="22"/>
          <w:lang w:val="hr-HR"/>
        </w:rPr>
        <w:t xml:space="preserve"> kojim MP BiH ima nadležnost za </w:t>
      </w:r>
      <w:r w:rsidRPr="00961C08">
        <w:rPr>
          <w:b/>
          <w:i/>
          <w:sz w:val="22"/>
          <w:szCs w:val="22"/>
          <w:lang w:val="hr-HR"/>
        </w:rPr>
        <w:t>izvršenje krivičnih sankcija, pritvora i drugih mjera Suda BiH</w:t>
      </w:r>
      <w:r w:rsidRPr="00961C08">
        <w:rPr>
          <w:sz w:val="22"/>
          <w:szCs w:val="22"/>
          <w:lang w:val="hr-HR"/>
        </w:rPr>
        <w:t>, kao i Zakonom BiH o pomilovanju.</w:t>
      </w:r>
      <w:r w:rsidRPr="00961C08">
        <w:rPr>
          <w:rStyle w:val="FootnoteReference"/>
          <w:sz w:val="22"/>
          <w:szCs w:val="22"/>
          <w:lang w:val="hr-HR"/>
        </w:rPr>
        <w:footnoteReference w:id="9"/>
      </w:r>
    </w:p>
    <w:p w14:paraId="18904D32" w14:textId="77777777" w:rsidR="00376C2E" w:rsidRPr="00961C08" w:rsidRDefault="00376C2E" w:rsidP="00961C08">
      <w:pPr>
        <w:tabs>
          <w:tab w:val="left" w:pos="180"/>
        </w:tabs>
        <w:spacing w:after="120"/>
        <w:ind w:right="-28"/>
        <w:jc w:val="both"/>
        <w:rPr>
          <w:sz w:val="22"/>
          <w:szCs w:val="22"/>
          <w:lang w:val="hr-HR"/>
        </w:rPr>
      </w:pPr>
      <w:r w:rsidRPr="00961C08">
        <w:rPr>
          <w:iCs/>
          <w:sz w:val="22"/>
          <w:szCs w:val="22"/>
          <w:lang w:val="hr-HR"/>
        </w:rPr>
        <w:t xml:space="preserve">3) Članom </w:t>
      </w:r>
      <w:r w:rsidRPr="00961C08">
        <w:rPr>
          <w:sz w:val="22"/>
          <w:szCs w:val="22"/>
          <w:lang w:val="hr-HR"/>
        </w:rPr>
        <w:t>13. Zakona o ministarstvima i drugim organima uprave BiH</w:t>
      </w:r>
      <w:r w:rsidRPr="00961C08">
        <w:rPr>
          <w:iCs/>
          <w:sz w:val="22"/>
          <w:szCs w:val="22"/>
          <w:lang w:val="hr-HR"/>
        </w:rPr>
        <w:t xml:space="preserve"> propisano je da je MP BiH nadležno i za </w:t>
      </w:r>
      <w:r w:rsidRPr="00961C08">
        <w:rPr>
          <w:b/>
          <w:i/>
          <w:iCs/>
          <w:sz w:val="22"/>
          <w:szCs w:val="22"/>
          <w:lang w:val="hr-HR"/>
        </w:rPr>
        <w:t>me</w:t>
      </w:r>
      <w:r w:rsidRPr="00961C08">
        <w:rPr>
          <w:b/>
          <w:i/>
          <w:sz w:val="22"/>
          <w:szCs w:val="22"/>
          <w:lang w:val="hr-HR"/>
        </w:rPr>
        <w:t>đ</w:t>
      </w:r>
      <w:r w:rsidRPr="00961C08">
        <w:rPr>
          <w:b/>
          <w:i/>
          <w:iCs/>
          <w:sz w:val="22"/>
          <w:szCs w:val="22"/>
          <w:lang w:val="hr-HR"/>
        </w:rPr>
        <w:t>unarodnu i međuentitetsku pravnu pomoć i saradnju</w:t>
      </w:r>
      <w:r w:rsidRPr="00961C08">
        <w:rPr>
          <w:sz w:val="22"/>
          <w:szCs w:val="22"/>
          <w:lang w:val="hr-HR"/>
        </w:rPr>
        <w:t>, a nadležnosti MP BiH u ovoj oblasti su propisane i Zakonom o međunarodnoj pravnoj pomoći u krivičnim stvarima</w:t>
      </w:r>
      <w:r w:rsidRPr="00961C08">
        <w:rPr>
          <w:rStyle w:val="FootnoteReference"/>
          <w:sz w:val="22"/>
          <w:szCs w:val="22"/>
          <w:lang w:val="hr-HR"/>
        </w:rPr>
        <w:footnoteReference w:id="10"/>
      </w:r>
      <w:r w:rsidRPr="00961C08">
        <w:rPr>
          <w:sz w:val="22"/>
          <w:szCs w:val="22"/>
          <w:lang w:val="hr-HR"/>
        </w:rPr>
        <w:t xml:space="preserve"> i Zakonom o pravnoj pomoći i službenoj saradnji u krivičnim stvarima između Federacije BiH, Republike Srpske i Brčko distrikta BiH.</w:t>
      </w:r>
      <w:r w:rsidRPr="00961C08">
        <w:rPr>
          <w:rStyle w:val="FootnoteReference"/>
          <w:sz w:val="22"/>
          <w:szCs w:val="22"/>
          <w:lang w:val="hr-HR"/>
        </w:rPr>
        <w:footnoteReference w:id="11"/>
      </w:r>
    </w:p>
    <w:p w14:paraId="72EE3307" w14:textId="77777777" w:rsidR="00376C2E" w:rsidRPr="00961C08" w:rsidRDefault="00376C2E" w:rsidP="00961C08">
      <w:pPr>
        <w:tabs>
          <w:tab w:val="left" w:pos="180"/>
        </w:tabs>
        <w:spacing w:after="120"/>
        <w:ind w:right="-28"/>
        <w:jc w:val="both"/>
        <w:rPr>
          <w:sz w:val="22"/>
          <w:szCs w:val="22"/>
          <w:lang w:val="hr-HR"/>
        </w:rPr>
      </w:pPr>
      <w:r w:rsidRPr="00961C08">
        <w:rPr>
          <w:sz w:val="22"/>
          <w:szCs w:val="22"/>
          <w:lang w:val="hr-HR"/>
        </w:rPr>
        <w:t xml:space="preserve">4) Sporazumom o saradnji između Vijeća ministara Bosne i Hercegovine (VM BiH) i nevladinog sektora u BiH iz 2007. godine predviđeno je osnivanje Ureda za razvoj civilnog društva, kao organa nadležnog za civilno društvo unutar VM BiH. Umjesto Ureda, u okviru MP BiH, osnovan je </w:t>
      </w:r>
      <w:r w:rsidRPr="00961C08">
        <w:rPr>
          <w:b/>
          <w:i/>
          <w:sz w:val="22"/>
          <w:szCs w:val="22"/>
          <w:lang w:val="hr-HR"/>
        </w:rPr>
        <w:t>Sektor za</w:t>
      </w:r>
      <w:r w:rsidRPr="00961C08">
        <w:rPr>
          <w:sz w:val="22"/>
          <w:szCs w:val="22"/>
          <w:lang w:val="hr-HR"/>
        </w:rPr>
        <w:t xml:space="preserve"> </w:t>
      </w:r>
      <w:r w:rsidRPr="00961C08">
        <w:rPr>
          <w:b/>
          <w:i/>
          <w:sz w:val="22"/>
          <w:szCs w:val="22"/>
          <w:lang w:val="hr-HR"/>
        </w:rPr>
        <w:t>pravnu pomoć i</w:t>
      </w:r>
      <w:r w:rsidRPr="00961C08">
        <w:rPr>
          <w:sz w:val="22"/>
          <w:szCs w:val="22"/>
          <w:lang w:val="hr-HR"/>
        </w:rPr>
        <w:t xml:space="preserve"> </w:t>
      </w:r>
      <w:r w:rsidRPr="00961C08">
        <w:rPr>
          <w:b/>
          <w:i/>
          <w:sz w:val="22"/>
          <w:szCs w:val="22"/>
          <w:lang w:val="hr-HR"/>
        </w:rPr>
        <w:t>razvoj civilnog društva</w:t>
      </w:r>
      <w:r w:rsidRPr="00961C08">
        <w:rPr>
          <w:sz w:val="22"/>
          <w:szCs w:val="22"/>
          <w:lang w:val="hr-HR"/>
        </w:rPr>
        <w:t>.</w:t>
      </w:r>
    </w:p>
    <w:p w14:paraId="372898C4" w14:textId="77777777" w:rsidR="00376C2E" w:rsidRPr="00961C08" w:rsidRDefault="00376C2E" w:rsidP="00961C08">
      <w:pPr>
        <w:tabs>
          <w:tab w:val="left" w:pos="180"/>
        </w:tabs>
        <w:spacing w:after="120"/>
        <w:ind w:right="-28"/>
        <w:jc w:val="both"/>
        <w:rPr>
          <w:sz w:val="22"/>
          <w:szCs w:val="22"/>
          <w:lang w:val="hr-HR"/>
        </w:rPr>
      </w:pPr>
      <w:r w:rsidRPr="00961C08">
        <w:rPr>
          <w:sz w:val="22"/>
          <w:szCs w:val="22"/>
          <w:lang w:val="hr-HR"/>
        </w:rPr>
        <w:t xml:space="preserve">5) </w:t>
      </w:r>
      <w:r w:rsidRPr="00961C08">
        <w:rPr>
          <w:iCs/>
          <w:sz w:val="22"/>
          <w:szCs w:val="22"/>
          <w:lang w:val="hr-HR"/>
        </w:rPr>
        <w:t xml:space="preserve">Članom </w:t>
      </w:r>
      <w:r w:rsidRPr="00961C08">
        <w:rPr>
          <w:sz w:val="22"/>
          <w:szCs w:val="22"/>
          <w:lang w:val="hr-HR"/>
        </w:rPr>
        <w:t>13. Zakona o ministarstvima i drugim organima uprave BiH</w:t>
      </w:r>
      <w:r w:rsidRPr="00961C08">
        <w:rPr>
          <w:iCs/>
          <w:sz w:val="22"/>
          <w:szCs w:val="22"/>
          <w:lang w:val="hr-HR"/>
        </w:rPr>
        <w:t xml:space="preserve"> </w:t>
      </w:r>
      <w:r w:rsidRPr="00961C08">
        <w:rPr>
          <w:sz w:val="22"/>
          <w:szCs w:val="22"/>
          <w:lang w:val="hr-HR"/>
        </w:rPr>
        <w:t xml:space="preserve">je propisano da je MP BiH nadležno da obavlja i </w:t>
      </w:r>
      <w:r w:rsidRPr="00961C08">
        <w:rPr>
          <w:b/>
          <w:i/>
          <w:iCs/>
          <w:sz w:val="22"/>
          <w:szCs w:val="22"/>
          <w:lang w:val="hr-HR"/>
        </w:rPr>
        <w:t>poslove uprave i upravne inspekcije</w:t>
      </w:r>
      <w:r w:rsidRPr="00961C08">
        <w:rPr>
          <w:iCs/>
          <w:sz w:val="22"/>
          <w:szCs w:val="22"/>
          <w:lang w:val="hr-HR"/>
        </w:rPr>
        <w:t xml:space="preserve">, a nadležnosti </w:t>
      </w:r>
      <w:r w:rsidRPr="00961C08">
        <w:rPr>
          <w:sz w:val="22"/>
          <w:szCs w:val="22"/>
          <w:lang w:val="hr-HR"/>
        </w:rPr>
        <w:t>MP BiH u ovoj oblasti propisane su i: Zakonom o slobodi vjere i pravnom položaju crkava i vjerskih zajednica u BiH,</w:t>
      </w:r>
      <w:r w:rsidRPr="00961C08">
        <w:rPr>
          <w:rStyle w:val="FootnoteReference"/>
          <w:sz w:val="22"/>
          <w:szCs w:val="22"/>
          <w:lang w:val="hr-HR"/>
        </w:rPr>
        <w:footnoteReference w:id="12"/>
      </w:r>
      <w:r w:rsidRPr="00961C08">
        <w:rPr>
          <w:sz w:val="22"/>
          <w:szCs w:val="22"/>
          <w:lang w:val="hr-HR"/>
        </w:rPr>
        <w:t xml:space="preserve"> Zakonom o registraciji pravnih lica koje osnivaju institucije BiH,</w:t>
      </w:r>
      <w:r w:rsidRPr="00961C08">
        <w:rPr>
          <w:rStyle w:val="FootnoteReference"/>
          <w:sz w:val="22"/>
          <w:szCs w:val="22"/>
          <w:lang w:val="hr-HR"/>
        </w:rPr>
        <w:footnoteReference w:id="13"/>
      </w:r>
      <w:r w:rsidRPr="00961C08">
        <w:rPr>
          <w:sz w:val="22"/>
          <w:szCs w:val="22"/>
          <w:lang w:val="hr-HR"/>
        </w:rPr>
        <w:t xml:space="preserve"> Zakonom o upotrebi i zaštiti naziva BiH</w:t>
      </w:r>
      <w:r w:rsidRPr="00961C08">
        <w:rPr>
          <w:rStyle w:val="FootnoteReference"/>
          <w:sz w:val="22"/>
          <w:szCs w:val="22"/>
          <w:lang w:val="hr-HR"/>
        </w:rPr>
        <w:footnoteReference w:id="14"/>
      </w:r>
      <w:r w:rsidRPr="00961C08">
        <w:rPr>
          <w:sz w:val="22"/>
          <w:szCs w:val="22"/>
          <w:lang w:val="hr-HR"/>
        </w:rPr>
        <w:t xml:space="preserve"> i Zakonom o pečatu institucija BiH.</w:t>
      </w:r>
      <w:r w:rsidRPr="00961C08">
        <w:rPr>
          <w:rStyle w:val="FootnoteReference"/>
          <w:sz w:val="22"/>
          <w:szCs w:val="22"/>
          <w:lang w:val="hr-HR"/>
        </w:rPr>
        <w:footnoteReference w:id="15"/>
      </w:r>
    </w:p>
    <w:p w14:paraId="2B796F8C" w14:textId="77777777" w:rsidR="00376C2E" w:rsidRPr="00961C08" w:rsidRDefault="00376C2E" w:rsidP="00961C08">
      <w:pPr>
        <w:spacing w:after="120"/>
        <w:jc w:val="both"/>
        <w:rPr>
          <w:sz w:val="22"/>
          <w:szCs w:val="22"/>
          <w:lang w:val="hr-HR"/>
        </w:rPr>
      </w:pPr>
      <w:r w:rsidRPr="00961C08">
        <w:rPr>
          <w:sz w:val="22"/>
          <w:szCs w:val="22"/>
          <w:lang w:val="hr-HR"/>
        </w:rPr>
        <w:t xml:space="preserve">6) Članom 16. Zakona o ministarstvima i drugim organima uprave BiH je propisano da je MP BiH nadležno da obavlja i druge poslove koji nisu u nadležnosti drugih ministarstava BiH, a srodni su poslovima iz nadležnosti MP BiH. S obzirom na složenu pravnu i institucionalnu organizaciju u BiH, od posebne važnosti za ostvarenje ciljeva iz svake od pet navedenih nadležnosti MP BiH su uspostavljane sistema, procesa i sposobnosti za koordiniranje i usklađivanje aktivnosti u provođenju cjelokupnog mandata MP BiH. Rješavanje ovih pitanja je potrebno da se osigura da aktivnosti budu usmjerene prema sličnim strateškim ciljevima i usklađene sa zahtjevima EU pridruživanja. Ukoliko se ne razviju sposobnosti organizacionih jedinica MP BiH da upravljaju aktivnostima i da preuzmu odgovornost za napredak, uspjeh planiranih aktivnosti može biti ugrožen. Zbog toga su posebno izdvojeni poslovi vezani za </w:t>
      </w:r>
      <w:r w:rsidRPr="00961C08">
        <w:rPr>
          <w:b/>
          <w:i/>
          <w:sz w:val="22"/>
          <w:szCs w:val="22"/>
          <w:lang w:val="hr-HR"/>
        </w:rPr>
        <w:t>upravljanje i koordinaciju u sektoru pravde u BiH</w:t>
      </w:r>
      <w:r w:rsidRPr="00961C08">
        <w:rPr>
          <w:sz w:val="22"/>
          <w:szCs w:val="22"/>
          <w:lang w:val="hr-HR"/>
        </w:rPr>
        <w:t xml:space="preserve">, kao poslovi koji nisu u nadležnosti drugih ministarstava BiH, a srodni su poslovima iz nadležnosti MP BiH, zajedno sa poslovima vođenja registra zaloga, uspostavljenog Okvirnim zakonom o </w:t>
      </w:r>
      <w:proofErr w:type="spellStart"/>
      <w:r w:rsidRPr="00961C08">
        <w:rPr>
          <w:sz w:val="22"/>
          <w:szCs w:val="22"/>
          <w:lang w:val="hr-HR"/>
        </w:rPr>
        <w:t>zalozima</w:t>
      </w:r>
      <w:proofErr w:type="spellEnd"/>
      <w:r w:rsidRPr="00961C08">
        <w:rPr>
          <w:sz w:val="22"/>
          <w:szCs w:val="22"/>
          <w:lang w:val="hr-HR"/>
        </w:rPr>
        <w:t>.</w:t>
      </w:r>
      <w:r w:rsidRPr="00961C08">
        <w:rPr>
          <w:rStyle w:val="FootnoteReference"/>
          <w:sz w:val="22"/>
          <w:szCs w:val="22"/>
          <w:lang w:val="hr-HR"/>
        </w:rPr>
        <w:footnoteReference w:id="16"/>
      </w:r>
      <w:r w:rsidRPr="00961C08">
        <w:rPr>
          <w:sz w:val="22"/>
          <w:szCs w:val="22"/>
          <w:lang w:val="hr-HR"/>
        </w:rPr>
        <w:t>, te poslovi usmjeravanja, praćenja i ocjene rada Regionalne škole za javnu upravu (ReSPA) na osnovu Sporazuma o uspostavljanu Regionalne škole javne uprave.</w:t>
      </w:r>
      <w:r w:rsidRPr="00961C08">
        <w:rPr>
          <w:rStyle w:val="FootnoteReference"/>
          <w:sz w:val="22"/>
          <w:szCs w:val="22"/>
          <w:lang w:val="hr-HR"/>
        </w:rPr>
        <w:footnoteReference w:id="17"/>
      </w:r>
      <w:r w:rsidRPr="00961C08">
        <w:rPr>
          <w:sz w:val="22"/>
          <w:szCs w:val="22"/>
          <w:lang w:val="hr-HR"/>
        </w:rPr>
        <w:t xml:space="preserve"> Obaveza osiguranja sredstava za ReSPA na osnovu sporazuma vrši se u okviru tekućih transfera inostranstvu, a osiguranje sredstava u budžetu institucija vrši Ministarstvo vanjskih poslova.</w:t>
      </w:r>
    </w:p>
    <w:p w14:paraId="6CB90741" w14:textId="77777777" w:rsidR="00376C2E" w:rsidRPr="00272B38" w:rsidRDefault="00376C2E" w:rsidP="00376C2E">
      <w:pPr>
        <w:rPr>
          <w:sz w:val="22"/>
          <w:szCs w:val="22"/>
          <w:lang w:val="hr-HR"/>
        </w:rPr>
      </w:pPr>
      <w:r w:rsidRPr="00272B38">
        <w:rPr>
          <w:sz w:val="22"/>
          <w:szCs w:val="22"/>
          <w:lang w:val="hr-HR"/>
        </w:rPr>
        <w:br w:type="page"/>
      </w:r>
    </w:p>
    <w:p w14:paraId="115827B3" w14:textId="77777777" w:rsidR="00376C2E" w:rsidRPr="00100A37" w:rsidRDefault="00376C2E" w:rsidP="00100A37">
      <w:pPr>
        <w:spacing w:after="120"/>
        <w:rPr>
          <w:b/>
          <w:sz w:val="22"/>
          <w:szCs w:val="22"/>
          <w:lang w:val="hr-HR"/>
        </w:rPr>
      </w:pPr>
      <w:r w:rsidRPr="00100A37">
        <w:rPr>
          <w:b/>
          <w:sz w:val="22"/>
          <w:szCs w:val="22"/>
          <w:lang w:val="hr-HR"/>
        </w:rPr>
        <w:lastRenderedPageBreak/>
        <w:t>1.2 Pregled ciljeva i programa MP BiH</w:t>
      </w:r>
    </w:p>
    <w:p w14:paraId="7DF7C4D5" w14:textId="77777777" w:rsidR="00376C2E" w:rsidRPr="00100A37" w:rsidRDefault="00376C2E" w:rsidP="00100A37">
      <w:pPr>
        <w:spacing w:after="120"/>
        <w:jc w:val="both"/>
        <w:rPr>
          <w:sz w:val="22"/>
          <w:szCs w:val="22"/>
          <w:lang w:val="hr-HR"/>
        </w:rPr>
      </w:pPr>
      <w:r w:rsidRPr="00100A37">
        <w:rPr>
          <w:sz w:val="22"/>
          <w:szCs w:val="22"/>
          <w:lang w:val="hr-HR"/>
        </w:rPr>
        <w:t>Izvještajem je obuhvaćeno provođenje Srednjoročnog plana rada (Srednjoročni plan rada) MP BiH 2020.-2022. godine u 2020. godini.</w:t>
      </w:r>
    </w:p>
    <w:p w14:paraId="2547122C" w14:textId="77777777" w:rsidR="00376C2E" w:rsidRPr="00100A37" w:rsidRDefault="00376C2E" w:rsidP="00100A37">
      <w:pPr>
        <w:spacing w:after="120"/>
        <w:jc w:val="both"/>
        <w:rPr>
          <w:sz w:val="22"/>
          <w:szCs w:val="22"/>
          <w:lang w:val="hr-HR"/>
        </w:rPr>
      </w:pPr>
      <w:r w:rsidRPr="00100A37">
        <w:rPr>
          <w:sz w:val="22"/>
          <w:szCs w:val="22"/>
          <w:lang w:val="hr-HR"/>
        </w:rPr>
        <w:t>Strateški cilj kojim MP BiH doprinosi provođenju strateškog okvira BiH, Srednjoročnog programa rada VM BiH i Srednjoročni plan rada MP BiH u 2020. godini je: „14. Ubrzati proces tranzicije i izgradnje kapaciteta“.</w:t>
      </w:r>
    </w:p>
    <w:p w14:paraId="3290DFF4" w14:textId="77777777" w:rsidR="00376C2E" w:rsidRPr="00100A37" w:rsidRDefault="00376C2E" w:rsidP="00100A37">
      <w:pPr>
        <w:spacing w:after="120"/>
        <w:jc w:val="both"/>
        <w:rPr>
          <w:b/>
          <w:sz w:val="22"/>
          <w:szCs w:val="22"/>
          <w:lang w:val="hr-HR"/>
        </w:rPr>
      </w:pPr>
      <w:r w:rsidRPr="00100A37">
        <w:rPr>
          <w:b/>
          <w:sz w:val="22"/>
          <w:szCs w:val="22"/>
          <w:lang w:val="hr-HR"/>
        </w:rPr>
        <w:t>Srednjoročni ciljevi MP BiH su:</w:t>
      </w:r>
    </w:p>
    <w:p w14:paraId="7AEC4F6E" w14:textId="77777777" w:rsidR="00376C2E" w:rsidRPr="00100A37" w:rsidRDefault="00376C2E" w:rsidP="00100A37">
      <w:pPr>
        <w:pStyle w:val="ListParagraph"/>
        <w:numPr>
          <w:ilvl w:val="0"/>
          <w:numId w:val="4"/>
        </w:numPr>
        <w:spacing w:after="120"/>
        <w:contextualSpacing w:val="0"/>
        <w:jc w:val="both"/>
        <w:rPr>
          <w:i/>
          <w:sz w:val="22"/>
          <w:szCs w:val="22"/>
          <w:lang w:val="hr-HR"/>
        </w:rPr>
      </w:pPr>
      <w:r w:rsidRPr="00100A37">
        <w:rPr>
          <w:i/>
          <w:sz w:val="22"/>
          <w:szCs w:val="22"/>
          <w:lang w:val="hr-HR"/>
        </w:rPr>
        <w:t>Unapređenje kreiranja politika, procesa evropskih integracija u EU i reforme javne uprave (14.2),</w:t>
      </w:r>
    </w:p>
    <w:p w14:paraId="56B02D37" w14:textId="77777777" w:rsidR="00376C2E" w:rsidRPr="00100A37" w:rsidRDefault="00376C2E" w:rsidP="00100A37">
      <w:pPr>
        <w:pStyle w:val="ListParagraph"/>
        <w:numPr>
          <w:ilvl w:val="0"/>
          <w:numId w:val="4"/>
        </w:numPr>
        <w:spacing w:after="120"/>
        <w:contextualSpacing w:val="0"/>
        <w:jc w:val="both"/>
        <w:rPr>
          <w:i/>
          <w:sz w:val="22"/>
          <w:szCs w:val="22"/>
          <w:lang w:val="hr-HR"/>
        </w:rPr>
      </w:pPr>
      <w:r w:rsidRPr="00100A37">
        <w:rPr>
          <w:i/>
          <w:sz w:val="22"/>
          <w:szCs w:val="22"/>
          <w:lang w:val="hr-HR"/>
        </w:rPr>
        <w:t>Unapređenje efikasnosti, odgovornosti, kvalitete i nezavisnosti sektora pravde u BiH (14.6).</w:t>
      </w:r>
    </w:p>
    <w:p w14:paraId="3FC3735E" w14:textId="00BF540B" w:rsidR="00376C2E" w:rsidRPr="00100A37" w:rsidRDefault="00376C2E" w:rsidP="00100A37">
      <w:pPr>
        <w:spacing w:after="120"/>
        <w:jc w:val="both"/>
        <w:rPr>
          <w:b/>
          <w:sz w:val="22"/>
          <w:szCs w:val="22"/>
          <w:lang w:val="hr-HR"/>
        </w:rPr>
      </w:pPr>
      <w:r w:rsidRPr="00100A37">
        <w:rPr>
          <w:b/>
          <w:sz w:val="22"/>
          <w:szCs w:val="22"/>
          <w:lang w:val="hr-HR"/>
        </w:rPr>
        <w:t>Posebni ciljevi kojima MP BiH doprinosi provođenju strateškog okvira BiH, Sred</w:t>
      </w:r>
      <w:r w:rsidR="007155D1" w:rsidRPr="00100A37">
        <w:rPr>
          <w:b/>
          <w:sz w:val="22"/>
          <w:szCs w:val="22"/>
          <w:lang w:val="hr-HR"/>
        </w:rPr>
        <w:t>njoročnog programa rada VM BiH, su:</w:t>
      </w:r>
    </w:p>
    <w:p w14:paraId="482DB590" w14:textId="77777777" w:rsidR="00376C2E" w:rsidRPr="00100A37" w:rsidRDefault="00376C2E" w:rsidP="00100A37">
      <w:pPr>
        <w:pStyle w:val="ListParagraph"/>
        <w:numPr>
          <w:ilvl w:val="0"/>
          <w:numId w:val="6"/>
        </w:numPr>
        <w:spacing w:after="120"/>
        <w:contextualSpacing w:val="0"/>
        <w:jc w:val="both"/>
        <w:rPr>
          <w:i/>
          <w:sz w:val="22"/>
          <w:szCs w:val="22"/>
          <w:lang w:val="hr-HR"/>
        </w:rPr>
      </w:pPr>
      <w:r w:rsidRPr="00100A37">
        <w:rPr>
          <w:i/>
          <w:sz w:val="22"/>
          <w:szCs w:val="22"/>
          <w:lang w:val="hr-HR"/>
        </w:rPr>
        <w:t>Stvoriti pretpostavke za aktivnije učešće civilnog društva, unaprijediti sistem uprave i upravne inspekcije i uspješno koordinirati sektor pravde i uprave u BiH (14.2.a),</w:t>
      </w:r>
    </w:p>
    <w:p w14:paraId="1C9B3C0B" w14:textId="77777777" w:rsidR="00376C2E" w:rsidRPr="00100A37" w:rsidRDefault="00376C2E" w:rsidP="00100A37">
      <w:pPr>
        <w:pStyle w:val="ListParagraph"/>
        <w:numPr>
          <w:ilvl w:val="0"/>
          <w:numId w:val="6"/>
        </w:numPr>
        <w:spacing w:after="120"/>
        <w:contextualSpacing w:val="0"/>
        <w:jc w:val="both"/>
        <w:rPr>
          <w:i/>
          <w:sz w:val="22"/>
          <w:szCs w:val="22"/>
          <w:lang w:val="hr-HR"/>
        </w:rPr>
      </w:pPr>
      <w:r w:rsidRPr="00100A37">
        <w:rPr>
          <w:i/>
          <w:sz w:val="22"/>
          <w:szCs w:val="22"/>
          <w:lang w:val="hr-HR"/>
        </w:rPr>
        <w:t>Osigurati stabilnu pravosudnu upravu i ojačati pravosudnu saradnju (14.6.a),</w:t>
      </w:r>
    </w:p>
    <w:p w14:paraId="0A5B2699" w14:textId="77777777" w:rsidR="00376C2E" w:rsidRPr="00100A37" w:rsidRDefault="00376C2E" w:rsidP="00100A37">
      <w:pPr>
        <w:pStyle w:val="ListParagraph"/>
        <w:numPr>
          <w:ilvl w:val="0"/>
          <w:numId w:val="6"/>
        </w:numPr>
        <w:spacing w:after="120"/>
        <w:contextualSpacing w:val="0"/>
        <w:jc w:val="both"/>
        <w:rPr>
          <w:i/>
          <w:sz w:val="22"/>
          <w:szCs w:val="22"/>
          <w:lang w:val="hr-HR"/>
        </w:rPr>
      </w:pPr>
      <w:r w:rsidRPr="00100A37">
        <w:rPr>
          <w:i/>
          <w:sz w:val="22"/>
          <w:szCs w:val="22"/>
          <w:lang w:val="hr-HR"/>
        </w:rPr>
        <w:t>Osigurati human i zakonit tretman, te efikasna resocijalizaciju zatvorenika i pritvorenika (14.6.b),</w:t>
      </w:r>
    </w:p>
    <w:p w14:paraId="65E482B0" w14:textId="77777777" w:rsidR="00376C2E" w:rsidRPr="00100A37" w:rsidRDefault="00376C2E" w:rsidP="00100A37">
      <w:pPr>
        <w:pStyle w:val="ListParagraph"/>
        <w:numPr>
          <w:ilvl w:val="0"/>
          <w:numId w:val="6"/>
        </w:numPr>
        <w:spacing w:after="120"/>
        <w:contextualSpacing w:val="0"/>
        <w:jc w:val="both"/>
        <w:rPr>
          <w:i/>
          <w:sz w:val="22"/>
          <w:szCs w:val="22"/>
          <w:lang w:val="hr-HR"/>
        </w:rPr>
      </w:pPr>
      <w:r w:rsidRPr="00100A37">
        <w:rPr>
          <w:i/>
          <w:sz w:val="22"/>
          <w:szCs w:val="22"/>
          <w:lang w:val="hr-HR"/>
        </w:rPr>
        <w:t>Osigurati pružanje međunarodne pravne pomoći i saradnje (14.6.c).</w:t>
      </w:r>
    </w:p>
    <w:p w14:paraId="0A76823E" w14:textId="77777777" w:rsidR="00376C2E" w:rsidRPr="00272B38" w:rsidRDefault="00376C2E">
      <w:pPr>
        <w:spacing w:after="160" w:line="259" w:lineRule="auto"/>
        <w:rPr>
          <w:sz w:val="22"/>
          <w:szCs w:val="22"/>
          <w:lang w:val="hr-HR"/>
        </w:rPr>
      </w:pPr>
      <w:r w:rsidRPr="00272B38">
        <w:rPr>
          <w:sz w:val="22"/>
          <w:szCs w:val="22"/>
          <w:lang w:val="hr-HR"/>
        </w:rPr>
        <w:br w:type="page"/>
      </w:r>
    </w:p>
    <w:p w14:paraId="7F6F3200" w14:textId="1AAA75C7" w:rsidR="00376C2E" w:rsidRPr="006334EF" w:rsidRDefault="00961C08" w:rsidP="00100A37">
      <w:pPr>
        <w:shd w:val="clear" w:color="auto" w:fill="44546A" w:themeFill="text2"/>
        <w:spacing w:after="120"/>
        <w:jc w:val="both"/>
        <w:rPr>
          <w:b/>
          <w:bCs/>
          <w:color w:val="FFFFFF" w:themeColor="background1"/>
          <w:lang w:val="hr-HR" w:eastAsia="bs-Latn-BA"/>
        </w:rPr>
      </w:pPr>
      <w:r>
        <w:rPr>
          <w:b/>
          <w:bCs/>
          <w:color w:val="FFFFFF" w:themeColor="background1"/>
          <w:lang w:val="hr-HR" w:eastAsia="bs-Latn-BA"/>
        </w:rPr>
        <w:lastRenderedPageBreak/>
        <w:t xml:space="preserve">2. </w:t>
      </w:r>
      <w:r w:rsidR="00376C2E" w:rsidRPr="006334EF">
        <w:rPr>
          <w:b/>
          <w:bCs/>
          <w:color w:val="FFFFFF" w:themeColor="background1"/>
          <w:lang w:val="hr-HR" w:eastAsia="bs-Latn-BA"/>
        </w:rPr>
        <w:t>NAPREDAK U OSTVARIVANJU CILJEVA</w:t>
      </w:r>
    </w:p>
    <w:p w14:paraId="67DE3404" w14:textId="77777777" w:rsidR="00376C2E" w:rsidRPr="00961C08" w:rsidRDefault="00376C2E" w:rsidP="00961C08">
      <w:pPr>
        <w:spacing w:after="120"/>
        <w:jc w:val="both"/>
        <w:rPr>
          <w:b/>
          <w:sz w:val="22"/>
          <w:szCs w:val="22"/>
          <w:lang w:val="hr-HR"/>
        </w:rPr>
      </w:pPr>
      <w:r w:rsidRPr="00961C08">
        <w:rPr>
          <w:b/>
          <w:sz w:val="22"/>
          <w:szCs w:val="22"/>
          <w:lang w:val="hr-HR"/>
        </w:rPr>
        <w:t>2.1. Doprinos ostvarenju strateških ciljeva</w:t>
      </w:r>
    </w:p>
    <w:p w14:paraId="527E6DC5" w14:textId="7E0AC12D" w:rsidR="00376C2E" w:rsidRPr="00961C08" w:rsidRDefault="00376C2E" w:rsidP="00961C08">
      <w:pPr>
        <w:spacing w:after="120"/>
        <w:jc w:val="both"/>
        <w:rPr>
          <w:sz w:val="22"/>
          <w:szCs w:val="22"/>
          <w:lang w:val="hr-HR"/>
        </w:rPr>
      </w:pPr>
      <w:r w:rsidRPr="00961C08">
        <w:rPr>
          <w:sz w:val="22"/>
          <w:szCs w:val="22"/>
          <w:lang w:val="hr-HR"/>
        </w:rPr>
        <w:t xml:space="preserve">MP BiH ima važnu ulogu u reformi javne uprave na nivou BiH i reformi u oblasti sektora pravde za nivo BiH i koordinaciju cijelog sektora u BiH. Pri tome, MP BiH svojim posebnim ciljevima i nadležnostima iz oblasti uprave i pravde značajno doprinosi procesu tranzicije i izgradnje kapaciteta kao nužnih pretpostavki za razvoj moderne uprave čime utječe na ekonomski i socijalni razvoj BiH. MP BiH doprinosi ostvarenju </w:t>
      </w:r>
      <w:r w:rsidRPr="00961C08">
        <w:rPr>
          <w:b/>
          <w:bCs/>
          <w:sz w:val="22"/>
          <w:szCs w:val="22"/>
          <w:lang w:val="hr-HR"/>
        </w:rPr>
        <w:t xml:space="preserve">14. </w:t>
      </w:r>
      <w:r w:rsidR="00272B38" w:rsidRPr="00961C08">
        <w:rPr>
          <w:b/>
          <w:bCs/>
          <w:sz w:val="22"/>
          <w:szCs w:val="22"/>
          <w:lang w:val="hr-HR"/>
        </w:rPr>
        <w:t xml:space="preserve">općeg strateškog </w:t>
      </w:r>
      <w:r w:rsidRPr="00961C08">
        <w:rPr>
          <w:b/>
          <w:bCs/>
          <w:sz w:val="22"/>
          <w:szCs w:val="22"/>
          <w:lang w:val="hr-HR"/>
        </w:rPr>
        <w:t xml:space="preserve">cilja „Ubrzati </w:t>
      </w:r>
      <w:r w:rsidRPr="00961C08">
        <w:rPr>
          <w:rFonts w:eastAsia="Calibri"/>
          <w:b/>
          <w:bCs/>
          <w:sz w:val="22"/>
          <w:szCs w:val="22"/>
          <w:lang w:val="hr-HR" w:eastAsia="en-US"/>
        </w:rPr>
        <w:t>proces tranzicije i izgradnje kapaciteta“</w:t>
      </w:r>
      <w:r w:rsidRPr="00961C08">
        <w:rPr>
          <w:rFonts w:eastAsia="Calibri"/>
          <w:sz w:val="22"/>
          <w:szCs w:val="22"/>
          <w:lang w:val="hr-HR" w:eastAsia="en-US"/>
        </w:rPr>
        <w:t>.</w:t>
      </w:r>
    </w:p>
    <w:p w14:paraId="5746031E" w14:textId="77777777" w:rsidR="00376C2E" w:rsidRPr="00961C08" w:rsidRDefault="00376C2E" w:rsidP="00961C08">
      <w:pPr>
        <w:spacing w:after="120"/>
        <w:jc w:val="both"/>
        <w:rPr>
          <w:b/>
          <w:sz w:val="22"/>
          <w:szCs w:val="22"/>
          <w:lang w:val="hr-HR"/>
        </w:rPr>
      </w:pPr>
      <w:r w:rsidRPr="00961C08">
        <w:rPr>
          <w:b/>
          <w:sz w:val="22"/>
          <w:szCs w:val="22"/>
          <w:lang w:val="hr-HR"/>
        </w:rPr>
        <w:t>2.2. Doprinos ostvarenju srednjoročnih ciljeva</w:t>
      </w:r>
    </w:p>
    <w:p w14:paraId="33F28CF6" w14:textId="77777777" w:rsidR="00376C2E" w:rsidRPr="00961C08" w:rsidRDefault="00376C2E" w:rsidP="00961C08">
      <w:pPr>
        <w:spacing w:after="120"/>
        <w:jc w:val="both"/>
        <w:rPr>
          <w:sz w:val="22"/>
          <w:szCs w:val="22"/>
          <w:lang w:val="hr-HR"/>
        </w:rPr>
      </w:pPr>
      <w:r w:rsidRPr="00961C08">
        <w:rPr>
          <w:sz w:val="22"/>
          <w:szCs w:val="22"/>
          <w:lang w:val="hr-HR"/>
        </w:rPr>
        <w:t xml:space="preserve">Strateški cilj „Ubrzati </w:t>
      </w:r>
      <w:r w:rsidRPr="00961C08">
        <w:rPr>
          <w:rFonts w:eastAsia="Calibri"/>
          <w:sz w:val="22"/>
          <w:szCs w:val="22"/>
          <w:lang w:val="hr-HR" w:eastAsia="en-US"/>
        </w:rPr>
        <w:t xml:space="preserve">proces tranzicije i izgradnje kapaciteta“ </w:t>
      </w:r>
      <w:r w:rsidRPr="00961C08">
        <w:rPr>
          <w:sz w:val="22"/>
          <w:szCs w:val="22"/>
          <w:lang w:val="hr-HR"/>
        </w:rPr>
        <w:t>sadrži sedam srednjoročnih ciljeva pri čemu MP BiH daje doprinos na ostvarenju dva cilja. Jedan cilj se odnosi na procese reformi javne uprave „Unapređenje kreiranja politika, procesa integracije u EU i reforme javne uprave“ (14.2) i  drugi na reforme u sektoru pravde u BiH, pod nazivom „Unapređenje efikasnosti, odgovornosti, kvalitete i nezavisnosti sektora pravde u BiH“ (14.6).</w:t>
      </w:r>
    </w:p>
    <w:p w14:paraId="7B1684E4" w14:textId="60400274" w:rsidR="00376C2E" w:rsidRPr="00961C08" w:rsidRDefault="007155D1" w:rsidP="00961C08">
      <w:pPr>
        <w:spacing w:after="120"/>
        <w:jc w:val="both"/>
        <w:rPr>
          <w:sz w:val="22"/>
          <w:szCs w:val="22"/>
          <w:lang w:val="hr-HR"/>
        </w:rPr>
      </w:pPr>
      <w:r w:rsidRPr="00961C08">
        <w:rPr>
          <w:sz w:val="22"/>
          <w:szCs w:val="22"/>
          <w:lang w:val="hr-HR"/>
        </w:rPr>
        <w:t>Vrijednosti</w:t>
      </w:r>
      <w:r w:rsidR="00376C2E" w:rsidRPr="00961C08">
        <w:rPr>
          <w:sz w:val="22"/>
          <w:szCs w:val="22"/>
          <w:lang w:val="hr-HR"/>
        </w:rPr>
        <w:t xml:space="preserve"> indikatora, kako</w:t>
      </w:r>
      <w:r w:rsidRPr="00961C08">
        <w:rPr>
          <w:sz w:val="22"/>
          <w:szCs w:val="22"/>
          <w:lang w:val="hr-HR"/>
        </w:rPr>
        <w:t xml:space="preserve"> </w:t>
      </w:r>
      <w:r w:rsidR="00376C2E" w:rsidRPr="00961C08">
        <w:rPr>
          <w:sz w:val="22"/>
          <w:szCs w:val="22"/>
          <w:lang w:val="hr-HR"/>
        </w:rPr>
        <w:t>su</w:t>
      </w:r>
      <w:r w:rsidRPr="00961C08">
        <w:rPr>
          <w:sz w:val="22"/>
          <w:szCs w:val="22"/>
          <w:lang w:val="hr-HR"/>
        </w:rPr>
        <w:t xml:space="preserve"> većim dijelom i </w:t>
      </w:r>
      <w:r w:rsidR="00376C2E" w:rsidRPr="00961C08">
        <w:rPr>
          <w:sz w:val="22"/>
          <w:szCs w:val="22"/>
          <w:lang w:val="hr-HR"/>
        </w:rPr>
        <w:t>ostvaren</w:t>
      </w:r>
      <w:r w:rsidRPr="00961C08">
        <w:rPr>
          <w:sz w:val="22"/>
          <w:szCs w:val="22"/>
          <w:lang w:val="hr-HR"/>
        </w:rPr>
        <w:t xml:space="preserve">e, tako je </w:t>
      </w:r>
      <w:r w:rsidR="00376C2E" w:rsidRPr="00961C08">
        <w:rPr>
          <w:sz w:val="22"/>
          <w:szCs w:val="22"/>
          <w:lang w:val="hr-HR"/>
        </w:rPr>
        <w:t>srednjoročni cilj 14.2 ostvaren u vrijednosti 86% od zadanog cilja za 2020. godinu. Zajedno sa MP BiH, ostvarenju ovog cilja zajednički doprinosi i Generalni sekretarijat Vijeća ministara BiH (GS VM BiH), Kancelarija za reformu sektora uprave (PARCO), Direkcija za ekonomsko planiranje</w:t>
      </w:r>
      <w:r w:rsidRPr="00961C08">
        <w:rPr>
          <w:sz w:val="22"/>
          <w:szCs w:val="22"/>
          <w:lang w:val="hr-HR"/>
        </w:rPr>
        <w:t xml:space="preserve"> (DEP)</w:t>
      </w:r>
      <w:r w:rsidR="00376C2E" w:rsidRPr="00961C08">
        <w:rPr>
          <w:sz w:val="22"/>
          <w:szCs w:val="22"/>
          <w:lang w:val="hr-HR"/>
        </w:rPr>
        <w:t xml:space="preserve"> i Direkcija za evropske integracije</w:t>
      </w:r>
      <w:r w:rsidRPr="00961C08">
        <w:rPr>
          <w:sz w:val="22"/>
          <w:szCs w:val="22"/>
          <w:lang w:val="hr-HR"/>
        </w:rPr>
        <w:t xml:space="preserve"> (DEI)</w:t>
      </w:r>
      <w:r w:rsidR="00376C2E" w:rsidRPr="00961C08">
        <w:rPr>
          <w:sz w:val="22"/>
          <w:szCs w:val="22"/>
          <w:lang w:val="hr-HR"/>
        </w:rPr>
        <w:t xml:space="preserve"> BiH. Srednjoročni cilj 14.6 ostvaren je u vrijednosti 92% od planiranog cilja za predmetnu godinu. Ostvarenju ovog cilja doprinose udruženo MP BiH, Visoko sudsko i tužilačko vijeće BiH (VSTV BiH), Sud BiH i Tužilaštvo BiH. Potrebno je uzeti u obzir i vanjske rizike i izazove, odnosno okolnosti pod kojima je protekla godina obilježena u cijelom svijetu, pa i kod nas. </w:t>
      </w:r>
    </w:p>
    <w:p w14:paraId="29F522A1" w14:textId="77777777" w:rsidR="00376C2E" w:rsidRPr="00961C08" w:rsidRDefault="00376C2E" w:rsidP="00961C08">
      <w:pPr>
        <w:spacing w:after="120"/>
        <w:jc w:val="both"/>
        <w:rPr>
          <w:b/>
          <w:sz w:val="22"/>
          <w:szCs w:val="22"/>
          <w:lang w:val="hr-HR"/>
        </w:rPr>
      </w:pPr>
      <w:r w:rsidRPr="00961C08">
        <w:rPr>
          <w:b/>
          <w:sz w:val="22"/>
          <w:szCs w:val="22"/>
          <w:lang w:val="hr-HR"/>
        </w:rPr>
        <w:t>2.3. Najvažniji rezultati MP BiH u 2020. godini</w:t>
      </w:r>
    </w:p>
    <w:p w14:paraId="3C3E4172" w14:textId="68078792" w:rsidR="00376C2E" w:rsidRPr="00961C08" w:rsidRDefault="00376C2E" w:rsidP="00961C08">
      <w:pPr>
        <w:spacing w:after="120"/>
        <w:jc w:val="both"/>
        <w:rPr>
          <w:sz w:val="22"/>
          <w:szCs w:val="22"/>
          <w:lang w:val="hr-HR"/>
        </w:rPr>
      </w:pPr>
      <w:r w:rsidRPr="00961C08">
        <w:rPr>
          <w:sz w:val="22"/>
          <w:szCs w:val="22"/>
          <w:lang w:val="hr-HR"/>
        </w:rPr>
        <w:t xml:space="preserve">U 2020. godini MP BiH je, u skladu sa epidemiološkom situacijom u zemlji, provodilo prioritete sadržane u Strategiji za reformu sektora pravde u BiH za period od 2014. do 2018. godine i nacrta revidiranog Akcionog plana za period </w:t>
      </w:r>
      <w:r w:rsidR="00272B38" w:rsidRPr="00961C08">
        <w:rPr>
          <w:sz w:val="22"/>
          <w:szCs w:val="22"/>
          <w:lang w:val="hr-HR"/>
        </w:rPr>
        <w:t xml:space="preserve">od </w:t>
      </w:r>
      <w:r w:rsidRPr="00961C08">
        <w:rPr>
          <w:sz w:val="22"/>
          <w:szCs w:val="22"/>
          <w:lang w:val="hr-HR"/>
        </w:rPr>
        <w:t>2019.</w:t>
      </w:r>
      <w:r w:rsidR="00272B38" w:rsidRPr="00961C08">
        <w:rPr>
          <w:sz w:val="22"/>
          <w:szCs w:val="22"/>
          <w:lang w:val="hr-HR"/>
        </w:rPr>
        <w:t xml:space="preserve"> do </w:t>
      </w:r>
      <w:r w:rsidRPr="00961C08">
        <w:rPr>
          <w:sz w:val="22"/>
          <w:szCs w:val="22"/>
          <w:lang w:val="hr-HR"/>
        </w:rPr>
        <w:t xml:space="preserve">2020. godine, Državnoj strategiji za rješavanje predmeta ratnih zločina u BiH i ažuriranom nacrtu koji je usvojen u drugoj polovini 2020. godine, Strategiji integriranja BiH u Evropsku uniju, Sporazumu o stabilizaciji i pridruživanju i pratećim akcijskim dokumentima (14 prioriteta koje zemlja treba da ispuni kako bi dobila preporuku za otvaranje pregovora o pridruživanju </w:t>
      </w:r>
      <w:proofErr w:type="spellStart"/>
      <w:r w:rsidRPr="00961C08">
        <w:rPr>
          <w:sz w:val="22"/>
          <w:szCs w:val="22"/>
          <w:lang w:val="hr-HR"/>
        </w:rPr>
        <w:t>Evrospkoj</w:t>
      </w:r>
      <w:proofErr w:type="spellEnd"/>
      <w:r w:rsidRPr="00961C08">
        <w:rPr>
          <w:sz w:val="22"/>
          <w:szCs w:val="22"/>
          <w:lang w:val="hr-HR"/>
        </w:rPr>
        <w:t xml:space="preserve"> uniji iz Mišljenja o zahtjevu Bosne i Hercegovine za članstvo u Evropskoj uniji), Strategiji za reformu javne uprave i nacrtu Akcionog plana koji je usvojen krajem 2020. godine, Srednjoročnom programu rada VM BiH za period od 2020. do 2022. godine, Srednjoročnom </w:t>
      </w:r>
      <w:r w:rsidR="00272B38" w:rsidRPr="00961C08">
        <w:rPr>
          <w:sz w:val="22"/>
          <w:szCs w:val="22"/>
          <w:lang w:val="hr-HR"/>
        </w:rPr>
        <w:t>planu</w:t>
      </w:r>
      <w:r w:rsidRPr="00961C08">
        <w:rPr>
          <w:sz w:val="22"/>
          <w:szCs w:val="22"/>
          <w:lang w:val="hr-HR"/>
        </w:rPr>
        <w:t xml:space="preserve"> rada MP BiH za period od 2020. do 2022. godine, kao i Programu rada MP BiH za 2020. godinu.</w:t>
      </w:r>
    </w:p>
    <w:p w14:paraId="3B618CC7" w14:textId="2FCCEA7C" w:rsidR="00376C2E" w:rsidRPr="000D2993" w:rsidRDefault="00376C2E" w:rsidP="00961C08">
      <w:pPr>
        <w:spacing w:after="120"/>
        <w:jc w:val="both"/>
        <w:rPr>
          <w:b/>
          <w:bCs/>
          <w:sz w:val="22"/>
          <w:szCs w:val="22"/>
          <w:lang w:val="hr-HR"/>
        </w:rPr>
      </w:pPr>
      <w:r w:rsidRPr="000D2993">
        <w:rPr>
          <w:b/>
          <w:bCs/>
          <w:sz w:val="22"/>
          <w:szCs w:val="22"/>
          <w:lang w:val="hr-HR"/>
        </w:rPr>
        <w:t>U 2020. godini, u okviru navedenog strateškog i srednjoročnih ciljeva, najznačajniji ostvareni rezultati MP BiH su:</w:t>
      </w:r>
    </w:p>
    <w:p w14:paraId="28628A62" w14:textId="2F397CB6" w:rsidR="00376C2E" w:rsidRPr="00961C08" w:rsidRDefault="00376C2E" w:rsidP="00961C08">
      <w:pPr>
        <w:widowControl w:val="0"/>
        <w:suppressAutoHyphens/>
        <w:spacing w:after="120"/>
        <w:jc w:val="both"/>
        <w:rPr>
          <w:sz w:val="22"/>
          <w:szCs w:val="22"/>
          <w:lang w:val="hr-HR"/>
        </w:rPr>
      </w:pPr>
      <w:r w:rsidRPr="00961C08">
        <w:rPr>
          <w:b/>
          <w:bCs/>
          <w:sz w:val="22"/>
          <w:szCs w:val="22"/>
          <w:lang w:val="hr-HR"/>
        </w:rPr>
        <w:t xml:space="preserve">Strategija za reformu sektora pravde u BiH i njen </w:t>
      </w:r>
      <w:proofErr w:type="spellStart"/>
      <w:r w:rsidRPr="00961C08">
        <w:rPr>
          <w:b/>
          <w:bCs/>
          <w:sz w:val="22"/>
          <w:szCs w:val="22"/>
          <w:lang w:val="hr-HR"/>
        </w:rPr>
        <w:t>pripradajući</w:t>
      </w:r>
      <w:proofErr w:type="spellEnd"/>
      <w:r w:rsidRPr="00961C08">
        <w:rPr>
          <w:b/>
          <w:bCs/>
          <w:sz w:val="22"/>
          <w:szCs w:val="22"/>
          <w:lang w:val="hr-HR"/>
        </w:rPr>
        <w:t xml:space="preserve"> Akcioni plan. </w:t>
      </w:r>
      <w:r w:rsidRPr="00961C08">
        <w:rPr>
          <w:sz w:val="22"/>
          <w:szCs w:val="22"/>
          <w:lang w:val="hr-HR"/>
        </w:rPr>
        <w:t xml:space="preserve">Vijeće ministara BiH, na 19. sjednici, od 29. 10. 2020. godine, na prijedlog MP BiH, u drugom krugu glasanja donijelo je Odluku o usvajanju revidiranog Akcionog plana Strategije za reformu sektora pravde u Bosni i Hercegovini od 2019. do 2020. godine. Akcionim planom </w:t>
      </w:r>
      <w:proofErr w:type="spellStart"/>
      <w:r w:rsidRPr="00961C08">
        <w:rPr>
          <w:sz w:val="22"/>
          <w:szCs w:val="22"/>
          <w:lang w:val="hr-HR"/>
        </w:rPr>
        <w:t>definisane</w:t>
      </w:r>
      <w:proofErr w:type="spellEnd"/>
      <w:r w:rsidRPr="00961C08">
        <w:rPr>
          <w:sz w:val="22"/>
          <w:szCs w:val="22"/>
          <w:lang w:val="hr-HR"/>
        </w:rPr>
        <w:t xml:space="preserve"> su aktivnosti i odgovorne institucije, rokovi i </w:t>
      </w:r>
      <w:proofErr w:type="spellStart"/>
      <w:r w:rsidRPr="00961C08">
        <w:rPr>
          <w:sz w:val="22"/>
          <w:szCs w:val="22"/>
          <w:lang w:val="hr-HR"/>
        </w:rPr>
        <w:t>definisani</w:t>
      </w:r>
      <w:proofErr w:type="spellEnd"/>
      <w:r w:rsidRPr="00961C08">
        <w:rPr>
          <w:sz w:val="22"/>
          <w:szCs w:val="22"/>
          <w:lang w:val="hr-HR"/>
        </w:rPr>
        <w:t xml:space="preserve"> pokazatelji praćenja provođenja aktivnosti u strateškim oblastima pravosuđa, izvršenja krivičnih sankcija, pristupa pravdi u BiH, podrške privrednom razvoju, te pitanja koordinacije, odgovornog upravljanja i evropskih integracija.</w:t>
      </w:r>
    </w:p>
    <w:p w14:paraId="6BB069F2" w14:textId="77777777" w:rsidR="00961C08" w:rsidRDefault="00961C08">
      <w:pPr>
        <w:spacing w:after="160" w:line="259" w:lineRule="auto"/>
        <w:rPr>
          <w:sz w:val="22"/>
          <w:szCs w:val="22"/>
          <w:lang w:val="hr-HR"/>
        </w:rPr>
      </w:pPr>
      <w:r>
        <w:rPr>
          <w:sz w:val="22"/>
          <w:szCs w:val="22"/>
          <w:lang w:val="hr-HR"/>
        </w:rPr>
        <w:br w:type="page"/>
      </w:r>
    </w:p>
    <w:p w14:paraId="67638E24" w14:textId="69D6ACCF" w:rsidR="00AA0B99" w:rsidRPr="00961C08" w:rsidRDefault="00AA0B99" w:rsidP="00100A37">
      <w:pPr>
        <w:widowControl w:val="0"/>
        <w:suppressAutoHyphens/>
        <w:spacing w:after="120"/>
        <w:jc w:val="both"/>
        <w:rPr>
          <w:sz w:val="22"/>
          <w:szCs w:val="22"/>
          <w:lang w:val="hr-HR"/>
        </w:rPr>
      </w:pPr>
      <w:r w:rsidRPr="00961C08">
        <w:rPr>
          <w:sz w:val="22"/>
          <w:szCs w:val="22"/>
          <w:lang w:val="hr-HR"/>
        </w:rPr>
        <w:lastRenderedPageBreak/>
        <w:t xml:space="preserve">Zbog sveukupne situacije vezane za </w:t>
      </w:r>
      <w:proofErr w:type="spellStart"/>
      <w:r w:rsidRPr="00961C08">
        <w:rPr>
          <w:sz w:val="22"/>
          <w:szCs w:val="22"/>
          <w:lang w:val="hr-HR"/>
        </w:rPr>
        <w:t>pandemiju</w:t>
      </w:r>
      <w:proofErr w:type="spellEnd"/>
      <w:r w:rsidRPr="00961C08">
        <w:rPr>
          <w:sz w:val="22"/>
          <w:szCs w:val="22"/>
          <w:lang w:val="hr-HR"/>
        </w:rPr>
        <w:t xml:space="preserve"> </w:t>
      </w:r>
      <w:proofErr w:type="spellStart"/>
      <w:r w:rsidRPr="00961C08">
        <w:rPr>
          <w:sz w:val="22"/>
          <w:szCs w:val="22"/>
          <w:lang w:val="hr-HR"/>
        </w:rPr>
        <w:t>koronavirusa</w:t>
      </w:r>
      <w:proofErr w:type="spellEnd"/>
      <w:r w:rsidRPr="00961C08">
        <w:rPr>
          <w:sz w:val="22"/>
          <w:szCs w:val="22"/>
          <w:lang w:val="hr-HR"/>
        </w:rPr>
        <w:t xml:space="preserve"> u BiH, sastanci tijela za praćenje i ocjenu provođenja Strategije za reformu sektora pravde u BiH – Funkcionalnih radnih grupa nisu održani iz tehničkih razloga organizacije video konferencija za sve učesnike procesa. Tokom aprila 2020. godine održan je video konferencijski sastanak Tehničkog sekretarijata Strategije za reformu sektora pravde u BiH, a vezano uz prevladavanje situacije praćenja provođenja zbog neusvojenog strateškog okvira i početka procesa pripreme strategije za naredni period. U kontekstu navedenog pripremljene su metodologije izrade Izvještaja o </w:t>
      </w:r>
      <w:proofErr w:type="spellStart"/>
      <w:r w:rsidRPr="00961C08">
        <w:rPr>
          <w:sz w:val="22"/>
          <w:szCs w:val="22"/>
          <w:lang w:val="hr-HR"/>
        </w:rPr>
        <w:t>samoprocjeni</w:t>
      </w:r>
      <w:proofErr w:type="spellEnd"/>
      <w:r w:rsidRPr="00961C08">
        <w:rPr>
          <w:sz w:val="22"/>
          <w:szCs w:val="22"/>
          <w:lang w:val="hr-HR"/>
        </w:rPr>
        <w:t xml:space="preserve"> Strategije za reformu sektora pravde u BiH i metodologija izrade Funkcionalne analize stanja reformi u sektoru pravde u BiH. Dokumenti </w:t>
      </w:r>
      <w:proofErr w:type="spellStart"/>
      <w:r w:rsidRPr="00961C08">
        <w:rPr>
          <w:sz w:val="22"/>
          <w:szCs w:val="22"/>
          <w:lang w:val="hr-HR"/>
        </w:rPr>
        <w:t>Samoprocjene</w:t>
      </w:r>
      <w:proofErr w:type="spellEnd"/>
      <w:r w:rsidRPr="00961C08">
        <w:rPr>
          <w:sz w:val="22"/>
          <w:szCs w:val="22"/>
          <w:lang w:val="hr-HR"/>
        </w:rPr>
        <w:t xml:space="preserve"> i Analize izrađeni do faze prednacrta i rad na istim se nastavlja u 2021. godini. Prednacrt Analize je bio u postupku konsultacija sa </w:t>
      </w:r>
      <w:proofErr w:type="spellStart"/>
      <w:r w:rsidRPr="00961C08">
        <w:rPr>
          <w:sz w:val="22"/>
          <w:szCs w:val="22"/>
          <w:lang w:val="hr-HR"/>
        </w:rPr>
        <w:t>identifikovanim</w:t>
      </w:r>
      <w:proofErr w:type="spellEnd"/>
      <w:r w:rsidRPr="00961C08">
        <w:rPr>
          <w:sz w:val="22"/>
          <w:szCs w:val="22"/>
          <w:lang w:val="hr-HR"/>
        </w:rPr>
        <w:t xml:space="preserve"> </w:t>
      </w:r>
      <w:proofErr w:type="spellStart"/>
      <w:r w:rsidRPr="00961C08">
        <w:rPr>
          <w:sz w:val="22"/>
          <w:szCs w:val="22"/>
          <w:lang w:val="hr-HR"/>
        </w:rPr>
        <w:t>zainteresovanim</w:t>
      </w:r>
      <w:proofErr w:type="spellEnd"/>
      <w:r w:rsidRPr="00961C08">
        <w:rPr>
          <w:sz w:val="22"/>
          <w:szCs w:val="22"/>
          <w:lang w:val="hr-HR"/>
        </w:rPr>
        <w:t xml:space="preserve"> stranama,  nakon čega je dorađen prednacrt dokumenta.</w:t>
      </w:r>
    </w:p>
    <w:p w14:paraId="7150F249" w14:textId="5905D158" w:rsidR="00AA0B99" w:rsidRPr="00961C08" w:rsidRDefault="00AA0B99" w:rsidP="00100A37">
      <w:pPr>
        <w:widowControl w:val="0"/>
        <w:suppressAutoHyphens/>
        <w:spacing w:after="120"/>
        <w:jc w:val="both"/>
        <w:rPr>
          <w:b/>
          <w:sz w:val="22"/>
          <w:szCs w:val="22"/>
          <w:lang w:val="hr-HR"/>
        </w:rPr>
      </w:pPr>
      <w:r w:rsidRPr="00961C08">
        <w:rPr>
          <w:sz w:val="22"/>
          <w:szCs w:val="22"/>
          <w:lang w:val="hr-HR"/>
        </w:rPr>
        <w:t>S obzirom na potrebu izrade Izvještaja o provođenju Strategije za reformu sektora pravde u BiH za 2020. godinu i ograničenog rada od nadležnih institucija su zatražene i prikupljene informacije o provođenju, a s obzirom na slabu kvalitetu istih, kao i sadržajnog nedostatka zaprimljenih informacija, uz dodatno istraživanje izrađen je nacrt Izvještaja krajem decembra 2020. godine, te upućen članovima Tehničkog sekretarijata Strategije za reformu sektora pravde u BiH u proces konsultacija. Iako je u 2020. godini bilo</w:t>
      </w:r>
      <w:r w:rsidR="007155D1" w:rsidRPr="00961C08">
        <w:rPr>
          <w:sz w:val="22"/>
          <w:szCs w:val="22"/>
          <w:lang w:val="hr-HR"/>
        </w:rPr>
        <w:t xml:space="preserve"> planirano pravno </w:t>
      </w:r>
      <w:proofErr w:type="spellStart"/>
      <w:r w:rsidR="007155D1" w:rsidRPr="00961C08">
        <w:rPr>
          <w:sz w:val="22"/>
          <w:szCs w:val="22"/>
          <w:lang w:val="hr-HR"/>
        </w:rPr>
        <w:t>regulis</w:t>
      </w:r>
      <w:r w:rsidRPr="00961C08">
        <w:rPr>
          <w:sz w:val="22"/>
          <w:szCs w:val="22"/>
          <w:lang w:val="hr-HR"/>
        </w:rPr>
        <w:t>anje</w:t>
      </w:r>
      <w:proofErr w:type="spellEnd"/>
      <w:r w:rsidRPr="00961C08">
        <w:rPr>
          <w:sz w:val="22"/>
          <w:szCs w:val="22"/>
          <w:lang w:val="hr-HR"/>
        </w:rPr>
        <w:t xml:space="preserve"> brojnih oblasti pravosudnog sistema, kao što su Zakon o sudovima BiH, te Zakon o Visokom sudskom i tužilačkom vijeću BiH, isti su zbog izazova rada u vrijeme </w:t>
      </w:r>
      <w:proofErr w:type="spellStart"/>
      <w:r w:rsidRPr="00961C08">
        <w:rPr>
          <w:sz w:val="22"/>
          <w:szCs w:val="22"/>
          <w:lang w:val="hr-HR"/>
        </w:rPr>
        <w:t>pandemije</w:t>
      </w:r>
      <w:proofErr w:type="spellEnd"/>
      <w:r w:rsidRPr="00961C08">
        <w:rPr>
          <w:sz w:val="22"/>
          <w:szCs w:val="22"/>
          <w:lang w:val="hr-HR"/>
        </w:rPr>
        <w:t xml:space="preserve">, kao i političke spremnosti urađeni do određene faze (izrađen nacrt i obavljene javne konsultacije na Zakon o Visokom sudskom i tužilačkom vijeću BiH, izrađen je </w:t>
      </w:r>
      <w:r w:rsidR="00272B38" w:rsidRPr="00961C08">
        <w:rPr>
          <w:sz w:val="22"/>
          <w:szCs w:val="22"/>
          <w:lang w:val="hr-HR"/>
        </w:rPr>
        <w:t xml:space="preserve">i </w:t>
      </w:r>
      <w:r w:rsidRPr="00961C08">
        <w:rPr>
          <w:sz w:val="22"/>
          <w:szCs w:val="22"/>
          <w:lang w:val="hr-HR"/>
        </w:rPr>
        <w:t>nacrt Zakona o suđenju u razumnom roku BiH</w:t>
      </w:r>
      <w:r w:rsidR="00272B38" w:rsidRPr="00961C08">
        <w:rPr>
          <w:sz w:val="22"/>
          <w:szCs w:val="22"/>
          <w:lang w:val="hr-HR"/>
        </w:rPr>
        <w:t>, obavljene konsultacije i upućen prema Vijeću ministara BiH</w:t>
      </w:r>
      <w:r w:rsidRPr="00961C08">
        <w:rPr>
          <w:sz w:val="22"/>
          <w:szCs w:val="22"/>
          <w:lang w:val="hr-HR"/>
        </w:rPr>
        <w:t>).</w:t>
      </w:r>
    </w:p>
    <w:p w14:paraId="496BDA59" w14:textId="35F101C7" w:rsidR="00AA0B99" w:rsidRPr="00961C08" w:rsidRDefault="00AA0B99" w:rsidP="00100A37">
      <w:pPr>
        <w:spacing w:after="120"/>
        <w:jc w:val="both"/>
        <w:rPr>
          <w:sz w:val="22"/>
          <w:szCs w:val="22"/>
          <w:lang w:val="hr-HR"/>
        </w:rPr>
      </w:pPr>
      <w:r w:rsidRPr="00961C08">
        <w:rPr>
          <w:b/>
          <w:bCs/>
          <w:sz w:val="22"/>
          <w:szCs w:val="22"/>
          <w:lang w:val="hr-HR"/>
        </w:rPr>
        <w:t>Državna strategija za rješavanje predmeta ratnih zločina u BiH</w:t>
      </w:r>
      <w:r w:rsidRPr="00961C08">
        <w:rPr>
          <w:sz w:val="22"/>
          <w:szCs w:val="22"/>
          <w:vertAlign w:val="subscript"/>
          <w:lang w:val="hr-HR"/>
        </w:rPr>
        <w:t xml:space="preserve"> - </w:t>
      </w:r>
      <w:r w:rsidRPr="00961C08">
        <w:rPr>
          <w:sz w:val="22"/>
          <w:szCs w:val="22"/>
          <w:lang w:val="hr-HR"/>
        </w:rPr>
        <w:t>Na vanrednoj 29. sjednici Vijeća ministara BiH, održanoj 24.</w:t>
      </w:r>
      <w:r w:rsidR="00272B38" w:rsidRPr="00961C08">
        <w:rPr>
          <w:sz w:val="22"/>
          <w:szCs w:val="22"/>
          <w:lang w:val="hr-HR"/>
        </w:rPr>
        <w:t xml:space="preserve"> </w:t>
      </w:r>
      <w:r w:rsidRPr="00961C08">
        <w:rPr>
          <w:sz w:val="22"/>
          <w:szCs w:val="22"/>
          <w:lang w:val="hr-HR"/>
        </w:rPr>
        <w:t>09.</w:t>
      </w:r>
      <w:r w:rsidR="00272B38" w:rsidRPr="00961C08">
        <w:rPr>
          <w:sz w:val="22"/>
          <w:szCs w:val="22"/>
          <w:lang w:val="hr-HR"/>
        </w:rPr>
        <w:t xml:space="preserve"> </w:t>
      </w:r>
      <w:r w:rsidRPr="00961C08">
        <w:rPr>
          <w:sz w:val="22"/>
          <w:szCs w:val="22"/>
          <w:lang w:val="hr-HR"/>
        </w:rPr>
        <w:t xml:space="preserve">2020. godine usvojena je Revidirana državna strategija za rad na predmetima ratnih zločina. Strategija je usvojena u izvornom tekstu, koji je bio upućivan i prije dvije godine zajedno sa Aneksom B, kojim se preciziraju dijelovi Strategije koji se odnose na predmete protiv lica sa A-liste Pravila puta, regionalna saradnja i način rada, te sastav Nadzornog tijela, a sve u svrhu unapređenja procesuiranje predmeta ratnih zločina u sudovima i </w:t>
      </w:r>
      <w:proofErr w:type="spellStart"/>
      <w:r w:rsidRPr="00961C08">
        <w:rPr>
          <w:sz w:val="22"/>
          <w:szCs w:val="22"/>
          <w:lang w:val="hr-HR"/>
        </w:rPr>
        <w:t>tužitelaštvima</w:t>
      </w:r>
      <w:proofErr w:type="spellEnd"/>
      <w:r w:rsidRPr="00961C08">
        <w:rPr>
          <w:sz w:val="22"/>
          <w:szCs w:val="22"/>
          <w:lang w:val="hr-HR"/>
        </w:rPr>
        <w:t xml:space="preserve"> u BiH. Posebno se to odnosi na odgovarajuću raspodjelu predmeta ratnih zločina između pravosuđa na nivou BiH, entiteta i Brčko distrikta BiH i osiguranje efikasnijeg procesuiranja najsloženijih i najprioritetnijih predmeta ratnih zločina u postavljenim rokovima. Važno je napomenuti da usvajanje revidirane strategije predstavlja i ispunjenje jednog od 14 ključnih prioriteta iz Mišljenja Evropske komisije o zahtjevu za članstvo BiH u EU.</w:t>
      </w:r>
    </w:p>
    <w:p w14:paraId="199FDE51" w14:textId="77777777" w:rsidR="00961C08" w:rsidRDefault="00AA0B99" w:rsidP="00100A37">
      <w:pPr>
        <w:spacing w:after="120"/>
        <w:jc w:val="both"/>
        <w:rPr>
          <w:sz w:val="22"/>
          <w:szCs w:val="22"/>
          <w:lang w:val="hr-HR"/>
        </w:rPr>
      </w:pPr>
      <w:r w:rsidRPr="00961C08">
        <w:rPr>
          <w:b/>
          <w:bCs/>
          <w:sz w:val="22"/>
          <w:szCs w:val="22"/>
          <w:lang w:val="hr-HR"/>
        </w:rPr>
        <w:t>Strategija tranzicijske pravde u BiH.</w:t>
      </w:r>
      <w:r w:rsidRPr="00961C08">
        <w:rPr>
          <w:sz w:val="22"/>
          <w:szCs w:val="22"/>
          <w:lang w:val="hr-HR"/>
        </w:rPr>
        <w:t xml:space="preserve"> Nažalost, tokom 2020. godine planirano je provođenje zaključaka Vijeća ministara BiH po ranije izrađenom </w:t>
      </w:r>
      <w:r w:rsidR="00203631" w:rsidRPr="00961C08">
        <w:rPr>
          <w:sz w:val="22"/>
          <w:szCs w:val="22"/>
          <w:lang w:val="hr-HR"/>
        </w:rPr>
        <w:t xml:space="preserve">ažuriranom </w:t>
      </w:r>
      <w:r w:rsidRPr="00961C08">
        <w:rPr>
          <w:sz w:val="22"/>
          <w:szCs w:val="22"/>
          <w:lang w:val="hr-HR"/>
        </w:rPr>
        <w:t xml:space="preserve">nacrtu Strategije tranzicijske pravde u Bosni i Hercegovini i njenom Akcionom planu, ali </w:t>
      </w:r>
      <w:r w:rsidR="00203631" w:rsidRPr="00961C08">
        <w:rPr>
          <w:sz w:val="22"/>
          <w:szCs w:val="22"/>
          <w:lang w:val="hr-HR"/>
        </w:rPr>
        <w:t>zbog</w:t>
      </w:r>
      <w:r w:rsidRPr="00961C08">
        <w:rPr>
          <w:sz w:val="22"/>
          <w:szCs w:val="22"/>
          <w:lang w:val="hr-HR"/>
        </w:rPr>
        <w:t xml:space="preserve"> </w:t>
      </w:r>
      <w:proofErr w:type="spellStart"/>
      <w:r w:rsidRPr="00961C08">
        <w:rPr>
          <w:sz w:val="22"/>
          <w:szCs w:val="22"/>
          <w:lang w:val="hr-HR"/>
        </w:rPr>
        <w:t>pandemija</w:t>
      </w:r>
      <w:proofErr w:type="spellEnd"/>
      <w:r w:rsidRPr="00961C08">
        <w:rPr>
          <w:sz w:val="22"/>
          <w:szCs w:val="22"/>
          <w:lang w:val="hr-HR"/>
        </w:rPr>
        <w:t xml:space="preserve"> virusa </w:t>
      </w:r>
      <w:proofErr w:type="spellStart"/>
      <w:r w:rsidRPr="00961C08">
        <w:rPr>
          <w:sz w:val="22"/>
          <w:szCs w:val="22"/>
          <w:lang w:val="hr-HR"/>
        </w:rPr>
        <w:t>Covid</w:t>
      </w:r>
      <w:proofErr w:type="spellEnd"/>
      <w:r w:rsidRPr="00961C08">
        <w:rPr>
          <w:sz w:val="22"/>
          <w:szCs w:val="22"/>
          <w:lang w:val="hr-HR"/>
        </w:rPr>
        <w:t xml:space="preserve"> – 19 </w:t>
      </w:r>
      <w:r w:rsidR="00203631" w:rsidRPr="00961C08">
        <w:rPr>
          <w:sz w:val="22"/>
          <w:szCs w:val="22"/>
          <w:lang w:val="hr-HR"/>
        </w:rPr>
        <w:t xml:space="preserve">su odložene </w:t>
      </w:r>
      <w:r w:rsidRPr="00961C08">
        <w:rPr>
          <w:sz w:val="22"/>
          <w:szCs w:val="22"/>
          <w:lang w:val="hr-HR"/>
        </w:rPr>
        <w:t xml:space="preserve">daljnje aktivnosti </w:t>
      </w:r>
      <w:r w:rsidR="00203631" w:rsidRPr="00961C08">
        <w:rPr>
          <w:sz w:val="22"/>
          <w:szCs w:val="22"/>
          <w:lang w:val="hr-HR"/>
        </w:rPr>
        <w:t>u svezi zaključka</w:t>
      </w:r>
      <w:r w:rsidRPr="00961C08">
        <w:rPr>
          <w:sz w:val="22"/>
          <w:szCs w:val="22"/>
          <w:lang w:val="hr-HR"/>
        </w:rPr>
        <w:t>.</w:t>
      </w:r>
    </w:p>
    <w:p w14:paraId="41AA8B6A" w14:textId="7A48AC9C" w:rsidR="00AA0B99" w:rsidRPr="000D2993" w:rsidRDefault="00AA0B99" w:rsidP="00100A37">
      <w:pPr>
        <w:spacing w:after="120"/>
        <w:jc w:val="both"/>
        <w:rPr>
          <w:sz w:val="22"/>
          <w:szCs w:val="22"/>
          <w:lang w:val="hr-HR"/>
        </w:rPr>
      </w:pPr>
      <w:r w:rsidRPr="000D2993">
        <w:rPr>
          <w:sz w:val="22"/>
          <w:szCs w:val="22"/>
          <w:lang w:val="hr-HR"/>
        </w:rPr>
        <w:t>Obaveze MP BiH koje proizlaze iz Strategije integriranja BiH u EU, Sporazuma o stabilizaciji i pridruživanju i pratećih akcionih dokumenata su sadržane u Srednjoročnom planu rada MP BiH i Programu rada MP BiH za 2020. godinu. Nakon stupanja na snagu Sporazuma o stabilizaciji i pridruživanju 01. 06. 2015. godine i usvajanja Odluke VM BiH o sistemu koordinacije procesa evropskih integracija u BiH („Službeni glasnik BiH“, broj 8/16), MP BiH učestvuje u radu Odbora za stabilizaciju i pridruživanje, Pododbora za pravdu, slobodu i sigurnost i Posebne radne grupe za reformu javne uprave. Tokom 2020. godine poduzete su aktivnosti predviđene preporukama navedenih tijela, a MP BiH je podnijelo informacije iz svoje nadležnosti Odboru za stabilizaciju i pridruživanje, Pododboru za pravdu, slobodu i sigurnost i Posebnoj radnoj grupi za reformu javne uprave. Tokom 2020. godine predstavnici MP BiH u Radnim grupama za EU integracije su dali doprinos na definiranju prioriteta za finansiranje iz IPA III strateškog okvira i započeli proces izrade Programa integrisanja BiH u EU.</w:t>
      </w:r>
    </w:p>
    <w:p w14:paraId="50BCE64A" w14:textId="77777777" w:rsidR="000D2993" w:rsidRDefault="000D2993">
      <w:pPr>
        <w:spacing w:after="160" w:line="259" w:lineRule="auto"/>
        <w:rPr>
          <w:b/>
          <w:bCs/>
          <w:sz w:val="22"/>
          <w:szCs w:val="22"/>
          <w:lang w:val="hr-HR"/>
        </w:rPr>
      </w:pPr>
      <w:r>
        <w:rPr>
          <w:b/>
          <w:bCs/>
          <w:sz w:val="22"/>
          <w:szCs w:val="22"/>
          <w:lang w:val="hr-HR"/>
        </w:rPr>
        <w:br w:type="page"/>
      </w:r>
    </w:p>
    <w:p w14:paraId="46B34BFB" w14:textId="00E0F252" w:rsidR="00AA0B99" w:rsidRPr="000D2993" w:rsidRDefault="00AA0B99" w:rsidP="00100A37">
      <w:pPr>
        <w:spacing w:after="120"/>
        <w:jc w:val="both"/>
        <w:rPr>
          <w:sz w:val="22"/>
          <w:szCs w:val="22"/>
          <w:lang w:val="hr-HR"/>
        </w:rPr>
      </w:pPr>
      <w:r w:rsidRPr="000D2993">
        <w:rPr>
          <w:b/>
          <w:bCs/>
          <w:sz w:val="22"/>
          <w:szCs w:val="22"/>
          <w:lang w:val="hr-HR"/>
        </w:rPr>
        <w:lastRenderedPageBreak/>
        <w:t>Strategija reforme javne uprave.</w:t>
      </w:r>
      <w:r w:rsidRPr="000D2993">
        <w:rPr>
          <w:sz w:val="22"/>
          <w:szCs w:val="22"/>
          <w:lang w:val="hr-HR"/>
        </w:rPr>
        <w:t xml:space="preserve"> Mjere koje proizlaze iz Strategije za reformu javne uprave dijelom su integrirane u Strategiji za reformu sektora pravde u BiH, Srednjoročnom planu rada MP BiH i Programu rada MP BiH za 2020. godinu. Vijeće ministara BiH na 22. redovnoj </w:t>
      </w:r>
      <w:proofErr w:type="spellStart"/>
      <w:r w:rsidRPr="000D2993">
        <w:rPr>
          <w:sz w:val="22"/>
          <w:szCs w:val="22"/>
          <w:lang w:val="hr-HR"/>
        </w:rPr>
        <w:t>sjdnici</w:t>
      </w:r>
      <w:proofErr w:type="spellEnd"/>
      <w:r w:rsidRPr="000D2993">
        <w:rPr>
          <w:sz w:val="22"/>
          <w:szCs w:val="22"/>
          <w:lang w:val="hr-HR"/>
        </w:rPr>
        <w:t>, održanoj 16. 12. 2020. godine je razmotrilo i usvojilo Informaciju o pripremi Akcionog plana za reformu javne uprave te donijelo Odluku o usvajanju Akcionog plana za reformu javne uprave.</w:t>
      </w:r>
    </w:p>
    <w:p w14:paraId="6776BA4B" w14:textId="7DB7A035" w:rsidR="00AA0B99" w:rsidRPr="000D2993" w:rsidRDefault="00AA0B99" w:rsidP="00100A37">
      <w:pPr>
        <w:widowControl w:val="0"/>
        <w:suppressAutoHyphens/>
        <w:spacing w:after="120"/>
        <w:jc w:val="both"/>
        <w:rPr>
          <w:sz w:val="22"/>
          <w:szCs w:val="22"/>
          <w:lang w:val="hr-HR"/>
        </w:rPr>
      </w:pPr>
      <w:r w:rsidRPr="000D2993">
        <w:rPr>
          <w:b/>
          <w:bCs/>
          <w:sz w:val="22"/>
          <w:szCs w:val="22"/>
          <w:lang w:val="hr-HR"/>
        </w:rPr>
        <w:t xml:space="preserve">Zavod za </w:t>
      </w:r>
      <w:proofErr w:type="spellStart"/>
      <w:r w:rsidRPr="000D2993">
        <w:rPr>
          <w:b/>
          <w:bCs/>
          <w:sz w:val="22"/>
          <w:szCs w:val="22"/>
          <w:lang w:val="hr-HR"/>
        </w:rPr>
        <w:t>izvšenje</w:t>
      </w:r>
      <w:proofErr w:type="spellEnd"/>
      <w:r w:rsidRPr="000D2993">
        <w:rPr>
          <w:b/>
          <w:bCs/>
          <w:sz w:val="22"/>
          <w:szCs w:val="22"/>
          <w:lang w:val="hr-HR"/>
        </w:rPr>
        <w:t xml:space="preserve"> krivičnih sankcija, pritvora i drugih mjera BiH.</w:t>
      </w:r>
      <w:r w:rsidRPr="000D2993">
        <w:rPr>
          <w:sz w:val="22"/>
          <w:szCs w:val="22"/>
          <w:lang w:val="hr-HR"/>
        </w:rPr>
        <w:t xml:space="preserve"> Državni zatvor je stavljen u funkciju 01. 08. 2020 godine upošljav</w:t>
      </w:r>
      <w:r w:rsidR="007155D1" w:rsidRPr="000D2993">
        <w:rPr>
          <w:sz w:val="22"/>
          <w:szCs w:val="22"/>
          <w:lang w:val="hr-HR"/>
        </w:rPr>
        <w:t>a</w:t>
      </w:r>
      <w:r w:rsidRPr="000D2993">
        <w:rPr>
          <w:sz w:val="22"/>
          <w:szCs w:val="22"/>
          <w:lang w:val="hr-HR"/>
        </w:rPr>
        <w:t>n</w:t>
      </w:r>
      <w:r w:rsidR="007155D1" w:rsidRPr="000D2993">
        <w:rPr>
          <w:sz w:val="22"/>
          <w:szCs w:val="22"/>
          <w:lang w:val="hr-HR"/>
        </w:rPr>
        <w:t>j</w:t>
      </w:r>
      <w:r w:rsidRPr="000D2993">
        <w:rPr>
          <w:sz w:val="22"/>
          <w:szCs w:val="22"/>
          <w:lang w:val="hr-HR"/>
        </w:rPr>
        <w:t>em kadra, a izvršen je prijem pritvorenika iz pritvorske jedinice koja je prešla u sastav Zavoda, dok je u toku transfer i prijem zatvorenika iz entitetskih zavoda gdje su bili do stavljanja u funkciju Zavoda.</w:t>
      </w:r>
    </w:p>
    <w:p w14:paraId="50D5AE7B" w14:textId="77777777" w:rsidR="00AA0B99" w:rsidRPr="000D2993" w:rsidRDefault="00AA0B99" w:rsidP="00100A37">
      <w:pPr>
        <w:widowControl w:val="0"/>
        <w:suppressAutoHyphens/>
        <w:spacing w:after="120"/>
        <w:jc w:val="both"/>
        <w:rPr>
          <w:sz w:val="22"/>
          <w:szCs w:val="22"/>
          <w:lang w:val="hr-HR"/>
        </w:rPr>
      </w:pPr>
      <w:r w:rsidRPr="000D2993">
        <w:rPr>
          <w:b/>
          <w:bCs/>
          <w:sz w:val="22"/>
          <w:szCs w:val="22"/>
          <w:lang w:val="hr-HR"/>
        </w:rPr>
        <w:t xml:space="preserve">Savjetodavno tijelo VM BiH za saradnju s nevladinim organizacijama. </w:t>
      </w:r>
      <w:r w:rsidRPr="000D2993">
        <w:rPr>
          <w:sz w:val="22"/>
          <w:szCs w:val="22"/>
          <w:lang w:val="hr-HR"/>
        </w:rPr>
        <w:t>Vijeće ministara BiH, 29. 10 .2020. godine, na 19. sjednici, donijelo je Odluku o imenovanju članova Savjetodavnog tijela VM BiH za saradnju s nevladinim organizacijama, a s ciljem provođenja Sporazuma o saradnji između VM BiH i nevladinih organizacija u BiH.</w:t>
      </w:r>
    </w:p>
    <w:p w14:paraId="24A35547" w14:textId="5FF2871D" w:rsidR="00AA0B99" w:rsidRPr="000D2993" w:rsidRDefault="00AA0B99" w:rsidP="00100A37">
      <w:pPr>
        <w:widowControl w:val="0"/>
        <w:suppressAutoHyphens/>
        <w:spacing w:after="120"/>
        <w:jc w:val="both"/>
        <w:rPr>
          <w:sz w:val="22"/>
          <w:szCs w:val="22"/>
          <w:lang w:val="hr-HR"/>
        </w:rPr>
      </w:pPr>
      <w:r w:rsidRPr="000D2993">
        <w:rPr>
          <w:sz w:val="22"/>
          <w:szCs w:val="22"/>
          <w:lang w:val="hr-HR"/>
        </w:rPr>
        <w:t xml:space="preserve">U organizaciji MP BiH 01. 12. 2020. godine održana je konstituirajuća sjednica Savjetodavnog tijela VM BiH na kojoj je usvojen Poslovnik o radu. Uspostavljanjem Savjetodavnog tijela VM BiH </w:t>
      </w:r>
      <w:proofErr w:type="spellStart"/>
      <w:r w:rsidRPr="000D2993">
        <w:rPr>
          <w:sz w:val="22"/>
          <w:szCs w:val="22"/>
          <w:lang w:val="hr-HR"/>
        </w:rPr>
        <w:t>realizovana</w:t>
      </w:r>
      <w:proofErr w:type="spellEnd"/>
      <w:r w:rsidRPr="000D2993">
        <w:rPr>
          <w:sz w:val="22"/>
          <w:szCs w:val="22"/>
          <w:lang w:val="hr-HR"/>
        </w:rPr>
        <w:t xml:space="preserve"> je jedna od najznačajnijih obaveza iz Sporazuma o saradnji između VM BiH i nevladinih organizacija u BiH i stvorena pretpostavka za daljnji razvoj civilnog društva i izradu strateškog dokumenta.</w:t>
      </w:r>
      <w:r w:rsidR="000D470F" w:rsidRPr="000D2993">
        <w:rPr>
          <w:sz w:val="22"/>
          <w:szCs w:val="22"/>
          <w:lang w:val="hr-HR"/>
        </w:rPr>
        <w:t xml:space="preserve"> </w:t>
      </w:r>
      <w:r w:rsidRPr="000D2993">
        <w:rPr>
          <w:sz w:val="22"/>
          <w:szCs w:val="22"/>
          <w:lang w:val="hr-HR"/>
        </w:rPr>
        <w:t>Važno je napomenuti da ovaj korak doprinosi i ispunjenju jednog od 14 ključnih prioriteta iz Mišljenja Evropske komisije o zahtjevu za članstvo BiH u Evropskoj uniji (EU), koji se tiče osiguranja poticajnog okruženja za civilno društvo u BiH.</w:t>
      </w:r>
    </w:p>
    <w:p w14:paraId="290B47A1" w14:textId="77777777" w:rsidR="00AA0B99" w:rsidRPr="000D2993" w:rsidRDefault="00AA0B99" w:rsidP="00100A37">
      <w:pPr>
        <w:widowControl w:val="0"/>
        <w:suppressAutoHyphens/>
        <w:spacing w:after="120"/>
        <w:jc w:val="both"/>
        <w:rPr>
          <w:sz w:val="22"/>
          <w:szCs w:val="22"/>
          <w:lang w:val="hr-HR" w:eastAsia="en-US"/>
        </w:rPr>
      </w:pPr>
      <w:r w:rsidRPr="000D2993">
        <w:rPr>
          <w:sz w:val="22"/>
          <w:szCs w:val="22"/>
          <w:lang w:val="hr-HR" w:eastAsia="en-US"/>
        </w:rPr>
        <w:t xml:space="preserve">Pored navedenog, MP BiH zaduženo je za praćenje politike, kao i primjenu </w:t>
      </w:r>
      <w:r w:rsidRPr="000D2993">
        <w:rPr>
          <w:b/>
          <w:sz w:val="22"/>
          <w:szCs w:val="22"/>
          <w:lang w:val="hr-HR" w:eastAsia="en-US"/>
        </w:rPr>
        <w:t>Jedinstvenih pravila za izradu pravnih propisa u institucijama BiH</w:t>
      </w:r>
      <w:r w:rsidRPr="000D2993">
        <w:rPr>
          <w:sz w:val="22"/>
          <w:szCs w:val="22"/>
          <w:lang w:val="hr-HR" w:eastAsia="en-US"/>
        </w:rPr>
        <w:t xml:space="preserve"> i </w:t>
      </w:r>
      <w:r w:rsidRPr="000D2993">
        <w:rPr>
          <w:b/>
          <w:sz w:val="22"/>
          <w:szCs w:val="22"/>
          <w:lang w:val="hr-HR" w:eastAsia="en-US"/>
        </w:rPr>
        <w:t>Pravila za konsultacije u izradi pravnih propisa.</w:t>
      </w:r>
      <w:r w:rsidRPr="000D2993">
        <w:rPr>
          <w:sz w:val="22"/>
          <w:szCs w:val="22"/>
          <w:lang w:val="hr-HR" w:eastAsia="en-US"/>
        </w:rPr>
        <w:t xml:space="preserve"> Prilikom izrade politika i propisa iz svoje nadležnosti </w:t>
      </w:r>
      <w:proofErr w:type="spellStart"/>
      <w:r w:rsidRPr="000D2993">
        <w:rPr>
          <w:sz w:val="22"/>
          <w:szCs w:val="22"/>
          <w:lang w:val="hr-HR" w:eastAsia="en-US"/>
        </w:rPr>
        <w:t>sarađuje</w:t>
      </w:r>
      <w:proofErr w:type="spellEnd"/>
      <w:r w:rsidRPr="000D2993">
        <w:rPr>
          <w:sz w:val="22"/>
          <w:szCs w:val="22"/>
          <w:lang w:val="hr-HR" w:eastAsia="en-US"/>
        </w:rPr>
        <w:t xml:space="preserve"> s organizacijama civilnog društva (OCD), a o spomenutim pravilima se izrađuju izvještaji i dostavljaju VM BiH i Parlamentarnoj skupštini BiH.</w:t>
      </w:r>
    </w:p>
    <w:p w14:paraId="30C7C63A" w14:textId="77777777" w:rsidR="00AA0B99" w:rsidRPr="000D2993" w:rsidRDefault="00AA0B99" w:rsidP="00100A37">
      <w:pPr>
        <w:spacing w:after="120"/>
        <w:jc w:val="both"/>
        <w:rPr>
          <w:sz w:val="22"/>
          <w:szCs w:val="22"/>
          <w:lang w:val="hr-HR"/>
        </w:rPr>
      </w:pPr>
      <w:r w:rsidRPr="000D2993">
        <w:rPr>
          <w:b/>
          <w:bCs/>
          <w:sz w:val="22"/>
          <w:szCs w:val="22"/>
          <w:lang w:val="hr-HR"/>
        </w:rPr>
        <w:t xml:space="preserve">Srednjoročni plan rada MP BiH </w:t>
      </w:r>
      <w:r w:rsidRPr="000D2993">
        <w:rPr>
          <w:sz w:val="22"/>
          <w:szCs w:val="22"/>
          <w:lang w:val="hr-HR"/>
        </w:rPr>
        <w:t xml:space="preserve">je usklađen sa naprijed navedenim strateškim dokumentima, usklađen je sa programskim budžetom u dijelu samih naziva programa, te je razrađen Programom rada MP BiH za 2020. godinu, o čemu se izrađuje poseban izvještaj i o tome </w:t>
      </w:r>
      <w:proofErr w:type="spellStart"/>
      <w:r w:rsidRPr="000D2993">
        <w:rPr>
          <w:sz w:val="22"/>
          <w:szCs w:val="22"/>
          <w:lang w:val="hr-HR"/>
        </w:rPr>
        <w:t>informiše</w:t>
      </w:r>
      <w:proofErr w:type="spellEnd"/>
      <w:r w:rsidRPr="000D2993">
        <w:rPr>
          <w:sz w:val="22"/>
          <w:szCs w:val="22"/>
          <w:lang w:val="hr-HR"/>
        </w:rPr>
        <w:t xml:space="preserve"> rukovodstvo MP BiH i šira javnost.</w:t>
      </w:r>
    </w:p>
    <w:p w14:paraId="79EC915C" w14:textId="1D434BC3" w:rsidR="000D470F" w:rsidRPr="00272B38" w:rsidRDefault="000D470F" w:rsidP="00203631">
      <w:pPr>
        <w:pStyle w:val="CommentText"/>
        <w:spacing w:after="120"/>
        <w:rPr>
          <w:sz w:val="23"/>
          <w:szCs w:val="23"/>
          <w:lang w:val="hr-HR"/>
        </w:rPr>
      </w:pPr>
      <w:r w:rsidRPr="00272B38">
        <w:rPr>
          <w:sz w:val="23"/>
          <w:szCs w:val="23"/>
          <w:lang w:val="hr-HR"/>
        </w:rPr>
        <w:br w:type="page"/>
      </w:r>
    </w:p>
    <w:p w14:paraId="28567684" w14:textId="4D0FB3E0" w:rsidR="00A61BED" w:rsidRPr="00272B38" w:rsidRDefault="000D2993" w:rsidP="00A61BED">
      <w:pPr>
        <w:shd w:val="clear" w:color="auto" w:fill="44546A" w:themeFill="text2"/>
        <w:spacing w:after="120"/>
        <w:jc w:val="both"/>
        <w:rPr>
          <w:b/>
          <w:color w:val="FFFFFF" w:themeColor="background1"/>
          <w:sz w:val="23"/>
          <w:szCs w:val="23"/>
          <w:lang w:val="hr-HR" w:eastAsia="en-US"/>
        </w:rPr>
      </w:pPr>
      <w:r>
        <w:rPr>
          <w:b/>
          <w:color w:val="FFFFFF" w:themeColor="background1"/>
          <w:sz w:val="23"/>
          <w:szCs w:val="23"/>
          <w:lang w:val="hr-HR"/>
        </w:rPr>
        <w:lastRenderedPageBreak/>
        <w:t>3.</w:t>
      </w:r>
      <w:r w:rsidR="000D470F" w:rsidRPr="00272B38">
        <w:rPr>
          <w:b/>
          <w:color w:val="FFFFFF" w:themeColor="background1"/>
          <w:sz w:val="23"/>
          <w:szCs w:val="23"/>
          <w:lang w:val="hr-HR"/>
        </w:rPr>
        <w:t xml:space="preserve"> </w:t>
      </w:r>
      <w:r w:rsidR="000D470F" w:rsidRPr="00272B38">
        <w:rPr>
          <w:b/>
          <w:color w:val="FFFFFF" w:themeColor="background1"/>
          <w:sz w:val="23"/>
          <w:szCs w:val="23"/>
          <w:lang w:val="hr-HR" w:eastAsia="en-US"/>
        </w:rPr>
        <w:t>UOČENI IZAZOVI/RIZICI</w:t>
      </w:r>
    </w:p>
    <w:tbl>
      <w:tblPr>
        <w:tblStyle w:val="TableGrid"/>
        <w:tblW w:w="4979" w:type="pct"/>
        <w:tblInd w:w="-5" w:type="dxa"/>
        <w:tblLook w:val="04A0" w:firstRow="1" w:lastRow="0" w:firstColumn="1" w:lastColumn="0" w:noHBand="0" w:noVBand="1"/>
      </w:tblPr>
      <w:tblGrid>
        <w:gridCol w:w="2829"/>
        <w:gridCol w:w="5070"/>
        <w:gridCol w:w="5267"/>
      </w:tblGrid>
      <w:tr w:rsidR="00A61BED" w:rsidRPr="00100A37" w14:paraId="7C92DF80" w14:textId="77777777" w:rsidTr="00A61BED">
        <w:trPr>
          <w:trHeight w:val="304"/>
        </w:trPr>
        <w:tc>
          <w:tcPr>
            <w:tcW w:w="1074" w:type="pct"/>
            <w:shd w:val="clear" w:color="auto" w:fill="44546A" w:themeFill="text2"/>
            <w:vAlign w:val="center"/>
          </w:tcPr>
          <w:p w14:paraId="180D78C0" w14:textId="77777777" w:rsidR="00A61BED" w:rsidRPr="00100A37" w:rsidRDefault="00A61BED" w:rsidP="00E82EE8">
            <w:pPr>
              <w:jc w:val="center"/>
              <w:rPr>
                <w:b/>
                <w:color w:val="FFFFFF" w:themeColor="background1"/>
                <w:sz w:val="18"/>
                <w:szCs w:val="18"/>
                <w:lang w:val="hr-HR"/>
              </w:rPr>
            </w:pPr>
            <w:r w:rsidRPr="00100A37">
              <w:rPr>
                <w:b/>
                <w:color w:val="FFFFFF" w:themeColor="background1"/>
                <w:sz w:val="18"/>
                <w:szCs w:val="18"/>
                <w:lang w:val="hr-HR"/>
              </w:rPr>
              <w:t>NAZIVI RIZIKA</w:t>
            </w:r>
          </w:p>
        </w:tc>
        <w:tc>
          <w:tcPr>
            <w:tcW w:w="1925" w:type="pct"/>
            <w:shd w:val="clear" w:color="auto" w:fill="44546A" w:themeFill="text2"/>
            <w:vAlign w:val="center"/>
          </w:tcPr>
          <w:p w14:paraId="57DE2C93" w14:textId="77777777" w:rsidR="00A61BED" w:rsidRPr="00100A37" w:rsidRDefault="00A61BED" w:rsidP="00E82EE8">
            <w:pPr>
              <w:jc w:val="center"/>
              <w:rPr>
                <w:b/>
                <w:color w:val="FFFFFF" w:themeColor="background1"/>
                <w:sz w:val="18"/>
                <w:szCs w:val="18"/>
                <w:lang w:val="hr-HR"/>
              </w:rPr>
            </w:pPr>
            <w:r w:rsidRPr="00100A37">
              <w:rPr>
                <w:b/>
                <w:color w:val="FFFFFF" w:themeColor="background1"/>
                <w:sz w:val="18"/>
                <w:szCs w:val="18"/>
                <w:lang w:val="hr-HR"/>
              </w:rPr>
              <w:t>PROTIVMJERE</w:t>
            </w:r>
          </w:p>
        </w:tc>
        <w:tc>
          <w:tcPr>
            <w:tcW w:w="2000" w:type="pct"/>
            <w:shd w:val="clear" w:color="auto" w:fill="44546A" w:themeFill="text2"/>
            <w:vAlign w:val="center"/>
          </w:tcPr>
          <w:p w14:paraId="0160E08B" w14:textId="77777777" w:rsidR="00A61BED" w:rsidRPr="00100A37" w:rsidRDefault="00A61BED" w:rsidP="00E82EE8">
            <w:pPr>
              <w:jc w:val="center"/>
              <w:rPr>
                <w:b/>
                <w:color w:val="FFFFFF" w:themeColor="background1"/>
                <w:sz w:val="18"/>
                <w:szCs w:val="18"/>
                <w:lang w:val="hr-HR"/>
              </w:rPr>
            </w:pPr>
            <w:r w:rsidRPr="00100A37">
              <w:rPr>
                <w:b/>
                <w:color w:val="FFFFFF" w:themeColor="background1"/>
                <w:sz w:val="18"/>
                <w:szCs w:val="18"/>
                <w:lang w:val="hr-HR"/>
              </w:rPr>
              <w:t>KOMENTAR</w:t>
            </w:r>
          </w:p>
        </w:tc>
      </w:tr>
      <w:tr w:rsidR="00A61BED" w:rsidRPr="00100A37" w14:paraId="1ADBEC58" w14:textId="77777777" w:rsidTr="00A61BED">
        <w:tc>
          <w:tcPr>
            <w:tcW w:w="1074" w:type="pct"/>
            <w:shd w:val="clear" w:color="auto" w:fill="auto"/>
          </w:tcPr>
          <w:p w14:paraId="29953BBF" w14:textId="77777777" w:rsidR="00A61BED" w:rsidRPr="00100A37" w:rsidRDefault="00A61BED" w:rsidP="00E82EE8">
            <w:pPr>
              <w:jc w:val="center"/>
              <w:rPr>
                <w:bCs/>
                <w:sz w:val="18"/>
                <w:szCs w:val="18"/>
                <w:lang w:val="hr-HR"/>
              </w:rPr>
            </w:pPr>
            <w:r w:rsidRPr="00100A37">
              <w:rPr>
                <w:bCs/>
                <w:sz w:val="18"/>
                <w:szCs w:val="18"/>
                <w:lang w:val="hr-HR"/>
              </w:rPr>
              <w:t>1</w:t>
            </w:r>
          </w:p>
        </w:tc>
        <w:tc>
          <w:tcPr>
            <w:tcW w:w="1925" w:type="pct"/>
            <w:shd w:val="clear" w:color="auto" w:fill="auto"/>
          </w:tcPr>
          <w:p w14:paraId="5D21D258" w14:textId="77777777" w:rsidR="00A61BED" w:rsidRPr="00100A37" w:rsidRDefault="00A61BED" w:rsidP="00E82EE8">
            <w:pPr>
              <w:jc w:val="center"/>
              <w:rPr>
                <w:sz w:val="18"/>
                <w:szCs w:val="18"/>
                <w:lang w:val="hr-HR"/>
              </w:rPr>
            </w:pPr>
            <w:r w:rsidRPr="00100A37">
              <w:rPr>
                <w:sz w:val="18"/>
                <w:szCs w:val="18"/>
                <w:lang w:val="hr-HR"/>
              </w:rPr>
              <w:t>2</w:t>
            </w:r>
          </w:p>
        </w:tc>
        <w:tc>
          <w:tcPr>
            <w:tcW w:w="2000" w:type="pct"/>
          </w:tcPr>
          <w:p w14:paraId="758F7081" w14:textId="77777777" w:rsidR="00A61BED" w:rsidRPr="00100A37" w:rsidRDefault="00A61BED" w:rsidP="00E82EE8">
            <w:pPr>
              <w:jc w:val="center"/>
              <w:rPr>
                <w:sz w:val="18"/>
                <w:szCs w:val="18"/>
                <w:lang w:val="hr-HR"/>
              </w:rPr>
            </w:pPr>
            <w:r w:rsidRPr="00100A37">
              <w:rPr>
                <w:sz w:val="18"/>
                <w:szCs w:val="18"/>
                <w:lang w:val="hr-HR"/>
              </w:rPr>
              <w:t>3</w:t>
            </w:r>
          </w:p>
        </w:tc>
      </w:tr>
      <w:tr w:rsidR="00A61BED" w:rsidRPr="00272B38" w14:paraId="47943249" w14:textId="77777777" w:rsidTr="00A61BED">
        <w:tc>
          <w:tcPr>
            <w:tcW w:w="1074" w:type="pct"/>
            <w:shd w:val="clear" w:color="auto" w:fill="auto"/>
            <w:vAlign w:val="center"/>
          </w:tcPr>
          <w:p w14:paraId="0206999B" w14:textId="77777777" w:rsidR="00A61BED" w:rsidRPr="00272B38" w:rsidRDefault="00A61BED" w:rsidP="00E82EE8">
            <w:pPr>
              <w:rPr>
                <w:sz w:val="20"/>
                <w:szCs w:val="20"/>
                <w:lang w:val="hr-HR"/>
              </w:rPr>
            </w:pPr>
            <w:r w:rsidRPr="00272B38">
              <w:rPr>
                <w:bCs/>
                <w:sz w:val="20"/>
                <w:szCs w:val="20"/>
                <w:lang w:val="hr-HR"/>
              </w:rPr>
              <w:t>1. Neredovno održavanje sastanaka Stručnog kolegija i sastanaka koordinacije rukovodećih državnih službenika sa sekretarom</w:t>
            </w:r>
          </w:p>
        </w:tc>
        <w:tc>
          <w:tcPr>
            <w:tcW w:w="1925" w:type="pct"/>
            <w:shd w:val="clear" w:color="auto" w:fill="auto"/>
            <w:vAlign w:val="center"/>
          </w:tcPr>
          <w:p w14:paraId="523F742C" w14:textId="77777777" w:rsidR="00A61BED" w:rsidRPr="00272B38" w:rsidRDefault="00A61BED" w:rsidP="00E82EE8">
            <w:pPr>
              <w:rPr>
                <w:sz w:val="20"/>
                <w:szCs w:val="20"/>
                <w:lang w:val="hr-HR"/>
              </w:rPr>
            </w:pPr>
            <w:r w:rsidRPr="00272B38">
              <w:rPr>
                <w:sz w:val="20"/>
                <w:szCs w:val="20"/>
                <w:lang w:val="hr-HR"/>
              </w:rPr>
              <w:t>a) Najmanje jednom mjesečno održavati sastanke Stručnog kolegija MP BiH, a najmanje jednom u 15 dana održavati sastanke koordinacije sekretara i rukovodećih državnih službenika</w:t>
            </w:r>
          </w:p>
          <w:p w14:paraId="6758A3E9" w14:textId="77777777" w:rsidR="00A61BED" w:rsidRPr="00272B38" w:rsidRDefault="00A61BED" w:rsidP="00E82EE8">
            <w:pPr>
              <w:rPr>
                <w:sz w:val="20"/>
                <w:szCs w:val="20"/>
                <w:lang w:val="hr-HR"/>
              </w:rPr>
            </w:pPr>
            <w:r w:rsidRPr="00272B38">
              <w:rPr>
                <w:sz w:val="20"/>
                <w:szCs w:val="20"/>
                <w:lang w:val="hr-HR"/>
              </w:rPr>
              <w:t>b) Osigurati da sekretar, u saradnji sa rukovodećim državnim službenicima, vrši pripremanje sastanaka Stručnog kolegija i radnih sastanaka koordinacije sekretara i rukovodećih državnih službenika</w:t>
            </w:r>
          </w:p>
        </w:tc>
        <w:tc>
          <w:tcPr>
            <w:tcW w:w="2000" w:type="pct"/>
            <w:vAlign w:val="center"/>
          </w:tcPr>
          <w:p w14:paraId="4E951003" w14:textId="77777777" w:rsidR="00A61BED" w:rsidRPr="00272B38" w:rsidRDefault="00A61BED" w:rsidP="00E82EE8">
            <w:pPr>
              <w:rPr>
                <w:sz w:val="20"/>
                <w:szCs w:val="20"/>
                <w:lang w:val="hr-HR"/>
              </w:rPr>
            </w:pPr>
            <w:r w:rsidRPr="00272B38">
              <w:rPr>
                <w:sz w:val="20"/>
                <w:szCs w:val="20"/>
                <w:lang w:val="hr-HR"/>
              </w:rPr>
              <w:t xml:space="preserve">Tokom 2020. godine, trajanje vanredne situacije/stanja nesreće je, zajedno sa kasnijim propisanim epidemiološkim mjerama uticalo na održavanje redovnih sastanaka Stručnog kolegija i sastanaka koordinacije rukovodećih službenika, a koji su se na zahtjev i po potrebi ad </w:t>
            </w:r>
            <w:proofErr w:type="spellStart"/>
            <w:r w:rsidRPr="00272B38">
              <w:rPr>
                <w:sz w:val="20"/>
                <w:szCs w:val="20"/>
                <w:lang w:val="hr-HR"/>
              </w:rPr>
              <w:t>hoc</w:t>
            </w:r>
            <w:proofErr w:type="spellEnd"/>
            <w:r w:rsidRPr="00272B38">
              <w:rPr>
                <w:sz w:val="20"/>
                <w:szCs w:val="20"/>
                <w:lang w:val="hr-HR"/>
              </w:rPr>
              <w:t xml:space="preserve"> organizirali, dok su urgencije i pozivi za organizacijom redovito upućivani rukovodstvu MP BiH.</w:t>
            </w:r>
          </w:p>
        </w:tc>
      </w:tr>
      <w:tr w:rsidR="00A61BED" w:rsidRPr="00272B38" w14:paraId="6DB3732A" w14:textId="77777777" w:rsidTr="00A61BED">
        <w:tc>
          <w:tcPr>
            <w:tcW w:w="1074" w:type="pct"/>
            <w:shd w:val="clear" w:color="auto" w:fill="auto"/>
            <w:vAlign w:val="center"/>
          </w:tcPr>
          <w:p w14:paraId="1B59E347" w14:textId="77777777" w:rsidR="00A61BED" w:rsidRPr="00272B38" w:rsidRDefault="00A61BED" w:rsidP="00E82EE8">
            <w:pPr>
              <w:rPr>
                <w:sz w:val="20"/>
                <w:szCs w:val="20"/>
                <w:lang w:val="hr-HR"/>
              </w:rPr>
            </w:pPr>
            <w:r w:rsidRPr="00272B38">
              <w:rPr>
                <w:bCs/>
                <w:sz w:val="20"/>
                <w:szCs w:val="20"/>
                <w:lang w:val="hr-HR"/>
              </w:rPr>
              <w:t xml:space="preserve">2. Nedovoljno razvijen funkcionalan sistem redovne i </w:t>
            </w:r>
            <w:proofErr w:type="spellStart"/>
            <w:r w:rsidRPr="00272B38">
              <w:rPr>
                <w:bCs/>
                <w:sz w:val="20"/>
                <w:szCs w:val="20"/>
                <w:lang w:val="hr-HR"/>
              </w:rPr>
              <w:t>institucionalizovane</w:t>
            </w:r>
            <w:proofErr w:type="spellEnd"/>
            <w:r w:rsidRPr="00272B38">
              <w:rPr>
                <w:bCs/>
                <w:sz w:val="20"/>
                <w:szCs w:val="20"/>
                <w:lang w:val="hr-HR"/>
              </w:rPr>
              <w:t xml:space="preserve"> komunikacije unutar </w:t>
            </w:r>
            <w:r w:rsidRPr="00272B38">
              <w:rPr>
                <w:sz w:val="20"/>
                <w:szCs w:val="20"/>
                <w:lang w:val="hr-HR"/>
              </w:rPr>
              <w:t xml:space="preserve">MP </w:t>
            </w:r>
            <w:r w:rsidRPr="00272B38">
              <w:rPr>
                <w:bCs/>
                <w:sz w:val="20"/>
                <w:szCs w:val="20"/>
                <w:lang w:val="hr-HR"/>
              </w:rPr>
              <w:t>BiH</w:t>
            </w:r>
          </w:p>
        </w:tc>
        <w:tc>
          <w:tcPr>
            <w:tcW w:w="1925" w:type="pct"/>
            <w:shd w:val="clear" w:color="auto" w:fill="auto"/>
            <w:vAlign w:val="center"/>
          </w:tcPr>
          <w:p w14:paraId="6270DC94" w14:textId="77777777" w:rsidR="00A61BED" w:rsidRPr="00272B38" w:rsidRDefault="00A61BED" w:rsidP="00E82EE8">
            <w:pPr>
              <w:rPr>
                <w:bCs/>
                <w:sz w:val="20"/>
                <w:szCs w:val="20"/>
                <w:lang w:val="hr-HR"/>
              </w:rPr>
            </w:pPr>
            <w:r w:rsidRPr="00272B38">
              <w:rPr>
                <w:bCs/>
                <w:sz w:val="20"/>
                <w:szCs w:val="20"/>
                <w:lang w:val="hr-HR"/>
              </w:rPr>
              <w:t xml:space="preserve">Praćenje provođenja Strategije za reformu sektora pravde u BiH treba biti redovna tačka dnevnog reda na svakom sastanku Stručnog kolegija i koordinacije sekretara i rukovodećih državnih službenika, te osigurati da </w:t>
            </w:r>
            <w:r w:rsidRPr="00272B38">
              <w:rPr>
                <w:sz w:val="20"/>
                <w:szCs w:val="20"/>
                <w:lang w:val="hr-HR"/>
              </w:rPr>
              <w:t>SSPKPEI</w:t>
            </w:r>
            <w:r w:rsidRPr="00272B38">
              <w:rPr>
                <w:bCs/>
                <w:sz w:val="20"/>
                <w:szCs w:val="20"/>
                <w:lang w:val="hr-HR"/>
              </w:rPr>
              <w:t xml:space="preserve"> ima centralnu </w:t>
            </w:r>
            <w:proofErr w:type="spellStart"/>
            <w:r w:rsidRPr="00272B38">
              <w:rPr>
                <w:bCs/>
                <w:sz w:val="20"/>
                <w:szCs w:val="20"/>
                <w:lang w:val="hr-HR"/>
              </w:rPr>
              <w:t>koordinirajuću</w:t>
            </w:r>
            <w:proofErr w:type="spellEnd"/>
            <w:r w:rsidRPr="00272B38">
              <w:rPr>
                <w:bCs/>
                <w:sz w:val="20"/>
                <w:szCs w:val="20"/>
                <w:lang w:val="hr-HR"/>
              </w:rPr>
              <w:t xml:space="preserve"> ulogu u postupku planiranja, praćenja i izvještavanja o provođenju strateških programa i odgovarajuću popunjenost osobljem</w:t>
            </w:r>
          </w:p>
        </w:tc>
        <w:tc>
          <w:tcPr>
            <w:tcW w:w="2000" w:type="pct"/>
            <w:vAlign w:val="center"/>
          </w:tcPr>
          <w:p w14:paraId="1ECB060A" w14:textId="77777777" w:rsidR="00A61BED" w:rsidRPr="00272B38" w:rsidRDefault="00A61BED" w:rsidP="00E82EE8">
            <w:pPr>
              <w:rPr>
                <w:sz w:val="20"/>
                <w:szCs w:val="20"/>
                <w:lang w:val="hr-HR"/>
              </w:rPr>
            </w:pPr>
            <w:r w:rsidRPr="00272B38">
              <w:rPr>
                <w:color w:val="000000" w:themeColor="text1"/>
                <w:sz w:val="20"/>
                <w:szCs w:val="20"/>
                <w:lang w:val="hr-HR"/>
              </w:rPr>
              <w:t xml:space="preserve">Ovaj rizik je u uskoj svezi sa prvim </w:t>
            </w:r>
            <w:proofErr w:type="spellStart"/>
            <w:r w:rsidRPr="00272B38">
              <w:rPr>
                <w:color w:val="000000" w:themeColor="text1"/>
                <w:sz w:val="20"/>
                <w:szCs w:val="20"/>
                <w:lang w:val="hr-HR"/>
              </w:rPr>
              <w:t>identifikovanim</w:t>
            </w:r>
            <w:proofErr w:type="spellEnd"/>
            <w:r w:rsidRPr="00272B38">
              <w:rPr>
                <w:color w:val="000000" w:themeColor="text1"/>
                <w:sz w:val="20"/>
                <w:szCs w:val="20"/>
                <w:lang w:val="hr-HR"/>
              </w:rPr>
              <w:t xml:space="preserve"> rizikom i dijeli isti komentar. Nužno je daljnje poticati i urgirati na organizaciju sastanaka kolegija i koordinacije rukovodećih državnih službenika.</w:t>
            </w:r>
          </w:p>
        </w:tc>
      </w:tr>
      <w:tr w:rsidR="00A61BED" w:rsidRPr="00272B38" w14:paraId="590A0460" w14:textId="77777777" w:rsidTr="00A61BED">
        <w:tc>
          <w:tcPr>
            <w:tcW w:w="1074" w:type="pct"/>
            <w:shd w:val="clear" w:color="auto" w:fill="auto"/>
            <w:vAlign w:val="center"/>
          </w:tcPr>
          <w:p w14:paraId="185601AE" w14:textId="77777777" w:rsidR="00A61BED" w:rsidRPr="00272B38" w:rsidRDefault="00A61BED" w:rsidP="00E82EE8">
            <w:pPr>
              <w:rPr>
                <w:bCs/>
                <w:sz w:val="20"/>
                <w:szCs w:val="20"/>
                <w:lang w:val="hr-HR"/>
              </w:rPr>
            </w:pPr>
            <w:r w:rsidRPr="00272B38">
              <w:rPr>
                <w:bCs/>
                <w:sz w:val="20"/>
                <w:szCs w:val="20"/>
                <w:lang w:val="hr-HR"/>
              </w:rPr>
              <w:t xml:space="preserve">3. Nedovoljni kapaciteti pojedinih sektora </w:t>
            </w:r>
            <w:r w:rsidRPr="00272B38">
              <w:rPr>
                <w:sz w:val="20"/>
                <w:szCs w:val="20"/>
                <w:lang w:val="hr-HR"/>
              </w:rPr>
              <w:t xml:space="preserve">MP </w:t>
            </w:r>
            <w:r w:rsidRPr="00272B38">
              <w:rPr>
                <w:bCs/>
                <w:sz w:val="20"/>
                <w:szCs w:val="20"/>
                <w:lang w:val="hr-HR"/>
              </w:rPr>
              <w:t>BiH za provođenje obaveza iz strateških i operativnih planova i drugih strateških dokumenata</w:t>
            </w:r>
          </w:p>
        </w:tc>
        <w:tc>
          <w:tcPr>
            <w:tcW w:w="1925" w:type="pct"/>
            <w:shd w:val="clear" w:color="auto" w:fill="auto"/>
            <w:vAlign w:val="center"/>
          </w:tcPr>
          <w:p w14:paraId="368B2795" w14:textId="77777777" w:rsidR="00A61BED" w:rsidRPr="00272B38" w:rsidRDefault="00A61BED" w:rsidP="00E82EE8">
            <w:pPr>
              <w:rPr>
                <w:bCs/>
                <w:sz w:val="20"/>
                <w:szCs w:val="20"/>
                <w:lang w:val="hr-HR"/>
              </w:rPr>
            </w:pPr>
            <w:r w:rsidRPr="00272B38">
              <w:rPr>
                <w:bCs/>
                <w:sz w:val="20"/>
                <w:szCs w:val="20"/>
                <w:lang w:val="hr-HR"/>
              </w:rPr>
              <w:t>U procesu revidiranja Srednjoročni plan rada MP BiH, osigurati da je dinamika provođenja prioriteta iz Strategije za reformu sektora pravde u BiH i drugih strateških dokumenata usklađena sa kapacitetima i nadležnostima sektora</w:t>
            </w:r>
          </w:p>
        </w:tc>
        <w:tc>
          <w:tcPr>
            <w:tcW w:w="2000" w:type="pct"/>
            <w:shd w:val="clear" w:color="auto" w:fill="auto"/>
            <w:vAlign w:val="center"/>
          </w:tcPr>
          <w:p w14:paraId="137A61E3" w14:textId="77777777" w:rsidR="00A61BED" w:rsidRPr="00272B38" w:rsidRDefault="00A61BED" w:rsidP="00E82EE8">
            <w:pPr>
              <w:rPr>
                <w:color w:val="000000" w:themeColor="text1"/>
                <w:sz w:val="20"/>
                <w:szCs w:val="20"/>
                <w:lang w:val="hr-HR"/>
              </w:rPr>
            </w:pPr>
            <w:r w:rsidRPr="00272B38">
              <w:rPr>
                <w:color w:val="000000" w:themeColor="text1"/>
                <w:sz w:val="20"/>
                <w:szCs w:val="20"/>
                <w:lang w:val="hr-HR"/>
              </w:rPr>
              <w:t xml:space="preserve">MP BiH je 19. 11. 2020. godine raspisalo javni konkurs za radno mjesto pomoćnika ministra za upravu. </w:t>
            </w:r>
            <w:proofErr w:type="spellStart"/>
            <w:r w:rsidRPr="00272B38">
              <w:rPr>
                <w:color w:val="000000" w:themeColor="text1"/>
                <w:sz w:val="20"/>
                <w:szCs w:val="20"/>
                <w:lang w:val="hr-HR"/>
              </w:rPr>
              <w:t>Takođe</w:t>
            </w:r>
            <w:proofErr w:type="spellEnd"/>
            <w:r w:rsidRPr="00272B38">
              <w:rPr>
                <w:color w:val="000000" w:themeColor="text1"/>
                <w:sz w:val="20"/>
                <w:szCs w:val="20"/>
                <w:lang w:val="hr-HR"/>
              </w:rPr>
              <w:t xml:space="preserve"> je 02. 12. 2020. godine otvoren interni konkurs za 4 radna mjesta. Službenici su u skladu sa obavezama i epidemiološkom situacijom tokom 2020. godine  prisustvovali edukacijama - </w:t>
            </w:r>
            <w:proofErr w:type="spellStart"/>
            <w:r w:rsidRPr="00272B38">
              <w:rPr>
                <w:color w:val="000000" w:themeColor="text1"/>
                <w:sz w:val="20"/>
                <w:szCs w:val="20"/>
                <w:lang w:val="hr-HR"/>
              </w:rPr>
              <w:t>webinarima</w:t>
            </w:r>
            <w:proofErr w:type="spellEnd"/>
            <w:r w:rsidRPr="00272B38">
              <w:rPr>
                <w:color w:val="000000" w:themeColor="text1"/>
                <w:sz w:val="20"/>
                <w:szCs w:val="20"/>
                <w:lang w:val="hr-HR"/>
              </w:rPr>
              <w:t xml:space="preserve"> i na taj način jačali svoje kapacitete. Obveze nadležnih jedinica su u skladu sa vlastitim kapacitetima </w:t>
            </w:r>
            <w:proofErr w:type="spellStart"/>
            <w:r w:rsidRPr="00272B38">
              <w:rPr>
                <w:color w:val="000000" w:themeColor="text1"/>
                <w:sz w:val="20"/>
                <w:szCs w:val="20"/>
                <w:lang w:val="hr-HR"/>
              </w:rPr>
              <w:t>uvršene</w:t>
            </w:r>
            <w:proofErr w:type="spellEnd"/>
            <w:r w:rsidRPr="00272B38">
              <w:rPr>
                <w:color w:val="000000" w:themeColor="text1"/>
                <w:sz w:val="20"/>
                <w:szCs w:val="20"/>
                <w:lang w:val="hr-HR"/>
              </w:rPr>
              <w:t xml:space="preserve"> u planske dokumente.</w:t>
            </w:r>
          </w:p>
        </w:tc>
      </w:tr>
      <w:tr w:rsidR="00A61BED" w:rsidRPr="00272B38" w14:paraId="57126C56" w14:textId="77777777" w:rsidTr="00A61BED">
        <w:trPr>
          <w:trHeight w:val="877"/>
        </w:trPr>
        <w:tc>
          <w:tcPr>
            <w:tcW w:w="1074" w:type="pct"/>
            <w:shd w:val="clear" w:color="auto" w:fill="auto"/>
            <w:vAlign w:val="center"/>
          </w:tcPr>
          <w:p w14:paraId="7056B894" w14:textId="77777777" w:rsidR="00A61BED" w:rsidRPr="00272B38" w:rsidRDefault="00A61BED" w:rsidP="00E82EE8">
            <w:pPr>
              <w:rPr>
                <w:sz w:val="20"/>
                <w:szCs w:val="20"/>
                <w:lang w:val="hr-HR"/>
              </w:rPr>
            </w:pPr>
            <w:r w:rsidRPr="00272B38">
              <w:rPr>
                <w:sz w:val="20"/>
                <w:szCs w:val="20"/>
                <w:lang w:val="hr-HR"/>
              </w:rPr>
              <w:t>4. Pojedini propisi predmet su višegodišnje rasprave u procesu političkog odlučivanja i stoga su skloni odgodama u razmatranju i usvajanju istih</w:t>
            </w:r>
          </w:p>
        </w:tc>
        <w:tc>
          <w:tcPr>
            <w:tcW w:w="1925" w:type="pct"/>
            <w:shd w:val="clear" w:color="auto" w:fill="auto"/>
            <w:vAlign w:val="center"/>
          </w:tcPr>
          <w:p w14:paraId="49F40093" w14:textId="77777777" w:rsidR="00A61BED" w:rsidRPr="00272B38" w:rsidRDefault="00A61BED" w:rsidP="00E82EE8">
            <w:pPr>
              <w:rPr>
                <w:sz w:val="20"/>
                <w:szCs w:val="20"/>
                <w:lang w:val="hr-HR"/>
              </w:rPr>
            </w:pPr>
            <w:r w:rsidRPr="00272B38">
              <w:rPr>
                <w:sz w:val="20"/>
                <w:szCs w:val="20"/>
                <w:lang w:val="hr-HR"/>
              </w:rPr>
              <w:t>Obaviti širok krug konsultacija i izraditi jasna i detaljna obrazloženja koja će onemogućiti nesporazume ili nerazumijevanje u vezi s planiranim propisima</w:t>
            </w:r>
          </w:p>
        </w:tc>
        <w:tc>
          <w:tcPr>
            <w:tcW w:w="2000" w:type="pct"/>
            <w:shd w:val="clear" w:color="auto" w:fill="auto"/>
            <w:vAlign w:val="center"/>
          </w:tcPr>
          <w:p w14:paraId="30C6D627" w14:textId="77777777" w:rsidR="00A61BED" w:rsidRPr="00272B38" w:rsidRDefault="00A61BED" w:rsidP="00E82EE8">
            <w:pPr>
              <w:rPr>
                <w:sz w:val="20"/>
                <w:szCs w:val="20"/>
                <w:lang w:val="hr-HR"/>
              </w:rPr>
            </w:pPr>
            <w:r w:rsidRPr="00272B38">
              <w:rPr>
                <w:sz w:val="20"/>
                <w:szCs w:val="20"/>
                <w:lang w:val="hr-HR"/>
              </w:rPr>
              <w:t xml:space="preserve">Pojedini propisi, posebno iz oblasti pravosuđa, i dalje su sporni na političkom nivou zbog čega je došlo do odgađanja njihove izrade i donošenja, a dijelom je to i do ograničenja uzrokovanih radom u </w:t>
            </w:r>
            <w:proofErr w:type="spellStart"/>
            <w:r w:rsidRPr="00272B38">
              <w:rPr>
                <w:sz w:val="20"/>
                <w:szCs w:val="20"/>
                <w:lang w:val="hr-HR"/>
              </w:rPr>
              <w:t>uslovima</w:t>
            </w:r>
            <w:proofErr w:type="spellEnd"/>
            <w:r w:rsidRPr="00272B38">
              <w:rPr>
                <w:sz w:val="20"/>
                <w:szCs w:val="20"/>
                <w:lang w:val="hr-HR"/>
              </w:rPr>
              <w:t xml:space="preserve"> zaštite od zaraznih bolesti izazvanih virusom. Poduzete su određene aktivnosti. Više o tome u nastavku izvještaja.</w:t>
            </w:r>
          </w:p>
        </w:tc>
      </w:tr>
    </w:tbl>
    <w:p w14:paraId="5003B3CD" w14:textId="0F045446" w:rsidR="00A61BED" w:rsidRDefault="00A61BED">
      <w:pPr>
        <w:spacing w:after="160" w:line="259" w:lineRule="auto"/>
        <w:rPr>
          <w:sz w:val="23"/>
          <w:szCs w:val="23"/>
          <w:lang w:val="hr-HR"/>
        </w:rPr>
      </w:pPr>
      <w:r w:rsidRPr="00272B38">
        <w:rPr>
          <w:sz w:val="23"/>
          <w:szCs w:val="23"/>
          <w:lang w:val="hr-HR"/>
        </w:rPr>
        <w:br w:type="page"/>
      </w:r>
    </w:p>
    <w:p w14:paraId="3915A1B4" w14:textId="77777777" w:rsidR="00A61BED" w:rsidRPr="00272B38" w:rsidRDefault="00A61BED" w:rsidP="00A61BED">
      <w:pPr>
        <w:rPr>
          <w:rFonts w:ascii="Cambria" w:eastAsia="Calibri" w:hAnsi="Cambria" w:cs="Cambria"/>
          <w:b/>
          <w:bCs/>
          <w:color w:val="000000"/>
          <w:sz w:val="2"/>
          <w:szCs w:val="2"/>
          <w:lang w:val="hr-HR" w:eastAsia="en-US"/>
        </w:rPr>
      </w:pPr>
    </w:p>
    <w:tbl>
      <w:tblPr>
        <w:tblW w:w="13760" w:type="dxa"/>
        <w:tblInd w:w="-10" w:type="dxa"/>
        <w:tblLayout w:type="fixed"/>
        <w:tblLook w:val="04A0" w:firstRow="1" w:lastRow="0" w:firstColumn="1" w:lastColumn="0" w:noHBand="0" w:noVBand="1"/>
      </w:tblPr>
      <w:tblGrid>
        <w:gridCol w:w="10"/>
        <w:gridCol w:w="1843"/>
        <w:gridCol w:w="2268"/>
        <w:gridCol w:w="992"/>
        <w:gridCol w:w="993"/>
        <w:gridCol w:w="992"/>
        <w:gridCol w:w="992"/>
        <w:gridCol w:w="992"/>
        <w:gridCol w:w="993"/>
        <w:gridCol w:w="992"/>
        <w:gridCol w:w="1701"/>
        <w:gridCol w:w="982"/>
        <w:gridCol w:w="10"/>
      </w:tblGrid>
      <w:tr w:rsidR="00A61BED" w:rsidRPr="00272B38" w14:paraId="4B785071" w14:textId="77777777" w:rsidTr="00A61BED">
        <w:trPr>
          <w:gridAfter w:val="1"/>
          <w:wAfter w:w="10" w:type="dxa"/>
          <w:trHeight w:val="118"/>
        </w:trPr>
        <w:tc>
          <w:tcPr>
            <w:tcW w:w="13750" w:type="dxa"/>
            <w:gridSpan w:val="12"/>
            <w:shd w:val="clear" w:color="auto" w:fill="44546A" w:themeFill="text2"/>
            <w:vAlign w:val="center"/>
            <w:hideMark/>
          </w:tcPr>
          <w:p w14:paraId="0DE95541" w14:textId="0B1ED812" w:rsidR="00A61BED" w:rsidRPr="00272B38" w:rsidRDefault="000D2993" w:rsidP="004D46A3">
            <w:pPr>
              <w:rPr>
                <w:b/>
                <w:bCs/>
                <w:color w:val="FFFFFF" w:themeColor="background1"/>
                <w:lang w:val="hr-HR" w:eastAsia="bs-Latn-BA"/>
              </w:rPr>
            </w:pPr>
            <w:bookmarkStart w:id="2" w:name="RANGE!A1:L21"/>
            <w:r>
              <w:rPr>
                <w:b/>
                <w:bCs/>
                <w:color w:val="FFFFFF" w:themeColor="background1"/>
                <w:lang w:val="hr-HR" w:eastAsia="bs-Latn-BA"/>
              </w:rPr>
              <w:t>4</w:t>
            </w:r>
            <w:r w:rsidR="00A61BED" w:rsidRPr="00272B38">
              <w:rPr>
                <w:b/>
                <w:bCs/>
                <w:color w:val="FFFFFF" w:themeColor="background1"/>
                <w:lang w:val="hr-HR" w:eastAsia="bs-Latn-BA"/>
              </w:rPr>
              <w:t xml:space="preserve">. </w:t>
            </w:r>
            <w:r w:rsidR="00203631">
              <w:rPr>
                <w:b/>
                <w:bCs/>
                <w:color w:val="FFFFFF" w:themeColor="background1"/>
                <w:lang w:val="hr-HR" w:eastAsia="bs-Latn-BA"/>
              </w:rPr>
              <w:t>PREGLED PROVOĐENJA</w:t>
            </w:r>
            <w:r w:rsidR="00A61BED" w:rsidRPr="00272B38">
              <w:rPr>
                <w:b/>
                <w:bCs/>
                <w:color w:val="FFFFFF" w:themeColor="background1"/>
                <w:lang w:val="hr-HR" w:eastAsia="bs-Latn-BA"/>
              </w:rPr>
              <w:t xml:space="preserve"> </w:t>
            </w:r>
            <w:r w:rsidR="00203631">
              <w:rPr>
                <w:b/>
                <w:bCs/>
                <w:color w:val="FFFFFF" w:themeColor="background1"/>
                <w:lang w:val="hr-HR" w:eastAsia="bs-Latn-BA"/>
              </w:rPr>
              <w:t>SREDNJOROČNIH CILJEVA</w:t>
            </w:r>
            <w:bookmarkEnd w:id="2"/>
          </w:p>
        </w:tc>
      </w:tr>
      <w:tr w:rsidR="00A61BED" w:rsidRPr="00272B38" w14:paraId="2403E257" w14:textId="77777777" w:rsidTr="00A61BED">
        <w:trPr>
          <w:gridBefore w:val="1"/>
          <w:wBefore w:w="10" w:type="dxa"/>
          <w:trHeight w:val="208"/>
        </w:trPr>
        <w:tc>
          <w:tcPr>
            <w:tcW w:w="13750" w:type="dxa"/>
            <w:gridSpan w:val="12"/>
            <w:tcBorders>
              <w:top w:val="single" w:sz="4" w:space="0" w:color="auto"/>
              <w:left w:val="single" w:sz="8" w:space="0" w:color="auto"/>
              <w:bottom w:val="single" w:sz="4" w:space="0" w:color="auto"/>
              <w:right w:val="single" w:sz="8" w:space="0" w:color="000000"/>
            </w:tcBorders>
            <w:shd w:val="clear" w:color="auto" w:fill="auto"/>
            <w:vAlign w:val="center"/>
            <w:hideMark/>
          </w:tcPr>
          <w:p w14:paraId="61B2D0DF" w14:textId="0FD000C9" w:rsidR="00A61BED" w:rsidRPr="00272B38" w:rsidRDefault="00203631" w:rsidP="00203631">
            <w:pPr>
              <w:rPr>
                <w:b/>
                <w:bCs/>
                <w:sz w:val="18"/>
                <w:szCs w:val="18"/>
                <w:lang w:val="hr-HR" w:eastAsia="bs-Latn-BA"/>
              </w:rPr>
            </w:pPr>
            <w:r>
              <w:rPr>
                <w:b/>
                <w:bCs/>
                <w:sz w:val="18"/>
                <w:szCs w:val="18"/>
                <w:lang w:val="hr-HR" w:eastAsia="bs-Latn-BA"/>
              </w:rPr>
              <w:t>Opšti s</w:t>
            </w:r>
            <w:r w:rsidR="00A61BED" w:rsidRPr="00272B38">
              <w:rPr>
                <w:b/>
                <w:bCs/>
                <w:sz w:val="18"/>
                <w:szCs w:val="18"/>
                <w:lang w:val="hr-HR" w:eastAsia="bs-Latn-BA"/>
              </w:rPr>
              <w:t>trateški cilj: Ubrzati proces tranzicije i izgradnje kapaciteta (14.)</w:t>
            </w:r>
          </w:p>
        </w:tc>
      </w:tr>
      <w:tr w:rsidR="00A61BED" w:rsidRPr="00272B38" w14:paraId="519C19E5" w14:textId="77777777" w:rsidTr="00A61BED">
        <w:trPr>
          <w:gridBefore w:val="1"/>
          <w:wBefore w:w="10" w:type="dxa"/>
          <w:trHeight w:val="795"/>
        </w:trPr>
        <w:tc>
          <w:tcPr>
            <w:tcW w:w="1843" w:type="dxa"/>
            <w:tcBorders>
              <w:top w:val="nil"/>
              <w:left w:val="single" w:sz="8" w:space="0" w:color="auto"/>
              <w:bottom w:val="single" w:sz="4" w:space="0" w:color="auto"/>
              <w:right w:val="single" w:sz="4" w:space="0" w:color="auto"/>
            </w:tcBorders>
            <w:shd w:val="clear" w:color="auto" w:fill="44546A" w:themeFill="text2"/>
            <w:vAlign w:val="center"/>
            <w:hideMark/>
          </w:tcPr>
          <w:p w14:paraId="440EE997"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Srednjoročni cilj</w:t>
            </w:r>
          </w:p>
        </w:tc>
        <w:tc>
          <w:tcPr>
            <w:tcW w:w="2268" w:type="dxa"/>
            <w:tcBorders>
              <w:top w:val="nil"/>
              <w:left w:val="single" w:sz="4" w:space="0" w:color="auto"/>
              <w:bottom w:val="nil"/>
              <w:right w:val="single" w:sz="4" w:space="0" w:color="auto"/>
            </w:tcBorders>
            <w:shd w:val="clear" w:color="auto" w:fill="44546A" w:themeFill="text2"/>
            <w:vAlign w:val="center"/>
            <w:hideMark/>
          </w:tcPr>
          <w:p w14:paraId="0B24125C"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01E1185C"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33703918"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734B25FC"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24FD2458" w14:textId="5BF49F4E"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r w:rsidR="002E09E5">
              <w:rPr>
                <w:color w:val="FFFFFF" w:themeColor="background1"/>
                <w:sz w:val="16"/>
                <w:szCs w:val="16"/>
                <w:lang w:val="hr-HR" w:eastAsia="bs-Latn-BA"/>
              </w:rPr>
              <w:t>.</w:t>
            </w:r>
            <w:r w:rsidRPr="00272B38">
              <w:rPr>
                <w:color w:val="FFFFFF" w:themeColor="background1"/>
                <w:sz w:val="16"/>
                <w:szCs w:val="16"/>
                <w:lang w:val="hr-HR" w:eastAsia="bs-Latn-BA"/>
              </w:rPr>
              <w:t>)</w:t>
            </w:r>
          </w:p>
        </w:tc>
        <w:tc>
          <w:tcPr>
            <w:tcW w:w="992" w:type="dxa"/>
            <w:tcBorders>
              <w:top w:val="single" w:sz="8" w:space="0" w:color="auto"/>
              <w:left w:val="nil"/>
              <w:right w:val="single" w:sz="4" w:space="0" w:color="auto"/>
            </w:tcBorders>
            <w:shd w:val="clear" w:color="auto" w:fill="44546A" w:themeFill="text2"/>
            <w:vAlign w:val="center"/>
          </w:tcPr>
          <w:p w14:paraId="1E67F7BF"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15982192"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084CA6F3"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FAD61A2"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39878E3F"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2068CD3F"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3" w:type="dxa"/>
            <w:tcBorders>
              <w:top w:val="single" w:sz="8" w:space="0" w:color="auto"/>
              <w:left w:val="nil"/>
              <w:right w:val="single" w:sz="4" w:space="0" w:color="auto"/>
            </w:tcBorders>
            <w:shd w:val="clear" w:color="auto" w:fill="44546A" w:themeFill="text2"/>
            <w:vAlign w:val="center"/>
          </w:tcPr>
          <w:p w14:paraId="6F96B2DD"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358C558" w14:textId="77777777" w:rsidR="00A61BED" w:rsidRPr="00272B38" w:rsidRDefault="00A61BED"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2" w:type="dxa"/>
            <w:tcBorders>
              <w:top w:val="single" w:sz="8" w:space="0" w:color="auto"/>
              <w:left w:val="nil"/>
              <w:right w:val="single" w:sz="4" w:space="0" w:color="auto"/>
            </w:tcBorders>
            <w:shd w:val="clear" w:color="auto" w:fill="44546A" w:themeFill="text2"/>
            <w:vAlign w:val="center"/>
          </w:tcPr>
          <w:p w14:paraId="7F977A96"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7146C07A" w14:textId="77777777" w:rsidR="00A61BED" w:rsidRPr="00272B38" w:rsidRDefault="00A61BED"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701" w:type="dxa"/>
            <w:tcBorders>
              <w:top w:val="single" w:sz="8" w:space="0" w:color="auto"/>
              <w:left w:val="nil"/>
              <w:right w:val="single" w:sz="4" w:space="0" w:color="auto"/>
            </w:tcBorders>
            <w:shd w:val="clear" w:color="auto" w:fill="44546A" w:themeFill="text2"/>
            <w:vAlign w:val="center"/>
            <w:hideMark/>
          </w:tcPr>
          <w:p w14:paraId="42530F6B"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992" w:type="dxa"/>
            <w:gridSpan w:val="2"/>
            <w:tcBorders>
              <w:top w:val="single" w:sz="8" w:space="0" w:color="auto"/>
              <w:left w:val="nil"/>
              <w:right w:val="single" w:sz="4" w:space="0" w:color="auto"/>
            </w:tcBorders>
            <w:shd w:val="clear" w:color="auto" w:fill="44546A" w:themeFill="text2"/>
            <w:vAlign w:val="center"/>
          </w:tcPr>
          <w:p w14:paraId="07834288" w14:textId="77777777" w:rsidR="00A61BED" w:rsidRPr="00272B38" w:rsidRDefault="00A61BED"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A61BED" w:rsidRPr="00272B38" w14:paraId="7065B5B6" w14:textId="77777777" w:rsidTr="00A61BED">
        <w:trPr>
          <w:gridBefore w:val="1"/>
          <w:wBefore w:w="10" w:type="dxa"/>
          <w:trHeight w:val="163"/>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C9A52C3" w14:textId="77777777" w:rsidR="00A61BED" w:rsidRPr="00272B38" w:rsidRDefault="00A61BED"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7765E43E" w14:textId="77777777" w:rsidR="00A61BED" w:rsidRPr="00272B38" w:rsidRDefault="00A61BED"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AF223D3" w14:textId="77777777" w:rsidR="00A61BED" w:rsidRPr="00272B38" w:rsidRDefault="00A61BED"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56550E86" w14:textId="77777777" w:rsidR="00A61BED" w:rsidRPr="00272B38" w:rsidRDefault="00A61BED"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81AFF5A" w14:textId="77777777" w:rsidR="00A61BED" w:rsidRPr="00272B38" w:rsidRDefault="00A61BED"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5EC2DCE9" w14:textId="77777777" w:rsidR="00A61BED" w:rsidRPr="00272B38" w:rsidRDefault="00A61BED"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74A1BFD7" w14:textId="77777777" w:rsidR="00A61BED" w:rsidRPr="00272B38" w:rsidRDefault="00A61BED"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C499C34" w14:textId="77777777" w:rsidR="00A61BED" w:rsidRPr="00272B38" w:rsidRDefault="00A61BED"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2EFA75E5" w14:textId="77777777" w:rsidR="00A61BED" w:rsidRPr="00272B38" w:rsidRDefault="00A61BED" w:rsidP="00E82EE8">
            <w:pPr>
              <w:jc w:val="center"/>
              <w:rPr>
                <w:iCs/>
                <w:sz w:val="14"/>
                <w:szCs w:val="14"/>
                <w:lang w:val="hr-HR" w:eastAsia="bs-Latn-BA"/>
              </w:rPr>
            </w:pPr>
            <w:r w:rsidRPr="00272B38">
              <w:rPr>
                <w:iCs/>
                <w:sz w:val="14"/>
                <w:szCs w:val="14"/>
                <w:lang w:val="hr-HR" w:eastAsia="bs-Latn-BA"/>
              </w:rPr>
              <w:t>9</w:t>
            </w:r>
          </w:p>
        </w:tc>
        <w:tc>
          <w:tcPr>
            <w:tcW w:w="1701" w:type="dxa"/>
            <w:tcBorders>
              <w:top w:val="single" w:sz="4" w:space="0" w:color="auto"/>
              <w:left w:val="nil"/>
              <w:bottom w:val="single" w:sz="8" w:space="0" w:color="auto"/>
              <w:right w:val="single" w:sz="4" w:space="0" w:color="auto"/>
            </w:tcBorders>
            <w:shd w:val="clear" w:color="auto" w:fill="auto"/>
            <w:vAlign w:val="center"/>
            <w:hideMark/>
          </w:tcPr>
          <w:p w14:paraId="5989A789" w14:textId="77777777" w:rsidR="00A61BED" w:rsidRPr="00272B38" w:rsidRDefault="00A61BED" w:rsidP="00E82EE8">
            <w:pPr>
              <w:jc w:val="center"/>
              <w:rPr>
                <w:iCs/>
                <w:sz w:val="14"/>
                <w:szCs w:val="14"/>
                <w:lang w:val="hr-HR" w:eastAsia="bs-Latn-BA"/>
              </w:rPr>
            </w:pPr>
            <w:r w:rsidRPr="00272B38">
              <w:rPr>
                <w:iCs/>
                <w:sz w:val="14"/>
                <w:szCs w:val="14"/>
                <w:lang w:val="hr-HR" w:eastAsia="bs-Latn-BA"/>
              </w:rPr>
              <w:t>10</w:t>
            </w:r>
          </w:p>
        </w:tc>
        <w:tc>
          <w:tcPr>
            <w:tcW w:w="992" w:type="dxa"/>
            <w:gridSpan w:val="2"/>
            <w:tcBorders>
              <w:top w:val="single" w:sz="4" w:space="0" w:color="auto"/>
              <w:left w:val="nil"/>
              <w:bottom w:val="single" w:sz="8" w:space="0" w:color="auto"/>
              <w:right w:val="single" w:sz="8" w:space="0" w:color="auto"/>
            </w:tcBorders>
            <w:shd w:val="clear" w:color="auto" w:fill="auto"/>
            <w:vAlign w:val="center"/>
            <w:hideMark/>
          </w:tcPr>
          <w:p w14:paraId="10ED0857" w14:textId="77777777" w:rsidR="00A61BED" w:rsidRPr="00272B38" w:rsidRDefault="00A61BED" w:rsidP="00E82EE8">
            <w:pPr>
              <w:jc w:val="center"/>
              <w:rPr>
                <w:iCs/>
                <w:sz w:val="14"/>
                <w:szCs w:val="14"/>
                <w:lang w:val="hr-HR" w:eastAsia="bs-Latn-BA"/>
              </w:rPr>
            </w:pPr>
            <w:r w:rsidRPr="00272B38">
              <w:rPr>
                <w:iCs/>
                <w:sz w:val="14"/>
                <w:szCs w:val="14"/>
                <w:lang w:val="hr-HR" w:eastAsia="bs-Latn-BA"/>
              </w:rPr>
              <w:t>11</w:t>
            </w:r>
          </w:p>
        </w:tc>
      </w:tr>
      <w:tr w:rsidR="00A61BED" w:rsidRPr="00272B38" w14:paraId="01926967" w14:textId="77777777" w:rsidTr="00A61BED">
        <w:trPr>
          <w:gridBefore w:val="1"/>
          <w:wBefore w:w="10" w:type="dxa"/>
          <w:trHeight w:val="2240"/>
        </w:trPr>
        <w:tc>
          <w:tcPr>
            <w:tcW w:w="1843"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8F90B98" w14:textId="77777777" w:rsidR="00A61BED" w:rsidRPr="00272B38" w:rsidRDefault="00A61BED" w:rsidP="00E82EE8">
            <w:pPr>
              <w:rPr>
                <w:b/>
                <w:bCs/>
                <w:sz w:val="18"/>
                <w:szCs w:val="18"/>
                <w:lang w:val="hr-HR" w:eastAsia="bs-Latn-BA"/>
              </w:rPr>
            </w:pPr>
            <w:r w:rsidRPr="00272B38">
              <w:rPr>
                <w:b/>
                <w:bCs/>
                <w:sz w:val="18"/>
                <w:szCs w:val="18"/>
                <w:lang w:val="hr-HR" w:eastAsia="bs-Latn-BA"/>
              </w:rPr>
              <w:t>Srednjoročni cilj 1.:</w:t>
            </w:r>
          </w:p>
          <w:p w14:paraId="553E7F17" w14:textId="77777777" w:rsidR="00A61BED" w:rsidRPr="00272B38" w:rsidRDefault="00A61BED" w:rsidP="00E82EE8">
            <w:pPr>
              <w:rPr>
                <w:sz w:val="18"/>
                <w:szCs w:val="18"/>
                <w:lang w:val="hr-HR"/>
              </w:rPr>
            </w:pPr>
            <w:r w:rsidRPr="00272B38">
              <w:rPr>
                <w:sz w:val="18"/>
                <w:szCs w:val="18"/>
                <w:lang w:val="hr-HR"/>
              </w:rPr>
              <w:t>Unapređenje kreiranja politika, procesa integracije u EU i reforme javne uprave (14.2)</w:t>
            </w:r>
          </w:p>
        </w:tc>
        <w:tc>
          <w:tcPr>
            <w:tcW w:w="2268" w:type="dxa"/>
            <w:tcBorders>
              <w:top w:val="single" w:sz="8" w:space="0" w:color="auto"/>
              <w:left w:val="single" w:sz="8" w:space="0" w:color="auto"/>
              <w:bottom w:val="single" w:sz="4" w:space="0" w:color="auto"/>
              <w:right w:val="single" w:sz="8" w:space="0" w:color="auto"/>
            </w:tcBorders>
            <w:shd w:val="clear" w:color="auto" w:fill="auto"/>
            <w:vAlign w:val="center"/>
          </w:tcPr>
          <w:p w14:paraId="599E6A06" w14:textId="0425BA5F" w:rsidR="00A61BED" w:rsidRPr="00272B38" w:rsidRDefault="00A61BED" w:rsidP="00E82EE8">
            <w:pPr>
              <w:rPr>
                <w:bCs/>
                <w:sz w:val="18"/>
                <w:szCs w:val="18"/>
                <w:lang w:val="hr-HR" w:eastAsia="bs-Latn-BA"/>
              </w:rPr>
            </w:pPr>
            <w:r w:rsidRPr="00272B38">
              <w:rPr>
                <w:bCs/>
                <w:sz w:val="18"/>
                <w:szCs w:val="18"/>
                <w:lang w:val="hr-HR" w:eastAsia="bs-Latn-BA"/>
              </w:rPr>
              <w:t xml:space="preserve">Indeks vladavine prava za oblasti ograničenja državnih ovlaštenja, odsutnosti korupcije, otvorene vlasti i </w:t>
            </w:r>
            <w:r w:rsidR="004A5373">
              <w:rPr>
                <w:bCs/>
                <w:sz w:val="18"/>
                <w:szCs w:val="18"/>
                <w:lang w:val="hr-HR" w:eastAsia="bs-Latn-BA"/>
              </w:rPr>
              <w:t>provođenje</w:t>
            </w:r>
            <w:r w:rsidRPr="00272B38">
              <w:rPr>
                <w:bCs/>
                <w:sz w:val="18"/>
                <w:szCs w:val="18"/>
                <w:lang w:val="hr-HR" w:eastAsia="bs-Latn-BA"/>
              </w:rPr>
              <w:t xml:space="preserve"> propisa</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2D564BC3" w14:textId="77777777" w:rsidR="00A61BED" w:rsidRPr="00272B38" w:rsidRDefault="00A61BED" w:rsidP="00E82EE8">
            <w:pPr>
              <w:jc w:val="center"/>
              <w:rPr>
                <w:bCs/>
                <w:sz w:val="18"/>
                <w:szCs w:val="18"/>
                <w:lang w:val="hr-HR" w:eastAsia="bs-Latn-BA"/>
              </w:rPr>
            </w:pPr>
            <w:r w:rsidRPr="00272B38">
              <w:rPr>
                <w:bCs/>
                <w:sz w:val="18"/>
                <w:szCs w:val="18"/>
                <w:lang w:val="hr-HR" w:eastAsia="bs-Latn-BA"/>
              </w:rPr>
              <w:t>Indeks broj</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62A53AAD" w14:textId="77777777" w:rsidR="00A61BED" w:rsidRPr="00272B38" w:rsidRDefault="00A61BED" w:rsidP="00E82EE8">
            <w:pPr>
              <w:jc w:val="center"/>
              <w:rPr>
                <w:bCs/>
                <w:sz w:val="18"/>
                <w:szCs w:val="18"/>
                <w:lang w:val="hr-HR" w:eastAsia="bs-Latn-BA"/>
              </w:rPr>
            </w:pPr>
            <w:r w:rsidRPr="00272B38">
              <w:rPr>
                <w:sz w:val="18"/>
                <w:szCs w:val="18"/>
                <w:lang w:val="hr-HR"/>
              </w:rPr>
              <w:t>0.46</w:t>
            </w:r>
            <w:r w:rsidRPr="00272B38">
              <w:rPr>
                <w:rStyle w:val="FootnoteReference"/>
                <w:lang w:val="hr-HR"/>
              </w:rPr>
              <w:footnoteReference w:id="18"/>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77C8D995" w14:textId="77777777" w:rsidR="00A61BED" w:rsidRPr="00272B38" w:rsidRDefault="00A61BED" w:rsidP="00E82EE8">
            <w:pPr>
              <w:jc w:val="center"/>
              <w:rPr>
                <w:sz w:val="18"/>
                <w:szCs w:val="18"/>
                <w:lang w:val="hr-HR"/>
              </w:rPr>
            </w:pPr>
            <w:r w:rsidRPr="00272B38">
              <w:rPr>
                <w:sz w:val="18"/>
                <w:szCs w:val="18"/>
                <w:lang w:val="hr-HR"/>
              </w:rPr>
              <w:t>0.46</w:t>
            </w:r>
            <w:r w:rsidRPr="00272B38">
              <w:rPr>
                <w:rStyle w:val="FootnoteReference"/>
                <w:lang w:val="hr-HR"/>
              </w:rPr>
              <w:footnoteReference w:id="19"/>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6F50280E"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0.53</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11D95E5"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0.54</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70C794A"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0,55</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5495D28A" w14:textId="77777777" w:rsidR="00A61BED" w:rsidRPr="00272B38" w:rsidRDefault="00A61BED" w:rsidP="00E82EE8">
            <w:pPr>
              <w:jc w:val="center"/>
              <w:rPr>
                <w:iCs/>
                <w:sz w:val="18"/>
                <w:szCs w:val="18"/>
                <w:lang w:val="hr-HR" w:eastAsia="bs-Latn-BA"/>
              </w:rPr>
            </w:pPr>
            <w:r w:rsidRPr="00272B38">
              <w:rPr>
                <w:iCs/>
                <w:sz w:val="18"/>
                <w:szCs w:val="18"/>
                <w:lang w:val="hr-HR" w:eastAsia="bs-Latn-BA"/>
              </w:rPr>
              <w:t>NE</w:t>
            </w:r>
          </w:p>
        </w:tc>
        <w:tc>
          <w:tcPr>
            <w:tcW w:w="1701" w:type="dxa"/>
            <w:tcBorders>
              <w:top w:val="single" w:sz="8" w:space="0" w:color="auto"/>
              <w:left w:val="single" w:sz="8" w:space="0" w:color="auto"/>
              <w:bottom w:val="single" w:sz="4" w:space="0" w:color="auto"/>
              <w:right w:val="single" w:sz="8" w:space="0" w:color="auto"/>
            </w:tcBorders>
            <w:shd w:val="clear" w:color="auto" w:fill="auto"/>
          </w:tcPr>
          <w:p w14:paraId="12BADCFD" w14:textId="77777777" w:rsidR="00A61BED" w:rsidRPr="00272B38" w:rsidRDefault="00A61BED" w:rsidP="00E82EE8">
            <w:pPr>
              <w:rPr>
                <w:bCs/>
                <w:sz w:val="18"/>
                <w:szCs w:val="18"/>
                <w:lang w:val="hr-HR" w:eastAsia="bs-Latn-BA"/>
              </w:rPr>
            </w:pPr>
            <w:r w:rsidRPr="00272B38">
              <w:rPr>
                <w:iCs/>
                <w:sz w:val="18"/>
                <w:szCs w:val="18"/>
                <w:lang w:val="hr-HR" w:eastAsia="bs-Latn-BA"/>
              </w:rPr>
              <w:t xml:space="preserve">U 2020. godini </w:t>
            </w:r>
            <w:proofErr w:type="spellStart"/>
            <w:r w:rsidRPr="00272B38">
              <w:rPr>
                <w:iCs/>
                <w:sz w:val="18"/>
                <w:szCs w:val="18"/>
                <w:lang w:val="hr-HR" w:eastAsia="bs-Latn-BA"/>
              </w:rPr>
              <w:t>djelimično</w:t>
            </w:r>
            <w:proofErr w:type="spellEnd"/>
            <w:r w:rsidRPr="00272B38">
              <w:rPr>
                <w:iCs/>
                <w:sz w:val="18"/>
                <w:szCs w:val="18"/>
                <w:lang w:val="hr-HR" w:eastAsia="bs-Latn-BA"/>
              </w:rPr>
              <w:t xml:space="preserve"> je postignut cilj</w:t>
            </w:r>
            <w:r w:rsidRPr="00272B38">
              <w:rPr>
                <w:bCs/>
                <w:sz w:val="18"/>
                <w:szCs w:val="18"/>
                <w:lang w:val="hr-HR" w:eastAsia="bs-Latn-BA"/>
              </w:rPr>
              <w:t>.</w:t>
            </w:r>
          </w:p>
          <w:p w14:paraId="25BC9C1F" w14:textId="77777777" w:rsidR="00A61BED" w:rsidRPr="00272B38" w:rsidRDefault="00A61BED" w:rsidP="00E82EE8">
            <w:pPr>
              <w:rPr>
                <w:iCs/>
                <w:sz w:val="18"/>
                <w:szCs w:val="18"/>
                <w:lang w:val="hr-HR" w:eastAsia="bs-Latn-BA"/>
              </w:rPr>
            </w:pPr>
            <w:r w:rsidRPr="00272B38">
              <w:rPr>
                <w:bCs/>
                <w:sz w:val="18"/>
                <w:szCs w:val="18"/>
                <w:lang w:val="hr-HR" w:eastAsia="bs-Latn-BA"/>
              </w:rPr>
              <w:t>Detaljnije obrazloženje o provedenim aktivnostima u izvještaju o provođenju programa.</w:t>
            </w:r>
          </w:p>
        </w:tc>
        <w:tc>
          <w:tcPr>
            <w:tcW w:w="992" w:type="dxa"/>
            <w:gridSpan w:val="2"/>
            <w:tcBorders>
              <w:top w:val="single" w:sz="8" w:space="0" w:color="auto"/>
              <w:left w:val="single" w:sz="8" w:space="0" w:color="auto"/>
              <w:bottom w:val="single" w:sz="4" w:space="0" w:color="auto"/>
              <w:right w:val="single" w:sz="8" w:space="0" w:color="auto"/>
            </w:tcBorders>
            <w:shd w:val="clear" w:color="auto" w:fill="auto"/>
            <w:vAlign w:val="center"/>
          </w:tcPr>
          <w:p w14:paraId="4FBE0C4E" w14:textId="77777777" w:rsidR="00A61BED" w:rsidRPr="00272B38" w:rsidRDefault="00A61BED" w:rsidP="00E82EE8">
            <w:pPr>
              <w:rPr>
                <w:iCs/>
                <w:sz w:val="18"/>
                <w:szCs w:val="18"/>
                <w:lang w:val="hr-HR" w:eastAsia="bs-Latn-BA"/>
              </w:rPr>
            </w:pPr>
            <w:r w:rsidRPr="00272B38">
              <w:rPr>
                <w:iCs/>
                <w:sz w:val="18"/>
                <w:szCs w:val="18"/>
                <w:lang w:val="hr-HR" w:eastAsia="bs-Latn-BA"/>
              </w:rPr>
              <w:t>MP BiH</w:t>
            </w:r>
          </w:p>
          <w:p w14:paraId="48EAEB45" w14:textId="77777777" w:rsidR="00A61BED" w:rsidRPr="00272B38" w:rsidRDefault="00A61BED" w:rsidP="00E82EE8">
            <w:pPr>
              <w:rPr>
                <w:iCs/>
                <w:sz w:val="18"/>
                <w:szCs w:val="18"/>
                <w:lang w:val="hr-HR" w:eastAsia="bs-Latn-BA"/>
              </w:rPr>
            </w:pPr>
            <w:r w:rsidRPr="00272B38">
              <w:rPr>
                <w:iCs/>
                <w:sz w:val="18"/>
                <w:szCs w:val="18"/>
                <w:lang w:val="hr-HR" w:eastAsia="bs-Latn-BA"/>
              </w:rPr>
              <w:t>GT VM BiH</w:t>
            </w:r>
          </w:p>
          <w:p w14:paraId="77509539" w14:textId="77777777" w:rsidR="00A61BED" w:rsidRPr="00272B38" w:rsidRDefault="00A61BED" w:rsidP="00E82EE8">
            <w:pPr>
              <w:rPr>
                <w:iCs/>
                <w:sz w:val="18"/>
                <w:szCs w:val="18"/>
                <w:lang w:val="hr-HR" w:eastAsia="bs-Latn-BA"/>
              </w:rPr>
            </w:pPr>
            <w:r w:rsidRPr="00272B38">
              <w:rPr>
                <w:iCs/>
                <w:sz w:val="18"/>
                <w:szCs w:val="18"/>
                <w:lang w:val="hr-HR" w:eastAsia="bs-Latn-BA"/>
              </w:rPr>
              <w:t>PARCO</w:t>
            </w:r>
          </w:p>
          <w:p w14:paraId="69799FC5" w14:textId="77777777" w:rsidR="00A61BED" w:rsidRPr="00272B38" w:rsidRDefault="00A61BED" w:rsidP="00E82EE8">
            <w:pPr>
              <w:rPr>
                <w:iCs/>
                <w:sz w:val="18"/>
                <w:szCs w:val="18"/>
                <w:lang w:val="hr-HR" w:eastAsia="bs-Latn-BA"/>
              </w:rPr>
            </w:pPr>
            <w:r w:rsidRPr="00272B38">
              <w:rPr>
                <w:iCs/>
                <w:sz w:val="18"/>
                <w:szCs w:val="18"/>
                <w:lang w:val="hr-HR" w:eastAsia="bs-Latn-BA"/>
              </w:rPr>
              <w:t>DEP</w:t>
            </w:r>
          </w:p>
          <w:p w14:paraId="79F33057" w14:textId="77777777" w:rsidR="00A61BED" w:rsidRPr="00272B38" w:rsidRDefault="00A61BED" w:rsidP="00E82EE8">
            <w:pPr>
              <w:rPr>
                <w:iCs/>
                <w:sz w:val="18"/>
                <w:szCs w:val="18"/>
                <w:lang w:val="hr-HR" w:eastAsia="bs-Latn-BA"/>
              </w:rPr>
            </w:pPr>
            <w:r w:rsidRPr="00272B38">
              <w:rPr>
                <w:iCs/>
                <w:sz w:val="18"/>
                <w:szCs w:val="18"/>
                <w:lang w:val="hr-HR" w:eastAsia="bs-Latn-BA"/>
              </w:rPr>
              <w:t>DEI</w:t>
            </w:r>
          </w:p>
        </w:tc>
      </w:tr>
      <w:tr w:rsidR="00A61BED" w:rsidRPr="00272B38" w14:paraId="5D7E5D8A" w14:textId="77777777" w:rsidTr="00A61BED">
        <w:trPr>
          <w:gridBefore w:val="1"/>
          <w:wBefore w:w="10" w:type="dxa"/>
          <w:trHeight w:val="1803"/>
        </w:trPr>
        <w:tc>
          <w:tcPr>
            <w:tcW w:w="184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E24831" w14:textId="77777777" w:rsidR="00A61BED" w:rsidRPr="00272B38" w:rsidRDefault="00A61BED" w:rsidP="00E82EE8">
            <w:pPr>
              <w:rPr>
                <w:b/>
                <w:bCs/>
                <w:sz w:val="18"/>
                <w:szCs w:val="18"/>
                <w:lang w:val="hr-HR" w:eastAsia="bs-Latn-BA"/>
              </w:rPr>
            </w:pPr>
            <w:r w:rsidRPr="00272B38">
              <w:rPr>
                <w:b/>
                <w:bCs/>
                <w:sz w:val="18"/>
                <w:szCs w:val="18"/>
                <w:lang w:val="hr-HR" w:eastAsia="bs-Latn-BA"/>
              </w:rPr>
              <w:t>Srednjoročni cilj 2.:</w:t>
            </w:r>
          </w:p>
          <w:p w14:paraId="4BF86D59" w14:textId="77777777" w:rsidR="00A61BED" w:rsidRPr="00272B38" w:rsidRDefault="00A61BED" w:rsidP="00E82EE8">
            <w:pPr>
              <w:rPr>
                <w:bCs/>
                <w:sz w:val="18"/>
                <w:szCs w:val="18"/>
                <w:lang w:val="hr-HR" w:eastAsia="bs-Latn-BA"/>
              </w:rPr>
            </w:pPr>
            <w:r w:rsidRPr="00272B38">
              <w:rPr>
                <w:bCs/>
                <w:sz w:val="18"/>
                <w:szCs w:val="18"/>
                <w:lang w:val="hr-HR" w:eastAsia="bs-Latn-BA"/>
              </w:rPr>
              <w:t>Unapređenje efikasnosti, odgovornosti, kvalitete i nezavisnosti sektora pravde u BiH (14.6)</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1487C3B4" w14:textId="77777777" w:rsidR="00A61BED" w:rsidRPr="00272B38" w:rsidRDefault="00A61BED" w:rsidP="00E82EE8">
            <w:pPr>
              <w:rPr>
                <w:bCs/>
                <w:sz w:val="18"/>
                <w:szCs w:val="18"/>
                <w:lang w:val="hr-HR" w:eastAsia="bs-Latn-BA"/>
              </w:rPr>
            </w:pPr>
            <w:r w:rsidRPr="00272B38">
              <w:rPr>
                <w:sz w:val="18"/>
                <w:szCs w:val="18"/>
                <w:lang w:val="hr-HR"/>
              </w:rPr>
              <w:t>Indeks vladavine prava za oblasti ograničenja državnih ovlaštenja, krivične pravde i građanske pravde</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376B9819" w14:textId="77777777" w:rsidR="00A61BED" w:rsidRPr="00272B38" w:rsidRDefault="00A61BED" w:rsidP="00E82EE8">
            <w:pPr>
              <w:jc w:val="center"/>
              <w:rPr>
                <w:bCs/>
                <w:sz w:val="18"/>
                <w:szCs w:val="18"/>
                <w:lang w:val="hr-HR" w:eastAsia="bs-Latn-BA"/>
              </w:rPr>
            </w:pPr>
            <w:r w:rsidRPr="00272B38">
              <w:rPr>
                <w:bCs/>
                <w:sz w:val="18"/>
                <w:szCs w:val="18"/>
                <w:lang w:val="hr-HR" w:eastAsia="bs-Latn-BA"/>
              </w:rPr>
              <w:t>Indeks broj</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5B6CA67" w14:textId="77777777" w:rsidR="00A61BED" w:rsidRPr="00272B38" w:rsidRDefault="00A61BED" w:rsidP="00E82EE8">
            <w:pPr>
              <w:jc w:val="center"/>
              <w:rPr>
                <w:bCs/>
                <w:color w:val="000000" w:themeColor="text1"/>
                <w:sz w:val="18"/>
                <w:szCs w:val="18"/>
                <w:lang w:val="hr-HR" w:eastAsia="bs-Latn-BA"/>
              </w:rPr>
            </w:pPr>
            <w:r w:rsidRPr="00272B38">
              <w:rPr>
                <w:color w:val="000000" w:themeColor="text1"/>
                <w:sz w:val="18"/>
                <w:szCs w:val="18"/>
                <w:lang w:val="hr-HR"/>
              </w:rPr>
              <w:t>0.53</w:t>
            </w:r>
            <w:r w:rsidRPr="00272B38">
              <w:rPr>
                <w:rStyle w:val="FootnoteReference"/>
                <w:color w:val="000000" w:themeColor="text1"/>
                <w:lang w:val="hr-HR"/>
              </w:rPr>
              <w:footnoteReference w:id="20"/>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07FAAA8" w14:textId="77777777" w:rsidR="00A61BED" w:rsidRPr="00272B38" w:rsidRDefault="00A61BED" w:rsidP="00E82EE8">
            <w:pPr>
              <w:jc w:val="center"/>
              <w:rPr>
                <w:color w:val="000000" w:themeColor="text1"/>
                <w:sz w:val="18"/>
                <w:szCs w:val="18"/>
                <w:lang w:val="hr-HR"/>
              </w:rPr>
            </w:pPr>
            <w:r w:rsidRPr="00272B38">
              <w:rPr>
                <w:color w:val="000000" w:themeColor="text1"/>
                <w:sz w:val="18"/>
                <w:szCs w:val="18"/>
                <w:lang w:val="hr-HR"/>
              </w:rPr>
              <w:t>0,47</w:t>
            </w:r>
            <w:r w:rsidRPr="00272B38">
              <w:rPr>
                <w:rStyle w:val="FootnoteReference"/>
                <w:color w:val="000000" w:themeColor="text1"/>
                <w:lang w:val="hr-HR"/>
              </w:rPr>
              <w:footnoteReference w:id="21"/>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CC2D5AE"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0,51</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598C6E91"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0,53</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B7AA257" w14:textId="77777777" w:rsidR="00A61BED" w:rsidRPr="00272B38" w:rsidRDefault="00A61BED" w:rsidP="00E82EE8">
            <w:pPr>
              <w:jc w:val="center"/>
              <w:rPr>
                <w:bCs/>
                <w:sz w:val="18"/>
                <w:szCs w:val="18"/>
                <w:lang w:val="hr-HR" w:eastAsia="bs-Latn-BA"/>
              </w:rPr>
            </w:pPr>
            <w:r w:rsidRPr="00272B38">
              <w:rPr>
                <w:bCs/>
                <w:sz w:val="18"/>
                <w:szCs w:val="18"/>
                <w:lang w:val="hr-HR" w:eastAsia="bs-Latn-BA"/>
              </w:rPr>
              <w:t>0,53</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AB2D280" w14:textId="77777777" w:rsidR="00A61BED" w:rsidRPr="00272B38" w:rsidRDefault="00A61BED" w:rsidP="00E82EE8">
            <w:pPr>
              <w:jc w:val="center"/>
              <w:rPr>
                <w:iCs/>
                <w:sz w:val="18"/>
                <w:szCs w:val="18"/>
                <w:lang w:val="hr-HR" w:eastAsia="bs-Latn-BA"/>
              </w:rPr>
            </w:pPr>
            <w:r w:rsidRPr="00272B38">
              <w:rPr>
                <w:iCs/>
                <w:sz w:val="18"/>
                <w:szCs w:val="18"/>
                <w:lang w:val="hr-HR" w:eastAsia="bs-Latn-BA"/>
              </w:rPr>
              <w:t>NE</w:t>
            </w:r>
          </w:p>
        </w:tc>
        <w:tc>
          <w:tcPr>
            <w:tcW w:w="1701" w:type="dxa"/>
            <w:tcBorders>
              <w:top w:val="single" w:sz="8" w:space="0" w:color="auto"/>
              <w:left w:val="single" w:sz="8" w:space="0" w:color="auto"/>
              <w:bottom w:val="single" w:sz="8" w:space="0" w:color="auto"/>
              <w:right w:val="single" w:sz="8" w:space="0" w:color="auto"/>
            </w:tcBorders>
            <w:shd w:val="clear" w:color="auto" w:fill="auto"/>
          </w:tcPr>
          <w:p w14:paraId="29424BBF" w14:textId="77777777" w:rsidR="00A61BED" w:rsidRPr="00272B38" w:rsidRDefault="00A61BED" w:rsidP="00E82EE8">
            <w:pPr>
              <w:pStyle w:val="FootnoteText"/>
              <w:rPr>
                <w:iCs/>
                <w:sz w:val="18"/>
                <w:szCs w:val="18"/>
                <w:lang w:val="hr-HR" w:eastAsia="bs-Latn-BA"/>
              </w:rPr>
            </w:pPr>
            <w:r w:rsidRPr="00272B38">
              <w:rPr>
                <w:iCs/>
                <w:sz w:val="18"/>
                <w:szCs w:val="18"/>
                <w:lang w:val="hr-HR" w:eastAsia="bs-Latn-BA"/>
              </w:rPr>
              <w:t xml:space="preserve">U 2020. godini, u odnosu na planirano, a zbog određenih unutrašnjih ali i globalnih izazova, cilj je samo </w:t>
            </w:r>
            <w:proofErr w:type="spellStart"/>
            <w:r w:rsidRPr="00272B38">
              <w:rPr>
                <w:iCs/>
                <w:sz w:val="18"/>
                <w:szCs w:val="18"/>
                <w:lang w:val="hr-HR" w:eastAsia="bs-Latn-BA"/>
              </w:rPr>
              <w:t>djelimično</w:t>
            </w:r>
            <w:proofErr w:type="spellEnd"/>
            <w:r w:rsidRPr="00272B38">
              <w:rPr>
                <w:iCs/>
                <w:sz w:val="18"/>
                <w:szCs w:val="18"/>
                <w:lang w:val="hr-HR" w:eastAsia="bs-Latn-BA"/>
              </w:rPr>
              <w:t xml:space="preserve"> postignut.</w:t>
            </w: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60B0A8" w14:textId="77777777" w:rsidR="00A61BED" w:rsidRPr="00272B38" w:rsidRDefault="00A61BED" w:rsidP="00E82EE8">
            <w:pPr>
              <w:rPr>
                <w:iCs/>
                <w:sz w:val="18"/>
                <w:szCs w:val="18"/>
                <w:lang w:val="hr-HR" w:eastAsia="bs-Latn-BA"/>
              </w:rPr>
            </w:pPr>
            <w:r w:rsidRPr="00272B38">
              <w:rPr>
                <w:iCs/>
                <w:sz w:val="18"/>
                <w:szCs w:val="18"/>
                <w:lang w:val="hr-HR" w:eastAsia="bs-Latn-BA"/>
              </w:rPr>
              <w:t>MP BiH</w:t>
            </w:r>
          </w:p>
          <w:p w14:paraId="6B6607CD" w14:textId="77777777" w:rsidR="00A61BED" w:rsidRPr="00272B38" w:rsidRDefault="00A61BED" w:rsidP="00E82EE8">
            <w:pPr>
              <w:rPr>
                <w:iCs/>
                <w:sz w:val="18"/>
                <w:szCs w:val="18"/>
                <w:lang w:val="hr-HR" w:eastAsia="bs-Latn-BA"/>
              </w:rPr>
            </w:pPr>
            <w:r w:rsidRPr="00272B38">
              <w:rPr>
                <w:iCs/>
                <w:sz w:val="18"/>
                <w:szCs w:val="18"/>
                <w:lang w:val="hr-HR" w:eastAsia="bs-Latn-BA"/>
              </w:rPr>
              <w:t>VSTV BiH</w:t>
            </w:r>
          </w:p>
          <w:p w14:paraId="44463D88" w14:textId="77777777" w:rsidR="00A61BED" w:rsidRPr="00272B38" w:rsidRDefault="00A61BED" w:rsidP="00E82EE8">
            <w:pPr>
              <w:rPr>
                <w:iCs/>
                <w:sz w:val="18"/>
                <w:szCs w:val="18"/>
                <w:lang w:val="hr-HR" w:eastAsia="bs-Latn-BA"/>
              </w:rPr>
            </w:pPr>
            <w:r w:rsidRPr="00272B38">
              <w:rPr>
                <w:iCs/>
                <w:sz w:val="18"/>
                <w:szCs w:val="18"/>
                <w:lang w:val="hr-HR" w:eastAsia="bs-Latn-BA"/>
              </w:rPr>
              <w:t>Sud BiH</w:t>
            </w:r>
          </w:p>
          <w:p w14:paraId="55B36033" w14:textId="77777777" w:rsidR="00A61BED" w:rsidRPr="00272B38" w:rsidRDefault="00A61BED" w:rsidP="00E82EE8">
            <w:pPr>
              <w:rPr>
                <w:iCs/>
                <w:sz w:val="18"/>
                <w:szCs w:val="18"/>
                <w:lang w:val="hr-HR" w:eastAsia="bs-Latn-BA"/>
              </w:rPr>
            </w:pPr>
            <w:r w:rsidRPr="00272B38">
              <w:rPr>
                <w:iCs/>
                <w:sz w:val="18"/>
                <w:szCs w:val="18"/>
                <w:lang w:val="hr-HR" w:eastAsia="bs-Latn-BA"/>
              </w:rPr>
              <w:t>Tužilaštvo BiH</w:t>
            </w:r>
          </w:p>
        </w:tc>
      </w:tr>
    </w:tbl>
    <w:p w14:paraId="53D76F3E" w14:textId="77777777" w:rsidR="00A61BED" w:rsidRPr="00272B38" w:rsidRDefault="00A61BED">
      <w:pPr>
        <w:spacing w:after="160" w:line="259" w:lineRule="auto"/>
        <w:rPr>
          <w:sz w:val="23"/>
          <w:szCs w:val="23"/>
          <w:lang w:val="hr-HR"/>
        </w:rPr>
      </w:pPr>
      <w:r w:rsidRPr="00272B38">
        <w:rPr>
          <w:sz w:val="23"/>
          <w:szCs w:val="23"/>
          <w:lang w:val="hr-HR"/>
        </w:rPr>
        <w:br w:type="page"/>
      </w:r>
    </w:p>
    <w:tbl>
      <w:tblPr>
        <w:tblW w:w="13760" w:type="dxa"/>
        <w:tblInd w:w="-10" w:type="dxa"/>
        <w:tblLayout w:type="fixed"/>
        <w:tblLook w:val="04A0" w:firstRow="1" w:lastRow="0" w:firstColumn="1" w:lastColumn="0" w:noHBand="0" w:noVBand="1"/>
      </w:tblPr>
      <w:tblGrid>
        <w:gridCol w:w="10"/>
        <w:gridCol w:w="1961"/>
        <w:gridCol w:w="142"/>
        <w:gridCol w:w="2150"/>
        <w:gridCol w:w="1134"/>
        <w:gridCol w:w="992"/>
        <w:gridCol w:w="992"/>
        <w:gridCol w:w="969"/>
        <w:gridCol w:w="992"/>
        <w:gridCol w:w="992"/>
        <w:gridCol w:w="993"/>
        <w:gridCol w:w="1417"/>
        <w:gridCol w:w="1006"/>
        <w:gridCol w:w="10"/>
      </w:tblGrid>
      <w:tr w:rsidR="003463EB" w:rsidRPr="00272B38" w14:paraId="6E911134" w14:textId="77777777" w:rsidTr="003463EB">
        <w:trPr>
          <w:gridAfter w:val="1"/>
          <w:wAfter w:w="10" w:type="dxa"/>
          <w:trHeight w:val="118"/>
        </w:trPr>
        <w:tc>
          <w:tcPr>
            <w:tcW w:w="13750" w:type="dxa"/>
            <w:gridSpan w:val="13"/>
            <w:shd w:val="clear" w:color="auto" w:fill="44546A" w:themeFill="text2"/>
            <w:vAlign w:val="center"/>
            <w:hideMark/>
          </w:tcPr>
          <w:p w14:paraId="0AD37DE3" w14:textId="730EE33A" w:rsidR="003463EB" w:rsidRPr="00272B38" w:rsidRDefault="000D2993" w:rsidP="00203631">
            <w:pPr>
              <w:rPr>
                <w:b/>
                <w:bCs/>
                <w:color w:val="FFFFFF" w:themeColor="background1"/>
                <w:sz w:val="23"/>
                <w:szCs w:val="23"/>
                <w:lang w:val="hr-HR" w:eastAsia="bs-Latn-BA"/>
              </w:rPr>
            </w:pPr>
            <w:r>
              <w:rPr>
                <w:b/>
                <w:bCs/>
                <w:color w:val="FFFFFF" w:themeColor="background1"/>
                <w:sz w:val="23"/>
                <w:szCs w:val="23"/>
                <w:lang w:val="hr-HR" w:eastAsia="bs-Latn-BA"/>
              </w:rPr>
              <w:lastRenderedPageBreak/>
              <w:t>5</w:t>
            </w:r>
            <w:r w:rsidR="003463EB" w:rsidRPr="00272B38">
              <w:rPr>
                <w:b/>
                <w:bCs/>
                <w:color w:val="FFFFFF" w:themeColor="background1"/>
                <w:sz w:val="23"/>
                <w:szCs w:val="23"/>
                <w:lang w:val="hr-HR" w:eastAsia="bs-Latn-BA"/>
              </w:rPr>
              <w:t xml:space="preserve">. </w:t>
            </w:r>
            <w:r w:rsidR="00203631">
              <w:rPr>
                <w:b/>
                <w:bCs/>
                <w:color w:val="FFFFFF" w:themeColor="background1"/>
                <w:lang w:val="hr-HR" w:eastAsia="bs-Latn-BA"/>
              </w:rPr>
              <w:t xml:space="preserve">PREGLED </w:t>
            </w:r>
            <w:r w:rsidR="00203631">
              <w:rPr>
                <w:b/>
                <w:bCs/>
                <w:color w:val="FFFFFF" w:themeColor="background1"/>
                <w:sz w:val="23"/>
                <w:szCs w:val="23"/>
                <w:lang w:val="hr-HR" w:eastAsia="bs-Latn-BA"/>
              </w:rPr>
              <w:t>PROVOĐENJA</w:t>
            </w:r>
            <w:r w:rsidR="003463EB" w:rsidRPr="00272B38">
              <w:rPr>
                <w:b/>
                <w:bCs/>
                <w:color w:val="FFFFFF" w:themeColor="background1"/>
                <w:sz w:val="23"/>
                <w:szCs w:val="23"/>
                <w:lang w:val="hr-HR" w:eastAsia="bs-Latn-BA"/>
              </w:rPr>
              <w:t xml:space="preserve"> </w:t>
            </w:r>
            <w:r w:rsidR="00203631">
              <w:rPr>
                <w:b/>
                <w:bCs/>
                <w:color w:val="FFFFFF" w:themeColor="background1"/>
                <w:sz w:val="23"/>
                <w:szCs w:val="23"/>
                <w:lang w:val="hr-HR" w:eastAsia="bs-Latn-BA"/>
              </w:rPr>
              <w:t>PROGRAMA</w:t>
            </w:r>
          </w:p>
        </w:tc>
      </w:tr>
      <w:tr w:rsidR="003463EB" w:rsidRPr="00272B38" w14:paraId="3FC8DCC9" w14:textId="77777777" w:rsidTr="003463EB">
        <w:trPr>
          <w:gridBefore w:val="1"/>
          <w:wBefore w:w="10" w:type="dxa"/>
          <w:trHeight w:val="795"/>
        </w:trPr>
        <w:tc>
          <w:tcPr>
            <w:tcW w:w="1961"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4E4DEA61"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br w:type="page"/>
            </w:r>
            <w:r w:rsidRPr="00272B38">
              <w:rPr>
                <w:b/>
                <w:bCs/>
                <w:color w:val="FFFFFF" w:themeColor="background1"/>
                <w:sz w:val="16"/>
                <w:szCs w:val="16"/>
                <w:lang w:val="hr-HR" w:eastAsia="bs-Latn-BA"/>
              </w:rPr>
              <w:t>Srednjoročni cilj</w:t>
            </w:r>
          </w:p>
        </w:tc>
        <w:tc>
          <w:tcPr>
            <w:tcW w:w="2292" w:type="dxa"/>
            <w:gridSpan w:val="2"/>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1E257A0F"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1134" w:type="dxa"/>
            <w:tcBorders>
              <w:top w:val="single" w:sz="8" w:space="0" w:color="auto"/>
              <w:left w:val="nil"/>
              <w:right w:val="single" w:sz="4" w:space="0" w:color="auto"/>
            </w:tcBorders>
            <w:shd w:val="clear" w:color="auto" w:fill="44546A" w:themeFill="text2"/>
            <w:vAlign w:val="center"/>
            <w:hideMark/>
          </w:tcPr>
          <w:p w14:paraId="1EC85DB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07C07EF7"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2" w:type="dxa"/>
            <w:tcBorders>
              <w:top w:val="single" w:sz="8" w:space="0" w:color="auto"/>
              <w:left w:val="nil"/>
              <w:right w:val="single" w:sz="4" w:space="0" w:color="auto"/>
            </w:tcBorders>
            <w:shd w:val="clear" w:color="auto" w:fill="44546A" w:themeFill="text2"/>
            <w:vAlign w:val="center"/>
          </w:tcPr>
          <w:p w14:paraId="7ED38DC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14F26F5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2" w:type="dxa"/>
            <w:tcBorders>
              <w:top w:val="single" w:sz="8" w:space="0" w:color="auto"/>
              <w:left w:val="nil"/>
              <w:right w:val="single" w:sz="4" w:space="0" w:color="auto"/>
            </w:tcBorders>
            <w:shd w:val="clear" w:color="auto" w:fill="44546A" w:themeFill="text2"/>
            <w:vAlign w:val="center"/>
          </w:tcPr>
          <w:p w14:paraId="33A66666"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11B33252"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69" w:type="dxa"/>
            <w:tcBorders>
              <w:top w:val="single" w:sz="8" w:space="0" w:color="auto"/>
              <w:left w:val="nil"/>
              <w:right w:val="single" w:sz="4" w:space="0" w:color="auto"/>
            </w:tcBorders>
            <w:shd w:val="clear" w:color="auto" w:fill="44546A" w:themeFill="text2"/>
            <w:vAlign w:val="center"/>
          </w:tcPr>
          <w:p w14:paraId="229E306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29B3DD9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74490BE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15B58AB"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2" w:type="dxa"/>
            <w:tcBorders>
              <w:top w:val="single" w:sz="8" w:space="0" w:color="auto"/>
              <w:left w:val="nil"/>
              <w:right w:val="single" w:sz="4" w:space="0" w:color="auto"/>
            </w:tcBorders>
            <w:shd w:val="clear" w:color="auto" w:fill="44546A" w:themeFill="text2"/>
            <w:vAlign w:val="center"/>
          </w:tcPr>
          <w:p w14:paraId="18655C6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395E14A"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3" w:type="dxa"/>
            <w:tcBorders>
              <w:top w:val="single" w:sz="8" w:space="0" w:color="auto"/>
              <w:left w:val="nil"/>
              <w:right w:val="single" w:sz="4" w:space="0" w:color="auto"/>
            </w:tcBorders>
            <w:shd w:val="clear" w:color="auto" w:fill="44546A" w:themeFill="text2"/>
            <w:vAlign w:val="center"/>
          </w:tcPr>
          <w:p w14:paraId="27F0848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51186B02"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417" w:type="dxa"/>
            <w:tcBorders>
              <w:top w:val="single" w:sz="8" w:space="0" w:color="auto"/>
              <w:left w:val="nil"/>
              <w:right w:val="single" w:sz="4" w:space="0" w:color="auto"/>
            </w:tcBorders>
            <w:shd w:val="clear" w:color="auto" w:fill="44546A" w:themeFill="text2"/>
            <w:vAlign w:val="center"/>
            <w:hideMark/>
          </w:tcPr>
          <w:p w14:paraId="30CE0844"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016" w:type="dxa"/>
            <w:gridSpan w:val="2"/>
            <w:tcBorders>
              <w:top w:val="single" w:sz="8" w:space="0" w:color="auto"/>
              <w:left w:val="nil"/>
              <w:right w:val="single" w:sz="4" w:space="0" w:color="auto"/>
            </w:tcBorders>
            <w:shd w:val="clear" w:color="auto" w:fill="44546A" w:themeFill="text2"/>
            <w:vAlign w:val="center"/>
          </w:tcPr>
          <w:p w14:paraId="6B1FD8B1"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07F53D66" w14:textId="77777777" w:rsidTr="003463EB">
        <w:trPr>
          <w:gridBefore w:val="1"/>
          <w:wBefore w:w="10" w:type="dxa"/>
          <w:trHeight w:val="163"/>
        </w:trPr>
        <w:tc>
          <w:tcPr>
            <w:tcW w:w="19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17CAE6C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92" w:type="dxa"/>
            <w:gridSpan w:val="2"/>
            <w:tcBorders>
              <w:top w:val="single" w:sz="4" w:space="0" w:color="auto"/>
              <w:left w:val="nil"/>
              <w:bottom w:val="single" w:sz="8" w:space="0" w:color="auto"/>
              <w:right w:val="single" w:sz="4" w:space="0" w:color="auto"/>
            </w:tcBorders>
            <w:shd w:val="clear" w:color="auto" w:fill="auto"/>
            <w:vAlign w:val="center"/>
            <w:hideMark/>
          </w:tcPr>
          <w:p w14:paraId="5E055A3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E636AC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703B92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4E389E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69" w:type="dxa"/>
            <w:tcBorders>
              <w:top w:val="single" w:sz="4" w:space="0" w:color="auto"/>
              <w:left w:val="nil"/>
              <w:bottom w:val="single" w:sz="8" w:space="0" w:color="auto"/>
              <w:right w:val="single" w:sz="4" w:space="0" w:color="auto"/>
            </w:tcBorders>
            <w:shd w:val="clear" w:color="auto" w:fill="auto"/>
            <w:vAlign w:val="center"/>
            <w:hideMark/>
          </w:tcPr>
          <w:p w14:paraId="282E303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EFDA5C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3CC677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43A9A98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5ED9787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016" w:type="dxa"/>
            <w:gridSpan w:val="2"/>
            <w:tcBorders>
              <w:top w:val="single" w:sz="4" w:space="0" w:color="auto"/>
              <w:left w:val="nil"/>
              <w:bottom w:val="single" w:sz="8" w:space="0" w:color="auto"/>
              <w:right w:val="single" w:sz="8" w:space="0" w:color="auto"/>
            </w:tcBorders>
            <w:shd w:val="clear" w:color="auto" w:fill="auto"/>
            <w:vAlign w:val="center"/>
            <w:hideMark/>
          </w:tcPr>
          <w:p w14:paraId="57EF073B"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6F3AC231" w14:textId="77777777" w:rsidTr="003463EB">
        <w:trPr>
          <w:gridBefore w:val="1"/>
          <w:wBefore w:w="10" w:type="dxa"/>
          <w:trHeight w:val="60"/>
        </w:trPr>
        <w:tc>
          <w:tcPr>
            <w:tcW w:w="13750" w:type="dxa"/>
            <w:gridSpan w:val="13"/>
            <w:tcBorders>
              <w:top w:val="single" w:sz="4" w:space="0" w:color="auto"/>
              <w:left w:val="single" w:sz="8" w:space="0" w:color="auto"/>
              <w:bottom w:val="single" w:sz="8" w:space="0" w:color="auto"/>
              <w:right w:val="single" w:sz="8" w:space="0" w:color="auto"/>
            </w:tcBorders>
            <w:shd w:val="clear" w:color="auto" w:fill="auto"/>
            <w:vAlign w:val="center"/>
          </w:tcPr>
          <w:p w14:paraId="66413929" w14:textId="77777777" w:rsidR="003463EB" w:rsidRPr="00272B38" w:rsidRDefault="003463EB" w:rsidP="00E82EE8">
            <w:pPr>
              <w:rPr>
                <w:b/>
                <w:bCs/>
                <w:sz w:val="18"/>
                <w:szCs w:val="18"/>
                <w:lang w:val="hr-HR" w:eastAsia="bs-Latn-BA"/>
              </w:rPr>
            </w:pPr>
            <w:r w:rsidRPr="00272B38">
              <w:rPr>
                <w:b/>
                <w:bCs/>
                <w:sz w:val="18"/>
                <w:szCs w:val="18"/>
                <w:lang w:val="hr-HR" w:eastAsia="bs-Latn-BA"/>
              </w:rPr>
              <w:t>Srednjoročni cilj: 1.: Izgradnja kapaciteta za izradu politika, postupka evropskih integracija i funkcionalne javne uprave (14.2)</w:t>
            </w:r>
          </w:p>
        </w:tc>
      </w:tr>
      <w:tr w:rsidR="003463EB" w:rsidRPr="00272B38" w14:paraId="70B009C2" w14:textId="77777777" w:rsidTr="003463EB">
        <w:trPr>
          <w:gridBefore w:val="1"/>
          <w:wBefore w:w="10" w:type="dxa"/>
          <w:trHeight w:val="605"/>
        </w:trPr>
        <w:tc>
          <w:tcPr>
            <w:tcW w:w="2103" w:type="dxa"/>
            <w:gridSpan w:val="2"/>
            <w:vMerge w:val="restart"/>
            <w:tcBorders>
              <w:top w:val="single" w:sz="4" w:space="0" w:color="auto"/>
              <w:left w:val="single" w:sz="8" w:space="0" w:color="auto"/>
              <w:right w:val="single" w:sz="4" w:space="0" w:color="auto"/>
            </w:tcBorders>
            <w:shd w:val="clear" w:color="auto" w:fill="auto"/>
            <w:vAlign w:val="center"/>
          </w:tcPr>
          <w:p w14:paraId="3C38CC02" w14:textId="31DC1368" w:rsidR="003463EB" w:rsidRPr="00272B38" w:rsidRDefault="00203631" w:rsidP="00E82EE8">
            <w:pPr>
              <w:rPr>
                <w:b/>
                <w:bCs/>
                <w:sz w:val="18"/>
                <w:szCs w:val="18"/>
                <w:lang w:val="hr-HR" w:eastAsia="bs-Latn-BA"/>
              </w:rPr>
            </w:pPr>
            <w:r>
              <w:rPr>
                <w:b/>
                <w:bCs/>
                <w:sz w:val="18"/>
                <w:szCs w:val="18"/>
                <w:lang w:val="hr-HR" w:eastAsia="bs-Latn-BA"/>
              </w:rPr>
              <w:t>Posebni cilj 1.1</w:t>
            </w:r>
            <w:r w:rsidR="003463EB" w:rsidRPr="00272B38">
              <w:rPr>
                <w:b/>
                <w:bCs/>
                <w:sz w:val="18"/>
                <w:szCs w:val="18"/>
                <w:lang w:val="hr-HR" w:eastAsia="bs-Latn-BA"/>
              </w:rPr>
              <w:t>:</w:t>
            </w:r>
          </w:p>
          <w:p w14:paraId="69F74C74" w14:textId="4D2BAC21" w:rsidR="003463EB" w:rsidRPr="00272B38" w:rsidRDefault="003463EB" w:rsidP="00E82EE8">
            <w:pPr>
              <w:rPr>
                <w:b/>
                <w:bCs/>
                <w:sz w:val="18"/>
                <w:szCs w:val="18"/>
                <w:lang w:val="hr-HR" w:eastAsia="bs-Latn-BA"/>
              </w:rPr>
            </w:pPr>
            <w:r w:rsidRPr="00272B38">
              <w:rPr>
                <w:b/>
                <w:bCs/>
                <w:sz w:val="18"/>
                <w:szCs w:val="18"/>
                <w:lang w:val="hr-HR" w:eastAsia="bs-Latn-BA"/>
              </w:rPr>
              <w:t>(14.2.a)</w:t>
            </w:r>
          </w:p>
          <w:p w14:paraId="4F3CF547" w14:textId="40AB5574" w:rsidR="003463EB" w:rsidRPr="00272B38" w:rsidRDefault="003463EB" w:rsidP="00E82EE8">
            <w:pPr>
              <w:rPr>
                <w:b/>
                <w:bCs/>
                <w:sz w:val="18"/>
                <w:szCs w:val="18"/>
                <w:lang w:val="hr-HR" w:eastAsia="bs-Latn-BA"/>
              </w:rPr>
            </w:pPr>
            <w:r w:rsidRPr="00272B38">
              <w:rPr>
                <w:bCs/>
                <w:sz w:val="18"/>
                <w:szCs w:val="18"/>
                <w:lang w:val="hr-HR" w:eastAsia="bs-Latn-BA"/>
              </w:rPr>
              <w:t>Stvoriti pretpostavke za aktivnije učešće civilnog društva</w:t>
            </w:r>
            <w:r w:rsidR="002E09E5">
              <w:rPr>
                <w:bCs/>
                <w:sz w:val="18"/>
                <w:szCs w:val="18"/>
                <w:lang w:val="hr-HR" w:eastAsia="bs-Latn-BA"/>
              </w:rPr>
              <w:t>,</w:t>
            </w:r>
            <w:r w:rsidRPr="00272B38">
              <w:rPr>
                <w:bCs/>
                <w:sz w:val="18"/>
                <w:szCs w:val="18"/>
                <w:lang w:val="hr-HR" w:eastAsia="bs-Latn-BA"/>
              </w:rPr>
              <w:t xml:space="preserve"> unaprijediti sistem uprave i upravne in</w:t>
            </w:r>
            <w:r w:rsidR="002E09E5">
              <w:rPr>
                <w:bCs/>
                <w:sz w:val="18"/>
                <w:szCs w:val="18"/>
                <w:lang w:val="hr-HR" w:eastAsia="bs-Latn-BA"/>
              </w:rPr>
              <w:t xml:space="preserve">spekcije uspješno koordinirati </w:t>
            </w:r>
            <w:r w:rsidRPr="00272B38">
              <w:rPr>
                <w:bCs/>
                <w:sz w:val="18"/>
                <w:szCs w:val="18"/>
                <w:lang w:val="hr-HR" w:eastAsia="bs-Latn-BA"/>
              </w:rPr>
              <w:t>sektor pravde i uprave u BiH</w:t>
            </w:r>
          </w:p>
        </w:tc>
        <w:tc>
          <w:tcPr>
            <w:tcW w:w="2150" w:type="dxa"/>
            <w:tcBorders>
              <w:top w:val="single" w:sz="4" w:space="0" w:color="auto"/>
              <w:left w:val="nil"/>
              <w:bottom w:val="single" w:sz="4" w:space="0" w:color="auto"/>
              <w:right w:val="single" w:sz="4" w:space="0" w:color="auto"/>
            </w:tcBorders>
            <w:shd w:val="clear" w:color="auto" w:fill="auto"/>
            <w:vAlign w:val="center"/>
          </w:tcPr>
          <w:p w14:paraId="709A7749" w14:textId="77777777" w:rsidR="003463EB" w:rsidRPr="00272B38" w:rsidRDefault="003463EB" w:rsidP="00E82EE8">
            <w:pPr>
              <w:rPr>
                <w:bCs/>
                <w:sz w:val="18"/>
                <w:szCs w:val="18"/>
                <w:lang w:val="hr-HR" w:eastAsia="bs-Latn-BA"/>
              </w:rPr>
            </w:pPr>
            <w:r w:rsidRPr="00272B38">
              <w:rPr>
                <w:bCs/>
                <w:sz w:val="18"/>
                <w:szCs w:val="18"/>
                <w:lang w:val="hr-HR" w:eastAsia="bs-Latn-BA"/>
              </w:rPr>
              <w:t>Nivo do kojeg su uspostavljeni institucionalni mehanizmi za saradnju s OCD-ovima</w:t>
            </w:r>
          </w:p>
        </w:tc>
        <w:tc>
          <w:tcPr>
            <w:tcW w:w="1134" w:type="dxa"/>
            <w:tcBorders>
              <w:top w:val="single" w:sz="4" w:space="0" w:color="auto"/>
              <w:left w:val="nil"/>
              <w:bottom w:val="single" w:sz="4" w:space="0" w:color="auto"/>
              <w:right w:val="single" w:sz="4" w:space="0" w:color="auto"/>
            </w:tcBorders>
            <w:shd w:val="clear" w:color="auto" w:fill="auto"/>
            <w:vAlign w:val="center"/>
          </w:tcPr>
          <w:p w14:paraId="70DF2B32"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3C890AC9" w14:textId="77777777" w:rsidR="003463EB" w:rsidRPr="00272B38" w:rsidRDefault="003463EB" w:rsidP="00E82EE8">
            <w:pPr>
              <w:jc w:val="center"/>
              <w:rPr>
                <w:b/>
                <w:bCs/>
                <w:sz w:val="18"/>
                <w:szCs w:val="18"/>
                <w:lang w:val="hr-HR" w:eastAsia="bs-Latn-BA"/>
              </w:rPr>
            </w:pPr>
            <w:r w:rsidRPr="00272B38">
              <w:rPr>
                <w:sz w:val="18"/>
                <w:szCs w:val="18"/>
                <w:lang w:val="hr-HR"/>
              </w:rPr>
              <w:t>90</w:t>
            </w:r>
            <w:r w:rsidRPr="00272B38">
              <w:rPr>
                <w:rStyle w:val="FootnoteReference"/>
                <w:sz w:val="18"/>
                <w:szCs w:val="18"/>
                <w:lang w:val="hr-HR"/>
              </w:rPr>
              <w:footnoteReference w:id="22"/>
            </w:r>
          </w:p>
        </w:tc>
        <w:tc>
          <w:tcPr>
            <w:tcW w:w="992" w:type="dxa"/>
            <w:tcBorders>
              <w:top w:val="single" w:sz="4" w:space="0" w:color="auto"/>
              <w:left w:val="nil"/>
              <w:bottom w:val="single" w:sz="4" w:space="0" w:color="auto"/>
              <w:right w:val="single" w:sz="4" w:space="0" w:color="auto"/>
            </w:tcBorders>
            <w:shd w:val="clear" w:color="auto" w:fill="auto"/>
            <w:vAlign w:val="center"/>
          </w:tcPr>
          <w:p w14:paraId="706F90F7" w14:textId="77777777" w:rsidR="003463EB" w:rsidRPr="00272B38" w:rsidRDefault="003463EB" w:rsidP="00E82EE8">
            <w:pPr>
              <w:jc w:val="center"/>
              <w:rPr>
                <w:sz w:val="18"/>
                <w:szCs w:val="18"/>
                <w:lang w:val="hr-HR"/>
              </w:rPr>
            </w:pPr>
            <w:r w:rsidRPr="00272B38">
              <w:rPr>
                <w:sz w:val="18"/>
                <w:szCs w:val="18"/>
                <w:lang w:val="hr-HR"/>
              </w:rPr>
              <w:t>100</w:t>
            </w:r>
          </w:p>
        </w:tc>
        <w:tc>
          <w:tcPr>
            <w:tcW w:w="969" w:type="dxa"/>
            <w:tcBorders>
              <w:top w:val="single" w:sz="8" w:space="0" w:color="auto"/>
              <w:left w:val="nil"/>
              <w:bottom w:val="single" w:sz="8" w:space="0" w:color="auto"/>
              <w:right w:val="single" w:sz="8" w:space="0" w:color="auto"/>
            </w:tcBorders>
            <w:shd w:val="clear" w:color="auto" w:fill="FFFFFF" w:themeFill="background1"/>
            <w:vAlign w:val="center"/>
          </w:tcPr>
          <w:p w14:paraId="03194CAB" w14:textId="77777777" w:rsidR="003463EB" w:rsidRPr="00272B38" w:rsidRDefault="003463EB" w:rsidP="00E82EE8">
            <w:pPr>
              <w:jc w:val="center"/>
              <w:rPr>
                <w:bCs/>
                <w:sz w:val="18"/>
                <w:szCs w:val="18"/>
                <w:lang w:val="hr-HR" w:eastAsia="bs-Latn-BA"/>
              </w:rPr>
            </w:pPr>
            <w:r w:rsidRPr="00272B38">
              <w:rPr>
                <w:bCs/>
                <w:sz w:val="18"/>
                <w:szCs w:val="18"/>
                <w:lang w:val="hr-HR" w:eastAsia="bs-Latn-BA"/>
              </w:rPr>
              <w:t>100</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C9EF630" w14:textId="77777777" w:rsidR="003463EB" w:rsidRPr="00272B38" w:rsidRDefault="003463EB" w:rsidP="00E82EE8">
            <w:pPr>
              <w:jc w:val="center"/>
              <w:rPr>
                <w:bCs/>
                <w:sz w:val="18"/>
                <w:szCs w:val="18"/>
                <w:lang w:val="hr-HR" w:eastAsia="bs-Latn-BA"/>
              </w:rPr>
            </w:pPr>
            <w:r w:rsidRPr="00272B38">
              <w:rPr>
                <w:bCs/>
                <w:sz w:val="18"/>
                <w:szCs w:val="18"/>
                <w:lang w:val="hr-HR" w:eastAsia="bs-Latn-BA"/>
              </w:rPr>
              <w:t>100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795786DF" w14:textId="77777777" w:rsidR="003463EB" w:rsidRPr="00272B38" w:rsidRDefault="003463EB" w:rsidP="00E82EE8">
            <w:pPr>
              <w:jc w:val="center"/>
              <w:rPr>
                <w:bCs/>
                <w:sz w:val="18"/>
                <w:szCs w:val="18"/>
                <w:lang w:val="hr-HR" w:eastAsia="bs-Latn-BA"/>
              </w:rPr>
            </w:pPr>
            <w:r w:rsidRPr="00272B38">
              <w:rPr>
                <w:bCs/>
                <w:sz w:val="18"/>
                <w:szCs w:val="18"/>
                <w:lang w:val="hr-HR" w:eastAsia="bs-Latn-BA"/>
              </w:rPr>
              <w:t>100</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2DDE1E76"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val="restart"/>
            <w:tcBorders>
              <w:top w:val="single" w:sz="8" w:space="0" w:color="auto"/>
              <w:left w:val="single" w:sz="8" w:space="0" w:color="auto"/>
              <w:right w:val="single" w:sz="8" w:space="0" w:color="auto"/>
            </w:tcBorders>
            <w:shd w:val="clear" w:color="auto" w:fill="auto"/>
            <w:vAlign w:val="center"/>
          </w:tcPr>
          <w:p w14:paraId="3D435BAD" w14:textId="52929560" w:rsidR="003463EB" w:rsidRPr="00272B38" w:rsidRDefault="003463EB" w:rsidP="00E82EE8">
            <w:pPr>
              <w:rPr>
                <w:iCs/>
                <w:sz w:val="18"/>
                <w:szCs w:val="18"/>
                <w:lang w:val="hr-HR" w:eastAsia="bs-Latn-BA"/>
              </w:rPr>
            </w:pPr>
            <w:r w:rsidRPr="00272B38">
              <w:rPr>
                <w:iCs/>
                <w:sz w:val="18"/>
                <w:szCs w:val="18"/>
                <w:lang w:val="hr-HR" w:eastAsia="bs-Latn-BA"/>
              </w:rPr>
              <w:t>Tokom 2020. godine, posebn</w:t>
            </w:r>
            <w:r w:rsidR="002E09E5">
              <w:rPr>
                <w:iCs/>
                <w:sz w:val="18"/>
                <w:szCs w:val="18"/>
                <w:lang w:val="hr-HR" w:eastAsia="bs-Latn-BA"/>
              </w:rPr>
              <w:t xml:space="preserve">i cilj je </w:t>
            </w:r>
            <w:proofErr w:type="spellStart"/>
            <w:r w:rsidR="002E09E5">
              <w:rPr>
                <w:iCs/>
                <w:sz w:val="18"/>
                <w:szCs w:val="18"/>
                <w:lang w:val="hr-HR" w:eastAsia="bs-Latn-BA"/>
              </w:rPr>
              <w:t>djelimično</w:t>
            </w:r>
            <w:proofErr w:type="spellEnd"/>
            <w:r w:rsidR="002E09E5">
              <w:rPr>
                <w:iCs/>
                <w:sz w:val="18"/>
                <w:szCs w:val="18"/>
                <w:lang w:val="hr-HR" w:eastAsia="bs-Latn-BA"/>
              </w:rPr>
              <w:t xml:space="preserve"> ispunjen. </w:t>
            </w:r>
            <w:r w:rsidRPr="00272B38">
              <w:rPr>
                <w:iCs/>
                <w:sz w:val="18"/>
                <w:szCs w:val="18"/>
                <w:lang w:val="hr-HR" w:eastAsia="bs-Latn-BA"/>
              </w:rPr>
              <w:t>Komentar je radi preglednosti dat u tabeli ispod.</w:t>
            </w:r>
          </w:p>
        </w:tc>
        <w:tc>
          <w:tcPr>
            <w:tcW w:w="1016" w:type="dxa"/>
            <w:gridSpan w:val="2"/>
            <w:vMerge w:val="restart"/>
            <w:tcBorders>
              <w:top w:val="single" w:sz="8" w:space="0" w:color="auto"/>
              <w:left w:val="single" w:sz="8" w:space="0" w:color="auto"/>
              <w:right w:val="single" w:sz="8" w:space="0" w:color="auto"/>
            </w:tcBorders>
            <w:shd w:val="clear" w:color="auto" w:fill="auto"/>
            <w:vAlign w:val="center"/>
          </w:tcPr>
          <w:p w14:paraId="5C20C846" w14:textId="77777777" w:rsidR="003463EB" w:rsidRPr="00272B38" w:rsidRDefault="003463EB" w:rsidP="00E82EE8">
            <w:pPr>
              <w:jc w:val="center"/>
              <w:rPr>
                <w:iCs/>
                <w:sz w:val="18"/>
                <w:szCs w:val="18"/>
                <w:lang w:val="hr-HR" w:eastAsia="bs-Latn-BA"/>
              </w:rPr>
            </w:pPr>
            <w:r w:rsidRPr="00272B38">
              <w:rPr>
                <w:iCs/>
                <w:sz w:val="18"/>
                <w:szCs w:val="18"/>
                <w:lang w:val="hr-HR" w:eastAsia="bs-Latn-BA"/>
              </w:rPr>
              <w:t>MP BiH</w:t>
            </w:r>
          </w:p>
        </w:tc>
      </w:tr>
      <w:tr w:rsidR="003463EB" w:rsidRPr="00272B38" w14:paraId="2EA4085E" w14:textId="77777777" w:rsidTr="003463EB">
        <w:trPr>
          <w:gridBefore w:val="1"/>
          <w:wBefore w:w="10" w:type="dxa"/>
          <w:trHeight w:val="255"/>
        </w:trPr>
        <w:tc>
          <w:tcPr>
            <w:tcW w:w="2103" w:type="dxa"/>
            <w:gridSpan w:val="2"/>
            <w:vMerge/>
            <w:tcBorders>
              <w:left w:val="single" w:sz="8" w:space="0" w:color="auto"/>
              <w:right w:val="single" w:sz="4" w:space="0" w:color="auto"/>
            </w:tcBorders>
            <w:shd w:val="clear" w:color="auto" w:fill="auto"/>
            <w:vAlign w:val="center"/>
          </w:tcPr>
          <w:p w14:paraId="2C7339A2" w14:textId="77777777" w:rsidR="003463EB" w:rsidRPr="00272B38" w:rsidRDefault="003463EB" w:rsidP="00E82EE8">
            <w:pPr>
              <w:rPr>
                <w:b/>
                <w:bCs/>
                <w:sz w:val="18"/>
                <w:szCs w:val="18"/>
                <w:lang w:val="hr-HR" w:eastAsia="bs-Latn-BA"/>
              </w:rPr>
            </w:pPr>
          </w:p>
        </w:tc>
        <w:tc>
          <w:tcPr>
            <w:tcW w:w="2150" w:type="dxa"/>
            <w:tcBorders>
              <w:top w:val="single" w:sz="4" w:space="0" w:color="auto"/>
              <w:left w:val="nil"/>
              <w:bottom w:val="single" w:sz="4" w:space="0" w:color="auto"/>
              <w:right w:val="single" w:sz="4" w:space="0" w:color="auto"/>
            </w:tcBorders>
            <w:shd w:val="clear" w:color="auto" w:fill="auto"/>
            <w:vAlign w:val="center"/>
          </w:tcPr>
          <w:p w14:paraId="5B76D3E4" w14:textId="77777777" w:rsidR="003463EB" w:rsidRPr="00272B38" w:rsidRDefault="003463EB" w:rsidP="00E82EE8">
            <w:pPr>
              <w:rPr>
                <w:bCs/>
                <w:sz w:val="18"/>
                <w:szCs w:val="18"/>
                <w:lang w:val="hr-HR" w:eastAsia="bs-Latn-BA"/>
              </w:rPr>
            </w:pPr>
            <w:r w:rsidRPr="00272B38">
              <w:rPr>
                <w:bCs/>
                <w:sz w:val="18"/>
                <w:szCs w:val="18"/>
                <w:lang w:val="hr-HR" w:eastAsia="bs-Latn-BA"/>
              </w:rPr>
              <w:t>Postotak izrađenih normativno-pravnih propisa iz nadležnosti SU u odnosu na broj planiranih</w:t>
            </w:r>
          </w:p>
        </w:tc>
        <w:tc>
          <w:tcPr>
            <w:tcW w:w="1134" w:type="dxa"/>
            <w:tcBorders>
              <w:top w:val="single" w:sz="4" w:space="0" w:color="auto"/>
              <w:left w:val="nil"/>
              <w:bottom w:val="single" w:sz="4" w:space="0" w:color="auto"/>
              <w:right w:val="single" w:sz="4" w:space="0" w:color="auto"/>
            </w:tcBorders>
            <w:shd w:val="clear" w:color="auto" w:fill="auto"/>
            <w:vAlign w:val="center"/>
          </w:tcPr>
          <w:p w14:paraId="78ABBC13"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6F5B1478" w14:textId="77777777" w:rsidR="003463EB" w:rsidRPr="00272B38" w:rsidRDefault="003463EB" w:rsidP="00E82EE8">
            <w:pPr>
              <w:jc w:val="center"/>
              <w:rPr>
                <w:bCs/>
                <w:sz w:val="18"/>
                <w:szCs w:val="18"/>
                <w:lang w:val="hr-HR" w:eastAsia="bs-Latn-BA"/>
              </w:rPr>
            </w:pPr>
            <w:r w:rsidRPr="00272B38">
              <w:rPr>
                <w:sz w:val="18"/>
                <w:szCs w:val="18"/>
                <w:lang w:val="hr-HR"/>
              </w:rPr>
              <w:t>75</w:t>
            </w:r>
            <w:r w:rsidRPr="00272B38">
              <w:rPr>
                <w:rStyle w:val="FootnoteReference"/>
                <w:sz w:val="18"/>
                <w:szCs w:val="18"/>
                <w:lang w:val="hr-HR"/>
              </w:rPr>
              <w:footnoteReference w:id="23"/>
            </w:r>
          </w:p>
        </w:tc>
        <w:tc>
          <w:tcPr>
            <w:tcW w:w="992" w:type="dxa"/>
            <w:tcBorders>
              <w:top w:val="single" w:sz="4" w:space="0" w:color="auto"/>
              <w:left w:val="nil"/>
              <w:bottom w:val="single" w:sz="4" w:space="0" w:color="auto"/>
              <w:right w:val="single" w:sz="4" w:space="0" w:color="auto"/>
            </w:tcBorders>
            <w:shd w:val="clear" w:color="auto" w:fill="auto"/>
            <w:vAlign w:val="center"/>
          </w:tcPr>
          <w:p w14:paraId="142D2B45" w14:textId="77777777" w:rsidR="003463EB" w:rsidRPr="00272B38" w:rsidRDefault="003463EB" w:rsidP="00E82EE8">
            <w:pPr>
              <w:jc w:val="center"/>
              <w:rPr>
                <w:sz w:val="18"/>
                <w:szCs w:val="18"/>
                <w:lang w:val="hr-HR"/>
              </w:rPr>
            </w:pPr>
            <w:r w:rsidRPr="00272B38">
              <w:rPr>
                <w:sz w:val="18"/>
                <w:szCs w:val="18"/>
                <w:lang w:val="hr-HR"/>
              </w:rPr>
              <w:t>71,4</w:t>
            </w:r>
          </w:p>
        </w:tc>
        <w:tc>
          <w:tcPr>
            <w:tcW w:w="969" w:type="dxa"/>
            <w:tcBorders>
              <w:top w:val="single" w:sz="8" w:space="0" w:color="auto"/>
              <w:left w:val="nil"/>
              <w:bottom w:val="single" w:sz="8" w:space="0" w:color="auto"/>
              <w:right w:val="single" w:sz="8" w:space="0" w:color="auto"/>
            </w:tcBorders>
            <w:shd w:val="clear" w:color="auto" w:fill="auto"/>
            <w:vAlign w:val="center"/>
          </w:tcPr>
          <w:p w14:paraId="23E1AA4B" w14:textId="77777777" w:rsidR="003463EB" w:rsidRPr="00272B38" w:rsidRDefault="003463EB" w:rsidP="00E82EE8">
            <w:pPr>
              <w:jc w:val="center"/>
              <w:rPr>
                <w:bCs/>
                <w:sz w:val="18"/>
                <w:szCs w:val="18"/>
                <w:lang w:val="hr-HR" w:eastAsia="bs-Latn-BA"/>
              </w:rPr>
            </w:pPr>
            <w:r w:rsidRPr="00272B38">
              <w:rPr>
                <w:bCs/>
                <w:sz w:val="18"/>
                <w:szCs w:val="18"/>
                <w:lang w:val="hr-HR" w:eastAsia="bs-Latn-BA"/>
              </w:rPr>
              <w:t>85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34EC9E0"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90</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20A36CEB"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8964558"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417" w:type="dxa"/>
            <w:vMerge/>
            <w:tcBorders>
              <w:left w:val="single" w:sz="8" w:space="0" w:color="auto"/>
              <w:right w:val="single" w:sz="8" w:space="0" w:color="auto"/>
            </w:tcBorders>
            <w:shd w:val="clear" w:color="auto" w:fill="auto"/>
            <w:vAlign w:val="center"/>
          </w:tcPr>
          <w:p w14:paraId="77EF0FDD" w14:textId="77777777" w:rsidR="003463EB" w:rsidRPr="00272B38" w:rsidRDefault="003463EB" w:rsidP="00E82EE8">
            <w:pPr>
              <w:rPr>
                <w:iCs/>
                <w:sz w:val="18"/>
                <w:szCs w:val="18"/>
                <w:lang w:val="hr-HR" w:eastAsia="bs-Latn-BA"/>
              </w:rPr>
            </w:pPr>
          </w:p>
        </w:tc>
        <w:tc>
          <w:tcPr>
            <w:tcW w:w="1016" w:type="dxa"/>
            <w:gridSpan w:val="2"/>
            <w:vMerge/>
            <w:tcBorders>
              <w:left w:val="single" w:sz="8" w:space="0" w:color="auto"/>
              <w:right w:val="single" w:sz="8" w:space="0" w:color="auto"/>
            </w:tcBorders>
            <w:shd w:val="clear" w:color="auto" w:fill="auto"/>
            <w:vAlign w:val="center"/>
          </w:tcPr>
          <w:p w14:paraId="29409BC1" w14:textId="77777777" w:rsidR="003463EB" w:rsidRPr="00272B38" w:rsidRDefault="003463EB" w:rsidP="00E82EE8">
            <w:pPr>
              <w:jc w:val="center"/>
              <w:rPr>
                <w:iCs/>
                <w:sz w:val="18"/>
                <w:szCs w:val="18"/>
                <w:lang w:val="hr-HR" w:eastAsia="bs-Latn-BA"/>
              </w:rPr>
            </w:pPr>
          </w:p>
        </w:tc>
      </w:tr>
      <w:tr w:rsidR="003463EB" w:rsidRPr="00272B38" w14:paraId="56CBF37F" w14:textId="77777777" w:rsidTr="003463EB">
        <w:trPr>
          <w:gridBefore w:val="1"/>
          <w:wBefore w:w="10" w:type="dxa"/>
          <w:trHeight w:val="607"/>
        </w:trPr>
        <w:tc>
          <w:tcPr>
            <w:tcW w:w="2103" w:type="dxa"/>
            <w:gridSpan w:val="2"/>
            <w:vMerge/>
            <w:tcBorders>
              <w:left w:val="single" w:sz="8" w:space="0" w:color="auto"/>
              <w:right w:val="single" w:sz="4" w:space="0" w:color="auto"/>
            </w:tcBorders>
            <w:shd w:val="clear" w:color="auto" w:fill="auto"/>
            <w:vAlign w:val="center"/>
          </w:tcPr>
          <w:p w14:paraId="65E1BC0A" w14:textId="77777777" w:rsidR="003463EB" w:rsidRPr="00272B38" w:rsidRDefault="003463EB" w:rsidP="00E82EE8">
            <w:pPr>
              <w:rPr>
                <w:b/>
                <w:bCs/>
                <w:sz w:val="18"/>
                <w:szCs w:val="18"/>
                <w:lang w:val="hr-HR" w:eastAsia="bs-Latn-BA"/>
              </w:rPr>
            </w:pPr>
          </w:p>
        </w:tc>
        <w:tc>
          <w:tcPr>
            <w:tcW w:w="2150" w:type="dxa"/>
            <w:tcBorders>
              <w:top w:val="single" w:sz="4" w:space="0" w:color="auto"/>
              <w:left w:val="nil"/>
              <w:bottom w:val="single" w:sz="4" w:space="0" w:color="auto"/>
              <w:right w:val="single" w:sz="4" w:space="0" w:color="auto"/>
            </w:tcBorders>
            <w:shd w:val="clear" w:color="auto" w:fill="auto"/>
            <w:vAlign w:val="center"/>
          </w:tcPr>
          <w:p w14:paraId="1FF7A6D3" w14:textId="77777777" w:rsidR="003463EB" w:rsidRPr="00272B38" w:rsidRDefault="003463EB" w:rsidP="00E82EE8">
            <w:pPr>
              <w:rPr>
                <w:bCs/>
                <w:sz w:val="18"/>
                <w:szCs w:val="18"/>
                <w:lang w:val="hr-HR" w:eastAsia="bs-Latn-BA"/>
              </w:rPr>
            </w:pPr>
            <w:r w:rsidRPr="00272B38">
              <w:rPr>
                <w:bCs/>
                <w:sz w:val="18"/>
                <w:szCs w:val="18"/>
                <w:lang w:val="hr-HR" w:eastAsia="bs-Latn-BA"/>
              </w:rPr>
              <w:t>Postotak predmeta upravnog rješavanja i inspekcijskog nadzora riješenih u roku</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C7A24C"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2" w:type="dxa"/>
            <w:tcBorders>
              <w:top w:val="single" w:sz="4" w:space="0" w:color="auto"/>
              <w:left w:val="nil"/>
              <w:bottom w:val="single" w:sz="4" w:space="0" w:color="auto"/>
              <w:right w:val="single" w:sz="4" w:space="0" w:color="auto"/>
            </w:tcBorders>
            <w:shd w:val="clear" w:color="auto" w:fill="auto"/>
            <w:vAlign w:val="center"/>
          </w:tcPr>
          <w:p w14:paraId="57AA3FE9" w14:textId="77777777" w:rsidR="003463EB" w:rsidRPr="00272B38" w:rsidRDefault="003463EB" w:rsidP="00E82EE8">
            <w:pPr>
              <w:jc w:val="center"/>
              <w:rPr>
                <w:bCs/>
                <w:sz w:val="18"/>
                <w:szCs w:val="18"/>
                <w:lang w:val="hr-HR" w:eastAsia="bs-Latn-BA"/>
              </w:rPr>
            </w:pPr>
            <w:r w:rsidRPr="00272B38">
              <w:rPr>
                <w:sz w:val="18"/>
                <w:szCs w:val="18"/>
                <w:lang w:val="hr-HR"/>
              </w:rPr>
              <w:t>80</w:t>
            </w:r>
            <w:r w:rsidRPr="00272B38">
              <w:rPr>
                <w:rStyle w:val="FootnoteReference"/>
                <w:sz w:val="18"/>
                <w:szCs w:val="18"/>
                <w:lang w:val="hr-HR"/>
              </w:rPr>
              <w:footnoteReference w:id="24"/>
            </w:r>
          </w:p>
        </w:tc>
        <w:tc>
          <w:tcPr>
            <w:tcW w:w="992" w:type="dxa"/>
            <w:tcBorders>
              <w:top w:val="single" w:sz="4" w:space="0" w:color="auto"/>
              <w:left w:val="nil"/>
              <w:bottom w:val="single" w:sz="4" w:space="0" w:color="auto"/>
              <w:right w:val="single" w:sz="4" w:space="0" w:color="auto"/>
            </w:tcBorders>
            <w:shd w:val="clear" w:color="auto" w:fill="auto"/>
            <w:vAlign w:val="center"/>
          </w:tcPr>
          <w:p w14:paraId="3962A2B0" w14:textId="77777777" w:rsidR="003463EB" w:rsidRPr="00272B38" w:rsidRDefault="003463EB" w:rsidP="00E82EE8">
            <w:pPr>
              <w:jc w:val="center"/>
              <w:rPr>
                <w:sz w:val="18"/>
                <w:szCs w:val="18"/>
                <w:lang w:val="hr-HR"/>
              </w:rPr>
            </w:pPr>
            <w:r w:rsidRPr="00272B38">
              <w:rPr>
                <w:sz w:val="18"/>
                <w:szCs w:val="18"/>
                <w:lang w:val="hr-HR"/>
              </w:rPr>
              <w:t>86</w:t>
            </w:r>
            <w:r w:rsidRPr="00272B38">
              <w:rPr>
                <w:rStyle w:val="FootnoteReference"/>
                <w:sz w:val="18"/>
                <w:szCs w:val="18"/>
                <w:lang w:val="hr-HR"/>
              </w:rPr>
              <w:footnoteReference w:id="25"/>
            </w:r>
          </w:p>
        </w:tc>
        <w:tc>
          <w:tcPr>
            <w:tcW w:w="969" w:type="dxa"/>
            <w:tcBorders>
              <w:top w:val="single" w:sz="8" w:space="0" w:color="auto"/>
              <w:left w:val="nil"/>
              <w:bottom w:val="single" w:sz="8" w:space="0" w:color="auto"/>
              <w:right w:val="single" w:sz="8" w:space="0" w:color="auto"/>
            </w:tcBorders>
            <w:shd w:val="clear" w:color="auto" w:fill="FFFFFF" w:themeFill="background1"/>
            <w:vAlign w:val="center"/>
          </w:tcPr>
          <w:p w14:paraId="18081A00"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93</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DA203C"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95</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1013540C" w14:textId="77777777" w:rsidR="003463EB" w:rsidRPr="00272B38" w:rsidRDefault="003463EB" w:rsidP="00E82EE8">
            <w:pPr>
              <w:jc w:val="center"/>
              <w:rPr>
                <w:bCs/>
                <w:sz w:val="18"/>
                <w:szCs w:val="18"/>
                <w:lang w:val="hr-HR" w:eastAsia="bs-Latn-BA"/>
              </w:rPr>
            </w:pPr>
            <w:r w:rsidRPr="00272B38">
              <w:rPr>
                <w:bCs/>
                <w:sz w:val="18"/>
                <w:szCs w:val="18"/>
                <w:lang w:val="hr-HR" w:eastAsia="bs-Latn-BA"/>
              </w:rPr>
              <w:t>95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08C1751"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tcBorders>
              <w:left w:val="single" w:sz="8" w:space="0" w:color="auto"/>
              <w:right w:val="single" w:sz="8" w:space="0" w:color="auto"/>
            </w:tcBorders>
            <w:shd w:val="clear" w:color="auto" w:fill="auto"/>
            <w:vAlign w:val="center"/>
          </w:tcPr>
          <w:p w14:paraId="296758CA" w14:textId="77777777" w:rsidR="003463EB" w:rsidRPr="00272B38" w:rsidRDefault="003463EB" w:rsidP="00E82EE8">
            <w:pPr>
              <w:rPr>
                <w:iCs/>
                <w:sz w:val="18"/>
                <w:szCs w:val="18"/>
                <w:lang w:val="hr-HR" w:eastAsia="bs-Latn-BA"/>
              </w:rPr>
            </w:pPr>
          </w:p>
        </w:tc>
        <w:tc>
          <w:tcPr>
            <w:tcW w:w="1016" w:type="dxa"/>
            <w:gridSpan w:val="2"/>
            <w:vMerge/>
            <w:tcBorders>
              <w:left w:val="single" w:sz="8" w:space="0" w:color="auto"/>
              <w:right w:val="single" w:sz="8" w:space="0" w:color="auto"/>
            </w:tcBorders>
            <w:shd w:val="clear" w:color="auto" w:fill="auto"/>
            <w:vAlign w:val="center"/>
          </w:tcPr>
          <w:p w14:paraId="7CC61977" w14:textId="77777777" w:rsidR="003463EB" w:rsidRPr="00272B38" w:rsidRDefault="003463EB" w:rsidP="00E82EE8">
            <w:pPr>
              <w:jc w:val="center"/>
              <w:rPr>
                <w:iCs/>
                <w:sz w:val="18"/>
                <w:szCs w:val="18"/>
                <w:lang w:val="hr-HR" w:eastAsia="bs-Latn-BA"/>
              </w:rPr>
            </w:pPr>
          </w:p>
        </w:tc>
      </w:tr>
      <w:tr w:rsidR="003463EB" w:rsidRPr="00272B38" w14:paraId="5FA331DA" w14:textId="77777777" w:rsidTr="003463EB">
        <w:trPr>
          <w:gridBefore w:val="1"/>
          <w:wBefore w:w="10" w:type="dxa"/>
          <w:trHeight w:val="477"/>
        </w:trPr>
        <w:tc>
          <w:tcPr>
            <w:tcW w:w="2103" w:type="dxa"/>
            <w:gridSpan w:val="2"/>
            <w:vMerge/>
            <w:tcBorders>
              <w:left w:val="single" w:sz="8" w:space="0" w:color="auto"/>
              <w:bottom w:val="single" w:sz="4" w:space="0" w:color="auto"/>
              <w:right w:val="single" w:sz="4" w:space="0" w:color="auto"/>
            </w:tcBorders>
            <w:shd w:val="clear" w:color="auto" w:fill="auto"/>
            <w:vAlign w:val="center"/>
          </w:tcPr>
          <w:p w14:paraId="69494658" w14:textId="77777777" w:rsidR="003463EB" w:rsidRPr="00272B38" w:rsidRDefault="003463EB" w:rsidP="00E82EE8">
            <w:pPr>
              <w:rPr>
                <w:b/>
                <w:bCs/>
                <w:sz w:val="18"/>
                <w:szCs w:val="18"/>
                <w:lang w:val="hr-HR" w:eastAsia="bs-Latn-BA"/>
              </w:rPr>
            </w:pPr>
          </w:p>
        </w:tc>
        <w:tc>
          <w:tcPr>
            <w:tcW w:w="2150" w:type="dxa"/>
            <w:tcBorders>
              <w:top w:val="single" w:sz="4" w:space="0" w:color="auto"/>
              <w:left w:val="nil"/>
              <w:bottom w:val="single" w:sz="4" w:space="0" w:color="auto"/>
              <w:right w:val="single" w:sz="4" w:space="0" w:color="auto"/>
            </w:tcBorders>
            <w:shd w:val="clear" w:color="auto" w:fill="auto"/>
            <w:vAlign w:val="center"/>
          </w:tcPr>
          <w:p w14:paraId="3B1C9DCC" w14:textId="77777777" w:rsidR="003463EB" w:rsidRPr="00272B38" w:rsidRDefault="003463EB" w:rsidP="00E82EE8">
            <w:pPr>
              <w:rPr>
                <w:bCs/>
                <w:sz w:val="18"/>
                <w:szCs w:val="18"/>
                <w:lang w:val="hr-HR" w:eastAsia="bs-Latn-BA"/>
              </w:rPr>
            </w:pPr>
            <w:r w:rsidRPr="00272B38">
              <w:rPr>
                <w:bCs/>
                <w:sz w:val="18"/>
                <w:szCs w:val="18"/>
                <w:lang w:val="hr-HR" w:eastAsia="bs-Latn-BA"/>
              </w:rPr>
              <w:t>Nivo do kojeg su koordinirani poslovi razvoja planova pravde, uprave i evropskih integracija</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DE704D" w14:textId="77777777" w:rsidR="003463EB" w:rsidRPr="00272B38" w:rsidRDefault="003463EB" w:rsidP="00E82EE8">
            <w:pPr>
              <w:jc w:val="center"/>
              <w:rPr>
                <w:bCs/>
                <w:sz w:val="18"/>
                <w:szCs w:val="18"/>
                <w:lang w:val="hr-HR" w:eastAsia="bs-Latn-BA"/>
              </w:rPr>
            </w:pPr>
            <w:r w:rsidRPr="00272B38">
              <w:rPr>
                <w:bCs/>
                <w:sz w:val="18"/>
                <w:szCs w:val="18"/>
                <w:lang w:val="hr-HR" w:eastAsia="bs-Latn-BA"/>
              </w:rPr>
              <w:t>Indeks</w:t>
            </w:r>
          </w:p>
        </w:tc>
        <w:tc>
          <w:tcPr>
            <w:tcW w:w="992" w:type="dxa"/>
            <w:tcBorders>
              <w:top w:val="single" w:sz="4" w:space="0" w:color="auto"/>
              <w:left w:val="nil"/>
              <w:bottom w:val="single" w:sz="4" w:space="0" w:color="auto"/>
              <w:right w:val="single" w:sz="4" w:space="0" w:color="auto"/>
            </w:tcBorders>
            <w:shd w:val="clear" w:color="auto" w:fill="auto"/>
            <w:vAlign w:val="center"/>
          </w:tcPr>
          <w:p w14:paraId="178727F8" w14:textId="77777777" w:rsidR="003463EB" w:rsidRPr="00272B38" w:rsidRDefault="003463EB" w:rsidP="00E82EE8">
            <w:pPr>
              <w:jc w:val="center"/>
              <w:rPr>
                <w:bCs/>
                <w:sz w:val="18"/>
                <w:szCs w:val="18"/>
                <w:lang w:val="hr-HR" w:eastAsia="bs-Latn-BA"/>
              </w:rPr>
            </w:pPr>
            <w:r w:rsidRPr="00272B38">
              <w:rPr>
                <w:bCs/>
                <w:sz w:val="18"/>
                <w:szCs w:val="18"/>
                <w:lang w:val="hr-HR" w:eastAsia="bs-Latn-BA"/>
              </w:rPr>
              <w:t>2</w:t>
            </w:r>
          </w:p>
        </w:tc>
        <w:tc>
          <w:tcPr>
            <w:tcW w:w="992" w:type="dxa"/>
            <w:tcBorders>
              <w:top w:val="single" w:sz="4" w:space="0" w:color="auto"/>
              <w:left w:val="nil"/>
              <w:bottom w:val="single" w:sz="4" w:space="0" w:color="auto"/>
              <w:right w:val="single" w:sz="4" w:space="0" w:color="auto"/>
            </w:tcBorders>
            <w:shd w:val="clear" w:color="auto" w:fill="auto"/>
            <w:vAlign w:val="center"/>
          </w:tcPr>
          <w:p w14:paraId="37152172" w14:textId="77777777" w:rsidR="003463EB" w:rsidRPr="00272B38" w:rsidRDefault="003463EB" w:rsidP="00E82EE8">
            <w:pPr>
              <w:jc w:val="center"/>
              <w:rPr>
                <w:sz w:val="18"/>
                <w:szCs w:val="18"/>
                <w:lang w:val="hr-HR"/>
              </w:rPr>
            </w:pPr>
            <w:r w:rsidRPr="00272B38">
              <w:rPr>
                <w:sz w:val="18"/>
                <w:szCs w:val="18"/>
                <w:lang w:val="hr-HR"/>
              </w:rPr>
              <w:t>2</w:t>
            </w:r>
          </w:p>
        </w:tc>
        <w:tc>
          <w:tcPr>
            <w:tcW w:w="969" w:type="dxa"/>
            <w:tcBorders>
              <w:top w:val="single" w:sz="8" w:space="0" w:color="auto"/>
              <w:left w:val="nil"/>
              <w:bottom w:val="single" w:sz="4" w:space="0" w:color="auto"/>
              <w:right w:val="single" w:sz="8" w:space="0" w:color="auto"/>
            </w:tcBorders>
            <w:shd w:val="clear" w:color="auto" w:fill="FFFFFF" w:themeFill="background1"/>
            <w:vAlign w:val="center"/>
          </w:tcPr>
          <w:p w14:paraId="40B0EFC6" w14:textId="77777777" w:rsidR="003463EB" w:rsidRPr="00272B38" w:rsidRDefault="003463EB" w:rsidP="00E82EE8">
            <w:pPr>
              <w:jc w:val="center"/>
              <w:rPr>
                <w:bCs/>
                <w:sz w:val="18"/>
                <w:szCs w:val="18"/>
                <w:lang w:val="hr-HR" w:eastAsia="bs-Latn-BA"/>
              </w:rPr>
            </w:pPr>
            <w:r w:rsidRPr="00272B38">
              <w:rPr>
                <w:bCs/>
                <w:sz w:val="18"/>
                <w:szCs w:val="18"/>
                <w:lang w:val="hr-HR" w:eastAsia="bs-Latn-BA"/>
              </w:rPr>
              <w:t>3</w:t>
            </w:r>
          </w:p>
        </w:tc>
        <w:tc>
          <w:tcPr>
            <w:tcW w:w="992" w:type="dxa"/>
            <w:tcBorders>
              <w:top w:val="single" w:sz="8" w:space="0" w:color="auto"/>
              <w:left w:val="single" w:sz="8" w:space="0" w:color="auto"/>
              <w:bottom w:val="single" w:sz="4" w:space="0" w:color="auto"/>
              <w:right w:val="single" w:sz="8" w:space="0" w:color="auto"/>
            </w:tcBorders>
            <w:shd w:val="clear" w:color="auto" w:fill="FFFFFF" w:themeFill="background1"/>
            <w:vAlign w:val="center"/>
          </w:tcPr>
          <w:p w14:paraId="5EEB6535" w14:textId="77777777" w:rsidR="003463EB" w:rsidRPr="00272B38" w:rsidRDefault="003463EB" w:rsidP="00E82EE8">
            <w:pPr>
              <w:jc w:val="center"/>
              <w:rPr>
                <w:bCs/>
                <w:sz w:val="18"/>
                <w:szCs w:val="18"/>
                <w:lang w:val="hr-HR" w:eastAsia="bs-Latn-BA"/>
              </w:rPr>
            </w:pPr>
            <w:r w:rsidRPr="00272B38">
              <w:rPr>
                <w:bCs/>
                <w:sz w:val="18"/>
                <w:szCs w:val="18"/>
                <w:lang w:val="hr-HR" w:eastAsia="bs-Latn-BA"/>
              </w:rPr>
              <w:t>3</w:t>
            </w:r>
          </w:p>
        </w:tc>
        <w:tc>
          <w:tcPr>
            <w:tcW w:w="992" w:type="dxa"/>
            <w:tcBorders>
              <w:top w:val="single" w:sz="8" w:space="0" w:color="auto"/>
              <w:left w:val="single" w:sz="8" w:space="0" w:color="auto"/>
              <w:bottom w:val="single" w:sz="4" w:space="0" w:color="auto"/>
              <w:right w:val="single" w:sz="8" w:space="0" w:color="auto"/>
            </w:tcBorders>
            <w:shd w:val="clear" w:color="auto" w:fill="auto"/>
            <w:vAlign w:val="center"/>
          </w:tcPr>
          <w:p w14:paraId="079679C6" w14:textId="77777777" w:rsidR="003463EB" w:rsidRPr="00272B38" w:rsidRDefault="003463EB" w:rsidP="00E82EE8">
            <w:pPr>
              <w:jc w:val="center"/>
              <w:rPr>
                <w:bCs/>
                <w:sz w:val="18"/>
                <w:szCs w:val="18"/>
                <w:lang w:val="hr-HR" w:eastAsia="bs-Latn-BA"/>
              </w:rPr>
            </w:pPr>
            <w:r w:rsidRPr="00272B38">
              <w:rPr>
                <w:bCs/>
                <w:sz w:val="18"/>
                <w:szCs w:val="18"/>
                <w:lang w:val="hr-HR" w:eastAsia="bs-Latn-BA"/>
              </w:rPr>
              <w:t>4</w:t>
            </w:r>
          </w:p>
        </w:tc>
        <w:tc>
          <w:tcPr>
            <w:tcW w:w="993" w:type="dxa"/>
            <w:tcBorders>
              <w:top w:val="single" w:sz="8" w:space="0" w:color="auto"/>
              <w:left w:val="single" w:sz="8" w:space="0" w:color="auto"/>
              <w:bottom w:val="single" w:sz="4" w:space="0" w:color="auto"/>
              <w:right w:val="single" w:sz="8" w:space="0" w:color="auto"/>
            </w:tcBorders>
            <w:shd w:val="clear" w:color="auto" w:fill="auto"/>
            <w:vAlign w:val="center"/>
          </w:tcPr>
          <w:p w14:paraId="32CA5A67"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417" w:type="dxa"/>
            <w:vMerge/>
            <w:tcBorders>
              <w:left w:val="single" w:sz="8" w:space="0" w:color="auto"/>
              <w:bottom w:val="single" w:sz="4" w:space="0" w:color="auto"/>
              <w:right w:val="single" w:sz="8" w:space="0" w:color="auto"/>
            </w:tcBorders>
            <w:shd w:val="clear" w:color="auto" w:fill="auto"/>
            <w:vAlign w:val="center"/>
          </w:tcPr>
          <w:p w14:paraId="17FAE11C" w14:textId="77777777" w:rsidR="003463EB" w:rsidRPr="00272B38" w:rsidRDefault="003463EB" w:rsidP="00E82EE8">
            <w:pPr>
              <w:rPr>
                <w:iCs/>
                <w:sz w:val="18"/>
                <w:szCs w:val="18"/>
                <w:lang w:val="hr-HR" w:eastAsia="bs-Latn-BA"/>
              </w:rPr>
            </w:pPr>
          </w:p>
        </w:tc>
        <w:tc>
          <w:tcPr>
            <w:tcW w:w="1016" w:type="dxa"/>
            <w:gridSpan w:val="2"/>
            <w:vMerge/>
            <w:tcBorders>
              <w:left w:val="single" w:sz="8" w:space="0" w:color="auto"/>
              <w:bottom w:val="single" w:sz="4" w:space="0" w:color="auto"/>
              <w:right w:val="single" w:sz="8" w:space="0" w:color="auto"/>
            </w:tcBorders>
            <w:shd w:val="clear" w:color="auto" w:fill="auto"/>
            <w:vAlign w:val="center"/>
          </w:tcPr>
          <w:p w14:paraId="0E9AB1C9" w14:textId="77777777" w:rsidR="003463EB" w:rsidRPr="00272B38" w:rsidRDefault="003463EB" w:rsidP="00E82EE8">
            <w:pPr>
              <w:jc w:val="center"/>
              <w:rPr>
                <w:iCs/>
                <w:sz w:val="18"/>
                <w:szCs w:val="18"/>
                <w:lang w:val="hr-HR" w:eastAsia="bs-Latn-BA"/>
              </w:rPr>
            </w:pPr>
          </w:p>
        </w:tc>
      </w:tr>
    </w:tbl>
    <w:p w14:paraId="6AF739DA" w14:textId="77777777" w:rsidR="00203631" w:rsidRDefault="00203631">
      <w:r>
        <w:br w:type="page"/>
      </w:r>
    </w:p>
    <w:tbl>
      <w:tblPr>
        <w:tblW w:w="13750" w:type="dxa"/>
        <w:tblInd w:w="-10" w:type="dxa"/>
        <w:tblLayout w:type="fixed"/>
        <w:tblLook w:val="04A0" w:firstRow="1" w:lastRow="0" w:firstColumn="1" w:lastColumn="0" w:noHBand="0" w:noVBand="1"/>
      </w:tblPr>
      <w:tblGrid>
        <w:gridCol w:w="1961"/>
        <w:gridCol w:w="24"/>
        <w:gridCol w:w="2268"/>
        <w:gridCol w:w="1134"/>
        <w:gridCol w:w="968"/>
        <w:gridCol w:w="993"/>
        <w:gridCol w:w="992"/>
        <w:gridCol w:w="992"/>
        <w:gridCol w:w="992"/>
        <w:gridCol w:w="993"/>
        <w:gridCol w:w="1417"/>
        <w:gridCol w:w="1016"/>
      </w:tblGrid>
      <w:tr w:rsidR="003463EB" w:rsidRPr="00272B38" w14:paraId="7EDC6B8D" w14:textId="77777777" w:rsidTr="00203631">
        <w:trPr>
          <w:trHeight w:val="795"/>
        </w:trPr>
        <w:tc>
          <w:tcPr>
            <w:tcW w:w="1961"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12BC5D20" w14:textId="02E01E4E"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2292" w:type="dxa"/>
            <w:gridSpan w:val="2"/>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5F4D61C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1134" w:type="dxa"/>
            <w:tcBorders>
              <w:top w:val="single" w:sz="8" w:space="0" w:color="auto"/>
              <w:left w:val="nil"/>
              <w:right w:val="single" w:sz="4" w:space="0" w:color="auto"/>
            </w:tcBorders>
            <w:shd w:val="clear" w:color="auto" w:fill="44546A" w:themeFill="text2"/>
            <w:vAlign w:val="center"/>
            <w:hideMark/>
          </w:tcPr>
          <w:p w14:paraId="36ADD2C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457B3BC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68" w:type="dxa"/>
            <w:tcBorders>
              <w:top w:val="single" w:sz="8" w:space="0" w:color="auto"/>
              <w:left w:val="nil"/>
              <w:right w:val="single" w:sz="4" w:space="0" w:color="auto"/>
            </w:tcBorders>
            <w:shd w:val="clear" w:color="auto" w:fill="44546A" w:themeFill="text2"/>
            <w:vAlign w:val="center"/>
          </w:tcPr>
          <w:p w14:paraId="23B169A9"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682F317D"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3" w:type="dxa"/>
            <w:tcBorders>
              <w:top w:val="single" w:sz="8" w:space="0" w:color="auto"/>
              <w:left w:val="nil"/>
              <w:right w:val="single" w:sz="4" w:space="0" w:color="auto"/>
            </w:tcBorders>
            <w:shd w:val="clear" w:color="auto" w:fill="44546A" w:themeFill="text2"/>
            <w:vAlign w:val="center"/>
          </w:tcPr>
          <w:p w14:paraId="758A71F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5B43A7C3"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4D87CE2A"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6DFCF16E"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1BC6F070"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A02CCAF"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2" w:type="dxa"/>
            <w:tcBorders>
              <w:top w:val="single" w:sz="8" w:space="0" w:color="auto"/>
              <w:left w:val="nil"/>
              <w:right w:val="single" w:sz="4" w:space="0" w:color="auto"/>
            </w:tcBorders>
            <w:shd w:val="clear" w:color="auto" w:fill="44546A" w:themeFill="text2"/>
            <w:vAlign w:val="center"/>
          </w:tcPr>
          <w:p w14:paraId="187320CE"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3BE4067"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3" w:type="dxa"/>
            <w:tcBorders>
              <w:top w:val="single" w:sz="8" w:space="0" w:color="auto"/>
              <w:left w:val="nil"/>
              <w:right w:val="single" w:sz="4" w:space="0" w:color="auto"/>
            </w:tcBorders>
            <w:shd w:val="clear" w:color="auto" w:fill="44546A" w:themeFill="text2"/>
            <w:vAlign w:val="center"/>
          </w:tcPr>
          <w:p w14:paraId="04B9606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56B4E121"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417" w:type="dxa"/>
            <w:tcBorders>
              <w:top w:val="single" w:sz="8" w:space="0" w:color="auto"/>
              <w:left w:val="nil"/>
              <w:right w:val="single" w:sz="4" w:space="0" w:color="auto"/>
            </w:tcBorders>
            <w:shd w:val="clear" w:color="auto" w:fill="44546A" w:themeFill="text2"/>
            <w:vAlign w:val="center"/>
            <w:hideMark/>
          </w:tcPr>
          <w:p w14:paraId="742D9D4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016" w:type="dxa"/>
            <w:tcBorders>
              <w:top w:val="single" w:sz="8" w:space="0" w:color="auto"/>
              <w:left w:val="nil"/>
              <w:right w:val="single" w:sz="4" w:space="0" w:color="auto"/>
            </w:tcBorders>
            <w:shd w:val="clear" w:color="auto" w:fill="44546A" w:themeFill="text2"/>
            <w:vAlign w:val="center"/>
          </w:tcPr>
          <w:p w14:paraId="14F7BB6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77569931" w14:textId="77777777" w:rsidTr="00203631">
        <w:trPr>
          <w:trHeight w:val="163"/>
        </w:trPr>
        <w:tc>
          <w:tcPr>
            <w:tcW w:w="19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6916EEF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92" w:type="dxa"/>
            <w:gridSpan w:val="2"/>
            <w:tcBorders>
              <w:top w:val="single" w:sz="4" w:space="0" w:color="auto"/>
              <w:left w:val="nil"/>
              <w:bottom w:val="single" w:sz="8" w:space="0" w:color="auto"/>
              <w:right w:val="single" w:sz="4" w:space="0" w:color="auto"/>
            </w:tcBorders>
            <w:shd w:val="clear" w:color="auto" w:fill="auto"/>
            <w:vAlign w:val="center"/>
            <w:hideMark/>
          </w:tcPr>
          <w:p w14:paraId="2FDA658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6876BAA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68" w:type="dxa"/>
            <w:tcBorders>
              <w:top w:val="single" w:sz="4" w:space="0" w:color="auto"/>
              <w:left w:val="nil"/>
              <w:bottom w:val="single" w:sz="8" w:space="0" w:color="auto"/>
              <w:right w:val="single" w:sz="4" w:space="0" w:color="auto"/>
            </w:tcBorders>
            <w:shd w:val="clear" w:color="auto" w:fill="auto"/>
            <w:vAlign w:val="center"/>
            <w:hideMark/>
          </w:tcPr>
          <w:p w14:paraId="2DE43A4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279C1E1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2B3C2F7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EF544B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6259F69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305533E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417" w:type="dxa"/>
            <w:tcBorders>
              <w:top w:val="single" w:sz="4" w:space="0" w:color="auto"/>
              <w:left w:val="nil"/>
              <w:bottom w:val="single" w:sz="8" w:space="0" w:color="auto"/>
              <w:right w:val="single" w:sz="4" w:space="0" w:color="auto"/>
            </w:tcBorders>
            <w:shd w:val="clear" w:color="auto" w:fill="auto"/>
            <w:vAlign w:val="center"/>
            <w:hideMark/>
          </w:tcPr>
          <w:p w14:paraId="4FB5F2B9"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016" w:type="dxa"/>
            <w:tcBorders>
              <w:top w:val="single" w:sz="4" w:space="0" w:color="auto"/>
              <w:left w:val="nil"/>
              <w:bottom w:val="single" w:sz="8" w:space="0" w:color="auto"/>
              <w:right w:val="single" w:sz="8" w:space="0" w:color="auto"/>
            </w:tcBorders>
            <w:shd w:val="clear" w:color="auto" w:fill="auto"/>
            <w:vAlign w:val="center"/>
            <w:hideMark/>
          </w:tcPr>
          <w:p w14:paraId="122D851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4B56C515"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985" w:type="dxa"/>
            <w:gridSpan w:val="2"/>
            <w:vMerge w:val="restart"/>
            <w:shd w:val="clear" w:color="auto" w:fill="auto"/>
            <w:vAlign w:val="center"/>
          </w:tcPr>
          <w:p w14:paraId="503FD999" w14:textId="1C9E9D5B" w:rsidR="003463EB" w:rsidRPr="00272B38" w:rsidRDefault="003463EB" w:rsidP="00E82EE8">
            <w:pPr>
              <w:rPr>
                <w:b/>
                <w:bCs/>
                <w:sz w:val="18"/>
                <w:szCs w:val="18"/>
                <w:lang w:val="hr-HR" w:eastAsia="bs-Latn-BA"/>
              </w:rPr>
            </w:pPr>
            <w:r w:rsidRPr="00272B38">
              <w:rPr>
                <w:sz w:val="18"/>
                <w:szCs w:val="18"/>
                <w:lang w:val="hr-HR"/>
              </w:rPr>
              <w:br w:type="page"/>
            </w:r>
            <w:r w:rsidR="00351A8D" w:rsidRPr="00272B38">
              <w:rPr>
                <w:b/>
                <w:bCs/>
                <w:sz w:val="18"/>
                <w:szCs w:val="18"/>
                <w:lang w:val="hr-HR" w:eastAsia="bs-Latn-BA"/>
              </w:rPr>
              <w:t>Program 1.1.1</w:t>
            </w:r>
          </w:p>
          <w:p w14:paraId="3C8B9288" w14:textId="77777777" w:rsidR="003463EB" w:rsidRPr="00272B38" w:rsidRDefault="003463EB" w:rsidP="00E82EE8">
            <w:pPr>
              <w:rPr>
                <w:bCs/>
                <w:sz w:val="18"/>
                <w:szCs w:val="18"/>
                <w:lang w:val="hr-HR" w:eastAsia="bs-Latn-BA"/>
              </w:rPr>
            </w:pPr>
            <w:r w:rsidRPr="00272B38">
              <w:rPr>
                <w:bCs/>
                <w:sz w:val="18"/>
                <w:szCs w:val="18"/>
                <w:lang w:val="hr-HR" w:eastAsia="bs-Latn-BA"/>
              </w:rPr>
              <w:t>Javna uprava i saradnja sa civilnim društvom</w:t>
            </w:r>
          </w:p>
        </w:tc>
        <w:tc>
          <w:tcPr>
            <w:tcW w:w="2268" w:type="dxa"/>
            <w:shd w:val="clear" w:color="auto" w:fill="auto"/>
          </w:tcPr>
          <w:p w14:paraId="51813DFA" w14:textId="77777777" w:rsidR="003463EB" w:rsidRPr="00272B38" w:rsidRDefault="003463EB" w:rsidP="00E82EE8">
            <w:pPr>
              <w:rPr>
                <w:sz w:val="18"/>
                <w:szCs w:val="18"/>
                <w:lang w:val="hr-HR"/>
              </w:rPr>
            </w:pPr>
            <w:r w:rsidRPr="00272B38">
              <w:rPr>
                <w:sz w:val="18"/>
                <w:szCs w:val="18"/>
                <w:lang w:val="hr-HR"/>
              </w:rPr>
              <w:t>Prosječni vremenski period u kojem su izvršene izmjene i dopune propisa</w:t>
            </w:r>
          </w:p>
        </w:tc>
        <w:tc>
          <w:tcPr>
            <w:tcW w:w="1134" w:type="dxa"/>
            <w:shd w:val="clear" w:color="auto" w:fill="auto"/>
            <w:vAlign w:val="center"/>
          </w:tcPr>
          <w:p w14:paraId="6633801A" w14:textId="77777777" w:rsidR="003463EB" w:rsidRPr="00272B38" w:rsidRDefault="003463EB" w:rsidP="00E82EE8">
            <w:pPr>
              <w:jc w:val="center"/>
              <w:rPr>
                <w:bCs/>
                <w:sz w:val="18"/>
                <w:szCs w:val="18"/>
                <w:lang w:val="hr-HR" w:eastAsia="bs-Latn-BA"/>
              </w:rPr>
            </w:pPr>
            <w:r w:rsidRPr="00272B38">
              <w:rPr>
                <w:bCs/>
                <w:sz w:val="18"/>
                <w:szCs w:val="18"/>
                <w:lang w:val="hr-HR" w:eastAsia="bs-Latn-BA"/>
              </w:rPr>
              <w:t>Mjesec</w:t>
            </w:r>
          </w:p>
        </w:tc>
        <w:tc>
          <w:tcPr>
            <w:tcW w:w="968" w:type="dxa"/>
            <w:shd w:val="clear" w:color="auto" w:fill="auto"/>
            <w:vAlign w:val="center"/>
          </w:tcPr>
          <w:p w14:paraId="60C64EF1" w14:textId="77777777" w:rsidR="003463EB" w:rsidRPr="00272B38" w:rsidRDefault="003463EB" w:rsidP="00E82EE8">
            <w:pPr>
              <w:jc w:val="center"/>
              <w:rPr>
                <w:bCs/>
                <w:sz w:val="18"/>
                <w:szCs w:val="18"/>
                <w:lang w:val="hr-HR" w:eastAsia="bs-Latn-BA"/>
              </w:rPr>
            </w:pPr>
            <w:r w:rsidRPr="00272B38">
              <w:rPr>
                <w:sz w:val="18"/>
                <w:szCs w:val="18"/>
                <w:lang w:val="hr-HR"/>
              </w:rPr>
              <w:t>38</w:t>
            </w:r>
            <w:r w:rsidRPr="00272B38">
              <w:rPr>
                <w:rStyle w:val="FootnoteReference"/>
                <w:lang w:val="hr-HR"/>
              </w:rPr>
              <w:footnoteReference w:id="26"/>
            </w:r>
          </w:p>
        </w:tc>
        <w:tc>
          <w:tcPr>
            <w:tcW w:w="993" w:type="dxa"/>
            <w:shd w:val="clear" w:color="auto" w:fill="auto"/>
            <w:vAlign w:val="center"/>
          </w:tcPr>
          <w:p w14:paraId="32CF6A2A" w14:textId="77777777" w:rsidR="003463EB" w:rsidRPr="00272B38" w:rsidRDefault="003463EB" w:rsidP="00E82EE8">
            <w:pPr>
              <w:jc w:val="center"/>
              <w:rPr>
                <w:sz w:val="18"/>
                <w:szCs w:val="18"/>
                <w:lang w:val="hr-HR"/>
              </w:rPr>
            </w:pPr>
            <w:r w:rsidRPr="00272B38">
              <w:rPr>
                <w:sz w:val="18"/>
                <w:szCs w:val="18"/>
                <w:lang w:val="hr-HR"/>
              </w:rPr>
              <w:t>40</w:t>
            </w:r>
          </w:p>
        </w:tc>
        <w:tc>
          <w:tcPr>
            <w:tcW w:w="992" w:type="dxa"/>
            <w:shd w:val="clear" w:color="auto" w:fill="auto"/>
            <w:vAlign w:val="center"/>
          </w:tcPr>
          <w:p w14:paraId="5A289556" w14:textId="77777777" w:rsidR="003463EB" w:rsidRPr="00272B38" w:rsidRDefault="003463EB" w:rsidP="00E82EE8">
            <w:pPr>
              <w:jc w:val="center"/>
              <w:rPr>
                <w:sz w:val="18"/>
                <w:szCs w:val="18"/>
                <w:lang w:val="hr-HR"/>
              </w:rPr>
            </w:pPr>
            <w:r w:rsidRPr="00272B38">
              <w:rPr>
                <w:sz w:val="18"/>
                <w:szCs w:val="18"/>
                <w:lang w:val="hr-HR"/>
              </w:rPr>
              <w:t>36</w:t>
            </w:r>
          </w:p>
        </w:tc>
        <w:tc>
          <w:tcPr>
            <w:tcW w:w="992" w:type="dxa"/>
            <w:shd w:val="clear" w:color="auto" w:fill="auto"/>
            <w:vAlign w:val="center"/>
          </w:tcPr>
          <w:p w14:paraId="61F5FA67" w14:textId="77777777" w:rsidR="003463EB" w:rsidRPr="00272B38" w:rsidRDefault="003463EB" w:rsidP="00E82EE8">
            <w:pPr>
              <w:jc w:val="center"/>
              <w:rPr>
                <w:sz w:val="18"/>
                <w:szCs w:val="18"/>
                <w:lang w:val="hr-HR"/>
              </w:rPr>
            </w:pPr>
            <w:r w:rsidRPr="00272B38">
              <w:rPr>
                <w:sz w:val="18"/>
                <w:szCs w:val="18"/>
                <w:lang w:val="hr-HR"/>
              </w:rPr>
              <w:t>36</w:t>
            </w:r>
          </w:p>
        </w:tc>
        <w:tc>
          <w:tcPr>
            <w:tcW w:w="992" w:type="dxa"/>
            <w:shd w:val="clear" w:color="auto" w:fill="auto"/>
            <w:vAlign w:val="center"/>
          </w:tcPr>
          <w:p w14:paraId="34942C6B" w14:textId="77777777" w:rsidR="003463EB" w:rsidRPr="00272B38" w:rsidRDefault="003463EB" w:rsidP="00E82EE8">
            <w:pPr>
              <w:jc w:val="center"/>
              <w:rPr>
                <w:sz w:val="18"/>
                <w:szCs w:val="18"/>
                <w:lang w:val="hr-HR"/>
              </w:rPr>
            </w:pPr>
            <w:r w:rsidRPr="00272B38">
              <w:rPr>
                <w:sz w:val="18"/>
                <w:szCs w:val="18"/>
                <w:lang w:val="hr-HR"/>
              </w:rPr>
              <w:t>36</w:t>
            </w:r>
          </w:p>
        </w:tc>
        <w:tc>
          <w:tcPr>
            <w:tcW w:w="993" w:type="dxa"/>
            <w:shd w:val="clear" w:color="auto" w:fill="auto"/>
            <w:vAlign w:val="center"/>
          </w:tcPr>
          <w:p w14:paraId="3378C709"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val="restart"/>
            <w:shd w:val="clear" w:color="auto" w:fill="auto"/>
            <w:vAlign w:val="center"/>
          </w:tcPr>
          <w:p w14:paraId="3B7866A8" w14:textId="77777777" w:rsidR="003463EB" w:rsidRPr="00272B38" w:rsidRDefault="003463EB" w:rsidP="00E82EE8">
            <w:pPr>
              <w:rPr>
                <w:iCs/>
                <w:sz w:val="18"/>
                <w:szCs w:val="18"/>
                <w:lang w:val="hr-HR" w:eastAsia="bs-Latn-BA"/>
              </w:rPr>
            </w:pPr>
            <w:r w:rsidRPr="00272B38">
              <w:rPr>
                <w:iCs/>
                <w:sz w:val="18"/>
                <w:szCs w:val="18"/>
                <w:lang w:val="hr-HR" w:eastAsia="bs-Latn-BA"/>
              </w:rPr>
              <w:t xml:space="preserve">Tokom 2020. godine, program je </w:t>
            </w:r>
            <w:proofErr w:type="spellStart"/>
            <w:r w:rsidRPr="00272B38">
              <w:rPr>
                <w:iCs/>
                <w:sz w:val="18"/>
                <w:szCs w:val="18"/>
                <w:lang w:val="hr-HR" w:eastAsia="bs-Latn-BA"/>
              </w:rPr>
              <w:t>djelimično</w:t>
            </w:r>
            <w:proofErr w:type="spellEnd"/>
            <w:r w:rsidRPr="00272B38">
              <w:rPr>
                <w:iCs/>
                <w:sz w:val="18"/>
                <w:szCs w:val="18"/>
                <w:lang w:val="hr-HR" w:eastAsia="bs-Latn-BA"/>
              </w:rPr>
              <w:t xml:space="preserve"> ispunjen i komentari su  radi preglednosti dati u tabeli ispod.</w:t>
            </w:r>
          </w:p>
        </w:tc>
        <w:tc>
          <w:tcPr>
            <w:tcW w:w="1016" w:type="dxa"/>
            <w:vMerge w:val="restart"/>
            <w:shd w:val="clear" w:color="auto" w:fill="auto"/>
            <w:vAlign w:val="center"/>
          </w:tcPr>
          <w:p w14:paraId="15071253" w14:textId="77777777" w:rsidR="003463EB" w:rsidRPr="00272B38" w:rsidRDefault="003463EB" w:rsidP="00E82EE8">
            <w:pPr>
              <w:jc w:val="center"/>
              <w:rPr>
                <w:iCs/>
                <w:sz w:val="18"/>
                <w:szCs w:val="18"/>
                <w:lang w:val="hr-HR" w:eastAsia="bs-Latn-BA"/>
              </w:rPr>
            </w:pPr>
            <w:r w:rsidRPr="00272B38">
              <w:rPr>
                <w:iCs/>
                <w:sz w:val="18"/>
                <w:szCs w:val="18"/>
                <w:lang w:val="hr-HR" w:eastAsia="bs-Latn-BA"/>
              </w:rPr>
              <w:t>MP BiH</w:t>
            </w:r>
          </w:p>
        </w:tc>
      </w:tr>
      <w:tr w:rsidR="003463EB" w:rsidRPr="00272B38" w14:paraId="618C3384"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0"/>
        </w:trPr>
        <w:tc>
          <w:tcPr>
            <w:tcW w:w="1985" w:type="dxa"/>
            <w:gridSpan w:val="2"/>
            <w:vMerge/>
            <w:shd w:val="clear" w:color="auto" w:fill="auto"/>
            <w:vAlign w:val="center"/>
          </w:tcPr>
          <w:p w14:paraId="5AD382AE" w14:textId="77777777" w:rsidR="003463EB" w:rsidRPr="00272B38" w:rsidRDefault="003463EB" w:rsidP="00E82EE8">
            <w:pPr>
              <w:rPr>
                <w:b/>
                <w:bCs/>
                <w:sz w:val="18"/>
                <w:szCs w:val="18"/>
                <w:lang w:val="hr-HR" w:eastAsia="bs-Latn-BA"/>
              </w:rPr>
            </w:pPr>
          </w:p>
        </w:tc>
        <w:tc>
          <w:tcPr>
            <w:tcW w:w="2268" w:type="dxa"/>
            <w:shd w:val="clear" w:color="auto" w:fill="auto"/>
          </w:tcPr>
          <w:p w14:paraId="7F49350F" w14:textId="77777777" w:rsidR="003463EB" w:rsidRPr="00272B38" w:rsidRDefault="003463EB" w:rsidP="00E82EE8">
            <w:pPr>
              <w:rPr>
                <w:sz w:val="18"/>
                <w:szCs w:val="18"/>
                <w:lang w:val="hr-HR"/>
              </w:rPr>
            </w:pPr>
            <w:proofErr w:type="spellStart"/>
            <w:r w:rsidRPr="00272B38">
              <w:rPr>
                <w:sz w:val="18"/>
                <w:szCs w:val="18"/>
                <w:lang w:val="hr-HR"/>
              </w:rPr>
              <w:t>Procenat</w:t>
            </w:r>
            <w:proofErr w:type="spellEnd"/>
            <w:r w:rsidRPr="00272B38">
              <w:rPr>
                <w:sz w:val="18"/>
                <w:szCs w:val="18"/>
                <w:lang w:val="hr-HR"/>
              </w:rPr>
              <w:t xml:space="preserve"> </w:t>
            </w:r>
            <w:proofErr w:type="spellStart"/>
            <w:r w:rsidRPr="00272B38">
              <w:rPr>
                <w:sz w:val="18"/>
                <w:szCs w:val="18"/>
                <w:lang w:val="hr-HR"/>
              </w:rPr>
              <w:t>registrovanih</w:t>
            </w:r>
            <w:proofErr w:type="spellEnd"/>
            <w:r w:rsidRPr="00272B38">
              <w:rPr>
                <w:sz w:val="18"/>
                <w:szCs w:val="18"/>
                <w:lang w:val="hr-HR"/>
              </w:rPr>
              <w:t xml:space="preserve"> institucija</w:t>
            </w:r>
          </w:p>
          <w:p w14:paraId="36857736" w14:textId="77777777" w:rsidR="003463EB" w:rsidRPr="00272B38" w:rsidRDefault="003463EB" w:rsidP="00E82EE8">
            <w:pPr>
              <w:rPr>
                <w:sz w:val="18"/>
                <w:szCs w:val="18"/>
                <w:lang w:val="hr-HR"/>
              </w:rPr>
            </w:pPr>
            <w:r w:rsidRPr="00272B38">
              <w:rPr>
                <w:sz w:val="18"/>
                <w:szCs w:val="18"/>
                <w:lang w:val="hr-HR"/>
              </w:rPr>
              <w:t>BiH na web platformi</w:t>
            </w:r>
          </w:p>
          <w:p w14:paraId="393B28B6" w14:textId="77777777" w:rsidR="003463EB" w:rsidRPr="00272B38" w:rsidRDefault="003463EB" w:rsidP="00E82EE8">
            <w:pPr>
              <w:rPr>
                <w:sz w:val="18"/>
                <w:szCs w:val="18"/>
                <w:lang w:val="hr-HR"/>
              </w:rPr>
            </w:pPr>
            <w:proofErr w:type="spellStart"/>
            <w:r w:rsidRPr="00272B38">
              <w:rPr>
                <w:sz w:val="18"/>
                <w:szCs w:val="18"/>
                <w:lang w:val="hr-HR"/>
              </w:rPr>
              <w:t>eKonsultacije</w:t>
            </w:r>
            <w:proofErr w:type="spellEnd"/>
          </w:p>
        </w:tc>
        <w:tc>
          <w:tcPr>
            <w:tcW w:w="1134" w:type="dxa"/>
            <w:shd w:val="clear" w:color="auto" w:fill="auto"/>
            <w:vAlign w:val="center"/>
          </w:tcPr>
          <w:p w14:paraId="2D959CA5" w14:textId="77777777" w:rsidR="003463EB" w:rsidRPr="00272B38" w:rsidRDefault="003463EB" w:rsidP="00E82EE8">
            <w:pPr>
              <w:spacing w:line="360" w:lineRule="auto"/>
              <w:jc w:val="center"/>
              <w:rPr>
                <w:bCs/>
                <w:sz w:val="18"/>
                <w:szCs w:val="18"/>
                <w:lang w:val="hr-HR" w:eastAsia="bs-Latn-BA"/>
              </w:rPr>
            </w:pPr>
            <w:r w:rsidRPr="00272B38">
              <w:rPr>
                <w:bCs/>
                <w:sz w:val="18"/>
                <w:szCs w:val="18"/>
                <w:lang w:val="hr-HR" w:eastAsia="bs-Latn-BA"/>
              </w:rPr>
              <w:t>%</w:t>
            </w:r>
          </w:p>
        </w:tc>
        <w:tc>
          <w:tcPr>
            <w:tcW w:w="968" w:type="dxa"/>
            <w:shd w:val="clear" w:color="auto" w:fill="auto"/>
            <w:vAlign w:val="center"/>
          </w:tcPr>
          <w:p w14:paraId="5FA72734" w14:textId="77777777" w:rsidR="003463EB" w:rsidRPr="00272B38" w:rsidRDefault="003463EB" w:rsidP="00E82EE8">
            <w:pPr>
              <w:jc w:val="center"/>
              <w:rPr>
                <w:bCs/>
                <w:sz w:val="18"/>
                <w:szCs w:val="18"/>
                <w:lang w:val="hr-HR" w:eastAsia="bs-Latn-BA"/>
              </w:rPr>
            </w:pPr>
            <w:r w:rsidRPr="00272B38">
              <w:rPr>
                <w:bCs/>
                <w:sz w:val="18"/>
                <w:szCs w:val="18"/>
                <w:lang w:val="hr-HR" w:eastAsia="bs-Latn-BA"/>
              </w:rPr>
              <w:t>74</w:t>
            </w:r>
          </w:p>
        </w:tc>
        <w:tc>
          <w:tcPr>
            <w:tcW w:w="993" w:type="dxa"/>
            <w:shd w:val="clear" w:color="auto" w:fill="auto"/>
            <w:vAlign w:val="center"/>
          </w:tcPr>
          <w:p w14:paraId="2A97D7C0" w14:textId="77777777" w:rsidR="003463EB" w:rsidRPr="00272B38" w:rsidRDefault="003463EB" w:rsidP="00E82EE8">
            <w:pPr>
              <w:jc w:val="center"/>
              <w:rPr>
                <w:sz w:val="18"/>
                <w:szCs w:val="18"/>
                <w:lang w:val="hr-HR"/>
              </w:rPr>
            </w:pPr>
            <w:r w:rsidRPr="00272B38">
              <w:rPr>
                <w:sz w:val="18"/>
                <w:szCs w:val="18"/>
                <w:lang w:val="hr-HR"/>
              </w:rPr>
              <w:t>86,48</w:t>
            </w:r>
          </w:p>
        </w:tc>
        <w:tc>
          <w:tcPr>
            <w:tcW w:w="992" w:type="dxa"/>
            <w:shd w:val="clear" w:color="auto" w:fill="auto"/>
            <w:vAlign w:val="center"/>
          </w:tcPr>
          <w:p w14:paraId="1E3C9CC5" w14:textId="77777777" w:rsidR="003463EB" w:rsidRPr="00272B38" w:rsidRDefault="003463EB" w:rsidP="00E82EE8">
            <w:pPr>
              <w:jc w:val="center"/>
              <w:rPr>
                <w:sz w:val="18"/>
                <w:szCs w:val="18"/>
                <w:lang w:val="hr-HR"/>
              </w:rPr>
            </w:pPr>
            <w:r w:rsidRPr="00272B38">
              <w:rPr>
                <w:sz w:val="18"/>
                <w:szCs w:val="18"/>
                <w:lang w:val="hr-HR"/>
              </w:rPr>
              <w:t>90</w:t>
            </w:r>
          </w:p>
        </w:tc>
        <w:tc>
          <w:tcPr>
            <w:tcW w:w="992" w:type="dxa"/>
            <w:shd w:val="clear" w:color="auto" w:fill="auto"/>
            <w:vAlign w:val="center"/>
          </w:tcPr>
          <w:p w14:paraId="1656F800" w14:textId="77777777" w:rsidR="003463EB" w:rsidRPr="00272B38" w:rsidRDefault="003463EB" w:rsidP="00E82EE8">
            <w:pPr>
              <w:jc w:val="center"/>
              <w:rPr>
                <w:sz w:val="18"/>
                <w:szCs w:val="18"/>
                <w:lang w:val="hr-HR"/>
              </w:rPr>
            </w:pPr>
            <w:r w:rsidRPr="00272B38">
              <w:rPr>
                <w:sz w:val="18"/>
                <w:szCs w:val="18"/>
                <w:lang w:val="hr-HR"/>
              </w:rPr>
              <w:t>95</w:t>
            </w:r>
          </w:p>
        </w:tc>
        <w:tc>
          <w:tcPr>
            <w:tcW w:w="992" w:type="dxa"/>
            <w:shd w:val="clear" w:color="auto" w:fill="auto"/>
            <w:vAlign w:val="center"/>
          </w:tcPr>
          <w:p w14:paraId="2174E7F3" w14:textId="77777777" w:rsidR="003463EB" w:rsidRPr="00272B38" w:rsidRDefault="003463EB" w:rsidP="00E82EE8">
            <w:pPr>
              <w:jc w:val="center"/>
              <w:rPr>
                <w:sz w:val="18"/>
                <w:szCs w:val="18"/>
                <w:lang w:val="hr-HR"/>
              </w:rPr>
            </w:pPr>
            <w:r w:rsidRPr="00272B38">
              <w:rPr>
                <w:sz w:val="18"/>
                <w:szCs w:val="18"/>
                <w:lang w:val="hr-HR"/>
              </w:rPr>
              <w:t>95</w:t>
            </w:r>
          </w:p>
        </w:tc>
        <w:tc>
          <w:tcPr>
            <w:tcW w:w="993" w:type="dxa"/>
            <w:shd w:val="clear" w:color="auto" w:fill="auto"/>
            <w:vAlign w:val="center"/>
          </w:tcPr>
          <w:p w14:paraId="1CF327DA"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417" w:type="dxa"/>
            <w:vMerge/>
            <w:shd w:val="clear" w:color="auto" w:fill="auto"/>
            <w:vAlign w:val="center"/>
          </w:tcPr>
          <w:p w14:paraId="374C901E" w14:textId="77777777" w:rsidR="003463EB" w:rsidRPr="00272B38" w:rsidRDefault="003463EB" w:rsidP="00E82EE8">
            <w:pPr>
              <w:rPr>
                <w:iCs/>
                <w:sz w:val="18"/>
                <w:szCs w:val="18"/>
                <w:lang w:val="hr-HR" w:eastAsia="bs-Latn-BA"/>
              </w:rPr>
            </w:pPr>
          </w:p>
        </w:tc>
        <w:tc>
          <w:tcPr>
            <w:tcW w:w="1016" w:type="dxa"/>
            <w:vMerge/>
            <w:shd w:val="clear" w:color="auto" w:fill="auto"/>
            <w:vAlign w:val="center"/>
          </w:tcPr>
          <w:p w14:paraId="0F41920A" w14:textId="77777777" w:rsidR="003463EB" w:rsidRPr="00272B38" w:rsidRDefault="003463EB" w:rsidP="00E82EE8">
            <w:pPr>
              <w:jc w:val="center"/>
              <w:rPr>
                <w:iCs/>
                <w:sz w:val="18"/>
                <w:szCs w:val="18"/>
                <w:lang w:val="hr-HR" w:eastAsia="bs-Latn-BA"/>
              </w:rPr>
            </w:pPr>
          </w:p>
        </w:tc>
      </w:tr>
      <w:tr w:rsidR="003463EB" w:rsidRPr="00272B38" w14:paraId="6CC1B740"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5AA13D65" w14:textId="77777777" w:rsidR="003463EB" w:rsidRPr="00272B38" w:rsidRDefault="003463EB" w:rsidP="00E82EE8">
            <w:pPr>
              <w:rPr>
                <w:b/>
                <w:bCs/>
                <w:sz w:val="18"/>
                <w:szCs w:val="18"/>
                <w:lang w:val="hr-HR" w:eastAsia="bs-Latn-BA"/>
              </w:rPr>
            </w:pPr>
          </w:p>
        </w:tc>
        <w:tc>
          <w:tcPr>
            <w:tcW w:w="2268" w:type="dxa"/>
            <w:shd w:val="clear" w:color="auto" w:fill="auto"/>
          </w:tcPr>
          <w:p w14:paraId="76BD41DA" w14:textId="77777777" w:rsidR="003463EB" w:rsidRPr="00272B38" w:rsidRDefault="003463EB" w:rsidP="00E82EE8">
            <w:pPr>
              <w:rPr>
                <w:sz w:val="18"/>
                <w:szCs w:val="18"/>
                <w:lang w:val="hr-HR"/>
              </w:rPr>
            </w:pPr>
            <w:r w:rsidRPr="00272B38">
              <w:rPr>
                <w:sz w:val="18"/>
                <w:szCs w:val="18"/>
                <w:lang w:val="hr-HR"/>
              </w:rPr>
              <w:t xml:space="preserve">Broj ukupno </w:t>
            </w:r>
            <w:proofErr w:type="spellStart"/>
            <w:r w:rsidRPr="00272B38">
              <w:rPr>
                <w:sz w:val="18"/>
                <w:szCs w:val="18"/>
                <w:lang w:val="hr-HR"/>
              </w:rPr>
              <w:t>registrovanih</w:t>
            </w:r>
            <w:proofErr w:type="spellEnd"/>
          </w:p>
          <w:p w14:paraId="55943331" w14:textId="77777777" w:rsidR="003463EB" w:rsidRPr="00272B38" w:rsidRDefault="003463EB" w:rsidP="00E82EE8">
            <w:pPr>
              <w:rPr>
                <w:sz w:val="18"/>
                <w:szCs w:val="18"/>
                <w:lang w:val="hr-HR"/>
              </w:rPr>
            </w:pPr>
            <w:r w:rsidRPr="00272B38">
              <w:rPr>
                <w:sz w:val="18"/>
                <w:szCs w:val="18"/>
                <w:lang w:val="hr-HR"/>
              </w:rPr>
              <w:t>korisnika web platforme</w:t>
            </w:r>
          </w:p>
          <w:p w14:paraId="317CC754" w14:textId="77777777" w:rsidR="003463EB" w:rsidRPr="00272B38" w:rsidRDefault="003463EB" w:rsidP="00E82EE8">
            <w:pPr>
              <w:rPr>
                <w:sz w:val="18"/>
                <w:szCs w:val="18"/>
                <w:lang w:val="hr-HR"/>
              </w:rPr>
            </w:pPr>
            <w:proofErr w:type="spellStart"/>
            <w:r w:rsidRPr="00272B38">
              <w:rPr>
                <w:sz w:val="18"/>
                <w:szCs w:val="18"/>
                <w:lang w:val="hr-HR"/>
              </w:rPr>
              <w:t>eKonsultacije</w:t>
            </w:r>
            <w:proofErr w:type="spellEnd"/>
          </w:p>
        </w:tc>
        <w:tc>
          <w:tcPr>
            <w:tcW w:w="1134" w:type="dxa"/>
            <w:shd w:val="clear" w:color="auto" w:fill="auto"/>
            <w:vAlign w:val="center"/>
          </w:tcPr>
          <w:p w14:paraId="1AF7A3E8" w14:textId="77777777" w:rsidR="003463EB" w:rsidRPr="00272B38" w:rsidRDefault="003463EB" w:rsidP="00E82EE8">
            <w:pPr>
              <w:spacing w:line="360" w:lineRule="auto"/>
              <w:jc w:val="center"/>
              <w:rPr>
                <w:bCs/>
                <w:sz w:val="18"/>
                <w:szCs w:val="18"/>
                <w:lang w:val="hr-HR" w:eastAsia="bs-Latn-BA"/>
              </w:rPr>
            </w:pPr>
            <w:r w:rsidRPr="00272B38">
              <w:rPr>
                <w:bCs/>
                <w:sz w:val="18"/>
                <w:szCs w:val="18"/>
                <w:lang w:val="hr-HR" w:eastAsia="bs-Latn-BA"/>
              </w:rPr>
              <w:t>Broj</w:t>
            </w:r>
          </w:p>
        </w:tc>
        <w:tc>
          <w:tcPr>
            <w:tcW w:w="968" w:type="dxa"/>
            <w:shd w:val="clear" w:color="auto" w:fill="auto"/>
            <w:vAlign w:val="center"/>
          </w:tcPr>
          <w:p w14:paraId="2957AC36" w14:textId="77777777" w:rsidR="003463EB" w:rsidRPr="00272B38" w:rsidRDefault="003463EB" w:rsidP="00E82EE8">
            <w:pPr>
              <w:jc w:val="center"/>
              <w:rPr>
                <w:bCs/>
                <w:sz w:val="18"/>
                <w:szCs w:val="18"/>
                <w:lang w:val="hr-HR" w:eastAsia="bs-Latn-BA"/>
              </w:rPr>
            </w:pPr>
            <w:r w:rsidRPr="00272B38">
              <w:rPr>
                <w:bCs/>
                <w:sz w:val="18"/>
                <w:szCs w:val="18"/>
                <w:lang w:val="hr-HR" w:eastAsia="bs-Latn-BA"/>
              </w:rPr>
              <w:t>1876</w:t>
            </w:r>
          </w:p>
        </w:tc>
        <w:tc>
          <w:tcPr>
            <w:tcW w:w="993" w:type="dxa"/>
            <w:shd w:val="clear" w:color="auto" w:fill="auto"/>
            <w:vAlign w:val="center"/>
          </w:tcPr>
          <w:p w14:paraId="23765E8C" w14:textId="77777777" w:rsidR="003463EB" w:rsidRPr="00272B38" w:rsidRDefault="003463EB" w:rsidP="00E82EE8">
            <w:pPr>
              <w:jc w:val="center"/>
              <w:rPr>
                <w:sz w:val="18"/>
                <w:szCs w:val="18"/>
                <w:lang w:val="hr-HR"/>
              </w:rPr>
            </w:pPr>
            <w:r w:rsidRPr="00272B38">
              <w:rPr>
                <w:sz w:val="18"/>
                <w:szCs w:val="18"/>
                <w:lang w:val="hr-HR"/>
              </w:rPr>
              <w:t>2678</w:t>
            </w:r>
          </w:p>
        </w:tc>
        <w:tc>
          <w:tcPr>
            <w:tcW w:w="992" w:type="dxa"/>
            <w:shd w:val="clear" w:color="auto" w:fill="auto"/>
            <w:vAlign w:val="center"/>
          </w:tcPr>
          <w:p w14:paraId="0F15ECEA" w14:textId="77777777" w:rsidR="003463EB" w:rsidRPr="00272B38" w:rsidRDefault="003463EB" w:rsidP="00E82EE8">
            <w:pPr>
              <w:jc w:val="center"/>
              <w:rPr>
                <w:sz w:val="18"/>
                <w:szCs w:val="18"/>
                <w:lang w:val="hr-HR"/>
              </w:rPr>
            </w:pPr>
            <w:r w:rsidRPr="00272B38">
              <w:rPr>
                <w:sz w:val="18"/>
                <w:szCs w:val="18"/>
                <w:lang w:val="hr-HR"/>
              </w:rPr>
              <w:t>3202</w:t>
            </w:r>
          </w:p>
        </w:tc>
        <w:tc>
          <w:tcPr>
            <w:tcW w:w="992" w:type="dxa"/>
            <w:shd w:val="clear" w:color="auto" w:fill="auto"/>
            <w:vAlign w:val="center"/>
          </w:tcPr>
          <w:p w14:paraId="572E8E7E" w14:textId="77777777" w:rsidR="003463EB" w:rsidRPr="00272B38" w:rsidRDefault="003463EB" w:rsidP="00E82EE8">
            <w:pPr>
              <w:jc w:val="center"/>
              <w:rPr>
                <w:sz w:val="18"/>
                <w:szCs w:val="18"/>
                <w:lang w:val="hr-HR"/>
              </w:rPr>
            </w:pPr>
            <w:r w:rsidRPr="00272B38">
              <w:rPr>
                <w:sz w:val="18"/>
                <w:szCs w:val="18"/>
                <w:lang w:val="hr-HR"/>
              </w:rPr>
              <w:t>3683</w:t>
            </w:r>
          </w:p>
        </w:tc>
        <w:tc>
          <w:tcPr>
            <w:tcW w:w="992" w:type="dxa"/>
            <w:shd w:val="clear" w:color="auto" w:fill="auto"/>
            <w:vAlign w:val="center"/>
          </w:tcPr>
          <w:p w14:paraId="301D6E89" w14:textId="77777777" w:rsidR="003463EB" w:rsidRPr="00272B38" w:rsidRDefault="003463EB" w:rsidP="00E82EE8">
            <w:pPr>
              <w:jc w:val="center"/>
              <w:rPr>
                <w:sz w:val="18"/>
                <w:szCs w:val="18"/>
                <w:lang w:val="hr-HR"/>
              </w:rPr>
            </w:pPr>
            <w:r w:rsidRPr="00272B38">
              <w:rPr>
                <w:sz w:val="18"/>
                <w:szCs w:val="18"/>
                <w:lang w:val="hr-HR"/>
              </w:rPr>
              <w:t>4526</w:t>
            </w:r>
          </w:p>
        </w:tc>
        <w:tc>
          <w:tcPr>
            <w:tcW w:w="993" w:type="dxa"/>
            <w:shd w:val="clear" w:color="auto" w:fill="auto"/>
            <w:vAlign w:val="center"/>
          </w:tcPr>
          <w:p w14:paraId="742653C9"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417" w:type="dxa"/>
            <w:vMerge/>
            <w:shd w:val="clear" w:color="auto" w:fill="auto"/>
            <w:vAlign w:val="center"/>
          </w:tcPr>
          <w:p w14:paraId="7D6933F0" w14:textId="77777777" w:rsidR="003463EB" w:rsidRPr="00272B38" w:rsidRDefault="003463EB" w:rsidP="00E82EE8">
            <w:pPr>
              <w:rPr>
                <w:iCs/>
                <w:sz w:val="18"/>
                <w:szCs w:val="18"/>
                <w:lang w:val="hr-HR" w:eastAsia="bs-Latn-BA"/>
              </w:rPr>
            </w:pPr>
          </w:p>
        </w:tc>
        <w:tc>
          <w:tcPr>
            <w:tcW w:w="1016" w:type="dxa"/>
            <w:vMerge/>
            <w:shd w:val="clear" w:color="auto" w:fill="auto"/>
            <w:vAlign w:val="center"/>
          </w:tcPr>
          <w:p w14:paraId="47FA6A02" w14:textId="77777777" w:rsidR="003463EB" w:rsidRPr="00272B38" w:rsidRDefault="003463EB" w:rsidP="00E82EE8">
            <w:pPr>
              <w:jc w:val="center"/>
              <w:rPr>
                <w:iCs/>
                <w:sz w:val="18"/>
                <w:szCs w:val="18"/>
                <w:lang w:val="hr-HR" w:eastAsia="bs-Latn-BA"/>
              </w:rPr>
            </w:pPr>
          </w:p>
        </w:tc>
      </w:tr>
      <w:tr w:rsidR="003463EB" w:rsidRPr="00272B38" w14:paraId="5EB4AC09"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5E9FFB00" w14:textId="77777777" w:rsidR="003463EB" w:rsidRPr="00272B38" w:rsidRDefault="003463EB" w:rsidP="00E82EE8">
            <w:pPr>
              <w:rPr>
                <w:b/>
                <w:bCs/>
                <w:sz w:val="18"/>
                <w:szCs w:val="18"/>
                <w:lang w:val="hr-HR" w:eastAsia="bs-Latn-BA"/>
              </w:rPr>
            </w:pPr>
          </w:p>
        </w:tc>
        <w:tc>
          <w:tcPr>
            <w:tcW w:w="2268" w:type="dxa"/>
            <w:shd w:val="clear" w:color="auto" w:fill="auto"/>
          </w:tcPr>
          <w:p w14:paraId="3A6D0671" w14:textId="77777777" w:rsidR="003463EB" w:rsidRPr="00272B38" w:rsidRDefault="003463EB" w:rsidP="00E82EE8">
            <w:pPr>
              <w:rPr>
                <w:sz w:val="18"/>
                <w:szCs w:val="18"/>
                <w:lang w:val="hr-HR"/>
              </w:rPr>
            </w:pPr>
            <w:r w:rsidRPr="00272B38">
              <w:rPr>
                <w:sz w:val="18"/>
                <w:szCs w:val="18"/>
                <w:lang w:val="hr-HR"/>
              </w:rPr>
              <w:t xml:space="preserve">Prosječni vremenski period rješavanja u upravnim stvarima </w:t>
            </w:r>
          </w:p>
        </w:tc>
        <w:tc>
          <w:tcPr>
            <w:tcW w:w="1134" w:type="dxa"/>
            <w:shd w:val="clear" w:color="auto" w:fill="auto"/>
            <w:vAlign w:val="center"/>
          </w:tcPr>
          <w:p w14:paraId="039CF5EB" w14:textId="77777777" w:rsidR="003463EB" w:rsidRPr="00272B38" w:rsidRDefault="003463EB" w:rsidP="00E82EE8">
            <w:pPr>
              <w:jc w:val="center"/>
              <w:rPr>
                <w:bCs/>
                <w:sz w:val="18"/>
                <w:szCs w:val="18"/>
                <w:lang w:val="hr-HR" w:eastAsia="bs-Latn-BA"/>
              </w:rPr>
            </w:pPr>
            <w:r w:rsidRPr="00272B38">
              <w:rPr>
                <w:bCs/>
                <w:sz w:val="18"/>
                <w:szCs w:val="18"/>
                <w:lang w:val="hr-HR" w:eastAsia="bs-Latn-BA"/>
              </w:rPr>
              <w:t>Dan</w:t>
            </w:r>
          </w:p>
        </w:tc>
        <w:tc>
          <w:tcPr>
            <w:tcW w:w="968" w:type="dxa"/>
            <w:shd w:val="clear" w:color="auto" w:fill="auto"/>
            <w:vAlign w:val="center"/>
          </w:tcPr>
          <w:p w14:paraId="3792FC2F" w14:textId="77777777" w:rsidR="003463EB" w:rsidRPr="00272B38" w:rsidRDefault="003463EB" w:rsidP="00E82EE8">
            <w:pPr>
              <w:jc w:val="center"/>
              <w:rPr>
                <w:bCs/>
                <w:sz w:val="18"/>
                <w:szCs w:val="18"/>
                <w:lang w:val="hr-HR" w:eastAsia="bs-Latn-BA"/>
              </w:rPr>
            </w:pPr>
            <w:r w:rsidRPr="00272B38">
              <w:rPr>
                <w:sz w:val="18"/>
                <w:szCs w:val="18"/>
                <w:lang w:val="hr-HR"/>
              </w:rPr>
              <w:t>30</w:t>
            </w:r>
            <w:r w:rsidRPr="00272B38">
              <w:rPr>
                <w:rStyle w:val="FootnoteReference"/>
                <w:lang w:val="hr-HR"/>
              </w:rPr>
              <w:footnoteReference w:id="27"/>
            </w:r>
          </w:p>
        </w:tc>
        <w:tc>
          <w:tcPr>
            <w:tcW w:w="993" w:type="dxa"/>
            <w:shd w:val="clear" w:color="auto" w:fill="auto"/>
            <w:vAlign w:val="center"/>
          </w:tcPr>
          <w:p w14:paraId="1CE15950"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0C2C1B6C"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1324AB0B"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00C2904E" w14:textId="77777777" w:rsidR="003463EB" w:rsidRPr="00272B38" w:rsidRDefault="003463EB" w:rsidP="00E82EE8">
            <w:pPr>
              <w:jc w:val="center"/>
              <w:rPr>
                <w:sz w:val="18"/>
                <w:szCs w:val="18"/>
                <w:lang w:val="hr-HR"/>
              </w:rPr>
            </w:pPr>
            <w:r w:rsidRPr="00272B38">
              <w:rPr>
                <w:sz w:val="18"/>
                <w:szCs w:val="18"/>
                <w:lang w:val="hr-HR"/>
              </w:rPr>
              <w:t>30</w:t>
            </w:r>
          </w:p>
        </w:tc>
        <w:tc>
          <w:tcPr>
            <w:tcW w:w="993" w:type="dxa"/>
            <w:shd w:val="clear" w:color="auto" w:fill="auto"/>
            <w:vAlign w:val="center"/>
          </w:tcPr>
          <w:p w14:paraId="4326A281"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shd w:val="clear" w:color="auto" w:fill="auto"/>
            <w:vAlign w:val="center"/>
          </w:tcPr>
          <w:p w14:paraId="3C35021C" w14:textId="77777777" w:rsidR="003463EB" w:rsidRPr="00272B38" w:rsidRDefault="003463EB" w:rsidP="00E82EE8">
            <w:pPr>
              <w:rPr>
                <w:iCs/>
                <w:sz w:val="18"/>
                <w:szCs w:val="18"/>
                <w:lang w:val="hr-HR" w:eastAsia="bs-Latn-BA"/>
              </w:rPr>
            </w:pPr>
          </w:p>
        </w:tc>
        <w:tc>
          <w:tcPr>
            <w:tcW w:w="1016" w:type="dxa"/>
            <w:vMerge/>
            <w:shd w:val="clear" w:color="auto" w:fill="auto"/>
            <w:vAlign w:val="center"/>
          </w:tcPr>
          <w:p w14:paraId="589EC9E8" w14:textId="77777777" w:rsidR="003463EB" w:rsidRPr="00272B38" w:rsidRDefault="003463EB" w:rsidP="00E82EE8">
            <w:pPr>
              <w:jc w:val="center"/>
              <w:rPr>
                <w:iCs/>
                <w:sz w:val="18"/>
                <w:szCs w:val="18"/>
                <w:lang w:val="hr-HR" w:eastAsia="bs-Latn-BA"/>
              </w:rPr>
            </w:pPr>
          </w:p>
        </w:tc>
      </w:tr>
      <w:tr w:rsidR="003463EB" w:rsidRPr="00272B38" w14:paraId="797C65C0"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5438BE8B" w14:textId="77777777" w:rsidR="003463EB" w:rsidRPr="00272B38" w:rsidRDefault="003463EB" w:rsidP="00E82EE8">
            <w:pPr>
              <w:rPr>
                <w:b/>
                <w:bCs/>
                <w:sz w:val="18"/>
                <w:szCs w:val="18"/>
                <w:lang w:val="hr-HR" w:eastAsia="bs-Latn-BA"/>
              </w:rPr>
            </w:pPr>
          </w:p>
        </w:tc>
        <w:tc>
          <w:tcPr>
            <w:tcW w:w="2268" w:type="dxa"/>
            <w:shd w:val="clear" w:color="auto" w:fill="auto"/>
          </w:tcPr>
          <w:p w14:paraId="1FF2BC34" w14:textId="77777777" w:rsidR="003463EB" w:rsidRPr="00272B38" w:rsidRDefault="003463EB" w:rsidP="00E82EE8">
            <w:pPr>
              <w:rPr>
                <w:sz w:val="18"/>
                <w:szCs w:val="18"/>
                <w:lang w:val="hr-HR"/>
              </w:rPr>
            </w:pPr>
            <w:r w:rsidRPr="00272B38">
              <w:rPr>
                <w:sz w:val="18"/>
                <w:szCs w:val="18"/>
                <w:lang w:val="hr-HR"/>
              </w:rPr>
              <w:t xml:space="preserve">Prosječni vremenski period trajanja registracije </w:t>
            </w:r>
          </w:p>
        </w:tc>
        <w:tc>
          <w:tcPr>
            <w:tcW w:w="1134" w:type="dxa"/>
            <w:shd w:val="clear" w:color="auto" w:fill="auto"/>
            <w:vAlign w:val="center"/>
          </w:tcPr>
          <w:p w14:paraId="3E2AEB56" w14:textId="77777777" w:rsidR="003463EB" w:rsidRPr="00272B38" w:rsidRDefault="003463EB" w:rsidP="00E82EE8">
            <w:pPr>
              <w:jc w:val="center"/>
              <w:rPr>
                <w:bCs/>
                <w:sz w:val="18"/>
                <w:szCs w:val="18"/>
                <w:lang w:val="hr-HR" w:eastAsia="bs-Latn-BA"/>
              </w:rPr>
            </w:pPr>
            <w:r w:rsidRPr="00272B38">
              <w:rPr>
                <w:bCs/>
                <w:sz w:val="18"/>
                <w:szCs w:val="18"/>
                <w:lang w:val="hr-HR" w:eastAsia="bs-Latn-BA"/>
              </w:rPr>
              <w:t xml:space="preserve">Dan </w:t>
            </w:r>
          </w:p>
        </w:tc>
        <w:tc>
          <w:tcPr>
            <w:tcW w:w="968" w:type="dxa"/>
            <w:shd w:val="clear" w:color="auto" w:fill="auto"/>
            <w:vAlign w:val="center"/>
          </w:tcPr>
          <w:p w14:paraId="0F9310EC" w14:textId="77777777" w:rsidR="003463EB" w:rsidRPr="00272B38" w:rsidRDefault="003463EB" w:rsidP="00E82EE8">
            <w:pPr>
              <w:jc w:val="center"/>
              <w:rPr>
                <w:bCs/>
                <w:sz w:val="18"/>
                <w:szCs w:val="18"/>
                <w:lang w:val="hr-HR" w:eastAsia="bs-Latn-BA"/>
              </w:rPr>
            </w:pPr>
            <w:r w:rsidRPr="00272B38">
              <w:rPr>
                <w:sz w:val="18"/>
                <w:szCs w:val="18"/>
                <w:lang w:val="hr-HR"/>
              </w:rPr>
              <w:t>30</w:t>
            </w:r>
          </w:p>
        </w:tc>
        <w:tc>
          <w:tcPr>
            <w:tcW w:w="993" w:type="dxa"/>
            <w:shd w:val="clear" w:color="auto" w:fill="auto"/>
            <w:vAlign w:val="center"/>
          </w:tcPr>
          <w:p w14:paraId="17FCD693"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59C078A7"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47E181CC" w14:textId="77777777" w:rsidR="003463EB" w:rsidRPr="00272B38" w:rsidRDefault="003463EB" w:rsidP="00E82EE8">
            <w:pPr>
              <w:jc w:val="center"/>
              <w:rPr>
                <w:sz w:val="18"/>
                <w:szCs w:val="18"/>
                <w:lang w:val="hr-HR"/>
              </w:rPr>
            </w:pPr>
            <w:r w:rsidRPr="00272B38">
              <w:rPr>
                <w:sz w:val="18"/>
                <w:szCs w:val="18"/>
                <w:lang w:val="hr-HR"/>
              </w:rPr>
              <w:t>30</w:t>
            </w:r>
          </w:p>
        </w:tc>
        <w:tc>
          <w:tcPr>
            <w:tcW w:w="992" w:type="dxa"/>
            <w:shd w:val="clear" w:color="auto" w:fill="auto"/>
            <w:vAlign w:val="center"/>
          </w:tcPr>
          <w:p w14:paraId="313D54DD" w14:textId="77777777" w:rsidR="003463EB" w:rsidRPr="00272B38" w:rsidRDefault="003463EB" w:rsidP="00E82EE8">
            <w:pPr>
              <w:jc w:val="center"/>
              <w:rPr>
                <w:sz w:val="18"/>
                <w:szCs w:val="18"/>
                <w:lang w:val="hr-HR"/>
              </w:rPr>
            </w:pPr>
            <w:r w:rsidRPr="00272B38">
              <w:rPr>
                <w:sz w:val="18"/>
                <w:szCs w:val="18"/>
                <w:lang w:val="hr-HR"/>
              </w:rPr>
              <w:t>30</w:t>
            </w:r>
          </w:p>
        </w:tc>
        <w:tc>
          <w:tcPr>
            <w:tcW w:w="993" w:type="dxa"/>
            <w:shd w:val="clear" w:color="auto" w:fill="auto"/>
            <w:vAlign w:val="center"/>
          </w:tcPr>
          <w:p w14:paraId="18ED6F64"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shd w:val="clear" w:color="auto" w:fill="auto"/>
            <w:vAlign w:val="center"/>
          </w:tcPr>
          <w:p w14:paraId="67D6FF48" w14:textId="77777777" w:rsidR="003463EB" w:rsidRPr="00272B38" w:rsidRDefault="003463EB" w:rsidP="00E82EE8">
            <w:pPr>
              <w:rPr>
                <w:iCs/>
                <w:sz w:val="18"/>
                <w:szCs w:val="18"/>
                <w:lang w:val="hr-HR" w:eastAsia="bs-Latn-BA"/>
              </w:rPr>
            </w:pPr>
          </w:p>
        </w:tc>
        <w:tc>
          <w:tcPr>
            <w:tcW w:w="1016" w:type="dxa"/>
            <w:vMerge/>
            <w:shd w:val="clear" w:color="auto" w:fill="auto"/>
            <w:vAlign w:val="center"/>
          </w:tcPr>
          <w:p w14:paraId="3E0C5096" w14:textId="77777777" w:rsidR="003463EB" w:rsidRPr="00272B38" w:rsidRDefault="003463EB" w:rsidP="00E82EE8">
            <w:pPr>
              <w:jc w:val="center"/>
              <w:rPr>
                <w:iCs/>
                <w:sz w:val="18"/>
                <w:szCs w:val="18"/>
                <w:lang w:val="hr-HR" w:eastAsia="bs-Latn-BA"/>
              </w:rPr>
            </w:pPr>
          </w:p>
        </w:tc>
      </w:tr>
      <w:tr w:rsidR="003463EB" w:rsidRPr="00272B38" w14:paraId="5D726D26" w14:textId="77777777" w:rsidTr="002036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85" w:type="dxa"/>
            <w:gridSpan w:val="2"/>
            <w:vMerge/>
            <w:shd w:val="clear" w:color="auto" w:fill="auto"/>
            <w:vAlign w:val="center"/>
          </w:tcPr>
          <w:p w14:paraId="34588018" w14:textId="77777777" w:rsidR="003463EB" w:rsidRPr="00272B38" w:rsidRDefault="003463EB" w:rsidP="00E82EE8">
            <w:pPr>
              <w:rPr>
                <w:b/>
                <w:bCs/>
                <w:sz w:val="18"/>
                <w:szCs w:val="18"/>
                <w:lang w:val="hr-HR" w:eastAsia="bs-Latn-BA"/>
              </w:rPr>
            </w:pPr>
          </w:p>
        </w:tc>
        <w:tc>
          <w:tcPr>
            <w:tcW w:w="2268" w:type="dxa"/>
            <w:shd w:val="clear" w:color="auto" w:fill="auto"/>
          </w:tcPr>
          <w:p w14:paraId="4236F09C" w14:textId="77777777" w:rsidR="003463EB" w:rsidRPr="00272B38" w:rsidRDefault="003463EB" w:rsidP="00E82EE8">
            <w:pPr>
              <w:rPr>
                <w:sz w:val="18"/>
                <w:szCs w:val="18"/>
                <w:lang w:val="hr-HR"/>
              </w:rPr>
            </w:pPr>
            <w:r w:rsidRPr="00272B38">
              <w:rPr>
                <w:sz w:val="18"/>
                <w:szCs w:val="18"/>
                <w:lang w:val="hr-HR"/>
              </w:rPr>
              <w:t>Indeks nadzora nad provođenjem</w:t>
            </w:r>
          </w:p>
          <w:p w14:paraId="50B96CFC" w14:textId="77777777" w:rsidR="003463EB" w:rsidRPr="00272B38" w:rsidRDefault="003463EB" w:rsidP="00E82EE8">
            <w:pPr>
              <w:rPr>
                <w:sz w:val="18"/>
                <w:szCs w:val="18"/>
                <w:lang w:val="hr-HR"/>
              </w:rPr>
            </w:pPr>
            <w:r w:rsidRPr="00272B38">
              <w:rPr>
                <w:sz w:val="18"/>
                <w:szCs w:val="18"/>
                <w:lang w:val="hr-HR"/>
              </w:rPr>
              <w:t xml:space="preserve">zakona i </w:t>
            </w:r>
            <w:proofErr w:type="spellStart"/>
            <w:r w:rsidRPr="00272B38">
              <w:rPr>
                <w:sz w:val="18"/>
                <w:szCs w:val="18"/>
                <w:lang w:val="hr-HR"/>
              </w:rPr>
              <w:t>podzakonskih</w:t>
            </w:r>
            <w:proofErr w:type="spellEnd"/>
            <w:r w:rsidRPr="00272B38">
              <w:rPr>
                <w:sz w:val="18"/>
                <w:szCs w:val="18"/>
                <w:lang w:val="hr-HR"/>
              </w:rPr>
              <w:t xml:space="preserve"> akata u</w:t>
            </w:r>
          </w:p>
          <w:p w14:paraId="7496D0FE" w14:textId="77777777" w:rsidR="003463EB" w:rsidRPr="00272B38" w:rsidRDefault="003463EB" w:rsidP="00E82EE8">
            <w:pPr>
              <w:rPr>
                <w:sz w:val="18"/>
                <w:szCs w:val="18"/>
                <w:lang w:val="hr-HR"/>
              </w:rPr>
            </w:pPr>
            <w:r w:rsidRPr="00272B38">
              <w:rPr>
                <w:sz w:val="18"/>
                <w:szCs w:val="18"/>
                <w:lang w:val="hr-HR"/>
              </w:rPr>
              <w:t>institucijama BiH iz nadležnosti</w:t>
            </w:r>
          </w:p>
          <w:p w14:paraId="58DC8B1F" w14:textId="77777777" w:rsidR="003463EB" w:rsidRPr="00272B38" w:rsidRDefault="003463EB" w:rsidP="00E82EE8">
            <w:pPr>
              <w:rPr>
                <w:sz w:val="18"/>
                <w:szCs w:val="18"/>
                <w:lang w:val="hr-HR"/>
              </w:rPr>
            </w:pPr>
            <w:r w:rsidRPr="00272B38">
              <w:rPr>
                <w:sz w:val="18"/>
                <w:szCs w:val="18"/>
                <w:lang w:val="hr-HR"/>
              </w:rPr>
              <w:t>upravne inspekcije</w:t>
            </w:r>
          </w:p>
        </w:tc>
        <w:tc>
          <w:tcPr>
            <w:tcW w:w="1134" w:type="dxa"/>
            <w:shd w:val="clear" w:color="auto" w:fill="auto"/>
            <w:vAlign w:val="center"/>
          </w:tcPr>
          <w:p w14:paraId="1FD1FF01"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68" w:type="dxa"/>
            <w:shd w:val="clear" w:color="auto" w:fill="auto"/>
            <w:vAlign w:val="center"/>
          </w:tcPr>
          <w:p w14:paraId="56307B90" w14:textId="77777777" w:rsidR="003463EB" w:rsidRPr="00272B38" w:rsidRDefault="003463EB" w:rsidP="00E82EE8">
            <w:pPr>
              <w:jc w:val="center"/>
              <w:rPr>
                <w:bCs/>
                <w:sz w:val="18"/>
                <w:szCs w:val="18"/>
                <w:lang w:val="hr-HR" w:eastAsia="bs-Latn-BA"/>
              </w:rPr>
            </w:pPr>
            <w:r w:rsidRPr="00272B38">
              <w:rPr>
                <w:sz w:val="18"/>
                <w:szCs w:val="18"/>
                <w:lang w:val="hr-HR"/>
              </w:rPr>
              <w:t>3</w:t>
            </w:r>
          </w:p>
        </w:tc>
        <w:tc>
          <w:tcPr>
            <w:tcW w:w="993" w:type="dxa"/>
            <w:shd w:val="clear" w:color="auto" w:fill="auto"/>
            <w:vAlign w:val="center"/>
          </w:tcPr>
          <w:p w14:paraId="1D0137FA" w14:textId="77777777" w:rsidR="003463EB" w:rsidRPr="00272B38" w:rsidRDefault="003463EB" w:rsidP="00E82EE8">
            <w:pPr>
              <w:jc w:val="center"/>
              <w:rPr>
                <w:sz w:val="18"/>
                <w:szCs w:val="18"/>
                <w:lang w:val="hr-HR"/>
              </w:rPr>
            </w:pPr>
            <w:r w:rsidRPr="00272B38">
              <w:rPr>
                <w:sz w:val="18"/>
                <w:szCs w:val="18"/>
                <w:lang w:val="hr-HR"/>
              </w:rPr>
              <w:t>3</w:t>
            </w:r>
          </w:p>
        </w:tc>
        <w:tc>
          <w:tcPr>
            <w:tcW w:w="992" w:type="dxa"/>
            <w:shd w:val="clear" w:color="auto" w:fill="auto"/>
            <w:vAlign w:val="center"/>
          </w:tcPr>
          <w:p w14:paraId="52CD448A" w14:textId="77777777" w:rsidR="003463EB" w:rsidRPr="00272B38" w:rsidRDefault="003463EB" w:rsidP="00E82EE8">
            <w:pPr>
              <w:jc w:val="center"/>
              <w:rPr>
                <w:sz w:val="18"/>
                <w:szCs w:val="18"/>
                <w:lang w:val="hr-HR"/>
              </w:rPr>
            </w:pPr>
            <w:r w:rsidRPr="00272B38">
              <w:rPr>
                <w:sz w:val="18"/>
                <w:szCs w:val="18"/>
                <w:lang w:val="hr-HR"/>
              </w:rPr>
              <w:t>3</w:t>
            </w:r>
          </w:p>
        </w:tc>
        <w:tc>
          <w:tcPr>
            <w:tcW w:w="992" w:type="dxa"/>
            <w:shd w:val="clear" w:color="auto" w:fill="auto"/>
            <w:vAlign w:val="center"/>
          </w:tcPr>
          <w:p w14:paraId="27CB505B" w14:textId="77777777" w:rsidR="003463EB" w:rsidRPr="00272B38" w:rsidRDefault="003463EB" w:rsidP="00E82EE8">
            <w:pPr>
              <w:jc w:val="center"/>
              <w:rPr>
                <w:sz w:val="18"/>
                <w:szCs w:val="18"/>
                <w:lang w:val="hr-HR"/>
              </w:rPr>
            </w:pPr>
            <w:r w:rsidRPr="00272B38">
              <w:rPr>
                <w:sz w:val="18"/>
                <w:szCs w:val="18"/>
                <w:lang w:val="hr-HR"/>
              </w:rPr>
              <w:t>3</w:t>
            </w:r>
          </w:p>
        </w:tc>
        <w:tc>
          <w:tcPr>
            <w:tcW w:w="992" w:type="dxa"/>
            <w:shd w:val="clear" w:color="auto" w:fill="auto"/>
            <w:vAlign w:val="center"/>
          </w:tcPr>
          <w:p w14:paraId="3DD66DF4" w14:textId="77777777" w:rsidR="003463EB" w:rsidRPr="00272B38" w:rsidRDefault="003463EB" w:rsidP="00E82EE8">
            <w:pPr>
              <w:jc w:val="center"/>
              <w:rPr>
                <w:sz w:val="18"/>
                <w:szCs w:val="18"/>
                <w:lang w:val="hr-HR"/>
              </w:rPr>
            </w:pPr>
            <w:r w:rsidRPr="00272B38">
              <w:rPr>
                <w:sz w:val="18"/>
                <w:szCs w:val="18"/>
                <w:lang w:val="hr-HR"/>
              </w:rPr>
              <w:t>3</w:t>
            </w:r>
          </w:p>
        </w:tc>
        <w:tc>
          <w:tcPr>
            <w:tcW w:w="993" w:type="dxa"/>
            <w:shd w:val="clear" w:color="auto" w:fill="auto"/>
            <w:vAlign w:val="center"/>
          </w:tcPr>
          <w:p w14:paraId="6644FAA3"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417" w:type="dxa"/>
            <w:vMerge/>
            <w:shd w:val="clear" w:color="auto" w:fill="auto"/>
            <w:vAlign w:val="center"/>
          </w:tcPr>
          <w:p w14:paraId="7F50269D" w14:textId="77777777" w:rsidR="003463EB" w:rsidRPr="00272B38" w:rsidRDefault="003463EB" w:rsidP="00E82EE8">
            <w:pPr>
              <w:jc w:val="center"/>
              <w:rPr>
                <w:iCs/>
                <w:sz w:val="18"/>
                <w:szCs w:val="18"/>
                <w:lang w:val="hr-HR" w:eastAsia="bs-Latn-BA"/>
              </w:rPr>
            </w:pPr>
          </w:p>
        </w:tc>
        <w:tc>
          <w:tcPr>
            <w:tcW w:w="1016" w:type="dxa"/>
            <w:vMerge/>
            <w:shd w:val="clear" w:color="auto" w:fill="auto"/>
            <w:vAlign w:val="center"/>
          </w:tcPr>
          <w:p w14:paraId="40E6485A" w14:textId="77777777" w:rsidR="003463EB" w:rsidRPr="00272B38" w:rsidRDefault="003463EB" w:rsidP="00E82EE8">
            <w:pPr>
              <w:jc w:val="center"/>
              <w:rPr>
                <w:iCs/>
                <w:sz w:val="18"/>
                <w:szCs w:val="18"/>
                <w:lang w:val="hr-HR" w:eastAsia="bs-Latn-BA"/>
              </w:rPr>
            </w:pPr>
          </w:p>
        </w:tc>
      </w:tr>
    </w:tbl>
    <w:p w14:paraId="09D23D73" w14:textId="77777777" w:rsidR="003463EB" w:rsidRPr="00272B38" w:rsidRDefault="003463EB" w:rsidP="00AA0B99">
      <w:pPr>
        <w:pStyle w:val="CommentText"/>
        <w:spacing w:after="120"/>
        <w:rPr>
          <w:sz w:val="23"/>
          <w:szCs w:val="23"/>
          <w:lang w:val="hr-HR"/>
        </w:rPr>
      </w:pPr>
      <w:r w:rsidRPr="00272B38">
        <w:rPr>
          <w:sz w:val="23"/>
          <w:szCs w:val="23"/>
          <w:lang w:val="hr-HR"/>
        </w:rPr>
        <w:br w:type="page"/>
      </w:r>
    </w:p>
    <w:p w14:paraId="618C14CE" w14:textId="77777777" w:rsidR="003463EB" w:rsidRPr="00203631" w:rsidRDefault="003463EB" w:rsidP="003463EB">
      <w:pPr>
        <w:pBdr>
          <w:top w:val="single" w:sz="4" w:space="1" w:color="auto"/>
          <w:left w:val="single" w:sz="4" w:space="4" w:color="auto"/>
          <w:bottom w:val="single" w:sz="4" w:space="1" w:color="auto"/>
          <w:right w:val="single" w:sz="4" w:space="4" w:color="auto"/>
        </w:pBdr>
        <w:spacing w:after="40"/>
        <w:rPr>
          <w:b/>
          <w:iCs/>
          <w:sz w:val="22"/>
          <w:szCs w:val="22"/>
          <w:lang w:val="hr-HR" w:eastAsia="bs-Latn-BA"/>
        </w:rPr>
      </w:pPr>
      <w:r w:rsidRPr="00203631">
        <w:rPr>
          <w:b/>
          <w:iCs/>
          <w:sz w:val="22"/>
          <w:szCs w:val="22"/>
          <w:lang w:val="hr-HR" w:eastAsia="bs-Latn-BA"/>
        </w:rPr>
        <w:lastRenderedPageBreak/>
        <w:t>Obrazloženje:</w:t>
      </w:r>
    </w:p>
    <w:p w14:paraId="56070D3C" w14:textId="4B3F1605"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bCs/>
          <w:sz w:val="22"/>
          <w:szCs w:val="22"/>
          <w:lang w:val="hr-HR" w:eastAsia="bs-Latn-BA"/>
        </w:rPr>
      </w:pPr>
      <w:r w:rsidRPr="00203631">
        <w:rPr>
          <w:iCs/>
          <w:sz w:val="22"/>
          <w:szCs w:val="22"/>
          <w:lang w:val="hr-HR" w:eastAsia="bs-Latn-BA"/>
        </w:rPr>
        <w:t xml:space="preserve">U 2020. godini, u skladu sa planiranim, zbog izazova reforme javne uprave i EU integracija, kao i zbog </w:t>
      </w:r>
      <w:proofErr w:type="spellStart"/>
      <w:r w:rsidRPr="00203631">
        <w:rPr>
          <w:iCs/>
          <w:sz w:val="22"/>
          <w:szCs w:val="22"/>
          <w:lang w:val="hr-HR" w:eastAsia="bs-Latn-BA"/>
        </w:rPr>
        <w:t>pandemije</w:t>
      </w:r>
      <w:proofErr w:type="spellEnd"/>
      <w:r w:rsidRPr="00203631">
        <w:rPr>
          <w:iCs/>
          <w:sz w:val="22"/>
          <w:szCs w:val="22"/>
          <w:lang w:val="hr-HR" w:eastAsia="bs-Latn-BA"/>
        </w:rPr>
        <w:t xml:space="preserve"> </w:t>
      </w:r>
      <w:r w:rsidR="00184717" w:rsidRPr="00203631">
        <w:rPr>
          <w:iCs/>
          <w:sz w:val="22"/>
          <w:szCs w:val="22"/>
          <w:lang w:val="hr-HR" w:eastAsia="bs-Latn-BA"/>
        </w:rPr>
        <w:t xml:space="preserve">virusa </w:t>
      </w:r>
      <w:r w:rsidRPr="00203631">
        <w:rPr>
          <w:iCs/>
          <w:sz w:val="22"/>
          <w:szCs w:val="22"/>
          <w:lang w:val="hr-HR" w:eastAsia="bs-Latn-BA"/>
        </w:rPr>
        <w:t xml:space="preserve">COVID – 19 i rada </w:t>
      </w:r>
      <w:r w:rsidR="00184717">
        <w:rPr>
          <w:iCs/>
          <w:sz w:val="22"/>
          <w:szCs w:val="22"/>
          <w:lang w:val="hr-HR" w:eastAsia="bs-Latn-BA"/>
        </w:rPr>
        <w:t xml:space="preserve">u </w:t>
      </w:r>
      <w:r w:rsidRPr="00203631">
        <w:rPr>
          <w:iCs/>
          <w:sz w:val="22"/>
          <w:szCs w:val="22"/>
          <w:lang w:val="hr-HR" w:eastAsia="bs-Latn-BA"/>
        </w:rPr>
        <w:t xml:space="preserve">posebnim okolnostima, posebni cilj je </w:t>
      </w:r>
      <w:proofErr w:type="spellStart"/>
      <w:r w:rsidRPr="00203631">
        <w:rPr>
          <w:iCs/>
          <w:sz w:val="22"/>
          <w:szCs w:val="22"/>
          <w:lang w:val="hr-HR" w:eastAsia="bs-Latn-BA"/>
        </w:rPr>
        <w:t>djelimično</w:t>
      </w:r>
      <w:proofErr w:type="spellEnd"/>
      <w:r w:rsidRPr="00203631">
        <w:rPr>
          <w:iCs/>
          <w:sz w:val="22"/>
          <w:szCs w:val="22"/>
          <w:lang w:val="hr-HR" w:eastAsia="bs-Latn-BA"/>
        </w:rPr>
        <w:t xml:space="preserve"> ispunjen. </w:t>
      </w:r>
      <w:r w:rsidRPr="00203631">
        <w:rPr>
          <w:bCs/>
          <w:sz w:val="22"/>
          <w:szCs w:val="22"/>
          <w:lang w:val="hr-HR" w:eastAsia="bs-Latn-BA"/>
        </w:rPr>
        <w:t>Zapaža se da ciljane vrijednosti nisu za sve indikatore dostignute u prethodnoj godini.</w:t>
      </w:r>
    </w:p>
    <w:p w14:paraId="67938DF0" w14:textId="661314C8"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bCs/>
          <w:sz w:val="22"/>
          <w:szCs w:val="22"/>
          <w:lang w:val="hr-HR" w:eastAsia="bs-Latn-BA"/>
        </w:rPr>
      </w:pPr>
      <w:proofErr w:type="spellStart"/>
      <w:r w:rsidRPr="00203631">
        <w:rPr>
          <w:bCs/>
          <w:sz w:val="22"/>
          <w:szCs w:val="22"/>
          <w:lang w:val="hr-HR" w:eastAsia="bs-Latn-BA"/>
        </w:rPr>
        <w:t>Djelimično</w:t>
      </w:r>
      <w:proofErr w:type="spellEnd"/>
      <w:r w:rsidRPr="00203631">
        <w:rPr>
          <w:bCs/>
          <w:sz w:val="22"/>
          <w:szCs w:val="22"/>
          <w:lang w:val="hr-HR" w:eastAsia="bs-Latn-BA"/>
        </w:rPr>
        <w:t xml:space="preserve"> razlog tome su i okolnosti rada tokom trajanja </w:t>
      </w:r>
      <w:proofErr w:type="spellStart"/>
      <w:r w:rsidRPr="00203631">
        <w:rPr>
          <w:bCs/>
          <w:sz w:val="22"/>
          <w:szCs w:val="22"/>
          <w:lang w:val="hr-HR" w:eastAsia="bs-Latn-BA"/>
        </w:rPr>
        <w:t>pandemije</w:t>
      </w:r>
      <w:proofErr w:type="spellEnd"/>
      <w:r w:rsidRPr="00203631">
        <w:rPr>
          <w:bCs/>
          <w:sz w:val="22"/>
          <w:szCs w:val="22"/>
          <w:lang w:val="hr-HR" w:eastAsia="bs-Latn-BA"/>
        </w:rPr>
        <w:t xml:space="preserve"> </w:t>
      </w:r>
      <w:r w:rsidR="00184717" w:rsidRPr="00203631">
        <w:rPr>
          <w:iCs/>
          <w:sz w:val="22"/>
          <w:szCs w:val="22"/>
          <w:lang w:val="hr-HR" w:eastAsia="bs-Latn-BA"/>
        </w:rPr>
        <w:t xml:space="preserve">virusa </w:t>
      </w:r>
      <w:r w:rsidRPr="00203631">
        <w:rPr>
          <w:bCs/>
          <w:sz w:val="22"/>
          <w:szCs w:val="22"/>
          <w:lang w:val="hr-HR" w:eastAsia="bs-Latn-BA"/>
        </w:rPr>
        <w:t xml:space="preserve">COVID – 19. </w:t>
      </w:r>
      <w:r w:rsidR="00184717">
        <w:rPr>
          <w:bCs/>
          <w:sz w:val="22"/>
          <w:szCs w:val="22"/>
          <w:lang w:val="hr-HR" w:eastAsia="bs-Latn-BA"/>
        </w:rPr>
        <w:t>Zato</w:t>
      </w:r>
      <w:r w:rsidRPr="00203631">
        <w:rPr>
          <w:bCs/>
          <w:sz w:val="22"/>
          <w:szCs w:val="22"/>
          <w:lang w:val="hr-HR" w:eastAsia="bs-Latn-BA"/>
        </w:rPr>
        <w:t xml:space="preserve"> nije </w:t>
      </w:r>
      <w:r w:rsidR="00184717" w:rsidRPr="00203631">
        <w:rPr>
          <w:bCs/>
          <w:sz w:val="22"/>
          <w:szCs w:val="22"/>
          <w:lang w:val="hr-HR" w:eastAsia="bs-Latn-BA"/>
        </w:rPr>
        <w:t xml:space="preserve">blagovremeno </w:t>
      </w:r>
      <w:r w:rsidRPr="00203631">
        <w:rPr>
          <w:bCs/>
          <w:sz w:val="22"/>
          <w:szCs w:val="22"/>
          <w:lang w:val="hr-HR" w:eastAsia="bs-Latn-BA"/>
        </w:rPr>
        <w:t>usvoje</w:t>
      </w:r>
      <w:r w:rsidR="00184717">
        <w:rPr>
          <w:bCs/>
          <w:sz w:val="22"/>
          <w:szCs w:val="22"/>
          <w:lang w:val="hr-HR" w:eastAsia="bs-Latn-BA"/>
        </w:rPr>
        <w:t>n niti budžet institucija BiH,</w:t>
      </w:r>
      <w:r w:rsidRPr="00203631">
        <w:rPr>
          <w:bCs/>
          <w:sz w:val="22"/>
          <w:szCs w:val="22"/>
          <w:lang w:val="hr-HR" w:eastAsia="bs-Latn-BA"/>
        </w:rPr>
        <w:t xml:space="preserve"> što slab</w:t>
      </w:r>
      <w:r w:rsidR="00184717">
        <w:rPr>
          <w:bCs/>
          <w:sz w:val="22"/>
          <w:szCs w:val="22"/>
          <w:lang w:val="hr-HR" w:eastAsia="bs-Latn-BA"/>
        </w:rPr>
        <w:t>i političku opredijeljenost</w:t>
      </w:r>
      <w:r w:rsidRPr="00203631">
        <w:rPr>
          <w:bCs/>
          <w:sz w:val="22"/>
          <w:szCs w:val="22"/>
          <w:lang w:val="hr-HR" w:eastAsia="bs-Latn-BA"/>
        </w:rPr>
        <w:t xml:space="preserve"> za provođenje reformi odražavajući se na slabe rezultate rada.</w:t>
      </w:r>
    </w:p>
    <w:p w14:paraId="22B9138B" w14:textId="46E290D3" w:rsidR="003463EB" w:rsidRPr="00203631" w:rsidRDefault="003463EB" w:rsidP="006E2308">
      <w:pPr>
        <w:widowControl w:val="0"/>
        <w:pBdr>
          <w:top w:val="single" w:sz="4" w:space="1" w:color="auto"/>
          <w:left w:val="single" w:sz="4" w:space="4" w:color="auto"/>
          <w:bottom w:val="single" w:sz="4" w:space="1" w:color="auto"/>
          <w:right w:val="single" w:sz="4" w:space="4" w:color="auto"/>
        </w:pBdr>
        <w:suppressAutoHyphens/>
        <w:spacing w:after="120"/>
        <w:jc w:val="both"/>
        <w:rPr>
          <w:sz w:val="22"/>
          <w:szCs w:val="22"/>
          <w:lang w:val="hr-HR"/>
        </w:rPr>
      </w:pPr>
      <w:r w:rsidRPr="00203631">
        <w:rPr>
          <w:sz w:val="22"/>
          <w:szCs w:val="22"/>
          <w:lang w:val="hr-HR"/>
        </w:rPr>
        <w:t xml:space="preserve">Izvještaj o provođenju Pravila za konsultacije u izradi pravnih propisa BiH za 2019. godinu je izrađen i usvojen na 12. sjednici Vijeća ministara BiH, </w:t>
      </w:r>
      <w:r w:rsidR="004A5373">
        <w:rPr>
          <w:sz w:val="22"/>
          <w:szCs w:val="22"/>
          <w:lang w:val="hr-HR"/>
        </w:rPr>
        <w:t xml:space="preserve">održanoj </w:t>
      </w:r>
      <w:r w:rsidRPr="00203631">
        <w:rPr>
          <w:sz w:val="22"/>
          <w:szCs w:val="22"/>
          <w:lang w:val="hr-HR"/>
        </w:rPr>
        <w:t>14. 07. 2020. godine.</w:t>
      </w:r>
    </w:p>
    <w:p w14:paraId="312F8FCB" w14:textId="1E8C826E"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iCs/>
          <w:sz w:val="22"/>
          <w:szCs w:val="22"/>
          <w:lang w:val="hr-HR" w:eastAsia="bs-Latn-BA"/>
        </w:rPr>
        <w:t>Izrada izmjena i dopuna Pravila za konsultacije u izradi pravnih propisa je bila predviđena Programom rada za 2020.</w:t>
      </w:r>
      <w:r w:rsidR="004A5373">
        <w:rPr>
          <w:iCs/>
          <w:sz w:val="22"/>
          <w:szCs w:val="22"/>
          <w:lang w:val="hr-HR" w:eastAsia="bs-Latn-BA"/>
        </w:rPr>
        <w:t xml:space="preserve"> </w:t>
      </w:r>
      <w:r w:rsidRPr="00203631">
        <w:rPr>
          <w:iCs/>
          <w:sz w:val="22"/>
          <w:szCs w:val="22"/>
          <w:lang w:val="hr-HR" w:eastAsia="bs-Latn-BA"/>
        </w:rPr>
        <w:t>godinu. Međutim, uzevši u obzir cjelokupnu situaciju</w:t>
      </w:r>
      <w:r w:rsidR="004A5373">
        <w:rPr>
          <w:iCs/>
          <w:sz w:val="22"/>
          <w:szCs w:val="22"/>
          <w:lang w:val="hr-HR" w:eastAsia="bs-Latn-BA"/>
        </w:rPr>
        <w:t>,</w:t>
      </w:r>
      <w:r w:rsidRPr="00203631">
        <w:rPr>
          <w:iCs/>
          <w:sz w:val="22"/>
          <w:szCs w:val="22"/>
          <w:lang w:val="hr-HR" w:eastAsia="bs-Latn-BA"/>
        </w:rPr>
        <w:t xml:space="preserve"> kao i složenost procesa izrade ovih izmjena i dopuna nije bilo </w:t>
      </w:r>
      <w:proofErr w:type="spellStart"/>
      <w:r w:rsidRPr="00203631">
        <w:rPr>
          <w:iCs/>
          <w:sz w:val="22"/>
          <w:szCs w:val="22"/>
          <w:lang w:val="hr-HR" w:eastAsia="bs-Latn-BA"/>
        </w:rPr>
        <w:t>uslova</w:t>
      </w:r>
      <w:proofErr w:type="spellEnd"/>
      <w:r w:rsidRPr="00203631">
        <w:rPr>
          <w:iCs/>
          <w:sz w:val="22"/>
          <w:szCs w:val="22"/>
          <w:lang w:val="hr-HR" w:eastAsia="bs-Latn-BA"/>
        </w:rPr>
        <w:t xml:space="preserve"> za njenu realizaciju u 2020. godini.</w:t>
      </w:r>
    </w:p>
    <w:p w14:paraId="08AC1F7D" w14:textId="30E03A21"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sidRPr="00203631">
        <w:rPr>
          <w:sz w:val="22"/>
          <w:szCs w:val="22"/>
          <w:lang w:val="hr-HR" w:eastAsia="bs-Latn-BA"/>
        </w:rPr>
        <w:t>Odluka o izmj</w:t>
      </w:r>
      <w:r w:rsidR="004A5373">
        <w:rPr>
          <w:sz w:val="22"/>
          <w:szCs w:val="22"/>
          <w:lang w:val="hr-HR" w:eastAsia="bs-Latn-BA"/>
        </w:rPr>
        <w:t>eni i dopuni Odluke o osnivanju</w:t>
      </w:r>
      <w:r w:rsidRPr="00203631">
        <w:rPr>
          <w:sz w:val="22"/>
          <w:szCs w:val="22"/>
          <w:lang w:val="hr-HR" w:eastAsia="bs-Latn-BA"/>
        </w:rPr>
        <w:t xml:space="preserve"> Savjetodavnog vijeća inicijative „Partnerstvo za otvorenu vlast“ je izrađena, javne konsultacije su provedene u periodu od 09. 05.-22. 05. 2019. godine. Nakon toga su pribavljena relevantna mišljenja nadležnih institucija i odluka je upućena </w:t>
      </w:r>
      <w:r w:rsidR="004A5373">
        <w:rPr>
          <w:sz w:val="22"/>
          <w:szCs w:val="22"/>
          <w:lang w:val="hr-HR" w:eastAsia="bs-Latn-BA"/>
        </w:rPr>
        <w:t>Vijeću</w:t>
      </w:r>
      <w:r w:rsidR="004A5373" w:rsidRPr="00203631">
        <w:rPr>
          <w:sz w:val="22"/>
          <w:szCs w:val="22"/>
          <w:lang w:val="hr-HR" w:eastAsia="bs-Latn-BA"/>
        </w:rPr>
        <w:t xml:space="preserve"> ministara </w:t>
      </w:r>
      <w:r w:rsidRPr="00203631">
        <w:rPr>
          <w:sz w:val="22"/>
          <w:szCs w:val="22"/>
          <w:lang w:val="hr-HR" w:eastAsia="bs-Latn-BA"/>
        </w:rPr>
        <w:t xml:space="preserve">BiH na usvajanje. Na 176. sjednici, </w:t>
      </w:r>
      <w:r w:rsidR="004A5373">
        <w:rPr>
          <w:sz w:val="22"/>
          <w:szCs w:val="22"/>
          <w:lang w:val="hr-HR"/>
        </w:rPr>
        <w:t xml:space="preserve">održanoj </w:t>
      </w:r>
      <w:r w:rsidRPr="00203631">
        <w:rPr>
          <w:sz w:val="22"/>
          <w:szCs w:val="22"/>
          <w:lang w:val="hr-HR" w:eastAsia="bs-Latn-BA"/>
        </w:rPr>
        <w:t>05. 08. 2019. godine, ista je usvojena i objavljena u „Službenom glasniku BiH“, broj 72/19. Na 171. sjednici</w:t>
      </w:r>
      <w:r w:rsidR="004A5373">
        <w:rPr>
          <w:sz w:val="22"/>
          <w:szCs w:val="22"/>
          <w:lang w:val="hr-HR" w:eastAsia="bs-Latn-BA"/>
        </w:rPr>
        <w:t>,</w:t>
      </w:r>
      <w:r w:rsidRPr="00203631">
        <w:rPr>
          <w:sz w:val="22"/>
          <w:szCs w:val="22"/>
          <w:lang w:val="hr-HR" w:eastAsia="bs-Latn-BA"/>
        </w:rPr>
        <w:t xml:space="preserve"> 04. 04. 2019. godine</w:t>
      </w:r>
      <w:r w:rsidR="004A5373">
        <w:rPr>
          <w:sz w:val="22"/>
          <w:szCs w:val="22"/>
          <w:lang w:val="hr-HR" w:eastAsia="bs-Latn-BA"/>
        </w:rPr>
        <w:t>,</w:t>
      </w:r>
      <w:r w:rsidRPr="00203631">
        <w:rPr>
          <w:sz w:val="22"/>
          <w:szCs w:val="22"/>
          <w:lang w:val="hr-HR" w:eastAsia="bs-Latn-BA"/>
        </w:rPr>
        <w:t xml:space="preserve"> </w:t>
      </w:r>
      <w:r w:rsidR="004A5373">
        <w:rPr>
          <w:sz w:val="22"/>
          <w:szCs w:val="22"/>
          <w:lang w:val="hr-HR" w:eastAsia="bs-Latn-BA"/>
        </w:rPr>
        <w:t>Vijeće</w:t>
      </w:r>
      <w:r w:rsidR="004A5373" w:rsidRPr="00203631">
        <w:rPr>
          <w:sz w:val="22"/>
          <w:szCs w:val="22"/>
          <w:lang w:val="hr-HR" w:eastAsia="bs-Latn-BA"/>
        </w:rPr>
        <w:t xml:space="preserve"> ministara </w:t>
      </w:r>
      <w:r w:rsidRPr="00203631">
        <w:rPr>
          <w:sz w:val="22"/>
          <w:szCs w:val="22"/>
          <w:lang w:val="hr-HR" w:eastAsia="bs-Latn-BA"/>
        </w:rPr>
        <w:t xml:space="preserve">BiH je razmotrilo Prijedlog akcionog plana </w:t>
      </w:r>
      <w:r w:rsidR="004A5373" w:rsidRPr="00203631">
        <w:rPr>
          <w:sz w:val="22"/>
          <w:szCs w:val="22"/>
          <w:lang w:val="hr-HR" w:eastAsia="bs-Latn-BA"/>
        </w:rPr>
        <w:t xml:space="preserve">Vijeća ministara </w:t>
      </w:r>
      <w:r w:rsidRPr="00203631">
        <w:rPr>
          <w:sz w:val="22"/>
          <w:szCs w:val="22"/>
          <w:lang w:val="hr-HR" w:eastAsia="bs-Latn-BA"/>
        </w:rPr>
        <w:t xml:space="preserve">BiH za </w:t>
      </w:r>
      <w:r w:rsidR="004A5373">
        <w:rPr>
          <w:sz w:val="22"/>
          <w:szCs w:val="22"/>
          <w:lang w:val="hr-HR" w:eastAsia="bs-Latn-BA"/>
        </w:rPr>
        <w:t>provođenje</w:t>
      </w:r>
      <w:r w:rsidRPr="00203631">
        <w:rPr>
          <w:sz w:val="22"/>
          <w:szCs w:val="22"/>
          <w:lang w:val="hr-HR" w:eastAsia="bs-Latn-BA"/>
        </w:rPr>
        <w:t xml:space="preserve"> inicijative „Partnerstvo za otvorenu vlast“ za period 2019 – 2021. godine. Na 3. sjednici Savjetodavnog vijeća inicijative</w:t>
      </w:r>
      <w:r w:rsidR="004A5373">
        <w:rPr>
          <w:sz w:val="22"/>
          <w:szCs w:val="22"/>
          <w:lang w:val="hr-HR" w:eastAsia="bs-Latn-BA"/>
        </w:rPr>
        <w:t xml:space="preserve"> Partnerstvo za otvorenu vlast, održanoj</w:t>
      </w:r>
      <w:r w:rsidRPr="00203631">
        <w:rPr>
          <w:sz w:val="22"/>
          <w:szCs w:val="22"/>
          <w:lang w:val="hr-HR" w:eastAsia="bs-Latn-BA"/>
        </w:rPr>
        <w:t xml:space="preserve"> 13. 10. 2020. godine</w:t>
      </w:r>
      <w:r w:rsidR="004A5373">
        <w:rPr>
          <w:sz w:val="22"/>
          <w:szCs w:val="22"/>
          <w:lang w:val="hr-HR" w:eastAsia="bs-Latn-BA"/>
        </w:rPr>
        <w:t>,</w:t>
      </w:r>
      <w:r w:rsidRPr="00203631">
        <w:rPr>
          <w:sz w:val="22"/>
          <w:szCs w:val="22"/>
          <w:lang w:val="hr-HR" w:eastAsia="bs-Latn-BA"/>
        </w:rPr>
        <w:t xml:space="preserve"> </w:t>
      </w:r>
      <w:proofErr w:type="spellStart"/>
      <w:r w:rsidRPr="00203631">
        <w:rPr>
          <w:sz w:val="22"/>
          <w:szCs w:val="22"/>
          <w:lang w:val="hr-HR" w:eastAsia="bs-Latn-BA"/>
        </w:rPr>
        <w:t>prezentovana</w:t>
      </w:r>
      <w:proofErr w:type="spellEnd"/>
      <w:r w:rsidRPr="00203631">
        <w:rPr>
          <w:sz w:val="22"/>
          <w:szCs w:val="22"/>
          <w:lang w:val="hr-HR" w:eastAsia="bs-Latn-BA"/>
        </w:rPr>
        <w:t xml:space="preserve"> je informacija i dosadašnji napredak na realizaciji mjera iz Akcionog plana Vijeća ministara BiH za implementaciju inicijative Partnerstvo za otvorenu vlast 2019. - 2021. g</w:t>
      </w:r>
      <w:r w:rsidR="004A5373">
        <w:rPr>
          <w:sz w:val="22"/>
          <w:szCs w:val="22"/>
          <w:lang w:val="hr-HR" w:eastAsia="bs-Latn-BA"/>
        </w:rPr>
        <w:t>odine</w:t>
      </w:r>
      <w:r w:rsidRPr="00203631">
        <w:rPr>
          <w:sz w:val="22"/>
          <w:szCs w:val="22"/>
          <w:lang w:val="hr-HR" w:eastAsia="bs-Latn-BA"/>
        </w:rPr>
        <w:t xml:space="preserve">, te je </w:t>
      </w:r>
      <w:proofErr w:type="spellStart"/>
      <w:r w:rsidRPr="00203631">
        <w:rPr>
          <w:sz w:val="22"/>
          <w:szCs w:val="22"/>
          <w:lang w:val="hr-HR" w:eastAsia="bs-Latn-BA"/>
        </w:rPr>
        <w:t>konstatovano</w:t>
      </w:r>
      <w:proofErr w:type="spellEnd"/>
      <w:r w:rsidRPr="00203631">
        <w:rPr>
          <w:sz w:val="22"/>
          <w:szCs w:val="22"/>
          <w:lang w:val="hr-HR" w:eastAsia="bs-Latn-BA"/>
        </w:rPr>
        <w:t xml:space="preserve"> da je većina mjera iz Akcionog plana </w:t>
      </w:r>
      <w:proofErr w:type="spellStart"/>
      <w:r w:rsidRPr="00203631">
        <w:rPr>
          <w:sz w:val="22"/>
          <w:szCs w:val="22"/>
          <w:lang w:val="hr-HR" w:eastAsia="bs-Latn-BA"/>
        </w:rPr>
        <w:t>realizovana</w:t>
      </w:r>
      <w:proofErr w:type="spellEnd"/>
      <w:r w:rsidRPr="00203631">
        <w:rPr>
          <w:sz w:val="22"/>
          <w:szCs w:val="22"/>
          <w:lang w:val="hr-HR" w:eastAsia="bs-Latn-BA"/>
        </w:rPr>
        <w:t>.</w:t>
      </w:r>
    </w:p>
    <w:p w14:paraId="4E40AF7D" w14:textId="2EABB7BD"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sidRPr="00203631">
        <w:rPr>
          <w:sz w:val="22"/>
          <w:szCs w:val="22"/>
          <w:lang w:val="hr-HR" w:eastAsia="bs-Latn-BA"/>
        </w:rPr>
        <w:t xml:space="preserve">Izradi Strategije za stvaranje poticajnog okruženja za razvoj civilnog društva u 2020.godini se nije pristupilo, zbog potrebe </w:t>
      </w:r>
      <w:r w:rsidR="004A5373">
        <w:rPr>
          <w:sz w:val="22"/>
          <w:szCs w:val="22"/>
          <w:lang w:val="hr-HR" w:eastAsia="bs-Latn-BA"/>
        </w:rPr>
        <w:t>uspostavljanja</w:t>
      </w:r>
      <w:r w:rsidRPr="00203631">
        <w:rPr>
          <w:sz w:val="22"/>
          <w:szCs w:val="22"/>
          <w:lang w:val="hr-HR" w:eastAsia="bs-Latn-BA"/>
        </w:rPr>
        <w:t xml:space="preserve"> Savjetodavnog tijela Vijeća ministara BiH za saradnju s</w:t>
      </w:r>
      <w:r w:rsidR="004A5373">
        <w:rPr>
          <w:sz w:val="22"/>
          <w:szCs w:val="22"/>
          <w:lang w:val="hr-HR" w:eastAsia="bs-Latn-BA"/>
        </w:rPr>
        <w:t>a</w:t>
      </w:r>
      <w:r w:rsidRPr="00203631">
        <w:rPr>
          <w:sz w:val="22"/>
          <w:szCs w:val="22"/>
          <w:lang w:val="hr-HR" w:eastAsia="bs-Latn-BA"/>
        </w:rPr>
        <w:t xml:space="preserve"> nevladinim organizacijama. Na 19. sjednici Vijeća ministara BiH</w:t>
      </w:r>
      <w:r w:rsidR="004A5373">
        <w:rPr>
          <w:sz w:val="22"/>
          <w:szCs w:val="22"/>
          <w:lang w:val="hr-HR" w:eastAsia="bs-Latn-BA"/>
        </w:rPr>
        <w:t>,</w:t>
      </w:r>
      <w:r w:rsidRPr="00203631">
        <w:rPr>
          <w:sz w:val="22"/>
          <w:szCs w:val="22"/>
          <w:lang w:val="hr-HR" w:eastAsia="bs-Latn-BA"/>
        </w:rPr>
        <w:t xml:space="preserve"> održanoj 29. 10. 2020.</w:t>
      </w:r>
      <w:r w:rsidR="004A5373">
        <w:rPr>
          <w:sz w:val="22"/>
          <w:szCs w:val="22"/>
          <w:lang w:val="hr-HR" w:eastAsia="bs-Latn-BA"/>
        </w:rPr>
        <w:t xml:space="preserve"> </w:t>
      </w:r>
      <w:r w:rsidRPr="00203631">
        <w:rPr>
          <w:sz w:val="22"/>
          <w:szCs w:val="22"/>
          <w:lang w:val="hr-HR" w:eastAsia="bs-Latn-BA"/>
        </w:rPr>
        <w:t>godine</w:t>
      </w:r>
      <w:r w:rsidR="004A5373">
        <w:rPr>
          <w:sz w:val="22"/>
          <w:szCs w:val="22"/>
          <w:lang w:val="hr-HR" w:eastAsia="bs-Latn-BA"/>
        </w:rPr>
        <w:t>,</w:t>
      </w:r>
      <w:r w:rsidRPr="00203631">
        <w:rPr>
          <w:sz w:val="22"/>
          <w:szCs w:val="22"/>
          <w:lang w:val="hr-HR" w:eastAsia="bs-Latn-BA"/>
        </w:rPr>
        <w:t xml:space="preserve"> usvojena je Odluka o imenovanju članova Savjetodavnog tijela Vijeća ministara BiH za saradnju s</w:t>
      </w:r>
      <w:r w:rsidR="004A5373">
        <w:rPr>
          <w:sz w:val="22"/>
          <w:szCs w:val="22"/>
          <w:lang w:val="hr-HR" w:eastAsia="bs-Latn-BA"/>
        </w:rPr>
        <w:t>a</w:t>
      </w:r>
      <w:r w:rsidRPr="00203631">
        <w:rPr>
          <w:sz w:val="22"/>
          <w:szCs w:val="22"/>
          <w:lang w:val="hr-HR" w:eastAsia="bs-Latn-BA"/>
        </w:rPr>
        <w:t xml:space="preserve"> nevladinim organizacijama</w:t>
      </w:r>
      <w:r w:rsidR="004A5373">
        <w:rPr>
          <w:sz w:val="22"/>
          <w:szCs w:val="22"/>
          <w:lang w:val="hr-HR" w:eastAsia="bs-Latn-BA"/>
        </w:rPr>
        <w:t>,</w:t>
      </w:r>
      <w:r w:rsidRPr="00203631">
        <w:rPr>
          <w:sz w:val="22"/>
          <w:szCs w:val="22"/>
          <w:lang w:val="hr-HR" w:eastAsia="bs-Latn-BA"/>
        </w:rPr>
        <w:t xml:space="preserve"> čime su stvoreni i </w:t>
      </w:r>
      <w:proofErr w:type="spellStart"/>
      <w:r w:rsidRPr="00203631">
        <w:rPr>
          <w:sz w:val="22"/>
          <w:szCs w:val="22"/>
          <w:lang w:val="hr-HR" w:eastAsia="bs-Latn-BA"/>
        </w:rPr>
        <w:t>preduslovi</w:t>
      </w:r>
      <w:proofErr w:type="spellEnd"/>
      <w:r w:rsidRPr="00203631">
        <w:rPr>
          <w:sz w:val="22"/>
          <w:szCs w:val="22"/>
          <w:lang w:val="hr-HR" w:eastAsia="bs-Latn-BA"/>
        </w:rPr>
        <w:t xml:space="preserve"> za po</w:t>
      </w:r>
      <w:r w:rsidR="004A5373">
        <w:rPr>
          <w:sz w:val="22"/>
          <w:szCs w:val="22"/>
          <w:lang w:val="hr-HR" w:eastAsia="bs-Latn-BA"/>
        </w:rPr>
        <w:t>četak rada na izradi Strategije, nakon njegovog kasnog</w:t>
      </w:r>
      <w:r w:rsidRPr="00203631">
        <w:rPr>
          <w:sz w:val="22"/>
          <w:szCs w:val="22"/>
          <w:lang w:val="hr-HR" w:eastAsia="bs-Latn-BA"/>
        </w:rPr>
        <w:t xml:space="preserve"> </w:t>
      </w:r>
      <w:r w:rsidR="004A5373">
        <w:rPr>
          <w:sz w:val="22"/>
          <w:szCs w:val="22"/>
          <w:lang w:val="hr-HR" w:eastAsia="bs-Latn-BA"/>
        </w:rPr>
        <w:t>uspostavljanja</w:t>
      </w:r>
      <w:r w:rsidRPr="00203631">
        <w:rPr>
          <w:sz w:val="22"/>
          <w:szCs w:val="22"/>
          <w:lang w:val="hr-HR" w:eastAsia="bs-Latn-BA"/>
        </w:rPr>
        <w:t xml:space="preserve"> se nastavlja u 2021. godini. Konstituirajuća sjednica Savjetodavnog tijela Vijeća ministara BiH za saradnju s</w:t>
      </w:r>
      <w:r w:rsidR="004A5373">
        <w:rPr>
          <w:sz w:val="22"/>
          <w:szCs w:val="22"/>
          <w:lang w:val="hr-HR" w:eastAsia="bs-Latn-BA"/>
        </w:rPr>
        <w:t>a</w:t>
      </w:r>
      <w:r w:rsidRPr="00203631">
        <w:rPr>
          <w:sz w:val="22"/>
          <w:szCs w:val="22"/>
          <w:lang w:val="hr-HR" w:eastAsia="bs-Latn-BA"/>
        </w:rPr>
        <w:t xml:space="preserve"> nevladinim organizacijama održana je 01. 12. 2020. godine</w:t>
      </w:r>
      <w:r w:rsidR="004A5373">
        <w:rPr>
          <w:sz w:val="22"/>
          <w:szCs w:val="22"/>
          <w:lang w:val="hr-HR" w:eastAsia="bs-Latn-BA"/>
        </w:rPr>
        <w:t>,</w:t>
      </w:r>
      <w:r w:rsidRPr="00203631">
        <w:rPr>
          <w:sz w:val="22"/>
          <w:szCs w:val="22"/>
          <w:lang w:val="hr-HR" w:eastAsia="bs-Latn-BA"/>
        </w:rPr>
        <w:t xml:space="preserve"> čime je to tijelo i suš</w:t>
      </w:r>
      <w:r w:rsidR="004A5373">
        <w:rPr>
          <w:sz w:val="22"/>
          <w:szCs w:val="22"/>
          <w:lang w:val="hr-HR" w:eastAsia="bs-Latn-BA"/>
        </w:rPr>
        <w:t>tinski počelo sa radom.</w:t>
      </w:r>
    </w:p>
    <w:p w14:paraId="22992747" w14:textId="77777777"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iCs/>
          <w:sz w:val="22"/>
          <w:szCs w:val="22"/>
          <w:lang w:val="hr-HR" w:eastAsia="bs-Latn-BA"/>
        </w:rPr>
        <w:t>Tokom 2020. godine kontinuirano je pružana pravna</w:t>
      </w:r>
      <w:r w:rsidRPr="00203631">
        <w:rPr>
          <w:sz w:val="22"/>
          <w:szCs w:val="22"/>
          <w:lang w:val="hr-HR"/>
        </w:rPr>
        <w:t xml:space="preserve"> </w:t>
      </w:r>
      <w:r w:rsidRPr="00203631">
        <w:rPr>
          <w:iCs/>
          <w:sz w:val="22"/>
          <w:szCs w:val="22"/>
          <w:lang w:val="hr-HR" w:eastAsia="bs-Latn-BA"/>
        </w:rPr>
        <w:t>pomoć za registraciju udruženja i fondacija u MP BiH.</w:t>
      </w:r>
    </w:p>
    <w:p w14:paraId="6884929A" w14:textId="602E7594"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iCs/>
          <w:sz w:val="22"/>
          <w:szCs w:val="22"/>
          <w:lang w:val="hr-HR" w:eastAsia="bs-Latn-BA"/>
        </w:rPr>
        <w:t xml:space="preserve">Na 19. sjednici </w:t>
      </w:r>
      <w:r w:rsidR="004A5373">
        <w:rPr>
          <w:sz w:val="22"/>
          <w:szCs w:val="22"/>
          <w:lang w:val="hr-HR" w:eastAsia="bs-Latn-BA"/>
        </w:rPr>
        <w:t>Vijeća</w:t>
      </w:r>
      <w:r w:rsidR="004A5373" w:rsidRPr="00203631">
        <w:rPr>
          <w:sz w:val="22"/>
          <w:szCs w:val="22"/>
          <w:lang w:val="hr-HR" w:eastAsia="bs-Latn-BA"/>
        </w:rPr>
        <w:t xml:space="preserve"> ministara </w:t>
      </w:r>
      <w:r w:rsidRPr="00203631">
        <w:rPr>
          <w:iCs/>
          <w:sz w:val="22"/>
          <w:szCs w:val="22"/>
          <w:lang w:val="hr-HR" w:eastAsia="bs-Latn-BA"/>
        </w:rPr>
        <w:t>BiH</w:t>
      </w:r>
      <w:r w:rsidR="004A5373">
        <w:rPr>
          <w:iCs/>
          <w:sz w:val="22"/>
          <w:szCs w:val="22"/>
          <w:lang w:val="hr-HR" w:eastAsia="bs-Latn-BA"/>
        </w:rPr>
        <w:t>,</w:t>
      </w:r>
      <w:r w:rsidRPr="00203631">
        <w:rPr>
          <w:iCs/>
          <w:sz w:val="22"/>
          <w:szCs w:val="22"/>
          <w:lang w:val="hr-HR" w:eastAsia="bs-Latn-BA"/>
        </w:rPr>
        <w:t xml:space="preserve"> održanoj 29. 10. 2020. godine</w:t>
      </w:r>
      <w:r w:rsidR="004A5373">
        <w:rPr>
          <w:iCs/>
          <w:sz w:val="22"/>
          <w:szCs w:val="22"/>
          <w:lang w:val="hr-HR" w:eastAsia="bs-Latn-BA"/>
        </w:rPr>
        <w:t>,</w:t>
      </w:r>
      <w:r w:rsidRPr="00203631">
        <w:rPr>
          <w:iCs/>
          <w:sz w:val="22"/>
          <w:szCs w:val="22"/>
          <w:lang w:val="hr-HR" w:eastAsia="bs-Latn-BA"/>
        </w:rPr>
        <w:t xml:space="preserve"> usvojen je</w:t>
      </w:r>
      <w:r w:rsidRPr="00203631">
        <w:rPr>
          <w:sz w:val="22"/>
          <w:szCs w:val="22"/>
          <w:lang w:val="hr-HR"/>
        </w:rPr>
        <w:t xml:space="preserve"> </w:t>
      </w:r>
      <w:r w:rsidRPr="00203631">
        <w:rPr>
          <w:iCs/>
          <w:sz w:val="22"/>
          <w:szCs w:val="22"/>
          <w:lang w:val="hr-HR" w:eastAsia="bs-Latn-BA"/>
        </w:rPr>
        <w:t xml:space="preserve">Izvještaj o provođenju Sporazuma o saradnji između </w:t>
      </w:r>
      <w:r w:rsidR="004A5373">
        <w:rPr>
          <w:sz w:val="22"/>
          <w:szCs w:val="22"/>
          <w:lang w:val="hr-HR" w:eastAsia="bs-Latn-BA"/>
        </w:rPr>
        <w:t>Vijeću</w:t>
      </w:r>
      <w:r w:rsidR="004A5373" w:rsidRPr="00203631">
        <w:rPr>
          <w:sz w:val="22"/>
          <w:szCs w:val="22"/>
          <w:lang w:val="hr-HR" w:eastAsia="bs-Latn-BA"/>
        </w:rPr>
        <w:t xml:space="preserve"> ministara </w:t>
      </w:r>
      <w:r w:rsidRPr="00203631">
        <w:rPr>
          <w:iCs/>
          <w:sz w:val="22"/>
          <w:szCs w:val="22"/>
          <w:lang w:val="hr-HR" w:eastAsia="bs-Latn-BA"/>
        </w:rPr>
        <w:t xml:space="preserve">BiH i nevladinih organizacija u BiH za 2019. godinu. </w:t>
      </w:r>
    </w:p>
    <w:p w14:paraId="40F9068C" w14:textId="26BAD1AB" w:rsidR="003463EB" w:rsidRPr="00203631" w:rsidRDefault="004A5373" w:rsidP="006E230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Pr>
          <w:sz w:val="22"/>
          <w:szCs w:val="22"/>
          <w:lang w:val="hr-HR" w:eastAsia="bs-Latn-BA"/>
        </w:rPr>
        <w:t>Vijeće</w:t>
      </w:r>
      <w:r w:rsidRPr="00203631">
        <w:rPr>
          <w:sz w:val="22"/>
          <w:szCs w:val="22"/>
          <w:lang w:val="hr-HR" w:eastAsia="bs-Latn-BA"/>
        </w:rPr>
        <w:t xml:space="preserve"> ministara </w:t>
      </w:r>
      <w:r w:rsidR="003463EB" w:rsidRPr="00203631">
        <w:rPr>
          <w:iCs/>
          <w:sz w:val="22"/>
          <w:szCs w:val="22"/>
          <w:lang w:val="hr-HR" w:eastAsia="bs-Latn-BA"/>
        </w:rPr>
        <w:t>BiH je na 17. sjednici</w:t>
      </w:r>
      <w:r>
        <w:rPr>
          <w:iCs/>
          <w:sz w:val="22"/>
          <w:szCs w:val="22"/>
          <w:lang w:val="hr-HR" w:eastAsia="bs-Latn-BA"/>
        </w:rPr>
        <w:t>,</w:t>
      </w:r>
      <w:r w:rsidR="003463EB" w:rsidRPr="00203631">
        <w:rPr>
          <w:iCs/>
          <w:sz w:val="22"/>
          <w:szCs w:val="22"/>
          <w:lang w:val="hr-HR" w:eastAsia="bs-Latn-BA"/>
        </w:rPr>
        <w:t xml:space="preserve"> održanoj 01. 10. 2020.</w:t>
      </w:r>
      <w:r>
        <w:rPr>
          <w:iCs/>
          <w:sz w:val="22"/>
          <w:szCs w:val="22"/>
          <w:lang w:val="hr-HR" w:eastAsia="bs-Latn-BA"/>
        </w:rPr>
        <w:t xml:space="preserve"> </w:t>
      </w:r>
      <w:r w:rsidR="003463EB" w:rsidRPr="00203631">
        <w:rPr>
          <w:iCs/>
          <w:sz w:val="22"/>
          <w:szCs w:val="22"/>
          <w:lang w:val="hr-HR" w:eastAsia="bs-Latn-BA"/>
        </w:rPr>
        <w:t>godine</w:t>
      </w:r>
      <w:r>
        <w:rPr>
          <w:iCs/>
          <w:sz w:val="22"/>
          <w:szCs w:val="22"/>
          <w:lang w:val="hr-HR" w:eastAsia="bs-Latn-BA"/>
        </w:rPr>
        <w:t>,</w:t>
      </w:r>
      <w:r w:rsidR="003463EB" w:rsidRPr="00203631">
        <w:rPr>
          <w:iCs/>
          <w:sz w:val="22"/>
          <w:szCs w:val="22"/>
          <w:lang w:val="hr-HR" w:eastAsia="bs-Latn-BA"/>
        </w:rPr>
        <w:t xml:space="preserve"> usvojilo </w:t>
      </w:r>
      <w:r w:rsidR="003463EB" w:rsidRPr="00203631">
        <w:rPr>
          <w:sz w:val="22"/>
          <w:szCs w:val="22"/>
          <w:lang w:val="hr-HR" w:eastAsia="bs-Latn-BA"/>
        </w:rPr>
        <w:t>Izvještaj o provođenju programa Evropa za građane 2014.-2020.</w:t>
      </w:r>
      <w:r>
        <w:rPr>
          <w:sz w:val="22"/>
          <w:szCs w:val="22"/>
          <w:lang w:val="hr-HR" w:eastAsia="bs-Latn-BA"/>
        </w:rPr>
        <w:t xml:space="preserve"> godine za 2019. godinu.</w:t>
      </w:r>
    </w:p>
    <w:p w14:paraId="2C7CF237" w14:textId="26EA403C"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203631">
        <w:rPr>
          <w:sz w:val="22"/>
          <w:szCs w:val="22"/>
          <w:lang w:val="hr-HR" w:eastAsia="bs-Latn-BA"/>
        </w:rPr>
        <w:t xml:space="preserve">Zaključno sa 31. 12. </w:t>
      </w:r>
      <w:r w:rsidR="004A5373">
        <w:rPr>
          <w:sz w:val="22"/>
          <w:szCs w:val="22"/>
          <w:lang w:val="hr-HR" w:eastAsia="bs-Latn-BA"/>
        </w:rPr>
        <w:t>2020. godine, na web platformi e</w:t>
      </w:r>
      <w:r w:rsidRPr="00203631">
        <w:rPr>
          <w:sz w:val="22"/>
          <w:szCs w:val="22"/>
          <w:lang w:val="hr-HR" w:eastAsia="bs-Latn-BA"/>
        </w:rPr>
        <w:t xml:space="preserve">-konsultacije, </w:t>
      </w:r>
      <w:proofErr w:type="spellStart"/>
      <w:r w:rsidRPr="00203631">
        <w:rPr>
          <w:sz w:val="22"/>
          <w:szCs w:val="22"/>
          <w:lang w:val="hr-HR" w:eastAsia="bs-Latn-BA"/>
        </w:rPr>
        <w:t>registrovane</w:t>
      </w:r>
      <w:proofErr w:type="spellEnd"/>
      <w:r w:rsidRPr="00203631">
        <w:rPr>
          <w:sz w:val="22"/>
          <w:szCs w:val="22"/>
          <w:lang w:val="hr-HR" w:eastAsia="bs-Latn-BA"/>
        </w:rPr>
        <w:t xml:space="preserve"> su ukupno 64 institucije. Broj </w:t>
      </w:r>
      <w:proofErr w:type="spellStart"/>
      <w:r w:rsidRPr="00203631">
        <w:rPr>
          <w:sz w:val="22"/>
          <w:szCs w:val="22"/>
          <w:lang w:val="hr-HR" w:eastAsia="bs-Latn-BA"/>
        </w:rPr>
        <w:t>regirstrovanih</w:t>
      </w:r>
      <w:proofErr w:type="spellEnd"/>
      <w:r w:rsidRPr="00203631">
        <w:rPr>
          <w:sz w:val="22"/>
          <w:szCs w:val="22"/>
          <w:lang w:val="hr-HR" w:eastAsia="bs-Latn-BA"/>
        </w:rPr>
        <w:t xml:space="preserve"> korisnika po institucijama</w:t>
      </w:r>
      <w:r w:rsidR="004A5373">
        <w:rPr>
          <w:sz w:val="22"/>
          <w:szCs w:val="22"/>
          <w:lang w:val="hr-HR" w:eastAsia="bs-Latn-BA"/>
        </w:rPr>
        <w:t>,</w:t>
      </w:r>
      <w:r w:rsidRPr="00203631">
        <w:rPr>
          <w:sz w:val="22"/>
          <w:szCs w:val="22"/>
          <w:lang w:val="hr-HR" w:eastAsia="bs-Latn-BA"/>
        </w:rPr>
        <w:t xml:space="preserve"> zaključno sa 31.12.2020. godine</w:t>
      </w:r>
      <w:r w:rsidR="004A5373">
        <w:rPr>
          <w:sz w:val="22"/>
          <w:szCs w:val="22"/>
          <w:lang w:val="hr-HR" w:eastAsia="bs-Latn-BA"/>
        </w:rPr>
        <w:t>,</w:t>
      </w:r>
      <w:r w:rsidRPr="00203631">
        <w:rPr>
          <w:sz w:val="22"/>
          <w:szCs w:val="22"/>
          <w:lang w:val="hr-HR" w:eastAsia="bs-Latn-BA"/>
        </w:rPr>
        <w:t xml:space="preserve"> iznosi </w:t>
      </w:r>
      <w:r w:rsidRPr="00203631">
        <w:rPr>
          <w:sz w:val="22"/>
          <w:szCs w:val="22"/>
          <w:lang w:val="hr-HR"/>
        </w:rPr>
        <w:t>2.678 korisnika.</w:t>
      </w:r>
    </w:p>
    <w:p w14:paraId="23A71BD0" w14:textId="77777777" w:rsidR="00203631" w:rsidRDefault="00203631">
      <w:pPr>
        <w:spacing w:after="160" w:line="259" w:lineRule="auto"/>
        <w:rPr>
          <w:sz w:val="22"/>
          <w:szCs w:val="22"/>
          <w:lang w:val="hr-HR"/>
        </w:rPr>
      </w:pPr>
      <w:r>
        <w:rPr>
          <w:sz w:val="22"/>
          <w:szCs w:val="22"/>
          <w:lang w:val="hr-HR"/>
        </w:rPr>
        <w:br w:type="page"/>
      </w:r>
    </w:p>
    <w:p w14:paraId="5064FB26" w14:textId="24026321"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203631">
        <w:rPr>
          <w:sz w:val="22"/>
          <w:szCs w:val="22"/>
          <w:lang w:val="hr-HR"/>
        </w:rPr>
        <w:lastRenderedPageBreak/>
        <w:t xml:space="preserve">Kontinuirano se vrši praćenje i nadzor nad provođenjem zakona i </w:t>
      </w:r>
      <w:proofErr w:type="spellStart"/>
      <w:r w:rsidRPr="00203631">
        <w:rPr>
          <w:sz w:val="22"/>
          <w:szCs w:val="22"/>
          <w:lang w:val="hr-HR"/>
        </w:rPr>
        <w:t>podzakonskih</w:t>
      </w:r>
      <w:proofErr w:type="spellEnd"/>
      <w:r w:rsidRPr="00203631">
        <w:rPr>
          <w:sz w:val="22"/>
          <w:szCs w:val="22"/>
          <w:lang w:val="hr-HR"/>
        </w:rPr>
        <w:t xml:space="preserve"> akata u institucijama BiH iz nadležnosti upravne inspekcije u obimu koji je zadovoljavajući i koji je trenutni maksimum s obzirom na broj zaposlenih inspektora. U 2020. godini nije došlo do povećanja broja </w:t>
      </w:r>
      <w:proofErr w:type="spellStart"/>
      <w:r w:rsidRPr="00203631">
        <w:rPr>
          <w:sz w:val="22"/>
          <w:szCs w:val="22"/>
          <w:lang w:val="hr-HR"/>
        </w:rPr>
        <w:t>sistematizovanih</w:t>
      </w:r>
      <w:proofErr w:type="spellEnd"/>
      <w:r w:rsidRPr="00203631">
        <w:rPr>
          <w:sz w:val="22"/>
          <w:szCs w:val="22"/>
          <w:lang w:val="hr-HR"/>
        </w:rPr>
        <w:t xml:space="preserve"> radnih mjest</w:t>
      </w:r>
      <w:r w:rsidR="004A5373">
        <w:rPr>
          <w:sz w:val="22"/>
          <w:szCs w:val="22"/>
          <w:lang w:val="hr-HR"/>
        </w:rPr>
        <w:t xml:space="preserve">a upravnih inspektora, ali su </w:t>
      </w:r>
      <w:proofErr w:type="spellStart"/>
      <w:r w:rsidR="004A5373">
        <w:rPr>
          <w:sz w:val="22"/>
          <w:szCs w:val="22"/>
          <w:lang w:val="hr-HR"/>
        </w:rPr>
        <w:t>pre</w:t>
      </w:r>
      <w:r w:rsidRPr="00203631">
        <w:rPr>
          <w:sz w:val="22"/>
          <w:szCs w:val="22"/>
          <w:lang w:val="hr-HR"/>
        </w:rPr>
        <w:t>duzeti</w:t>
      </w:r>
      <w:proofErr w:type="spellEnd"/>
      <w:r w:rsidRPr="00203631">
        <w:rPr>
          <w:sz w:val="22"/>
          <w:szCs w:val="22"/>
          <w:lang w:val="hr-HR"/>
        </w:rPr>
        <w:t xml:space="preserve"> koraci i proveden interni konkurs</w:t>
      </w:r>
      <w:r w:rsidR="004A5373">
        <w:rPr>
          <w:sz w:val="22"/>
          <w:szCs w:val="22"/>
          <w:lang w:val="hr-HR"/>
        </w:rPr>
        <w:t>,</w:t>
      </w:r>
      <w:r w:rsidRPr="00203631">
        <w:rPr>
          <w:sz w:val="22"/>
          <w:szCs w:val="22"/>
          <w:lang w:val="hr-HR"/>
        </w:rPr>
        <w:t xml:space="preserve"> krajem decembra 2020. godine, te se njegovo okončanje očekuje </w:t>
      </w:r>
      <w:r w:rsidR="004A5373">
        <w:rPr>
          <w:sz w:val="22"/>
          <w:szCs w:val="22"/>
          <w:lang w:val="hr-HR"/>
        </w:rPr>
        <w:t>početkom</w:t>
      </w:r>
      <w:r w:rsidRPr="00203631">
        <w:rPr>
          <w:sz w:val="22"/>
          <w:szCs w:val="22"/>
          <w:lang w:val="hr-HR"/>
        </w:rPr>
        <w:t xml:space="preserve"> 2021. godine.</w:t>
      </w:r>
    </w:p>
    <w:p w14:paraId="4D03D278" w14:textId="77777777"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iCs/>
          <w:sz w:val="22"/>
          <w:szCs w:val="22"/>
          <w:lang w:val="hr-HR" w:eastAsia="bs-Latn-BA"/>
        </w:rPr>
        <w:t>Registri postupaka MP BiH su javno dostupni. Zakonski rokovi u upravnom postupku se poštuju. MP BiH upravne postupke rješava i registracije provodi u zakonski određenim rokovima. Sve aktivnosti vezane za upravno rješavanje i davanje mišljenja se provode redovno i kontinuirano, izrađuju se informacije, odnosno izvještaji o stanju rješavanja u upravnim stvarima tromjesečno, kao i na godišnjem nivou.</w:t>
      </w:r>
      <w:r w:rsidRPr="00203631">
        <w:rPr>
          <w:sz w:val="22"/>
          <w:szCs w:val="22"/>
          <w:lang w:val="hr-HR" w:eastAsia="bs-Latn-BA"/>
        </w:rPr>
        <w:t xml:space="preserve"> Ovi podaci su dio Izvještaja o radu MP BiH.</w:t>
      </w:r>
    </w:p>
    <w:p w14:paraId="78A7AAFE" w14:textId="0A392E29" w:rsidR="001A6473"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bCs/>
          <w:sz w:val="22"/>
          <w:szCs w:val="22"/>
          <w:lang w:val="hr-HR"/>
        </w:rPr>
        <w:t>Nastavljeno je jačanje koordinacije i komunikacije u sektoru pravde u BiH u pripremi donatorskih projekata i određivanja prioriteta</w:t>
      </w:r>
      <w:r w:rsidRPr="00203631">
        <w:rPr>
          <w:iCs/>
          <w:sz w:val="22"/>
          <w:szCs w:val="22"/>
          <w:lang w:val="hr-HR" w:eastAsia="bs-Latn-BA"/>
        </w:rPr>
        <w:t>. Izvještaj o učinkovitosti donatorske pomoći u sektoru pravde u BiH za 2019. godinu, kao i Izvještaj o provedbi donatorskih projekata u MP BiH za 2019. godinu su izrađeni i upućeni na objavu na web stranici, a izrađeni su prednacrti Izvještaja za 2020. godinu. Ažurirana je baza podataka projekata. Ažuriranje mape pokrivenosti strateških programa je završeno i dostavljeno na komentare donatorskoj zajednici. Aktivnosti su se provo</w:t>
      </w:r>
      <w:r w:rsidR="0028361B">
        <w:rPr>
          <w:iCs/>
          <w:sz w:val="22"/>
          <w:szCs w:val="22"/>
          <w:lang w:val="hr-HR" w:eastAsia="bs-Latn-BA"/>
        </w:rPr>
        <w:t>dile na učešću i praćenju rada n</w:t>
      </w:r>
      <w:r w:rsidRPr="00203631">
        <w:rPr>
          <w:iCs/>
          <w:sz w:val="22"/>
          <w:szCs w:val="22"/>
          <w:lang w:val="hr-HR" w:eastAsia="bs-Latn-BA"/>
        </w:rPr>
        <w:t xml:space="preserve">adzornih i upravnih odbora IPA i drugih projekata. </w:t>
      </w:r>
      <w:proofErr w:type="spellStart"/>
      <w:r w:rsidRPr="00203631">
        <w:rPr>
          <w:iCs/>
          <w:sz w:val="22"/>
          <w:szCs w:val="22"/>
          <w:lang w:val="hr-HR" w:eastAsia="bs-Latn-BA"/>
        </w:rPr>
        <w:t>Takođe</w:t>
      </w:r>
      <w:proofErr w:type="spellEnd"/>
      <w:r w:rsidR="0028361B">
        <w:rPr>
          <w:iCs/>
          <w:sz w:val="22"/>
          <w:szCs w:val="22"/>
          <w:lang w:val="hr-HR" w:eastAsia="bs-Latn-BA"/>
        </w:rPr>
        <w:t>,</w:t>
      </w:r>
      <w:r w:rsidRPr="00203631">
        <w:rPr>
          <w:iCs/>
          <w:sz w:val="22"/>
          <w:szCs w:val="22"/>
          <w:lang w:val="hr-HR" w:eastAsia="bs-Latn-BA"/>
        </w:rPr>
        <w:t xml:space="preserve"> redovno </w:t>
      </w:r>
      <w:r w:rsidR="0028361B" w:rsidRPr="00203631">
        <w:rPr>
          <w:iCs/>
          <w:sz w:val="22"/>
          <w:szCs w:val="22"/>
          <w:lang w:val="hr-HR" w:eastAsia="bs-Latn-BA"/>
        </w:rPr>
        <w:t xml:space="preserve">su se </w:t>
      </w:r>
      <w:r w:rsidRPr="00203631">
        <w:rPr>
          <w:iCs/>
          <w:sz w:val="22"/>
          <w:szCs w:val="22"/>
          <w:lang w:val="hr-HR" w:eastAsia="bs-Latn-BA"/>
        </w:rPr>
        <w:t xml:space="preserve">odvijale aktivnosti na pripremi prioriteta za višegodišnje </w:t>
      </w:r>
      <w:proofErr w:type="spellStart"/>
      <w:r w:rsidRPr="00203631">
        <w:rPr>
          <w:iCs/>
          <w:sz w:val="22"/>
          <w:szCs w:val="22"/>
          <w:lang w:val="hr-HR" w:eastAsia="bs-Latn-BA"/>
        </w:rPr>
        <w:t>cjelosektors</w:t>
      </w:r>
      <w:r w:rsidR="0028361B">
        <w:rPr>
          <w:iCs/>
          <w:sz w:val="22"/>
          <w:szCs w:val="22"/>
          <w:lang w:val="hr-HR" w:eastAsia="bs-Latn-BA"/>
        </w:rPr>
        <w:t>ko</w:t>
      </w:r>
      <w:proofErr w:type="spellEnd"/>
      <w:r w:rsidR="0028361B">
        <w:rPr>
          <w:iCs/>
          <w:sz w:val="22"/>
          <w:szCs w:val="22"/>
          <w:lang w:val="hr-HR" w:eastAsia="bs-Latn-BA"/>
        </w:rPr>
        <w:t xml:space="preserve"> IPA i drugo donatorsko finans</w:t>
      </w:r>
      <w:r w:rsidRPr="00203631">
        <w:rPr>
          <w:iCs/>
          <w:sz w:val="22"/>
          <w:szCs w:val="22"/>
          <w:lang w:val="hr-HR" w:eastAsia="bs-Latn-BA"/>
        </w:rPr>
        <w:t>iranje kroz uspostavljene instr</w:t>
      </w:r>
      <w:r w:rsidR="001A6473" w:rsidRPr="00203631">
        <w:rPr>
          <w:iCs/>
          <w:sz w:val="22"/>
          <w:szCs w:val="22"/>
          <w:lang w:val="hr-HR" w:eastAsia="bs-Latn-BA"/>
        </w:rPr>
        <w:t>umente koordinacije.</w:t>
      </w:r>
    </w:p>
    <w:p w14:paraId="26AE347D" w14:textId="712BDCDB"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iCs/>
          <w:sz w:val="22"/>
          <w:szCs w:val="22"/>
          <w:lang w:val="hr-HR" w:eastAsia="bs-Latn-BA"/>
        </w:rPr>
        <w:t>Unapređenje ljudskih resursa SSPKPEI za donatorsku pomoć se vrši kontinuirano iz dost</w:t>
      </w:r>
      <w:r w:rsidR="0028361B">
        <w:rPr>
          <w:iCs/>
          <w:sz w:val="22"/>
          <w:szCs w:val="22"/>
          <w:lang w:val="hr-HR" w:eastAsia="bs-Latn-BA"/>
        </w:rPr>
        <w:t>upnih izvora (ADS, DEI, ReSPA, d</w:t>
      </w:r>
      <w:r w:rsidRPr="00203631">
        <w:rPr>
          <w:iCs/>
          <w:sz w:val="22"/>
          <w:szCs w:val="22"/>
          <w:lang w:val="hr-HR" w:eastAsia="bs-Latn-BA"/>
        </w:rPr>
        <w:t xml:space="preserve">onatorski projekti). Planirane obuke su se provodile u skladu sa mogućnostima i okolnostima putem </w:t>
      </w:r>
      <w:proofErr w:type="spellStart"/>
      <w:r w:rsidRPr="00203631">
        <w:rPr>
          <w:iCs/>
          <w:sz w:val="22"/>
          <w:szCs w:val="22"/>
          <w:lang w:val="hr-HR" w:eastAsia="bs-Latn-BA"/>
        </w:rPr>
        <w:t>webinara</w:t>
      </w:r>
      <w:proofErr w:type="spellEnd"/>
      <w:r w:rsidRPr="00203631">
        <w:rPr>
          <w:iCs/>
          <w:sz w:val="22"/>
          <w:szCs w:val="22"/>
          <w:lang w:val="hr-HR" w:eastAsia="bs-Latn-BA"/>
        </w:rPr>
        <w:t xml:space="preserve">, a sve u cilju zaštite od </w:t>
      </w:r>
      <w:r w:rsidR="0028361B" w:rsidRPr="00203631">
        <w:rPr>
          <w:iCs/>
          <w:sz w:val="22"/>
          <w:szCs w:val="22"/>
          <w:lang w:val="hr-HR" w:eastAsia="bs-Latn-BA"/>
        </w:rPr>
        <w:t xml:space="preserve">virusa </w:t>
      </w:r>
      <w:r w:rsidRPr="00203631">
        <w:rPr>
          <w:iCs/>
          <w:sz w:val="22"/>
          <w:szCs w:val="22"/>
          <w:lang w:val="hr-HR" w:eastAsia="bs-Latn-BA"/>
        </w:rPr>
        <w:t>COVID – 19.</w:t>
      </w:r>
    </w:p>
    <w:p w14:paraId="042072A9" w14:textId="781C43BB" w:rsidR="003463EB" w:rsidRPr="00203631" w:rsidRDefault="003463EB" w:rsidP="006E230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203631">
        <w:rPr>
          <w:bCs/>
          <w:sz w:val="22"/>
          <w:szCs w:val="22"/>
          <w:lang w:val="hr-HR" w:eastAsia="bs-Latn-BA"/>
        </w:rPr>
        <w:t>Nivo do kojeg su koordinirani poslovi razvoja planova pravde, uprave i evropskih integracija</w:t>
      </w:r>
      <w:r w:rsidRPr="00203631">
        <w:rPr>
          <w:sz w:val="22"/>
          <w:szCs w:val="22"/>
          <w:lang w:val="hr-HR"/>
        </w:rPr>
        <w:t xml:space="preserve"> tokom 20</w:t>
      </w:r>
      <w:r w:rsidR="0028361B">
        <w:rPr>
          <w:sz w:val="22"/>
          <w:szCs w:val="22"/>
          <w:lang w:val="hr-HR"/>
        </w:rPr>
        <w:t xml:space="preserve">20. godine je ostao </w:t>
      </w:r>
      <w:proofErr w:type="spellStart"/>
      <w:r w:rsidR="0028361B">
        <w:rPr>
          <w:sz w:val="22"/>
          <w:szCs w:val="22"/>
          <w:lang w:val="hr-HR"/>
        </w:rPr>
        <w:t>neizmjenjen</w:t>
      </w:r>
      <w:proofErr w:type="spellEnd"/>
      <w:r w:rsidR="0028361B">
        <w:rPr>
          <w:sz w:val="22"/>
          <w:szCs w:val="22"/>
          <w:lang w:val="hr-HR"/>
        </w:rPr>
        <w:t>.</w:t>
      </w:r>
      <w:r w:rsidRPr="00203631">
        <w:rPr>
          <w:sz w:val="22"/>
          <w:szCs w:val="22"/>
          <w:lang w:val="hr-HR"/>
        </w:rPr>
        <w:t xml:space="preserve"> Razlog su brojna ograničenja, kako zbog epidemioloških mjera koje su na snazi, tako i zbog ograničenja u komunikaciji. Pored </w:t>
      </w:r>
      <w:r w:rsidR="0028361B">
        <w:rPr>
          <w:sz w:val="22"/>
          <w:szCs w:val="22"/>
          <w:lang w:val="hr-HR"/>
        </w:rPr>
        <w:t>toga, postoj</w:t>
      </w:r>
      <w:r w:rsidRPr="00203631">
        <w:rPr>
          <w:sz w:val="22"/>
          <w:szCs w:val="22"/>
          <w:lang w:val="hr-HR"/>
        </w:rPr>
        <w:t xml:space="preserve">i i nedostatak osoblja koji bi mogao adekvatno odgovoriti izazovima EU integracije. U prethodnom periodu, edukacije iz oblasti EU integracija su izvršene u ograničenim </w:t>
      </w:r>
      <w:proofErr w:type="spellStart"/>
      <w:r w:rsidRPr="00203631">
        <w:rPr>
          <w:sz w:val="22"/>
          <w:szCs w:val="22"/>
          <w:lang w:val="hr-HR"/>
        </w:rPr>
        <w:t>uslovima</w:t>
      </w:r>
      <w:proofErr w:type="spellEnd"/>
      <w:r w:rsidRPr="00203631">
        <w:rPr>
          <w:sz w:val="22"/>
          <w:szCs w:val="22"/>
          <w:lang w:val="hr-HR"/>
        </w:rPr>
        <w:t>, te je sama ocjena statusa zadržala nivo kao i ranije godine.</w:t>
      </w:r>
    </w:p>
    <w:p w14:paraId="6BDB694D" w14:textId="3886DD14" w:rsidR="003463EB" w:rsidRPr="00203631" w:rsidRDefault="0028361B" w:rsidP="006E230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Pr>
          <w:sz w:val="22"/>
          <w:szCs w:val="22"/>
          <w:lang w:val="hr-HR" w:eastAsia="bs-Latn-BA"/>
        </w:rPr>
        <w:t>Vijeće ministara</w:t>
      </w:r>
      <w:r w:rsidR="003463EB" w:rsidRPr="00203631">
        <w:rPr>
          <w:sz w:val="22"/>
          <w:szCs w:val="22"/>
          <w:lang w:val="hr-HR" w:eastAsia="bs-Latn-BA"/>
        </w:rPr>
        <w:t xml:space="preserve"> BiH je na 9. sjednici</w:t>
      </w:r>
      <w:r>
        <w:rPr>
          <w:sz w:val="22"/>
          <w:szCs w:val="22"/>
          <w:lang w:val="hr-HR" w:eastAsia="bs-Latn-BA"/>
        </w:rPr>
        <w:t>,</w:t>
      </w:r>
      <w:r w:rsidR="003463EB" w:rsidRPr="00203631">
        <w:rPr>
          <w:sz w:val="22"/>
          <w:szCs w:val="22"/>
          <w:lang w:val="hr-HR" w:eastAsia="bs-Latn-BA"/>
        </w:rPr>
        <w:t xml:space="preserve"> od</w:t>
      </w:r>
      <w:r>
        <w:rPr>
          <w:sz w:val="22"/>
          <w:szCs w:val="22"/>
          <w:lang w:val="hr-HR" w:eastAsia="bs-Latn-BA"/>
        </w:rPr>
        <w:t>ržanoj</w:t>
      </w:r>
      <w:r w:rsidR="003463EB" w:rsidRPr="00203631">
        <w:rPr>
          <w:sz w:val="22"/>
          <w:szCs w:val="22"/>
          <w:lang w:val="hr-HR" w:eastAsia="bs-Latn-BA"/>
        </w:rPr>
        <w:t xml:space="preserve"> 30. 06. 2020. godine</w:t>
      </w:r>
      <w:r>
        <w:rPr>
          <w:sz w:val="22"/>
          <w:szCs w:val="22"/>
          <w:lang w:val="hr-HR" w:eastAsia="bs-Latn-BA"/>
        </w:rPr>
        <w:t>,</w:t>
      </w:r>
      <w:r w:rsidR="003463EB" w:rsidRPr="00203631">
        <w:rPr>
          <w:sz w:val="22"/>
          <w:szCs w:val="22"/>
          <w:lang w:val="hr-HR" w:eastAsia="bs-Latn-BA"/>
        </w:rPr>
        <w:t xml:space="preserve"> razmotrilo i usvojilo Zbirni godišnji izvještaj o rješavanju upravnih stvari u upravnom postupku za 2019. godinu i donijelo određene zaključke po kojima MP BiH postupa.</w:t>
      </w:r>
    </w:p>
    <w:p w14:paraId="5B6399BE" w14:textId="215C64F8" w:rsidR="003463EB" w:rsidRPr="00203631" w:rsidRDefault="0028361B" w:rsidP="006E230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Pr>
          <w:sz w:val="22"/>
          <w:szCs w:val="22"/>
          <w:lang w:val="hr-HR" w:eastAsia="bs-Latn-BA"/>
        </w:rPr>
        <w:t xml:space="preserve">MP BiH je </w:t>
      </w:r>
      <w:proofErr w:type="spellStart"/>
      <w:r>
        <w:rPr>
          <w:sz w:val="22"/>
          <w:szCs w:val="22"/>
          <w:lang w:val="hr-HR" w:eastAsia="bs-Latn-BA"/>
        </w:rPr>
        <w:t>pre</w:t>
      </w:r>
      <w:r w:rsidR="003463EB" w:rsidRPr="00203631">
        <w:rPr>
          <w:sz w:val="22"/>
          <w:szCs w:val="22"/>
          <w:lang w:val="hr-HR" w:eastAsia="bs-Latn-BA"/>
        </w:rPr>
        <w:t>duzelo</w:t>
      </w:r>
      <w:proofErr w:type="spellEnd"/>
      <w:r w:rsidR="003463EB" w:rsidRPr="00203631">
        <w:rPr>
          <w:sz w:val="22"/>
          <w:szCs w:val="22"/>
          <w:lang w:val="hr-HR" w:eastAsia="bs-Latn-BA"/>
        </w:rPr>
        <w:t xml:space="preserve"> aktivnosti na realizaciji zaključaka Reviz</w:t>
      </w:r>
      <w:r>
        <w:rPr>
          <w:sz w:val="22"/>
          <w:szCs w:val="22"/>
          <w:lang w:val="hr-HR" w:eastAsia="bs-Latn-BA"/>
        </w:rPr>
        <w:t xml:space="preserve">ije institucija BiH i </w:t>
      </w:r>
      <w:proofErr w:type="spellStart"/>
      <w:r>
        <w:rPr>
          <w:sz w:val="22"/>
          <w:szCs w:val="22"/>
          <w:lang w:val="hr-HR" w:eastAsia="bs-Latn-BA"/>
        </w:rPr>
        <w:t>uspostavie</w:t>
      </w:r>
      <w:proofErr w:type="spellEnd"/>
      <w:r>
        <w:rPr>
          <w:sz w:val="22"/>
          <w:szCs w:val="22"/>
          <w:lang w:val="hr-HR" w:eastAsia="bs-Latn-BA"/>
        </w:rPr>
        <w:t xml:space="preserve"> </w:t>
      </w:r>
      <w:r w:rsidR="003463EB" w:rsidRPr="00203631">
        <w:rPr>
          <w:sz w:val="22"/>
          <w:szCs w:val="22"/>
          <w:lang w:val="hr-HR" w:eastAsia="bs-Latn-BA"/>
        </w:rPr>
        <w:t xml:space="preserve">funkcije </w:t>
      </w:r>
      <w:proofErr w:type="spellStart"/>
      <w:r>
        <w:rPr>
          <w:sz w:val="22"/>
          <w:szCs w:val="22"/>
          <w:lang w:val="hr-HR" w:eastAsia="bs-Latn-BA"/>
        </w:rPr>
        <w:t>finansijskog</w:t>
      </w:r>
      <w:proofErr w:type="spellEnd"/>
      <w:r>
        <w:rPr>
          <w:sz w:val="22"/>
          <w:szCs w:val="22"/>
          <w:lang w:val="hr-HR" w:eastAsia="bs-Latn-BA"/>
        </w:rPr>
        <w:t xml:space="preserve"> </w:t>
      </w:r>
      <w:r w:rsidR="003463EB" w:rsidRPr="00203631">
        <w:rPr>
          <w:sz w:val="22"/>
          <w:szCs w:val="22"/>
          <w:lang w:val="hr-HR" w:eastAsia="bs-Latn-BA"/>
        </w:rPr>
        <w:t>upravljanja i kontrole u MP BiH.</w:t>
      </w:r>
    </w:p>
    <w:p w14:paraId="170E0816" w14:textId="77777777" w:rsidR="003463EB" w:rsidRPr="00203631" w:rsidRDefault="003463EB" w:rsidP="006E2308">
      <w:pPr>
        <w:pStyle w:val="CommentText"/>
        <w:pBdr>
          <w:top w:val="single" w:sz="4" w:space="1" w:color="auto"/>
          <w:left w:val="single" w:sz="4" w:space="4" w:color="auto"/>
          <w:bottom w:val="single" w:sz="4" w:space="1" w:color="auto"/>
          <w:right w:val="single" w:sz="4" w:space="4" w:color="auto"/>
        </w:pBdr>
        <w:spacing w:after="120"/>
        <w:jc w:val="both"/>
        <w:rPr>
          <w:sz w:val="22"/>
          <w:szCs w:val="22"/>
          <w:lang w:val="hr-HR"/>
        </w:rPr>
      </w:pPr>
      <w:r w:rsidRPr="00203631">
        <w:rPr>
          <w:sz w:val="22"/>
          <w:szCs w:val="22"/>
          <w:lang w:val="hr-HR" w:eastAsia="bs-Latn-BA"/>
        </w:rPr>
        <w:t>Budžet MP BiH je usklađen sa Srednjoročnim planom rada MP BiH i Programom rada MP BiH. Izrađen je dokument okvirnog budžeta za period 2021.-2023. godina, kao i prijedlog Zahtjeva za dodjelu sredstava za 2021. godinu, koji su dostavljeni Ministarstvu finansija i trezora.</w:t>
      </w:r>
      <w:r w:rsidRPr="00203631">
        <w:rPr>
          <w:color w:val="00B0F0"/>
          <w:sz w:val="22"/>
          <w:szCs w:val="22"/>
          <w:lang w:val="hr-HR"/>
        </w:rPr>
        <w:t xml:space="preserve"> </w:t>
      </w:r>
    </w:p>
    <w:p w14:paraId="1058E35A" w14:textId="77777777" w:rsidR="003463EB" w:rsidRPr="00272B38" w:rsidRDefault="003463EB" w:rsidP="003463EB">
      <w:pPr>
        <w:rPr>
          <w:lang w:val="hr-HR"/>
        </w:rPr>
      </w:pPr>
      <w:r w:rsidRPr="00272B38">
        <w:rPr>
          <w:lang w:val="hr-HR"/>
        </w:rPr>
        <w:br w:type="page"/>
      </w:r>
    </w:p>
    <w:tbl>
      <w:tblPr>
        <w:tblW w:w="13750"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850"/>
        <w:gridCol w:w="1559"/>
        <w:gridCol w:w="1276"/>
      </w:tblGrid>
      <w:tr w:rsidR="003463EB" w:rsidRPr="00272B38" w14:paraId="27ED221C" w14:textId="77777777" w:rsidTr="00E82EE8">
        <w:trPr>
          <w:trHeight w:val="208"/>
        </w:trPr>
        <w:tc>
          <w:tcPr>
            <w:tcW w:w="13750" w:type="dxa"/>
            <w:gridSpan w:val="11"/>
            <w:tcBorders>
              <w:top w:val="single" w:sz="4" w:space="0" w:color="auto"/>
              <w:left w:val="single" w:sz="8" w:space="0" w:color="auto"/>
              <w:bottom w:val="single" w:sz="4" w:space="0" w:color="auto"/>
              <w:right w:val="single" w:sz="8" w:space="0" w:color="000000"/>
            </w:tcBorders>
            <w:shd w:val="clear" w:color="auto" w:fill="auto"/>
            <w:vAlign w:val="center"/>
            <w:hideMark/>
          </w:tcPr>
          <w:p w14:paraId="3D169F61" w14:textId="77777777" w:rsidR="003463EB" w:rsidRPr="00272B38" w:rsidRDefault="003463EB" w:rsidP="00E82EE8">
            <w:pPr>
              <w:rPr>
                <w:b/>
                <w:bCs/>
                <w:sz w:val="18"/>
                <w:szCs w:val="18"/>
                <w:lang w:val="hr-HR" w:eastAsia="bs-Latn-BA"/>
              </w:rPr>
            </w:pPr>
            <w:r w:rsidRPr="00272B38">
              <w:rPr>
                <w:b/>
                <w:bCs/>
                <w:sz w:val="18"/>
                <w:szCs w:val="18"/>
                <w:lang w:val="hr-HR" w:eastAsia="bs-Latn-BA"/>
              </w:rPr>
              <w:lastRenderedPageBreak/>
              <w:t>Strateški cilj: Ubrzati proces tranzicije i izgradnje kapaciteta (14.6)</w:t>
            </w:r>
          </w:p>
        </w:tc>
      </w:tr>
      <w:tr w:rsidR="003463EB" w:rsidRPr="00272B38" w14:paraId="240488FF" w14:textId="77777777" w:rsidTr="0028361B">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4F4245C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3C7C4A5F"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073DFF3F"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7075DA77"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744B0B7A"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7E043815"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2" w:type="dxa"/>
            <w:tcBorders>
              <w:top w:val="single" w:sz="8" w:space="0" w:color="auto"/>
              <w:left w:val="nil"/>
              <w:right w:val="single" w:sz="4" w:space="0" w:color="auto"/>
            </w:tcBorders>
            <w:shd w:val="clear" w:color="auto" w:fill="44546A" w:themeFill="text2"/>
            <w:vAlign w:val="center"/>
          </w:tcPr>
          <w:p w14:paraId="02E88C1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2E524D8E"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26761137"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A7F202F"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1A025D34"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67BE5B38"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3" w:type="dxa"/>
            <w:tcBorders>
              <w:top w:val="single" w:sz="8" w:space="0" w:color="auto"/>
              <w:left w:val="nil"/>
              <w:right w:val="single" w:sz="4" w:space="0" w:color="auto"/>
            </w:tcBorders>
            <w:shd w:val="clear" w:color="auto" w:fill="44546A" w:themeFill="text2"/>
            <w:vAlign w:val="center"/>
          </w:tcPr>
          <w:p w14:paraId="0CBE708D"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00F098B5"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850" w:type="dxa"/>
            <w:tcBorders>
              <w:top w:val="single" w:sz="8" w:space="0" w:color="auto"/>
              <w:left w:val="nil"/>
              <w:right w:val="single" w:sz="4" w:space="0" w:color="auto"/>
            </w:tcBorders>
            <w:shd w:val="clear" w:color="auto" w:fill="44546A" w:themeFill="text2"/>
            <w:vAlign w:val="center"/>
          </w:tcPr>
          <w:p w14:paraId="291F162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8A2553A"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559" w:type="dxa"/>
            <w:tcBorders>
              <w:top w:val="single" w:sz="8" w:space="0" w:color="auto"/>
              <w:left w:val="nil"/>
              <w:right w:val="single" w:sz="4" w:space="0" w:color="auto"/>
            </w:tcBorders>
            <w:shd w:val="clear" w:color="auto" w:fill="44546A" w:themeFill="text2"/>
            <w:vAlign w:val="center"/>
            <w:hideMark/>
          </w:tcPr>
          <w:p w14:paraId="76AC5CB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276" w:type="dxa"/>
            <w:tcBorders>
              <w:top w:val="single" w:sz="8" w:space="0" w:color="auto"/>
              <w:left w:val="nil"/>
              <w:right w:val="single" w:sz="4" w:space="0" w:color="auto"/>
            </w:tcBorders>
            <w:shd w:val="clear" w:color="auto" w:fill="44546A" w:themeFill="text2"/>
            <w:vAlign w:val="center"/>
          </w:tcPr>
          <w:p w14:paraId="4D6E8581"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5E6C49FC" w14:textId="77777777" w:rsidTr="0028361B">
        <w:trPr>
          <w:trHeight w:val="163"/>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5D085E0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250BFFA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585B3342"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3DCA4E6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52EC70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E96D3FA"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B4EF5A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5F32438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850" w:type="dxa"/>
            <w:tcBorders>
              <w:top w:val="single" w:sz="4" w:space="0" w:color="auto"/>
              <w:left w:val="nil"/>
              <w:bottom w:val="single" w:sz="8" w:space="0" w:color="auto"/>
              <w:right w:val="single" w:sz="4" w:space="0" w:color="auto"/>
            </w:tcBorders>
            <w:shd w:val="clear" w:color="auto" w:fill="auto"/>
            <w:vAlign w:val="center"/>
            <w:hideMark/>
          </w:tcPr>
          <w:p w14:paraId="26569A8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6372A46D"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14:paraId="401AC7B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10B06859" w14:textId="77777777" w:rsidTr="00E82EE8">
        <w:trPr>
          <w:trHeight w:val="210"/>
        </w:trPr>
        <w:tc>
          <w:tcPr>
            <w:tcW w:w="13750" w:type="dxa"/>
            <w:gridSpan w:val="11"/>
            <w:tcBorders>
              <w:top w:val="single" w:sz="4" w:space="0" w:color="auto"/>
              <w:left w:val="single" w:sz="8" w:space="0" w:color="auto"/>
              <w:bottom w:val="single" w:sz="4" w:space="0" w:color="auto"/>
              <w:right w:val="single" w:sz="8" w:space="0" w:color="auto"/>
            </w:tcBorders>
            <w:shd w:val="clear" w:color="auto" w:fill="auto"/>
            <w:vAlign w:val="center"/>
          </w:tcPr>
          <w:p w14:paraId="7B5F4393" w14:textId="77777777" w:rsidR="003463EB" w:rsidRPr="00272B38" w:rsidRDefault="003463EB" w:rsidP="00E82EE8">
            <w:pPr>
              <w:rPr>
                <w:iCs/>
                <w:sz w:val="18"/>
                <w:szCs w:val="18"/>
                <w:lang w:val="hr-HR" w:eastAsia="bs-Latn-BA"/>
              </w:rPr>
            </w:pPr>
            <w:r w:rsidRPr="00272B38">
              <w:rPr>
                <w:b/>
                <w:bCs/>
                <w:sz w:val="18"/>
                <w:szCs w:val="18"/>
                <w:lang w:val="hr-HR" w:eastAsia="bs-Latn-BA"/>
              </w:rPr>
              <w:t>Srednjoročni cilj 2.: Unapređenje efikasnosti, odgovornosti, kvalitete i nezavisnosti sektora pravde u BiH (14.6)</w:t>
            </w:r>
          </w:p>
        </w:tc>
      </w:tr>
      <w:tr w:rsidR="003463EB" w:rsidRPr="00272B38" w14:paraId="0B6DA837" w14:textId="77777777" w:rsidTr="0028361B">
        <w:trPr>
          <w:trHeight w:val="2701"/>
        </w:trPr>
        <w:tc>
          <w:tcPr>
            <w:tcW w:w="1843" w:type="dxa"/>
            <w:tcBorders>
              <w:top w:val="single" w:sz="4" w:space="0" w:color="auto"/>
              <w:left w:val="single" w:sz="8" w:space="0" w:color="auto"/>
              <w:right w:val="single" w:sz="4" w:space="0" w:color="auto"/>
            </w:tcBorders>
            <w:shd w:val="clear" w:color="auto" w:fill="auto"/>
            <w:vAlign w:val="center"/>
          </w:tcPr>
          <w:p w14:paraId="5A9FE13E" w14:textId="77777777" w:rsidR="003463EB" w:rsidRPr="00272B38" w:rsidRDefault="003463EB" w:rsidP="00E82EE8">
            <w:pPr>
              <w:rPr>
                <w:b/>
                <w:bCs/>
                <w:sz w:val="18"/>
                <w:szCs w:val="18"/>
                <w:lang w:val="hr-HR" w:eastAsia="bs-Latn-BA"/>
              </w:rPr>
            </w:pPr>
            <w:r w:rsidRPr="00272B38">
              <w:rPr>
                <w:b/>
                <w:bCs/>
                <w:sz w:val="18"/>
                <w:szCs w:val="18"/>
                <w:lang w:val="hr-HR" w:eastAsia="bs-Latn-BA"/>
              </w:rPr>
              <w:t>Posebni cilj 2.1:</w:t>
            </w:r>
          </w:p>
          <w:p w14:paraId="4290E93B" w14:textId="1191E836" w:rsidR="003463EB" w:rsidRPr="00272B38" w:rsidRDefault="003463EB" w:rsidP="00E82EE8">
            <w:pPr>
              <w:rPr>
                <w:b/>
                <w:bCs/>
                <w:sz w:val="18"/>
                <w:szCs w:val="18"/>
                <w:lang w:val="hr-HR" w:eastAsia="bs-Latn-BA"/>
              </w:rPr>
            </w:pPr>
            <w:r w:rsidRPr="00272B38">
              <w:rPr>
                <w:b/>
                <w:bCs/>
                <w:sz w:val="18"/>
                <w:szCs w:val="18"/>
                <w:lang w:val="hr-HR" w:eastAsia="bs-Latn-BA"/>
              </w:rPr>
              <w:t>(14.6.a)</w:t>
            </w:r>
          </w:p>
          <w:p w14:paraId="403B966A" w14:textId="77777777" w:rsidR="003463EB" w:rsidRPr="00272B38" w:rsidRDefault="003463EB" w:rsidP="00E82EE8">
            <w:pPr>
              <w:rPr>
                <w:bCs/>
                <w:sz w:val="18"/>
                <w:szCs w:val="18"/>
                <w:lang w:val="hr-HR" w:eastAsia="bs-Latn-BA"/>
              </w:rPr>
            </w:pPr>
            <w:r w:rsidRPr="00272B38">
              <w:rPr>
                <w:bCs/>
                <w:sz w:val="18"/>
                <w:szCs w:val="18"/>
                <w:lang w:val="hr-HR"/>
              </w:rPr>
              <w:t>Osigurati stabilnu pravosudnu upravu i ojačati pravosudnu saradnju</w:t>
            </w:r>
          </w:p>
        </w:tc>
        <w:tc>
          <w:tcPr>
            <w:tcW w:w="2268" w:type="dxa"/>
            <w:tcBorders>
              <w:top w:val="single" w:sz="4" w:space="0" w:color="auto"/>
              <w:left w:val="nil"/>
              <w:right w:val="single" w:sz="4" w:space="0" w:color="auto"/>
            </w:tcBorders>
            <w:shd w:val="clear" w:color="auto" w:fill="auto"/>
            <w:vAlign w:val="center"/>
          </w:tcPr>
          <w:p w14:paraId="49062FB5" w14:textId="77777777" w:rsidR="003463EB" w:rsidRPr="00272B38" w:rsidRDefault="003463EB" w:rsidP="00E82EE8">
            <w:pPr>
              <w:rPr>
                <w:bCs/>
                <w:sz w:val="18"/>
                <w:szCs w:val="18"/>
                <w:lang w:val="hr-HR"/>
              </w:rPr>
            </w:pPr>
            <w:r w:rsidRPr="00272B38">
              <w:rPr>
                <w:bCs/>
                <w:sz w:val="18"/>
                <w:szCs w:val="18"/>
                <w:lang w:val="hr-HR"/>
              </w:rPr>
              <w:t>Postotak izrađenih normativno-pravnih propisa iz oblasti pravosuđa u odnosu na broj planiranih</w:t>
            </w:r>
          </w:p>
        </w:tc>
        <w:tc>
          <w:tcPr>
            <w:tcW w:w="992" w:type="dxa"/>
            <w:tcBorders>
              <w:top w:val="single" w:sz="4" w:space="0" w:color="auto"/>
              <w:left w:val="nil"/>
              <w:right w:val="single" w:sz="4" w:space="0" w:color="auto"/>
            </w:tcBorders>
            <w:shd w:val="clear" w:color="auto" w:fill="auto"/>
            <w:vAlign w:val="center"/>
          </w:tcPr>
          <w:p w14:paraId="0D610C5F" w14:textId="77777777" w:rsidR="003463EB" w:rsidRPr="00272B38" w:rsidRDefault="003463EB" w:rsidP="00E82EE8">
            <w:pPr>
              <w:jc w:val="center"/>
              <w:rPr>
                <w:bCs/>
                <w:sz w:val="18"/>
                <w:szCs w:val="18"/>
                <w:lang w:val="hr-HR"/>
              </w:rPr>
            </w:pPr>
            <w:r w:rsidRPr="00272B38">
              <w:rPr>
                <w:bCs/>
                <w:sz w:val="18"/>
                <w:szCs w:val="18"/>
                <w:lang w:val="hr-HR"/>
              </w:rPr>
              <w:t>%</w:t>
            </w:r>
          </w:p>
        </w:tc>
        <w:tc>
          <w:tcPr>
            <w:tcW w:w="993" w:type="dxa"/>
            <w:tcBorders>
              <w:top w:val="single" w:sz="4" w:space="0" w:color="auto"/>
              <w:left w:val="nil"/>
              <w:right w:val="single" w:sz="4" w:space="0" w:color="auto"/>
            </w:tcBorders>
            <w:shd w:val="clear" w:color="auto" w:fill="auto"/>
            <w:vAlign w:val="center"/>
          </w:tcPr>
          <w:p w14:paraId="5F245547" w14:textId="77777777" w:rsidR="003463EB" w:rsidRPr="00272B38" w:rsidRDefault="003463EB" w:rsidP="00E82EE8">
            <w:pPr>
              <w:jc w:val="center"/>
              <w:rPr>
                <w:bCs/>
                <w:sz w:val="18"/>
                <w:szCs w:val="18"/>
                <w:lang w:val="hr-HR"/>
              </w:rPr>
            </w:pPr>
            <w:r w:rsidRPr="00272B38">
              <w:rPr>
                <w:sz w:val="18"/>
                <w:szCs w:val="18"/>
                <w:lang w:val="hr-HR"/>
              </w:rPr>
              <w:t>71</w:t>
            </w:r>
            <w:r w:rsidRPr="00272B38">
              <w:rPr>
                <w:rStyle w:val="FootnoteReference"/>
                <w:lang w:val="hr-HR"/>
              </w:rPr>
              <w:footnoteReference w:id="28"/>
            </w:r>
          </w:p>
        </w:tc>
        <w:tc>
          <w:tcPr>
            <w:tcW w:w="992" w:type="dxa"/>
            <w:tcBorders>
              <w:top w:val="single" w:sz="4" w:space="0" w:color="auto"/>
              <w:left w:val="nil"/>
              <w:right w:val="single" w:sz="4" w:space="0" w:color="auto"/>
            </w:tcBorders>
            <w:shd w:val="clear" w:color="auto" w:fill="auto"/>
            <w:vAlign w:val="center"/>
          </w:tcPr>
          <w:p w14:paraId="0FE86A8D" w14:textId="77777777" w:rsidR="003463EB" w:rsidRPr="00272B38" w:rsidRDefault="003463EB" w:rsidP="00E82EE8">
            <w:pPr>
              <w:jc w:val="center"/>
              <w:rPr>
                <w:sz w:val="18"/>
                <w:szCs w:val="18"/>
                <w:highlight w:val="yellow"/>
                <w:lang w:val="hr-HR"/>
              </w:rPr>
            </w:pPr>
            <w:r w:rsidRPr="00272B38">
              <w:rPr>
                <w:sz w:val="18"/>
                <w:szCs w:val="18"/>
                <w:lang w:val="hr-HR"/>
              </w:rPr>
              <w:t>77</w:t>
            </w:r>
            <w:r w:rsidRPr="00272B38">
              <w:rPr>
                <w:rStyle w:val="FootnoteReference"/>
                <w:lang w:val="hr-HR"/>
              </w:rPr>
              <w:footnoteReference w:id="29"/>
            </w:r>
          </w:p>
        </w:tc>
        <w:tc>
          <w:tcPr>
            <w:tcW w:w="992" w:type="dxa"/>
            <w:tcBorders>
              <w:top w:val="single" w:sz="4" w:space="0" w:color="auto"/>
              <w:left w:val="single" w:sz="4" w:space="0" w:color="auto"/>
              <w:right w:val="single" w:sz="4" w:space="0" w:color="auto"/>
            </w:tcBorders>
            <w:shd w:val="clear" w:color="auto" w:fill="auto"/>
            <w:vAlign w:val="center"/>
          </w:tcPr>
          <w:p w14:paraId="624C49F5" w14:textId="77777777" w:rsidR="003463EB" w:rsidRPr="00272B38" w:rsidRDefault="003463EB" w:rsidP="00E82EE8">
            <w:pPr>
              <w:jc w:val="center"/>
              <w:rPr>
                <w:bCs/>
                <w:sz w:val="18"/>
                <w:szCs w:val="18"/>
                <w:lang w:val="hr-HR"/>
              </w:rPr>
            </w:pPr>
            <w:r w:rsidRPr="00272B38">
              <w:rPr>
                <w:bCs/>
                <w:sz w:val="18"/>
                <w:szCs w:val="18"/>
                <w:lang w:val="hr-HR"/>
              </w:rPr>
              <w:t>85</w:t>
            </w:r>
          </w:p>
        </w:tc>
        <w:tc>
          <w:tcPr>
            <w:tcW w:w="992" w:type="dxa"/>
            <w:tcBorders>
              <w:top w:val="single" w:sz="4" w:space="0" w:color="auto"/>
              <w:left w:val="single" w:sz="4" w:space="0" w:color="auto"/>
              <w:right w:val="single" w:sz="4" w:space="0" w:color="auto"/>
            </w:tcBorders>
            <w:shd w:val="clear" w:color="auto" w:fill="auto"/>
            <w:vAlign w:val="center"/>
          </w:tcPr>
          <w:p w14:paraId="23BE38B0" w14:textId="77777777" w:rsidR="003463EB" w:rsidRPr="00272B38" w:rsidRDefault="003463EB" w:rsidP="00E82EE8">
            <w:pPr>
              <w:jc w:val="center"/>
              <w:rPr>
                <w:bCs/>
                <w:sz w:val="18"/>
                <w:szCs w:val="18"/>
                <w:lang w:val="hr-HR"/>
              </w:rPr>
            </w:pPr>
            <w:r w:rsidRPr="00272B38">
              <w:rPr>
                <w:bCs/>
                <w:sz w:val="18"/>
                <w:szCs w:val="18"/>
                <w:lang w:val="hr-HR"/>
              </w:rPr>
              <w:t>85</w:t>
            </w:r>
          </w:p>
        </w:tc>
        <w:tc>
          <w:tcPr>
            <w:tcW w:w="993" w:type="dxa"/>
            <w:tcBorders>
              <w:top w:val="single" w:sz="4" w:space="0" w:color="auto"/>
              <w:left w:val="single" w:sz="4" w:space="0" w:color="auto"/>
              <w:right w:val="single" w:sz="4" w:space="0" w:color="auto"/>
            </w:tcBorders>
            <w:shd w:val="clear" w:color="auto" w:fill="auto"/>
            <w:vAlign w:val="center"/>
          </w:tcPr>
          <w:p w14:paraId="53917501" w14:textId="77777777" w:rsidR="003463EB" w:rsidRPr="00272B38" w:rsidRDefault="003463EB" w:rsidP="00E82EE8">
            <w:pPr>
              <w:jc w:val="center"/>
              <w:rPr>
                <w:bCs/>
                <w:sz w:val="18"/>
                <w:szCs w:val="18"/>
                <w:lang w:val="hr-HR"/>
              </w:rPr>
            </w:pPr>
            <w:r w:rsidRPr="00272B38">
              <w:rPr>
                <w:bCs/>
                <w:sz w:val="18"/>
                <w:szCs w:val="18"/>
                <w:lang w:val="hr-HR"/>
              </w:rPr>
              <w:t>87</w:t>
            </w:r>
          </w:p>
        </w:tc>
        <w:tc>
          <w:tcPr>
            <w:tcW w:w="850" w:type="dxa"/>
            <w:tcBorders>
              <w:top w:val="single" w:sz="4" w:space="0" w:color="auto"/>
              <w:left w:val="single" w:sz="4" w:space="0" w:color="auto"/>
              <w:right w:val="single" w:sz="8" w:space="0" w:color="auto"/>
            </w:tcBorders>
            <w:shd w:val="clear" w:color="auto" w:fill="auto"/>
            <w:vAlign w:val="center"/>
          </w:tcPr>
          <w:p w14:paraId="0E4282A1" w14:textId="77777777" w:rsidR="003463EB" w:rsidRPr="00272B38" w:rsidRDefault="003463EB" w:rsidP="00E82EE8">
            <w:pPr>
              <w:jc w:val="center"/>
              <w:rPr>
                <w:bCs/>
                <w:sz w:val="18"/>
                <w:szCs w:val="18"/>
                <w:highlight w:val="yellow"/>
                <w:lang w:val="hr-HR"/>
              </w:rPr>
            </w:pPr>
            <w:r w:rsidRPr="00272B38">
              <w:rPr>
                <w:bCs/>
                <w:sz w:val="18"/>
                <w:szCs w:val="18"/>
                <w:lang w:val="hr-HR"/>
              </w:rPr>
              <w:t>NE</w:t>
            </w:r>
          </w:p>
        </w:tc>
        <w:tc>
          <w:tcPr>
            <w:tcW w:w="1559" w:type="dxa"/>
            <w:tcBorders>
              <w:top w:val="single" w:sz="8" w:space="0" w:color="auto"/>
              <w:left w:val="single" w:sz="8" w:space="0" w:color="auto"/>
              <w:right w:val="single" w:sz="8" w:space="0" w:color="auto"/>
            </w:tcBorders>
            <w:shd w:val="clear" w:color="auto" w:fill="auto"/>
          </w:tcPr>
          <w:p w14:paraId="289A171B" w14:textId="6DFEFCEA" w:rsidR="003463EB" w:rsidRPr="00272B38" w:rsidRDefault="003463EB" w:rsidP="00E82EE8">
            <w:pPr>
              <w:rPr>
                <w:iCs/>
                <w:sz w:val="18"/>
                <w:szCs w:val="18"/>
                <w:lang w:val="hr-HR" w:eastAsia="bs-Latn-BA"/>
              </w:rPr>
            </w:pPr>
            <w:r w:rsidRPr="00272B38">
              <w:rPr>
                <w:iCs/>
                <w:sz w:val="18"/>
                <w:szCs w:val="18"/>
                <w:lang w:val="hr-HR" w:eastAsia="bs-Latn-BA"/>
              </w:rPr>
              <w:t xml:space="preserve">U 2020. </w:t>
            </w:r>
            <w:r w:rsidR="004E19CB">
              <w:rPr>
                <w:iCs/>
                <w:sz w:val="18"/>
                <w:szCs w:val="18"/>
                <w:lang w:val="hr-HR" w:eastAsia="bs-Latn-BA"/>
              </w:rPr>
              <w:t xml:space="preserve">godini, u odnosu na planirano, </w:t>
            </w:r>
            <w:r w:rsidRPr="00272B38">
              <w:rPr>
                <w:iCs/>
                <w:sz w:val="18"/>
                <w:szCs w:val="18"/>
                <w:lang w:val="hr-HR" w:eastAsia="bs-Latn-BA"/>
              </w:rPr>
              <w:t xml:space="preserve">cilj je </w:t>
            </w:r>
            <w:proofErr w:type="spellStart"/>
            <w:r w:rsidRPr="00272B38">
              <w:rPr>
                <w:iCs/>
                <w:sz w:val="18"/>
                <w:szCs w:val="18"/>
                <w:lang w:val="hr-HR" w:eastAsia="bs-Latn-BA"/>
              </w:rPr>
              <w:t>djelimično</w:t>
            </w:r>
            <w:proofErr w:type="spellEnd"/>
            <w:r w:rsidRPr="00272B38">
              <w:rPr>
                <w:iCs/>
                <w:sz w:val="18"/>
                <w:szCs w:val="18"/>
                <w:lang w:val="hr-HR" w:eastAsia="bs-Latn-BA"/>
              </w:rPr>
              <w:t xml:space="preserve"> postignut. Veliki izazovi su bili u </w:t>
            </w:r>
            <w:proofErr w:type="spellStart"/>
            <w:r w:rsidRPr="00272B38">
              <w:rPr>
                <w:iCs/>
                <w:sz w:val="18"/>
                <w:szCs w:val="18"/>
                <w:lang w:val="hr-HR" w:eastAsia="bs-Latn-BA"/>
              </w:rPr>
              <w:t>organizovanju</w:t>
            </w:r>
            <w:proofErr w:type="spellEnd"/>
            <w:r w:rsidRPr="00272B38">
              <w:rPr>
                <w:iCs/>
                <w:sz w:val="18"/>
                <w:szCs w:val="18"/>
                <w:lang w:val="hr-HR" w:eastAsia="bs-Latn-BA"/>
              </w:rPr>
              <w:t xml:space="preserve"> rada u </w:t>
            </w:r>
            <w:proofErr w:type="spellStart"/>
            <w:r w:rsidRPr="00272B38">
              <w:rPr>
                <w:iCs/>
                <w:sz w:val="18"/>
                <w:szCs w:val="18"/>
                <w:lang w:val="hr-HR" w:eastAsia="bs-Latn-BA"/>
              </w:rPr>
              <w:t>uslovima</w:t>
            </w:r>
            <w:proofErr w:type="spellEnd"/>
            <w:r w:rsidRPr="00272B38">
              <w:rPr>
                <w:iCs/>
                <w:sz w:val="18"/>
                <w:szCs w:val="18"/>
                <w:lang w:val="hr-HR" w:eastAsia="bs-Latn-BA"/>
              </w:rPr>
              <w:t xml:space="preserve"> izazvanim </w:t>
            </w:r>
            <w:proofErr w:type="spellStart"/>
            <w:r w:rsidRPr="00272B38">
              <w:rPr>
                <w:iCs/>
                <w:sz w:val="18"/>
                <w:szCs w:val="18"/>
                <w:lang w:val="hr-HR" w:eastAsia="bs-Latn-BA"/>
              </w:rPr>
              <w:t>pandemijom</w:t>
            </w:r>
            <w:proofErr w:type="spellEnd"/>
            <w:r w:rsidRPr="00272B38">
              <w:rPr>
                <w:iCs/>
                <w:sz w:val="18"/>
                <w:szCs w:val="18"/>
                <w:lang w:val="hr-HR" w:eastAsia="bs-Latn-BA"/>
              </w:rPr>
              <w:t xml:space="preserve"> virusa </w:t>
            </w:r>
            <w:proofErr w:type="spellStart"/>
            <w:r w:rsidRPr="00272B38">
              <w:rPr>
                <w:iCs/>
                <w:sz w:val="18"/>
                <w:szCs w:val="18"/>
                <w:lang w:val="hr-HR" w:eastAsia="bs-Latn-BA"/>
              </w:rPr>
              <w:t>Covid</w:t>
            </w:r>
            <w:proofErr w:type="spellEnd"/>
            <w:r w:rsidRPr="00272B38">
              <w:rPr>
                <w:iCs/>
                <w:sz w:val="18"/>
                <w:szCs w:val="18"/>
                <w:lang w:val="hr-HR" w:eastAsia="bs-Latn-BA"/>
              </w:rPr>
              <w:t xml:space="preserve"> – 19.</w:t>
            </w:r>
          </w:p>
          <w:p w14:paraId="3A753EA0" w14:textId="77777777" w:rsidR="003463EB" w:rsidRPr="00272B38" w:rsidRDefault="003463EB" w:rsidP="00E82EE8">
            <w:pPr>
              <w:rPr>
                <w:iCs/>
                <w:sz w:val="18"/>
                <w:szCs w:val="18"/>
                <w:lang w:val="hr-HR" w:eastAsia="bs-Latn-BA"/>
              </w:rPr>
            </w:pPr>
            <w:r w:rsidRPr="00272B38">
              <w:rPr>
                <w:iCs/>
                <w:sz w:val="18"/>
                <w:szCs w:val="18"/>
                <w:lang w:val="hr-HR" w:eastAsia="bs-Latn-BA"/>
              </w:rPr>
              <w:t>Komentar je radi preglednosti dat u tabeli ispod.</w:t>
            </w:r>
          </w:p>
        </w:tc>
        <w:tc>
          <w:tcPr>
            <w:tcW w:w="1276" w:type="dxa"/>
            <w:tcBorders>
              <w:top w:val="single" w:sz="8" w:space="0" w:color="auto"/>
              <w:left w:val="single" w:sz="8" w:space="0" w:color="auto"/>
              <w:right w:val="single" w:sz="8" w:space="0" w:color="auto"/>
            </w:tcBorders>
            <w:shd w:val="clear" w:color="auto" w:fill="auto"/>
            <w:vAlign w:val="center"/>
          </w:tcPr>
          <w:p w14:paraId="3EF05578" w14:textId="77777777" w:rsidR="003463EB" w:rsidRPr="004E19CB" w:rsidRDefault="003463EB" w:rsidP="00E82EE8">
            <w:pPr>
              <w:rPr>
                <w:iCs/>
                <w:sz w:val="18"/>
                <w:szCs w:val="18"/>
                <w:lang w:val="hr-HR" w:eastAsia="bs-Latn-BA"/>
              </w:rPr>
            </w:pPr>
            <w:r w:rsidRPr="004E19CB">
              <w:rPr>
                <w:iCs/>
                <w:sz w:val="18"/>
                <w:szCs w:val="18"/>
                <w:lang w:val="hr-HR" w:eastAsia="bs-Latn-BA"/>
              </w:rPr>
              <w:t>MP BiH</w:t>
            </w:r>
          </w:p>
          <w:p w14:paraId="250BB22A" w14:textId="2707C193" w:rsidR="003463EB" w:rsidRPr="004E19CB" w:rsidRDefault="003463EB" w:rsidP="00E82EE8">
            <w:pPr>
              <w:rPr>
                <w:iCs/>
                <w:sz w:val="18"/>
                <w:szCs w:val="18"/>
                <w:lang w:val="hr-HR" w:eastAsia="bs-Latn-BA"/>
              </w:rPr>
            </w:pPr>
            <w:r w:rsidRPr="004E19CB">
              <w:rPr>
                <w:iCs/>
                <w:sz w:val="18"/>
                <w:szCs w:val="18"/>
                <w:lang w:val="hr-HR" w:eastAsia="bs-Latn-BA"/>
              </w:rPr>
              <w:t>u partnerstvu sa VSTV</w:t>
            </w:r>
            <w:r w:rsidR="0028361B" w:rsidRPr="004E19CB">
              <w:rPr>
                <w:iCs/>
                <w:sz w:val="18"/>
                <w:szCs w:val="18"/>
                <w:lang w:val="hr-HR" w:eastAsia="bs-Latn-BA"/>
              </w:rPr>
              <w:t>-om</w:t>
            </w:r>
            <w:r w:rsidRPr="004E19CB">
              <w:rPr>
                <w:iCs/>
                <w:sz w:val="18"/>
                <w:szCs w:val="18"/>
                <w:lang w:val="hr-HR" w:eastAsia="bs-Latn-BA"/>
              </w:rPr>
              <w:t xml:space="preserve"> BiH,</w:t>
            </w:r>
          </w:p>
          <w:p w14:paraId="4CBEB95E" w14:textId="245D910A" w:rsidR="003463EB" w:rsidRPr="004E19CB" w:rsidRDefault="003463EB" w:rsidP="00E82EE8">
            <w:pPr>
              <w:rPr>
                <w:iCs/>
                <w:sz w:val="18"/>
                <w:szCs w:val="18"/>
                <w:lang w:val="hr-HR" w:eastAsia="bs-Latn-BA"/>
              </w:rPr>
            </w:pPr>
            <w:r w:rsidRPr="004E19CB">
              <w:rPr>
                <w:iCs/>
                <w:sz w:val="18"/>
                <w:szCs w:val="18"/>
                <w:lang w:val="hr-HR" w:eastAsia="bs-Latn-BA"/>
              </w:rPr>
              <w:t>Sud</w:t>
            </w:r>
            <w:r w:rsidR="0028361B" w:rsidRPr="004E19CB">
              <w:rPr>
                <w:iCs/>
                <w:sz w:val="18"/>
                <w:szCs w:val="18"/>
                <w:lang w:val="hr-HR" w:eastAsia="bs-Latn-BA"/>
              </w:rPr>
              <w:t>om</w:t>
            </w:r>
            <w:r w:rsidRPr="004E19CB">
              <w:rPr>
                <w:iCs/>
                <w:sz w:val="18"/>
                <w:szCs w:val="18"/>
                <w:lang w:val="hr-HR" w:eastAsia="bs-Latn-BA"/>
              </w:rPr>
              <w:t xml:space="preserve"> BiH,</w:t>
            </w:r>
          </w:p>
          <w:p w14:paraId="4BDA2942" w14:textId="74D613C7" w:rsidR="003463EB" w:rsidRPr="004E19CB" w:rsidRDefault="003463EB" w:rsidP="00E82EE8">
            <w:pPr>
              <w:rPr>
                <w:iCs/>
                <w:sz w:val="18"/>
                <w:szCs w:val="18"/>
                <w:lang w:val="hr-HR" w:eastAsia="bs-Latn-BA"/>
              </w:rPr>
            </w:pPr>
            <w:r w:rsidRPr="004E19CB">
              <w:rPr>
                <w:iCs/>
                <w:sz w:val="18"/>
                <w:szCs w:val="18"/>
                <w:lang w:val="hr-HR" w:eastAsia="bs-Latn-BA"/>
              </w:rPr>
              <w:t>Tužilaštvo</w:t>
            </w:r>
            <w:r w:rsidR="0028361B" w:rsidRPr="004E19CB">
              <w:rPr>
                <w:iCs/>
                <w:sz w:val="18"/>
                <w:szCs w:val="18"/>
                <w:lang w:val="hr-HR" w:eastAsia="bs-Latn-BA"/>
              </w:rPr>
              <w:t>m</w:t>
            </w:r>
            <w:r w:rsidRPr="004E19CB">
              <w:rPr>
                <w:iCs/>
                <w:sz w:val="18"/>
                <w:szCs w:val="18"/>
                <w:lang w:val="hr-HR" w:eastAsia="bs-Latn-BA"/>
              </w:rPr>
              <w:t xml:space="preserve"> BiH</w:t>
            </w:r>
          </w:p>
        </w:tc>
      </w:tr>
      <w:tr w:rsidR="003463EB" w:rsidRPr="00272B38" w14:paraId="14D3A5E5" w14:textId="77777777" w:rsidTr="0028361B">
        <w:trPr>
          <w:trHeight w:val="255"/>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08DAF44A" w14:textId="77777777" w:rsidR="003463EB" w:rsidRPr="00272B38" w:rsidRDefault="003463EB" w:rsidP="00E82EE8">
            <w:pPr>
              <w:rPr>
                <w:b/>
                <w:bCs/>
                <w:sz w:val="18"/>
                <w:szCs w:val="18"/>
                <w:lang w:val="hr-HR" w:eastAsia="bs-Latn-BA"/>
              </w:rPr>
            </w:pPr>
            <w:r w:rsidRPr="00272B38">
              <w:rPr>
                <w:b/>
                <w:bCs/>
                <w:sz w:val="18"/>
                <w:szCs w:val="18"/>
                <w:lang w:val="hr-HR" w:eastAsia="bs-Latn-BA"/>
              </w:rPr>
              <w:t>Program 2.1.1:</w:t>
            </w:r>
          </w:p>
          <w:p w14:paraId="52DA7819" w14:textId="6870B662" w:rsidR="003463EB" w:rsidRPr="00272B38" w:rsidRDefault="004E19CB" w:rsidP="00E82EE8">
            <w:pPr>
              <w:rPr>
                <w:bCs/>
                <w:sz w:val="18"/>
                <w:szCs w:val="18"/>
                <w:lang w:val="hr-HR" w:eastAsia="bs-Latn-BA"/>
              </w:rPr>
            </w:pPr>
            <w:r>
              <w:rPr>
                <w:bCs/>
                <w:sz w:val="18"/>
                <w:szCs w:val="18"/>
                <w:lang w:val="hr-HR" w:eastAsia="bs-Latn-BA"/>
              </w:rPr>
              <w:t>Normativno-</w:t>
            </w:r>
            <w:r w:rsidR="003463EB" w:rsidRPr="00272B38">
              <w:rPr>
                <w:bCs/>
                <w:sz w:val="18"/>
                <w:szCs w:val="18"/>
                <w:lang w:val="hr-HR" w:eastAsia="bs-Latn-BA"/>
              </w:rPr>
              <w:t>pravna djelatnost, provođenje i praćenje propisa iz oblasti pravosuđa</w:t>
            </w:r>
          </w:p>
        </w:tc>
        <w:tc>
          <w:tcPr>
            <w:tcW w:w="2268" w:type="dxa"/>
            <w:tcBorders>
              <w:top w:val="single" w:sz="4" w:space="0" w:color="auto"/>
              <w:left w:val="nil"/>
              <w:bottom w:val="single" w:sz="4" w:space="0" w:color="auto"/>
              <w:right w:val="single" w:sz="4" w:space="0" w:color="auto"/>
            </w:tcBorders>
            <w:shd w:val="clear" w:color="auto" w:fill="auto"/>
            <w:vAlign w:val="center"/>
          </w:tcPr>
          <w:p w14:paraId="223E4049" w14:textId="77777777" w:rsidR="003463EB" w:rsidRPr="00272B38" w:rsidRDefault="003463EB" w:rsidP="00E82EE8">
            <w:pPr>
              <w:rPr>
                <w:sz w:val="18"/>
                <w:szCs w:val="18"/>
                <w:lang w:val="hr-HR"/>
              </w:rPr>
            </w:pPr>
            <w:r w:rsidRPr="00272B38">
              <w:rPr>
                <w:sz w:val="18"/>
                <w:szCs w:val="18"/>
                <w:lang w:val="hr-HR"/>
              </w:rPr>
              <w:t>Postotak ispunjenja AP Strategije za reformu sektora pravde u BiH za oblast pravosuđa</w:t>
            </w:r>
          </w:p>
        </w:tc>
        <w:tc>
          <w:tcPr>
            <w:tcW w:w="992" w:type="dxa"/>
            <w:tcBorders>
              <w:top w:val="single" w:sz="4" w:space="0" w:color="auto"/>
              <w:left w:val="nil"/>
              <w:bottom w:val="single" w:sz="4" w:space="0" w:color="auto"/>
              <w:right w:val="single" w:sz="4" w:space="0" w:color="auto"/>
            </w:tcBorders>
            <w:shd w:val="clear" w:color="auto" w:fill="auto"/>
            <w:vAlign w:val="center"/>
          </w:tcPr>
          <w:p w14:paraId="4934E4E5" w14:textId="77777777" w:rsidR="003463EB" w:rsidRPr="00272B38" w:rsidRDefault="003463EB" w:rsidP="00E82EE8">
            <w:pPr>
              <w:spacing w:line="360" w:lineRule="auto"/>
              <w:jc w:val="center"/>
              <w:rPr>
                <w:sz w:val="18"/>
                <w:szCs w:val="18"/>
                <w:lang w:val="hr-HR"/>
              </w:rPr>
            </w:pPr>
            <w:r w:rsidRPr="00272B38">
              <w:rPr>
                <w:sz w:val="18"/>
                <w:szCs w:val="18"/>
                <w:lang w:val="hr-HR"/>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D3DFDC3" w14:textId="77777777" w:rsidR="003463EB" w:rsidRPr="00272B38" w:rsidRDefault="003463EB" w:rsidP="00E82EE8">
            <w:pPr>
              <w:jc w:val="center"/>
              <w:rPr>
                <w:sz w:val="18"/>
                <w:szCs w:val="18"/>
                <w:lang w:val="hr-HR"/>
              </w:rPr>
            </w:pPr>
            <w:r w:rsidRPr="00272B38">
              <w:rPr>
                <w:sz w:val="18"/>
                <w:szCs w:val="18"/>
                <w:lang w:val="hr-HR"/>
              </w:rPr>
              <w:t>72</w:t>
            </w:r>
          </w:p>
        </w:tc>
        <w:tc>
          <w:tcPr>
            <w:tcW w:w="992" w:type="dxa"/>
            <w:tcBorders>
              <w:top w:val="single" w:sz="4" w:space="0" w:color="auto"/>
              <w:left w:val="nil"/>
              <w:bottom w:val="single" w:sz="4" w:space="0" w:color="auto"/>
              <w:right w:val="single" w:sz="4" w:space="0" w:color="auto"/>
            </w:tcBorders>
            <w:shd w:val="clear" w:color="auto" w:fill="auto"/>
            <w:vAlign w:val="center"/>
          </w:tcPr>
          <w:p w14:paraId="1E3CC9C7" w14:textId="77777777" w:rsidR="003463EB" w:rsidRPr="00272B38" w:rsidRDefault="003463EB" w:rsidP="00E82EE8">
            <w:pPr>
              <w:jc w:val="center"/>
              <w:rPr>
                <w:sz w:val="18"/>
                <w:szCs w:val="18"/>
                <w:lang w:val="hr-HR"/>
              </w:rPr>
            </w:pPr>
            <w:r w:rsidRPr="00272B38">
              <w:rPr>
                <w:sz w:val="18"/>
                <w:szCs w:val="18"/>
                <w:lang w:val="hr-HR"/>
              </w:rPr>
              <w:t>80</w:t>
            </w:r>
            <w:r w:rsidRPr="00272B38">
              <w:rPr>
                <w:rStyle w:val="FootnoteReference"/>
                <w:lang w:val="hr-HR"/>
              </w:rPr>
              <w:footnoteReference w:id="30"/>
            </w:r>
          </w:p>
        </w:tc>
        <w:tc>
          <w:tcPr>
            <w:tcW w:w="992" w:type="dxa"/>
            <w:tcBorders>
              <w:top w:val="single" w:sz="4" w:space="0" w:color="auto"/>
              <w:left w:val="nil"/>
              <w:bottom w:val="single" w:sz="8" w:space="0" w:color="auto"/>
              <w:right w:val="single" w:sz="8" w:space="0" w:color="auto"/>
            </w:tcBorders>
            <w:shd w:val="clear" w:color="auto" w:fill="auto"/>
            <w:vAlign w:val="center"/>
          </w:tcPr>
          <w:p w14:paraId="1D15AA04" w14:textId="77777777" w:rsidR="003463EB" w:rsidRPr="00272B38" w:rsidRDefault="003463EB" w:rsidP="00E82EE8">
            <w:pPr>
              <w:jc w:val="center"/>
              <w:rPr>
                <w:bCs/>
                <w:sz w:val="18"/>
                <w:szCs w:val="18"/>
                <w:lang w:val="hr-HR"/>
              </w:rPr>
            </w:pPr>
            <w:r w:rsidRPr="00272B38">
              <w:rPr>
                <w:bCs/>
                <w:sz w:val="18"/>
                <w:szCs w:val="18"/>
                <w:lang w:val="hr-HR"/>
              </w:rPr>
              <w:t>88</w:t>
            </w:r>
          </w:p>
        </w:tc>
        <w:tc>
          <w:tcPr>
            <w:tcW w:w="992" w:type="dxa"/>
            <w:tcBorders>
              <w:top w:val="single" w:sz="4" w:space="0" w:color="auto"/>
              <w:left w:val="nil"/>
              <w:bottom w:val="single" w:sz="8" w:space="0" w:color="auto"/>
              <w:right w:val="single" w:sz="8" w:space="0" w:color="auto"/>
            </w:tcBorders>
            <w:shd w:val="clear" w:color="auto" w:fill="auto"/>
            <w:vAlign w:val="center"/>
          </w:tcPr>
          <w:p w14:paraId="6328234F" w14:textId="77777777" w:rsidR="003463EB" w:rsidRPr="00272B38" w:rsidRDefault="003463EB" w:rsidP="00E82EE8">
            <w:pPr>
              <w:jc w:val="center"/>
              <w:rPr>
                <w:sz w:val="18"/>
                <w:szCs w:val="18"/>
                <w:lang w:val="hr-HR"/>
              </w:rPr>
            </w:pPr>
            <w:r w:rsidRPr="00272B38">
              <w:rPr>
                <w:sz w:val="18"/>
                <w:szCs w:val="18"/>
                <w:lang w:val="hr-HR"/>
              </w:rPr>
              <w:t>90</w:t>
            </w:r>
          </w:p>
        </w:tc>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14:paraId="15DF6EF6" w14:textId="77777777" w:rsidR="003463EB" w:rsidRPr="00272B38" w:rsidRDefault="003463EB" w:rsidP="00E82EE8">
            <w:pPr>
              <w:jc w:val="center"/>
              <w:rPr>
                <w:sz w:val="18"/>
                <w:szCs w:val="18"/>
                <w:lang w:val="hr-HR"/>
              </w:rPr>
            </w:pPr>
            <w:r w:rsidRPr="00272B38">
              <w:rPr>
                <w:sz w:val="18"/>
                <w:szCs w:val="18"/>
                <w:lang w:val="hr-HR"/>
              </w:rPr>
              <w:t>95</w:t>
            </w:r>
          </w:p>
        </w:tc>
        <w:tc>
          <w:tcPr>
            <w:tcW w:w="850" w:type="dxa"/>
            <w:tcBorders>
              <w:top w:val="single" w:sz="4" w:space="0" w:color="auto"/>
              <w:left w:val="single" w:sz="8" w:space="0" w:color="auto"/>
              <w:bottom w:val="single" w:sz="8" w:space="0" w:color="auto"/>
              <w:right w:val="single" w:sz="8" w:space="0" w:color="auto"/>
            </w:tcBorders>
            <w:shd w:val="clear" w:color="auto" w:fill="auto"/>
            <w:vAlign w:val="center"/>
          </w:tcPr>
          <w:p w14:paraId="37B07E01"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14:paraId="08DEAD68" w14:textId="77777777" w:rsidR="003463EB" w:rsidRPr="00272B38" w:rsidRDefault="003463EB" w:rsidP="00E82EE8">
            <w:pPr>
              <w:rPr>
                <w:iCs/>
                <w:sz w:val="18"/>
                <w:szCs w:val="18"/>
                <w:lang w:val="hr-HR" w:eastAsia="bs-Latn-BA"/>
              </w:rPr>
            </w:pPr>
            <w:r w:rsidRPr="00272B38">
              <w:rPr>
                <w:iCs/>
                <w:sz w:val="18"/>
                <w:szCs w:val="18"/>
                <w:lang w:val="hr-HR" w:eastAsia="bs-Latn-BA"/>
              </w:rPr>
              <w:t>U 2020. godini, u odnosu na planirano cilj je jednim dijelom postignut. Komentar je radi preglednosti dat u tabeli ispod.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14:paraId="61AF155E" w14:textId="14077CDF" w:rsidR="003463EB" w:rsidRPr="004E19CB" w:rsidRDefault="003463EB" w:rsidP="00E82EE8">
            <w:pPr>
              <w:rPr>
                <w:iCs/>
                <w:sz w:val="18"/>
                <w:szCs w:val="18"/>
                <w:lang w:val="hr-HR" w:eastAsia="bs-Latn-BA"/>
              </w:rPr>
            </w:pPr>
            <w:r w:rsidRPr="004E19CB">
              <w:rPr>
                <w:iCs/>
                <w:sz w:val="18"/>
                <w:szCs w:val="18"/>
                <w:lang w:val="hr-HR" w:eastAsia="bs-Latn-BA"/>
              </w:rPr>
              <w:t>MP BiH u partnerstvu sa VSTV</w:t>
            </w:r>
            <w:r w:rsidR="004E19CB">
              <w:rPr>
                <w:iCs/>
                <w:sz w:val="18"/>
                <w:szCs w:val="18"/>
                <w:lang w:val="hr-HR" w:eastAsia="bs-Latn-BA"/>
              </w:rPr>
              <w:t>-om</w:t>
            </w:r>
            <w:r w:rsidRPr="004E19CB">
              <w:rPr>
                <w:iCs/>
                <w:sz w:val="18"/>
                <w:szCs w:val="18"/>
                <w:lang w:val="hr-HR" w:eastAsia="bs-Latn-BA"/>
              </w:rPr>
              <w:t xml:space="preserve"> BiH</w:t>
            </w:r>
          </w:p>
        </w:tc>
      </w:tr>
    </w:tbl>
    <w:p w14:paraId="16900781" w14:textId="77777777" w:rsidR="003463EB" w:rsidRPr="00272B38" w:rsidRDefault="003463EB" w:rsidP="003463EB">
      <w:pPr>
        <w:rPr>
          <w:lang w:val="hr-HR"/>
        </w:rPr>
      </w:pPr>
      <w:r w:rsidRPr="00272B38">
        <w:rPr>
          <w:lang w:val="hr-HR"/>
        </w:rPr>
        <w:br w:type="page"/>
      </w:r>
    </w:p>
    <w:p w14:paraId="2E7C9404" w14:textId="77777777" w:rsidR="003463EB" w:rsidRPr="009A5D98" w:rsidRDefault="003463EB" w:rsidP="003463EB">
      <w:pPr>
        <w:pBdr>
          <w:top w:val="single" w:sz="4" w:space="1" w:color="auto"/>
          <w:left w:val="single" w:sz="4" w:space="4" w:color="auto"/>
          <w:bottom w:val="single" w:sz="4" w:space="1" w:color="auto"/>
          <w:right w:val="single" w:sz="4" w:space="4" w:color="auto"/>
        </w:pBdr>
        <w:spacing w:after="120"/>
        <w:rPr>
          <w:b/>
          <w:iCs/>
          <w:sz w:val="22"/>
          <w:szCs w:val="22"/>
          <w:lang w:val="hr-HR" w:eastAsia="bs-Latn-BA"/>
        </w:rPr>
      </w:pPr>
      <w:r w:rsidRPr="009A5D98">
        <w:rPr>
          <w:b/>
          <w:iCs/>
          <w:sz w:val="22"/>
          <w:szCs w:val="22"/>
          <w:lang w:val="hr-HR" w:eastAsia="bs-Latn-BA"/>
        </w:rPr>
        <w:lastRenderedPageBreak/>
        <w:t>Obrazloženje:</w:t>
      </w:r>
    </w:p>
    <w:p w14:paraId="7C47211C" w14:textId="02D5182C"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color w:val="000000" w:themeColor="text1"/>
          <w:sz w:val="22"/>
          <w:szCs w:val="22"/>
          <w:lang w:val="hr-HR"/>
        </w:rPr>
      </w:pPr>
      <w:r w:rsidRPr="009A5D98">
        <w:rPr>
          <w:color w:val="000000" w:themeColor="text1"/>
          <w:sz w:val="22"/>
          <w:szCs w:val="22"/>
          <w:lang w:val="hr-HR"/>
        </w:rPr>
        <w:t xml:space="preserve">U sklopu ovog srednjoročnog cilja, ističemo da je MP BiH, kao jedan od nosilaca aktivnosti u skladu sa svojim nadležnostima i mandatom, te ograničenim mogućnostima </w:t>
      </w:r>
      <w:r w:rsidR="005417BE">
        <w:rPr>
          <w:color w:val="000000" w:themeColor="text1"/>
          <w:sz w:val="22"/>
          <w:szCs w:val="22"/>
          <w:lang w:val="hr-HR"/>
        </w:rPr>
        <w:t xml:space="preserve">u </w:t>
      </w:r>
      <w:proofErr w:type="spellStart"/>
      <w:r w:rsidR="005417BE">
        <w:rPr>
          <w:color w:val="000000" w:themeColor="text1"/>
          <w:sz w:val="22"/>
          <w:szCs w:val="22"/>
          <w:lang w:val="hr-HR"/>
        </w:rPr>
        <w:t>pandemiji</w:t>
      </w:r>
      <w:proofErr w:type="spellEnd"/>
      <w:r w:rsidR="005417BE">
        <w:rPr>
          <w:color w:val="000000" w:themeColor="text1"/>
          <w:sz w:val="22"/>
          <w:szCs w:val="22"/>
          <w:lang w:val="hr-HR"/>
        </w:rPr>
        <w:t xml:space="preserve"> virusa </w:t>
      </w:r>
      <w:proofErr w:type="spellStart"/>
      <w:r w:rsidR="005417BE">
        <w:rPr>
          <w:color w:val="000000" w:themeColor="text1"/>
          <w:sz w:val="22"/>
          <w:szCs w:val="22"/>
          <w:lang w:val="hr-HR"/>
        </w:rPr>
        <w:t>Covid</w:t>
      </w:r>
      <w:proofErr w:type="spellEnd"/>
      <w:r w:rsidR="005417BE">
        <w:rPr>
          <w:color w:val="000000" w:themeColor="text1"/>
          <w:sz w:val="22"/>
          <w:szCs w:val="22"/>
          <w:lang w:val="hr-HR"/>
        </w:rPr>
        <w:t xml:space="preserve"> – 19, </w:t>
      </w:r>
      <w:r w:rsidRPr="009A5D98">
        <w:rPr>
          <w:color w:val="000000" w:themeColor="text1"/>
          <w:sz w:val="22"/>
          <w:szCs w:val="22"/>
          <w:lang w:val="hr-HR"/>
        </w:rPr>
        <w:t>tokom 2020. godine, doprinijelo realizaciji postignutih trenutnih vrijednosti. Pri samoj ocjeni vrijednosti, moguće je odstupanje od izračunate vrijednosti, a s obzirom na učešće drugih navedenih institucija u ostvarivanju z</w:t>
      </w:r>
      <w:r w:rsidR="00D51DB4" w:rsidRPr="009A5D98">
        <w:rPr>
          <w:color w:val="000000" w:themeColor="text1"/>
          <w:sz w:val="22"/>
          <w:szCs w:val="22"/>
          <w:lang w:val="hr-HR"/>
        </w:rPr>
        <w:t>ajedničkog srednjoročnog cilja.</w:t>
      </w:r>
    </w:p>
    <w:p w14:paraId="4FCE3033"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U toku 2019. godine, </w:t>
      </w:r>
      <w:proofErr w:type="spellStart"/>
      <w:r w:rsidRPr="009A5D98">
        <w:rPr>
          <w:iCs/>
          <w:sz w:val="22"/>
          <w:szCs w:val="22"/>
          <w:lang w:val="hr-HR" w:eastAsia="bs-Latn-BA"/>
        </w:rPr>
        <w:t>preduzete</w:t>
      </w:r>
      <w:proofErr w:type="spellEnd"/>
      <w:r w:rsidRPr="009A5D98">
        <w:rPr>
          <w:iCs/>
          <w:sz w:val="22"/>
          <w:szCs w:val="22"/>
          <w:lang w:val="hr-HR" w:eastAsia="bs-Latn-BA"/>
        </w:rPr>
        <w:t xml:space="preserve"> su aktivnosti na izradi sedam novih zakona ili izmjena i dopuna zakona iz oblasti pravosuđa, sa tim da se izradi dva zakona još nije pristupilo, a radi se o Zakonu o izmjenama i dopunama Zakona o Tužilaštvu BiH i o Zakonu o Ustavnom sudu BiH.</w:t>
      </w:r>
    </w:p>
    <w:p w14:paraId="341BE646" w14:textId="46E91EB6"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Naime, donošenje Zakona o izmjenama i dopunama Zakona o Tužilaštvu BiH </w:t>
      </w:r>
      <w:proofErr w:type="spellStart"/>
      <w:r w:rsidRPr="009A5D98">
        <w:rPr>
          <w:iCs/>
          <w:sz w:val="22"/>
          <w:szCs w:val="22"/>
          <w:lang w:val="hr-HR" w:eastAsia="bs-Latn-BA"/>
        </w:rPr>
        <w:t>uslovljeno</w:t>
      </w:r>
      <w:proofErr w:type="spellEnd"/>
      <w:r w:rsidRPr="009A5D98">
        <w:rPr>
          <w:iCs/>
          <w:sz w:val="22"/>
          <w:szCs w:val="22"/>
          <w:lang w:val="hr-HR" w:eastAsia="bs-Latn-BA"/>
        </w:rPr>
        <w:t xml:space="preserve"> je donošenjem Zakona o sudovima BiH, te posebne aktivnos</w:t>
      </w:r>
      <w:r w:rsidR="005417BE">
        <w:rPr>
          <w:iCs/>
          <w:sz w:val="22"/>
          <w:szCs w:val="22"/>
          <w:lang w:val="hr-HR" w:eastAsia="bs-Latn-BA"/>
        </w:rPr>
        <w:t xml:space="preserve">ti na izradi ovog zakona nisu </w:t>
      </w:r>
      <w:proofErr w:type="spellStart"/>
      <w:r w:rsidR="005417BE">
        <w:rPr>
          <w:iCs/>
          <w:sz w:val="22"/>
          <w:szCs w:val="22"/>
          <w:lang w:val="hr-HR" w:eastAsia="bs-Latn-BA"/>
        </w:rPr>
        <w:t>preduzimane</w:t>
      </w:r>
      <w:proofErr w:type="spellEnd"/>
      <w:r w:rsidR="005417BE">
        <w:rPr>
          <w:iCs/>
          <w:sz w:val="22"/>
          <w:szCs w:val="22"/>
          <w:lang w:val="hr-HR" w:eastAsia="bs-Latn-BA"/>
        </w:rPr>
        <w:t>. U pogledu</w:t>
      </w:r>
      <w:r w:rsidRPr="009A5D98">
        <w:rPr>
          <w:iCs/>
          <w:sz w:val="22"/>
          <w:szCs w:val="22"/>
          <w:lang w:val="hr-HR" w:eastAsia="bs-Latn-BA"/>
        </w:rPr>
        <w:t xml:space="preserve"> Zakona o Ustavnom sudu BiH, </w:t>
      </w:r>
      <w:r w:rsidR="005417BE">
        <w:rPr>
          <w:iCs/>
          <w:sz w:val="22"/>
          <w:szCs w:val="22"/>
          <w:lang w:val="hr-HR" w:eastAsia="bs-Latn-BA"/>
        </w:rPr>
        <w:t>Vijeće ministara</w:t>
      </w:r>
      <w:r w:rsidRPr="009A5D98">
        <w:rPr>
          <w:iCs/>
          <w:sz w:val="22"/>
          <w:szCs w:val="22"/>
          <w:lang w:val="hr-HR" w:eastAsia="bs-Latn-BA"/>
        </w:rPr>
        <w:t xml:space="preserve"> BiH je na 178. sjednici</w:t>
      </w:r>
      <w:r w:rsidR="00437874">
        <w:rPr>
          <w:iCs/>
          <w:sz w:val="22"/>
          <w:szCs w:val="22"/>
          <w:lang w:val="hr-HR" w:eastAsia="bs-Latn-BA"/>
        </w:rPr>
        <w:t>,</w:t>
      </w:r>
      <w:r w:rsidRPr="009A5D98">
        <w:rPr>
          <w:iCs/>
          <w:sz w:val="22"/>
          <w:szCs w:val="22"/>
          <w:lang w:val="hr-HR" w:eastAsia="bs-Latn-BA"/>
        </w:rPr>
        <w:t xml:space="preserve"> od</w:t>
      </w:r>
      <w:r w:rsidR="00437874">
        <w:rPr>
          <w:iCs/>
          <w:sz w:val="22"/>
          <w:szCs w:val="22"/>
          <w:lang w:val="hr-HR" w:eastAsia="bs-Latn-BA"/>
        </w:rPr>
        <w:t>ržanoj</w:t>
      </w:r>
      <w:r w:rsidRPr="009A5D98">
        <w:rPr>
          <w:iCs/>
          <w:sz w:val="22"/>
          <w:szCs w:val="22"/>
          <w:lang w:val="hr-HR" w:eastAsia="bs-Latn-BA"/>
        </w:rPr>
        <w:t xml:space="preserve"> 21. 11. 2019. godine usvojilo </w:t>
      </w:r>
      <w:proofErr w:type="spellStart"/>
      <w:r w:rsidRPr="009A5D98">
        <w:rPr>
          <w:iCs/>
          <w:sz w:val="22"/>
          <w:szCs w:val="22"/>
          <w:lang w:val="hr-HR" w:eastAsia="bs-Latn-BA"/>
        </w:rPr>
        <w:t>Srednj</w:t>
      </w:r>
      <w:proofErr w:type="spellEnd"/>
      <w:r w:rsidR="006334EF" w:rsidRPr="006334EF">
        <w:rPr>
          <w:iCs/>
          <w:sz w:val="22"/>
          <w:szCs w:val="22"/>
          <w:lang w:val="hr-HR" w:eastAsia="bs-Latn-BA"/>
        </w:rPr>
        <w:t xml:space="preserve"> </w:t>
      </w:r>
      <w:r w:rsidR="006334EF" w:rsidRPr="009A5D98">
        <w:rPr>
          <w:iCs/>
          <w:sz w:val="22"/>
          <w:szCs w:val="22"/>
          <w:lang w:val="hr-HR" w:eastAsia="bs-Latn-BA"/>
        </w:rPr>
        <w:t xml:space="preserve">je </w:t>
      </w:r>
      <w:proofErr w:type="spellStart"/>
      <w:r w:rsidRPr="009A5D98">
        <w:rPr>
          <w:iCs/>
          <w:sz w:val="22"/>
          <w:szCs w:val="22"/>
          <w:lang w:val="hr-HR" w:eastAsia="bs-Latn-BA"/>
        </w:rPr>
        <w:t>oročni</w:t>
      </w:r>
      <w:proofErr w:type="spellEnd"/>
      <w:r w:rsidRPr="009A5D98">
        <w:rPr>
          <w:iCs/>
          <w:sz w:val="22"/>
          <w:szCs w:val="22"/>
          <w:lang w:val="hr-HR" w:eastAsia="bs-Latn-BA"/>
        </w:rPr>
        <w:t xml:space="preserve"> program rada </w:t>
      </w:r>
      <w:r w:rsidR="00437874">
        <w:rPr>
          <w:iCs/>
          <w:sz w:val="22"/>
          <w:szCs w:val="22"/>
          <w:lang w:val="hr-HR" w:eastAsia="bs-Latn-BA"/>
        </w:rPr>
        <w:t>Vijeća ministara</w:t>
      </w:r>
      <w:r w:rsidR="00437874" w:rsidRPr="009A5D98">
        <w:rPr>
          <w:iCs/>
          <w:sz w:val="22"/>
          <w:szCs w:val="22"/>
          <w:lang w:val="hr-HR" w:eastAsia="bs-Latn-BA"/>
        </w:rPr>
        <w:t xml:space="preserve"> </w:t>
      </w:r>
      <w:r w:rsidRPr="009A5D98">
        <w:rPr>
          <w:iCs/>
          <w:sz w:val="22"/>
          <w:szCs w:val="22"/>
          <w:lang w:val="hr-HR" w:eastAsia="bs-Latn-BA"/>
        </w:rPr>
        <w:t>BiH</w:t>
      </w:r>
      <w:r w:rsidR="00437874">
        <w:rPr>
          <w:iCs/>
          <w:sz w:val="22"/>
          <w:szCs w:val="22"/>
          <w:lang w:val="hr-HR" w:eastAsia="bs-Latn-BA"/>
        </w:rPr>
        <w:t>,</w:t>
      </w:r>
      <w:r w:rsidRPr="009A5D98">
        <w:rPr>
          <w:iCs/>
          <w:sz w:val="22"/>
          <w:szCs w:val="22"/>
          <w:lang w:val="hr-HR" w:eastAsia="bs-Latn-BA"/>
        </w:rPr>
        <w:t xml:space="preserve"> pri čemu je izuzet Zakon o Ustavnom sudu BiH iz srednjoročnog plana normat</w:t>
      </w:r>
      <w:r w:rsidR="00D51DB4" w:rsidRPr="009A5D98">
        <w:rPr>
          <w:iCs/>
          <w:sz w:val="22"/>
          <w:szCs w:val="22"/>
          <w:lang w:val="hr-HR" w:eastAsia="bs-Latn-BA"/>
        </w:rPr>
        <w:t>ivno pravnih aktivnosti VM BiH.</w:t>
      </w:r>
    </w:p>
    <w:p w14:paraId="2D5DEBCA" w14:textId="19FEB82F"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bCs/>
          <w:sz w:val="22"/>
          <w:szCs w:val="22"/>
          <w:lang w:val="hr-HR"/>
        </w:rPr>
      </w:pPr>
      <w:r w:rsidRPr="009A5D98">
        <w:rPr>
          <w:bCs/>
          <w:sz w:val="22"/>
          <w:szCs w:val="22"/>
          <w:lang w:val="hr-HR"/>
        </w:rPr>
        <w:t>Tokom 2019. godine radna grupa je radila na izradi nacrta Zakona o upravljanju imovinom stečenom krivičnim djelom. Tokom 2020. godine nije došlo do promjena u statusu provođenja i ostvarivanja ove aktivnosti.</w:t>
      </w:r>
    </w:p>
    <w:p w14:paraId="072B6E7E"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Na Nacrt zakona o </w:t>
      </w:r>
      <w:proofErr w:type="spellStart"/>
      <w:r w:rsidRPr="009A5D98">
        <w:rPr>
          <w:iCs/>
          <w:sz w:val="22"/>
          <w:szCs w:val="22"/>
          <w:lang w:val="hr-HR" w:eastAsia="bs-Latn-BA"/>
        </w:rPr>
        <w:t>izmjenema</w:t>
      </w:r>
      <w:proofErr w:type="spellEnd"/>
      <w:r w:rsidRPr="009A5D98">
        <w:rPr>
          <w:iCs/>
          <w:sz w:val="22"/>
          <w:szCs w:val="22"/>
          <w:lang w:val="hr-HR" w:eastAsia="bs-Latn-BA"/>
        </w:rPr>
        <w:t xml:space="preserve"> i  dopunama Zakon o Visokom sudskom i tužilačkom vijeću BiH pribavljena su mišljenja u skladu sa Poslovnikom o radu Vijeća ministara BiH. Nacrt zakona  dostavljen Venecijanskoj komisiji na mišljenje.</w:t>
      </w:r>
    </w:p>
    <w:p w14:paraId="283A7D8A" w14:textId="031FA103"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rFonts w:eastAsia="Calibri"/>
          <w:color w:val="000000"/>
          <w:sz w:val="22"/>
          <w:szCs w:val="22"/>
          <w:lang w:val="hr-HR"/>
        </w:rPr>
      </w:pPr>
      <w:r w:rsidRPr="009A5D98">
        <w:rPr>
          <w:iCs/>
          <w:sz w:val="22"/>
          <w:szCs w:val="22"/>
          <w:lang w:val="hr-HR" w:eastAsia="bs-Latn-BA"/>
        </w:rPr>
        <w:t>Rješenjem od 14. 09. 2020. godine</w:t>
      </w:r>
      <w:r w:rsidR="00437874">
        <w:rPr>
          <w:iCs/>
          <w:sz w:val="22"/>
          <w:szCs w:val="22"/>
          <w:lang w:val="hr-HR" w:eastAsia="bs-Latn-BA"/>
        </w:rPr>
        <w:t>,</w:t>
      </w:r>
      <w:r w:rsidRPr="009A5D98">
        <w:rPr>
          <w:iCs/>
          <w:sz w:val="22"/>
          <w:szCs w:val="22"/>
          <w:lang w:val="hr-HR" w:eastAsia="bs-Latn-BA"/>
        </w:rPr>
        <w:t xml:space="preserve"> ministar pravde BiH uspostavio je Radnu grupa za pripremu Nacrta zakona o sudovima BiH. Nacrt Zakona je u izradi. MP BiH </w:t>
      </w:r>
      <w:r w:rsidRPr="009A5D98">
        <w:rPr>
          <w:rFonts w:eastAsia="Calibri"/>
          <w:color w:val="000000"/>
          <w:sz w:val="22"/>
          <w:szCs w:val="22"/>
          <w:lang w:val="hr-HR"/>
        </w:rPr>
        <w:t>je radilo i na izradi Zakona o Pravobranilaštvu BiH. Tokom 2019. godine</w:t>
      </w:r>
      <w:r w:rsidR="00437874">
        <w:rPr>
          <w:rFonts w:eastAsia="Calibri"/>
          <w:color w:val="000000"/>
          <w:sz w:val="22"/>
          <w:szCs w:val="22"/>
          <w:lang w:val="hr-HR"/>
        </w:rPr>
        <w:t xml:space="preserve">, u skladu sa preporukama EK, </w:t>
      </w:r>
      <w:r w:rsidRPr="009A5D98">
        <w:rPr>
          <w:rFonts w:eastAsia="Calibri"/>
          <w:color w:val="000000"/>
          <w:sz w:val="22"/>
          <w:szCs w:val="22"/>
          <w:lang w:val="hr-HR"/>
        </w:rPr>
        <w:t xml:space="preserve">članovi Radne grupe su izvršili analizu postojećih zakona i </w:t>
      </w:r>
      <w:proofErr w:type="spellStart"/>
      <w:r w:rsidRPr="009A5D98">
        <w:rPr>
          <w:rFonts w:eastAsia="Calibri"/>
          <w:color w:val="000000"/>
          <w:sz w:val="22"/>
          <w:szCs w:val="22"/>
          <w:lang w:val="hr-HR"/>
        </w:rPr>
        <w:t>definisali</w:t>
      </w:r>
      <w:proofErr w:type="spellEnd"/>
      <w:r w:rsidRPr="009A5D98">
        <w:rPr>
          <w:rFonts w:eastAsia="Calibri"/>
          <w:color w:val="000000"/>
          <w:sz w:val="22"/>
          <w:szCs w:val="22"/>
          <w:lang w:val="hr-HR"/>
        </w:rPr>
        <w:t xml:space="preserve"> set izmjena i dopuna pojedinih odredbi. Međutim, tokom 2020. godine nije došlo do promjena u statusu provođenja i ostvarivanja ove aktivnosti.</w:t>
      </w:r>
    </w:p>
    <w:p w14:paraId="66EEDF96" w14:textId="235C2282"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Nacrt zakona o izmjenama i dopunama Zakona o parničnom postupku pred Sudom BiH </w:t>
      </w:r>
      <w:r w:rsidR="00437874" w:rsidRPr="009A5D98">
        <w:rPr>
          <w:iCs/>
          <w:sz w:val="22"/>
          <w:szCs w:val="22"/>
          <w:lang w:val="hr-HR" w:eastAsia="bs-Latn-BA"/>
        </w:rPr>
        <w:t xml:space="preserve">24. 09. 2020. godine je </w:t>
      </w:r>
      <w:r w:rsidRPr="009A5D98">
        <w:rPr>
          <w:iCs/>
          <w:sz w:val="22"/>
          <w:szCs w:val="22"/>
          <w:lang w:val="hr-HR" w:eastAsia="bs-Latn-BA"/>
        </w:rPr>
        <w:t xml:space="preserve">dostavljen na mišljenja u skladu sa Poslovnikom o radu </w:t>
      </w:r>
      <w:r w:rsidR="00437874">
        <w:rPr>
          <w:iCs/>
          <w:sz w:val="22"/>
          <w:szCs w:val="22"/>
          <w:lang w:val="hr-HR" w:eastAsia="bs-Latn-BA"/>
        </w:rPr>
        <w:t>Vijeća ministara</w:t>
      </w:r>
      <w:r w:rsidR="00437874" w:rsidRPr="009A5D98">
        <w:rPr>
          <w:iCs/>
          <w:sz w:val="22"/>
          <w:szCs w:val="22"/>
          <w:lang w:val="hr-HR" w:eastAsia="bs-Latn-BA"/>
        </w:rPr>
        <w:t xml:space="preserve"> </w:t>
      </w:r>
      <w:r w:rsidRPr="009A5D98">
        <w:rPr>
          <w:iCs/>
          <w:sz w:val="22"/>
          <w:szCs w:val="22"/>
          <w:lang w:val="hr-HR" w:eastAsia="bs-Latn-BA"/>
        </w:rPr>
        <w:t>BiH dana.</w:t>
      </w:r>
    </w:p>
    <w:p w14:paraId="75047021"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bCs/>
          <w:sz w:val="22"/>
          <w:szCs w:val="22"/>
          <w:lang w:val="hr-HR" w:eastAsia="bs-Latn-BA"/>
        </w:rPr>
      </w:pPr>
      <w:r w:rsidRPr="009A5D98">
        <w:rPr>
          <w:bCs/>
          <w:sz w:val="22"/>
          <w:szCs w:val="22"/>
          <w:lang w:val="hr-HR" w:eastAsia="bs-Latn-BA"/>
        </w:rPr>
        <w:t>Nacrt zakona o zaštiti prava na suđenje u razumnom roku je dostavljen na mišljenja u skladu sa Poslovnikom o radu VM BiH dana 20. 10. 2020. godine.</w:t>
      </w:r>
    </w:p>
    <w:p w14:paraId="464E9EBE"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rFonts w:eastAsia="Calibri"/>
          <w:bCs/>
          <w:sz w:val="22"/>
          <w:szCs w:val="22"/>
          <w:lang w:val="hr-HR" w:eastAsia="bs-Latn-BA"/>
        </w:rPr>
      </w:pPr>
      <w:r w:rsidRPr="009A5D98">
        <w:rPr>
          <w:bCs/>
          <w:sz w:val="22"/>
          <w:szCs w:val="22"/>
          <w:lang w:val="hr-HR" w:eastAsia="bs-Latn-BA"/>
        </w:rPr>
        <w:t xml:space="preserve">Međunarodna pravosudna saradnja i saradnja sa drugim organima uprave bilježi određeni napredak. Izrađene su dvije informacije i usvojene na Vijeću ministara BiH, a </w:t>
      </w:r>
      <w:proofErr w:type="spellStart"/>
      <w:r w:rsidRPr="009A5D98">
        <w:rPr>
          <w:bCs/>
          <w:sz w:val="22"/>
          <w:szCs w:val="22"/>
          <w:lang w:val="hr-HR" w:eastAsia="bs-Latn-BA"/>
        </w:rPr>
        <w:t>potupljeno</w:t>
      </w:r>
      <w:proofErr w:type="spellEnd"/>
      <w:r w:rsidRPr="009A5D98">
        <w:rPr>
          <w:bCs/>
          <w:sz w:val="22"/>
          <w:szCs w:val="22"/>
          <w:lang w:val="hr-HR" w:eastAsia="bs-Latn-BA"/>
        </w:rPr>
        <w:t xml:space="preserve"> po sedam zahtjeva međunarodnih pravosudnih organa. Kontinuirano se unapređuje usklađenosti zakonodavstva BiH sa međunarodnim standardima</w:t>
      </w:r>
      <w:r w:rsidRPr="009A5D98">
        <w:rPr>
          <w:rFonts w:eastAsia="Calibri"/>
          <w:bCs/>
          <w:sz w:val="22"/>
          <w:szCs w:val="22"/>
          <w:lang w:val="hr-HR" w:eastAsia="bs-Latn-BA"/>
        </w:rPr>
        <w:t>.</w:t>
      </w:r>
    </w:p>
    <w:p w14:paraId="067EEA85" w14:textId="77777777" w:rsidR="009A5D98" w:rsidRDefault="009A5D98">
      <w:pPr>
        <w:spacing w:after="160" w:line="259" w:lineRule="auto"/>
        <w:rPr>
          <w:sz w:val="22"/>
          <w:szCs w:val="22"/>
          <w:lang w:val="hr-HR"/>
        </w:rPr>
      </w:pPr>
      <w:r>
        <w:rPr>
          <w:sz w:val="22"/>
          <w:szCs w:val="22"/>
          <w:lang w:val="hr-HR"/>
        </w:rPr>
        <w:br w:type="page"/>
      </w:r>
    </w:p>
    <w:p w14:paraId="512CC97F" w14:textId="77EEDD2B" w:rsidR="003463EB" w:rsidRPr="009A5D98" w:rsidRDefault="00437874"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Pr>
          <w:sz w:val="22"/>
          <w:szCs w:val="22"/>
          <w:lang w:val="hr-HR"/>
        </w:rPr>
        <w:lastRenderedPageBreak/>
        <w:t>Pored normativno-</w:t>
      </w:r>
      <w:r w:rsidR="003463EB" w:rsidRPr="009A5D98">
        <w:rPr>
          <w:sz w:val="22"/>
          <w:szCs w:val="22"/>
          <w:lang w:val="hr-HR"/>
        </w:rPr>
        <w:t xml:space="preserve">pravnih propisa koji su određeni kroz Srednjoročni plan rada MP BiH, a samim tim i Program rada MP BiH za 2020. godinu, i Akcioni plan za provođenje Strategije za reformu sektora pravde u BiH </w:t>
      </w:r>
      <w:proofErr w:type="spellStart"/>
      <w:r w:rsidR="003463EB" w:rsidRPr="009A5D98">
        <w:rPr>
          <w:sz w:val="22"/>
          <w:szCs w:val="22"/>
          <w:lang w:val="hr-HR"/>
        </w:rPr>
        <w:t>takođe</w:t>
      </w:r>
      <w:proofErr w:type="spellEnd"/>
      <w:r w:rsidR="003463EB" w:rsidRPr="009A5D98">
        <w:rPr>
          <w:sz w:val="22"/>
          <w:szCs w:val="22"/>
          <w:lang w:val="hr-HR"/>
        </w:rPr>
        <w:t xml:space="preserve"> u 2020. godini pored navedenih, planirao je i izradu Izmjena i dopuna Zakona o platama i drugim naknadama u sudskim i tužilačkim institucijama na nivou BiH. VM BiH je na svojoj 3. sjednici od 30. 01. 2020. godine utvrdilo Prijedlog zakona o izmjeni i dopunama Zakona o platama i drugim naknadama u sudskim i tužilačkim ustanovama na nivou BiH, koji je 25. 02. 2020. godine uz prijedlog da se razmatra po osnovnom zakonodavnom postupku dostavljen PS BiH. PS BiH na 12. sjednici Predstavničkog doma, održanoj 15. 09. 2020. godine, i na 13. sjednici Doma naroda, održanoj 24. 11. 2020. godine, usvojila je spomenuti zakon.  </w:t>
      </w:r>
    </w:p>
    <w:p w14:paraId="3C325FDF" w14:textId="09FC6A6E" w:rsidR="00D51DB4" w:rsidRPr="009A5D98" w:rsidRDefault="003463EB" w:rsidP="009A5D98">
      <w:pPr>
        <w:pBdr>
          <w:top w:val="single" w:sz="4" w:space="1" w:color="auto"/>
          <w:left w:val="single" w:sz="4" w:space="4" w:color="auto"/>
          <w:bottom w:val="single" w:sz="4" w:space="1" w:color="auto"/>
          <w:right w:val="single" w:sz="4" w:space="4" w:color="auto"/>
        </w:pBdr>
        <w:spacing w:after="120"/>
        <w:jc w:val="both"/>
        <w:rPr>
          <w:color w:val="212121"/>
          <w:sz w:val="22"/>
          <w:szCs w:val="22"/>
          <w:lang w:val="hr-HR"/>
        </w:rPr>
      </w:pPr>
      <w:r w:rsidRPr="009A5D98">
        <w:rPr>
          <w:sz w:val="22"/>
          <w:szCs w:val="22"/>
          <w:lang w:val="hr-HR"/>
        </w:rPr>
        <w:t xml:space="preserve">Pored planiranih normativnih aktivnosti za 2020. godinu, potrebno je istaći i da su usvojena još dva zakona. </w:t>
      </w:r>
      <w:r w:rsidRPr="009A5D98">
        <w:rPr>
          <w:color w:val="000000"/>
          <w:sz w:val="22"/>
          <w:szCs w:val="22"/>
          <w:shd w:val="clear" w:color="auto" w:fill="FFFFFF"/>
          <w:lang w:val="hr-HR"/>
        </w:rPr>
        <w:t xml:space="preserve">Parlamentarna skupština BiH na 13. sjednici Predstavničkog doma, održanoj 14. 10. 2020. godine i na 13. sjednici Doma naroda, održanoj 24. 11. 2020. godine, usvojila i </w:t>
      </w:r>
      <w:r w:rsidRPr="009A5D98">
        <w:rPr>
          <w:color w:val="000000"/>
          <w:sz w:val="22"/>
          <w:szCs w:val="22"/>
          <w:lang w:val="hr-HR"/>
        </w:rPr>
        <w:t>Zakon o izmjenama i dopuni Z</w:t>
      </w:r>
      <w:r w:rsidRPr="009A5D98">
        <w:rPr>
          <w:color w:val="212121"/>
          <w:sz w:val="22"/>
          <w:szCs w:val="22"/>
          <w:lang w:val="hr-HR"/>
        </w:rPr>
        <w:t xml:space="preserve">akona o sudskim taksama u postupku pred Sudom BiH, koji je objavljen u „Službenom glasniku BiH“, broj 77/20. Parlamentarna skupština BiH, na 12. sjednici Predstavničkog doma, održanoj 15. 09. 2020. godine, i na 12. sjednici Doma naroda, održanoj </w:t>
      </w:r>
      <w:r w:rsidR="00737322">
        <w:rPr>
          <w:color w:val="212121"/>
          <w:sz w:val="22"/>
          <w:szCs w:val="22"/>
          <w:lang w:val="hr-HR"/>
        </w:rPr>
        <w:t>0</w:t>
      </w:r>
      <w:r w:rsidRPr="009A5D98">
        <w:rPr>
          <w:color w:val="212121"/>
          <w:sz w:val="22"/>
          <w:szCs w:val="22"/>
          <w:lang w:val="hr-HR"/>
        </w:rPr>
        <w:t xml:space="preserve">8. 10. 2020. godine, je usvojila Zakon o </w:t>
      </w:r>
      <w:r w:rsidRPr="009A5D98">
        <w:rPr>
          <w:color w:val="000000"/>
          <w:sz w:val="22"/>
          <w:szCs w:val="22"/>
          <w:lang w:val="hr-HR"/>
        </w:rPr>
        <w:t>izmjenama i dopunama Z</w:t>
      </w:r>
      <w:r w:rsidRPr="009A5D98">
        <w:rPr>
          <w:color w:val="212121"/>
          <w:sz w:val="22"/>
          <w:szCs w:val="22"/>
          <w:lang w:val="hr-HR"/>
        </w:rPr>
        <w:t>akona o prekršajima, a isti je objavljen u „Službenom glasniku BiH“ broj 65/20. Predmetni zakon je bio planiran u Srednjoročni plan rada MP BiH za period 2019. – 2021. godine sa rokom provedbe do 2020. godine.</w:t>
      </w:r>
    </w:p>
    <w:p w14:paraId="755FAF1E" w14:textId="3573F2B2"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color w:val="000000"/>
          <w:sz w:val="22"/>
          <w:szCs w:val="22"/>
          <w:shd w:val="clear" w:color="auto" w:fill="FFFFFF"/>
          <w:lang w:val="hr-HR"/>
        </w:rPr>
      </w:pPr>
      <w:r w:rsidRPr="009A5D98">
        <w:rPr>
          <w:color w:val="212121"/>
          <w:sz w:val="22"/>
          <w:szCs w:val="22"/>
          <w:lang w:val="hr-HR"/>
        </w:rPr>
        <w:t>Također, 04. 11. 2020. godine Vijeću ministara BiH je dostavljen na utvrđivanje Prijedlog Akcijskog plana za otklanjanje nedostataka u oblasti vladavine prava i za provođenje preporuka i mjera sadržanih u Izvještaju stručnjaka o pitanjima vladavine prava u Bosni i Hercegovini od 05. 12. 2019. godine.</w:t>
      </w:r>
    </w:p>
    <w:p w14:paraId="72CE0CEE" w14:textId="0A498F73"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9A5D98">
        <w:rPr>
          <w:sz w:val="22"/>
          <w:szCs w:val="22"/>
          <w:lang w:val="hr-HR"/>
        </w:rPr>
        <w:t>Pored normativnih aktivnosti, gdje se uočavaju najveći izazovi u provođenju, u ostalim segmentima strateške oblasti Pravosuđe, a koji se tiču efikasnosti i učinkovitosti pravosudnih institucija, odgovornosti i profesionalizma nosilaca pravosudnih funkcija, te otvorenosti u radu pravosudnih institucija, realizacija planiranih aktivnosti se  odvija kontinuirano i bez poteškoća</w:t>
      </w:r>
      <w:r w:rsidR="00D51DB4" w:rsidRPr="009A5D98">
        <w:rPr>
          <w:sz w:val="22"/>
          <w:szCs w:val="22"/>
          <w:lang w:val="hr-HR"/>
        </w:rPr>
        <w:t xml:space="preserve"> u provođenju.</w:t>
      </w:r>
    </w:p>
    <w:p w14:paraId="65D2EA30" w14:textId="3094F2E4"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9A5D98">
        <w:rPr>
          <w:sz w:val="22"/>
          <w:szCs w:val="22"/>
          <w:lang w:val="hr-HR"/>
        </w:rPr>
        <w:t xml:space="preserve">S obzirom na rokove provođenja i uzimajući u obzir </w:t>
      </w:r>
      <w:proofErr w:type="spellStart"/>
      <w:r w:rsidRPr="009A5D98">
        <w:rPr>
          <w:sz w:val="22"/>
          <w:szCs w:val="22"/>
          <w:lang w:val="hr-HR"/>
        </w:rPr>
        <w:t>prioritetnost</w:t>
      </w:r>
      <w:proofErr w:type="spellEnd"/>
      <w:r w:rsidRPr="009A5D98">
        <w:rPr>
          <w:sz w:val="22"/>
          <w:szCs w:val="22"/>
          <w:lang w:val="hr-HR"/>
        </w:rPr>
        <w:t xml:space="preserve"> navedenih aktivnosti, opravdan rizik se javlja u neblagovrem</w:t>
      </w:r>
      <w:r w:rsidR="00D51DB4" w:rsidRPr="009A5D98">
        <w:rPr>
          <w:sz w:val="22"/>
          <w:szCs w:val="22"/>
          <w:lang w:val="hr-HR"/>
        </w:rPr>
        <w:t xml:space="preserve">enom provođenju </w:t>
      </w:r>
      <w:r w:rsidRPr="009A5D98">
        <w:rPr>
          <w:sz w:val="22"/>
          <w:szCs w:val="22"/>
          <w:lang w:val="hr-HR"/>
        </w:rPr>
        <w:t xml:space="preserve">zakonodavnih aktivnosti, a što se može ogledati u daljnjim odgodama i neispunjenju očekivanih rezultata. Poseban rizik u svim oblastima i </w:t>
      </w:r>
      <w:proofErr w:type="spellStart"/>
      <w:r w:rsidRPr="009A5D98">
        <w:rPr>
          <w:sz w:val="22"/>
          <w:szCs w:val="22"/>
          <w:lang w:val="hr-HR"/>
        </w:rPr>
        <w:t>funkcionisanju</w:t>
      </w:r>
      <w:proofErr w:type="spellEnd"/>
      <w:r w:rsidRPr="009A5D98">
        <w:rPr>
          <w:sz w:val="22"/>
          <w:szCs w:val="22"/>
          <w:lang w:val="hr-HR"/>
        </w:rPr>
        <w:t xml:space="preserve"> se ogleda u trajanju </w:t>
      </w:r>
      <w:proofErr w:type="spellStart"/>
      <w:r w:rsidRPr="009A5D98">
        <w:rPr>
          <w:sz w:val="22"/>
          <w:szCs w:val="22"/>
          <w:lang w:val="hr-HR"/>
        </w:rPr>
        <w:t>pandemije</w:t>
      </w:r>
      <w:proofErr w:type="spellEnd"/>
      <w:r w:rsidRPr="009A5D98">
        <w:rPr>
          <w:sz w:val="22"/>
          <w:szCs w:val="22"/>
          <w:lang w:val="hr-HR"/>
        </w:rPr>
        <w:t xml:space="preserve"> </w:t>
      </w:r>
      <w:proofErr w:type="spellStart"/>
      <w:r w:rsidRPr="009A5D98">
        <w:rPr>
          <w:sz w:val="22"/>
          <w:szCs w:val="22"/>
          <w:lang w:val="hr-HR"/>
        </w:rPr>
        <w:t>Covid</w:t>
      </w:r>
      <w:proofErr w:type="spellEnd"/>
      <w:r w:rsidRPr="009A5D98">
        <w:rPr>
          <w:sz w:val="22"/>
          <w:szCs w:val="22"/>
          <w:lang w:val="hr-HR"/>
        </w:rPr>
        <w:t xml:space="preserve"> – 19.</w:t>
      </w:r>
    </w:p>
    <w:p w14:paraId="676F2AA5"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9A5D98">
        <w:rPr>
          <w:sz w:val="22"/>
          <w:szCs w:val="22"/>
          <w:lang w:val="hr-HR"/>
        </w:rPr>
        <w:t>Broj obrađenih zahtjeva za polaganje pravosudnog ispita u 2020. godini je iznosio 177 zahtjeva za polaganje pravosudnog ispita.</w:t>
      </w:r>
    </w:p>
    <w:p w14:paraId="2EC3FBC5"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9A5D98">
        <w:rPr>
          <w:sz w:val="22"/>
          <w:szCs w:val="22"/>
          <w:lang w:val="hr-HR"/>
        </w:rPr>
        <w:t>Iz evidencija rada Sudske policije MP BiH tokom 2020. godine bilježi se 1607 pismenih naredbi suda i tužilaštva.</w:t>
      </w:r>
    </w:p>
    <w:p w14:paraId="2F9E89C3" w14:textId="6250D666" w:rsidR="003463EB" w:rsidRPr="00272B38" w:rsidRDefault="003463EB" w:rsidP="009A5D98">
      <w:pPr>
        <w:pBdr>
          <w:top w:val="single" w:sz="4" w:space="1" w:color="auto"/>
          <w:left w:val="single" w:sz="4" w:space="4" w:color="auto"/>
          <w:bottom w:val="single" w:sz="4" w:space="1" w:color="auto"/>
          <w:right w:val="single" w:sz="4" w:space="4" w:color="auto"/>
        </w:pBdr>
        <w:spacing w:after="120"/>
        <w:jc w:val="both"/>
        <w:rPr>
          <w:lang w:val="hr-HR"/>
        </w:rPr>
      </w:pPr>
      <w:r w:rsidRPr="009A5D98">
        <w:rPr>
          <w:iCs/>
          <w:color w:val="000000"/>
          <w:sz w:val="22"/>
          <w:szCs w:val="22"/>
          <w:lang w:val="hr-HR"/>
        </w:rPr>
        <w:t xml:space="preserve">Uslijed </w:t>
      </w:r>
      <w:proofErr w:type="spellStart"/>
      <w:r w:rsidRPr="009A5D98">
        <w:rPr>
          <w:iCs/>
          <w:color w:val="000000"/>
          <w:sz w:val="22"/>
          <w:szCs w:val="22"/>
          <w:lang w:val="hr-HR"/>
        </w:rPr>
        <w:t>pandemije</w:t>
      </w:r>
      <w:proofErr w:type="spellEnd"/>
      <w:r w:rsidR="00D51DB4" w:rsidRPr="009A5D98">
        <w:rPr>
          <w:iCs/>
          <w:color w:val="000000"/>
          <w:sz w:val="22"/>
          <w:szCs w:val="22"/>
          <w:lang w:val="hr-HR"/>
        </w:rPr>
        <w:t>,</w:t>
      </w:r>
      <w:r w:rsidRPr="009A5D98">
        <w:rPr>
          <w:iCs/>
          <w:color w:val="000000"/>
          <w:sz w:val="22"/>
          <w:szCs w:val="22"/>
          <w:lang w:val="hr-HR"/>
        </w:rPr>
        <w:t xml:space="preserve"> broj ročišta pred Sudom BiH je smanjen na minimum, te je </w:t>
      </w:r>
      <w:proofErr w:type="spellStart"/>
      <w:r w:rsidRPr="009A5D98">
        <w:rPr>
          <w:iCs/>
          <w:color w:val="000000"/>
          <w:sz w:val="22"/>
          <w:szCs w:val="22"/>
          <w:lang w:val="hr-HR"/>
        </w:rPr>
        <w:t>usljed</w:t>
      </w:r>
      <w:proofErr w:type="spellEnd"/>
      <w:r w:rsidRPr="009A5D98">
        <w:rPr>
          <w:iCs/>
          <w:color w:val="000000"/>
          <w:sz w:val="22"/>
          <w:szCs w:val="22"/>
          <w:lang w:val="hr-HR"/>
        </w:rPr>
        <w:t xml:space="preserve"> toga smanjen i broj zahtjeva za pravnu podršku. Broj zahtjeva za 2020. godinu je iznosio 35. Tokom 2020. godine, održana su tri</w:t>
      </w:r>
      <w:r w:rsidRPr="009A5D98">
        <w:rPr>
          <w:rFonts w:eastAsia="Calibri"/>
          <w:color w:val="000000"/>
          <w:sz w:val="22"/>
          <w:szCs w:val="22"/>
          <w:lang w:val="hr-HR"/>
        </w:rPr>
        <w:t xml:space="preserve"> seminara kontinuiranog stručnog usavršavanja</w:t>
      </w:r>
      <w:r w:rsidRPr="00272B38">
        <w:rPr>
          <w:rFonts w:eastAsia="Calibri"/>
          <w:color w:val="000000"/>
          <w:sz w:val="18"/>
          <w:szCs w:val="18"/>
          <w:lang w:val="hr-HR"/>
        </w:rPr>
        <w:t>.</w:t>
      </w:r>
    </w:p>
    <w:p w14:paraId="7017C578" w14:textId="77777777" w:rsidR="003463EB" w:rsidRPr="00272B38" w:rsidRDefault="003463EB" w:rsidP="003463EB">
      <w:pPr>
        <w:rPr>
          <w:lang w:val="hr-HR"/>
        </w:rPr>
      </w:pPr>
      <w:r w:rsidRPr="00272B38">
        <w:rPr>
          <w:lang w:val="hr-HR"/>
        </w:rPr>
        <w:br w:type="page"/>
      </w:r>
    </w:p>
    <w:tbl>
      <w:tblPr>
        <w:tblW w:w="5071" w:type="pct"/>
        <w:tblInd w:w="-10" w:type="dxa"/>
        <w:tblLook w:val="04A0" w:firstRow="1" w:lastRow="0" w:firstColumn="1" w:lastColumn="0" w:noHBand="0" w:noVBand="1"/>
      </w:tblPr>
      <w:tblGrid>
        <w:gridCol w:w="1784"/>
        <w:gridCol w:w="2202"/>
        <w:gridCol w:w="955"/>
        <w:gridCol w:w="955"/>
        <w:gridCol w:w="955"/>
        <w:gridCol w:w="955"/>
        <w:gridCol w:w="955"/>
        <w:gridCol w:w="955"/>
        <w:gridCol w:w="992"/>
        <w:gridCol w:w="1649"/>
        <w:gridCol w:w="1048"/>
      </w:tblGrid>
      <w:tr w:rsidR="003463EB" w:rsidRPr="00272B38" w14:paraId="40FE0FF0" w14:textId="77777777" w:rsidTr="003463EB">
        <w:trPr>
          <w:trHeight w:val="795"/>
        </w:trPr>
        <w:tc>
          <w:tcPr>
            <w:tcW w:w="665" w:type="pct"/>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5AFF7F4F"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821" w:type="pct"/>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16C3D72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356" w:type="pct"/>
            <w:tcBorders>
              <w:top w:val="single" w:sz="8" w:space="0" w:color="auto"/>
              <w:left w:val="nil"/>
              <w:right w:val="single" w:sz="4" w:space="0" w:color="auto"/>
            </w:tcBorders>
            <w:shd w:val="clear" w:color="auto" w:fill="44546A" w:themeFill="text2"/>
            <w:vAlign w:val="center"/>
            <w:hideMark/>
          </w:tcPr>
          <w:p w14:paraId="7221209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7BEC60F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356" w:type="pct"/>
            <w:tcBorders>
              <w:top w:val="single" w:sz="8" w:space="0" w:color="auto"/>
              <w:left w:val="nil"/>
              <w:right w:val="single" w:sz="4" w:space="0" w:color="auto"/>
            </w:tcBorders>
            <w:shd w:val="clear" w:color="auto" w:fill="44546A" w:themeFill="text2"/>
            <w:vAlign w:val="center"/>
          </w:tcPr>
          <w:p w14:paraId="3651371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64BBCA04"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356" w:type="pct"/>
            <w:tcBorders>
              <w:top w:val="single" w:sz="8" w:space="0" w:color="auto"/>
              <w:left w:val="nil"/>
              <w:right w:val="single" w:sz="4" w:space="0" w:color="auto"/>
            </w:tcBorders>
            <w:shd w:val="clear" w:color="auto" w:fill="44546A" w:themeFill="text2"/>
            <w:vAlign w:val="center"/>
          </w:tcPr>
          <w:p w14:paraId="1341F909"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64FB923A"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356" w:type="pct"/>
            <w:tcBorders>
              <w:top w:val="single" w:sz="8" w:space="0" w:color="auto"/>
              <w:left w:val="nil"/>
              <w:right w:val="single" w:sz="4" w:space="0" w:color="auto"/>
            </w:tcBorders>
            <w:shd w:val="clear" w:color="auto" w:fill="44546A" w:themeFill="text2"/>
            <w:vAlign w:val="center"/>
          </w:tcPr>
          <w:p w14:paraId="2225B19C"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1B1B6ECA"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356" w:type="pct"/>
            <w:tcBorders>
              <w:top w:val="single" w:sz="8" w:space="0" w:color="auto"/>
              <w:left w:val="nil"/>
              <w:right w:val="single" w:sz="4" w:space="0" w:color="auto"/>
            </w:tcBorders>
            <w:shd w:val="clear" w:color="auto" w:fill="44546A" w:themeFill="text2"/>
            <w:vAlign w:val="center"/>
            <w:hideMark/>
          </w:tcPr>
          <w:p w14:paraId="0675E8F1"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47629CF"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356" w:type="pct"/>
            <w:tcBorders>
              <w:top w:val="single" w:sz="8" w:space="0" w:color="auto"/>
              <w:left w:val="nil"/>
              <w:right w:val="single" w:sz="4" w:space="0" w:color="auto"/>
            </w:tcBorders>
            <w:shd w:val="clear" w:color="auto" w:fill="44546A" w:themeFill="text2"/>
            <w:vAlign w:val="center"/>
          </w:tcPr>
          <w:p w14:paraId="742ED63E"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43DE0607"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370" w:type="pct"/>
            <w:tcBorders>
              <w:top w:val="single" w:sz="8" w:space="0" w:color="auto"/>
              <w:left w:val="nil"/>
              <w:right w:val="single" w:sz="4" w:space="0" w:color="auto"/>
            </w:tcBorders>
            <w:shd w:val="clear" w:color="auto" w:fill="44546A" w:themeFill="text2"/>
            <w:vAlign w:val="center"/>
          </w:tcPr>
          <w:p w14:paraId="379A1DF9"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E7CB4B9"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615" w:type="pct"/>
            <w:tcBorders>
              <w:top w:val="single" w:sz="8" w:space="0" w:color="auto"/>
              <w:left w:val="nil"/>
              <w:right w:val="single" w:sz="4" w:space="0" w:color="auto"/>
            </w:tcBorders>
            <w:shd w:val="clear" w:color="auto" w:fill="44546A" w:themeFill="text2"/>
            <w:vAlign w:val="center"/>
            <w:hideMark/>
          </w:tcPr>
          <w:p w14:paraId="012DD9D4"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391" w:type="pct"/>
            <w:tcBorders>
              <w:top w:val="single" w:sz="8" w:space="0" w:color="auto"/>
              <w:left w:val="nil"/>
              <w:right w:val="single" w:sz="4" w:space="0" w:color="auto"/>
            </w:tcBorders>
            <w:shd w:val="clear" w:color="auto" w:fill="44546A" w:themeFill="text2"/>
            <w:vAlign w:val="center"/>
          </w:tcPr>
          <w:p w14:paraId="570A4B7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203288D4" w14:textId="77777777" w:rsidTr="003463EB">
        <w:trPr>
          <w:trHeight w:val="163"/>
        </w:trPr>
        <w:tc>
          <w:tcPr>
            <w:tcW w:w="665" w:type="pct"/>
            <w:tcBorders>
              <w:top w:val="single" w:sz="4" w:space="0" w:color="auto"/>
              <w:left w:val="single" w:sz="8" w:space="0" w:color="auto"/>
              <w:bottom w:val="single" w:sz="8" w:space="0" w:color="auto"/>
              <w:right w:val="single" w:sz="4" w:space="0" w:color="auto"/>
            </w:tcBorders>
            <w:shd w:val="clear" w:color="auto" w:fill="auto"/>
            <w:vAlign w:val="center"/>
            <w:hideMark/>
          </w:tcPr>
          <w:p w14:paraId="6DB64B3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821" w:type="pct"/>
            <w:tcBorders>
              <w:top w:val="single" w:sz="4" w:space="0" w:color="auto"/>
              <w:left w:val="nil"/>
              <w:bottom w:val="single" w:sz="8" w:space="0" w:color="auto"/>
              <w:right w:val="single" w:sz="4" w:space="0" w:color="auto"/>
            </w:tcBorders>
            <w:shd w:val="clear" w:color="auto" w:fill="auto"/>
            <w:vAlign w:val="center"/>
            <w:hideMark/>
          </w:tcPr>
          <w:p w14:paraId="057085C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48C9D70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024ADAF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0CBE409F"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79C1CAE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1A92317E"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356" w:type="pct"/>
            <w:tcBorders>
              <w:top w:val="single" w:sz="4" w:space="0" w:color="auto"/>
              <w:left w:val="nil"/>
              <w:bottom w:val="single" w:sz="8" w:space="0" w:color="auto"/>
              <w:right w:val="single" w:sz="4" w:space="0" w:color="auto"/>
            </w:tcBorders>
            <w:shd w:val="clear" w:color="auto" w:fill="auto"/>
            <w:vAlign w:val="center"/>
            <w:hideMark/>
          </w:tcPr>
          <w:p w14:paraId="758165D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370" w:type="pct"/>
            <w:tcBorders>
              <w:top w:val="single" w:sz="4" w:space="0" w:color="auto"/>
              <w:left w:val="nil"/>
              <w:bottom w:val="single" w:sz="8" w:space="0" w:color="auto"/>
              <w:right w:val="single" w:sz="4" w:space="0" w:color="auto"/>
            </w:tcBorders>
            <w:shd w:val="clear" w:color="auto" w:fill="auto"/>
            <w:vAlign w:val="center"/>
            <w:hideMark/>
          </w:tcPr>
          <w:p w14:paraId="002CFCB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615" w:type="pct"/>
            <w:tcBorders>
              <w:top w:val="single" w:sz="4" w:space="0" w:color="auto"/>
              <w:left w:val="nil"/>
              <w:bottom w:val="single" w:sz="8" w:space="0" w:color="auto"/>
              <w:right w:val="single" w:sz="4" w:space="0" w:color="auto"/>
            </w:tcBorders>
            <w:shd w:val="clear" w:color="auto" w:fill="auto"/>
            <w:vAlign w:val="center"/>
            <w:hideMark/>
          </w:tcPr>
          <w:p w14:paraId="58E7CC06"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391" w:type="pct"/>
            <w:tcBorders>
              <w:top w:val="single" w:sz="4" w:space="0" w:color="auto"/>
              <w:left w:val="nil"/>
              <w:bottom w:val="single" w:sz="8" w:space="0" w:color="auto"/>
              <w:right w:val="single" w:sz="8" w:space="0" w:color="auto"/>
            </w:tcBorders>
            <w:shd w:val="clear" w:color="auto" w:fill="auto"/>
            <w:vAlign w:val="center"/>
            <w:hideMark/>
          </w:tcPr>
          <w:p w14:paraId="4F8AF05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4010C790" w14:textId="77777777" w:rsidTr="003463EB">
        <w:trPr>
          <w:trHeight w:val="255"/>
        </w:trPr>
        <w:tc>
          <w:tcPr>
            <w:tcW w:w="665" w:type="pct"/>
            <w:tcBorders>
              <w:top w:val="single" w:sz="8" w:space="0" w:color="auto"/>
              <w:left w:val="single" w:sz="8" w:space="0" w:color="auto"/>
              <w:bottom w:val="single" w:sz="8" w:space="0" w:color="auto"/>
              <w:right w:val="single" w:sz="4" w:space="0" w:color="auto"/>
            </w:tcBorders>
            <w:shd w:val="clear" w:color="auto" w:fill="auto"/>
            <w:vAlign w:val="center"/>
          </w:tcPr>
          <w:p w14:paraId="4DB7FD57" w14:textId="77777777" w:rsidR="003463EB" w:rsidRPr="00272B38" w:rsidRDefault="003463EB" w:rsidP="00E82EE8">
            <w:pPr>
              <w:rPr>
                <w:b/>
                <w:bCs/>
                <w:sz w:val="18"/>
                <w:szCs w:val="18"/>
                <w:lang w:val="hr-HR" w:eastAsia="bs-Latn-BA"/>
              </w:rPr>
            </w:pPr>
            <w:r w:rsidRPr="00272B38">
              <w:rPr>
                <w:b/>
                <w:bCs/>
                <w:sz w:val="18"/>
                <w:szCs w:val="18"/>
                <w:lang w:val="hr-HR" w:eastAsia="bs-Latn-BA"/>
              </w:rPr>
              <w:t>Posebni cilj 2.2:</w:t>
            </w:r>
          </w:p>
          <w:p w14:paraId="267EC1A8" w14:textId="05B16529" w:rsidR="003463EB" w:rsidRPr="00272B38" w:rsidRDefault="003463EB" w:rsidP="00E82EE8">
            <w:pPr>
              <w:rPr>
                <w:b/>
                <w:bCs/>
                <w:sz w:val="18"/>
                <w:szCs w:val="18"/>
                <w:lang w:val="hr-HR" w:eastAsia="bs-Latn-BA"/>
              </w:rPr>
            </w:pPr>
            <w:r w:rsidRPr="00272B38">
              <w:rPr>
                <w:b/>
                <w:bCs/>
                <w:sz w:val="18"/>
                <w:szCs w:val="18"/>
                <w:lang w:val="hr-HR" w:eastAsia="bs-Latn-BA"/>
              </w:rPr>
              <w:t>(14.6.b)</w:t>
            </w:r>
          </w:p>
          <w:p w14:paraId="67D815B5" w14:textId="77777777" w:rsidR="003463EB" w:rsidRPr="00272B38" w:rsidRDefault="003463EB" w:rsidP="00E82EE8">
            <w:pPr>
              <w:rPr>
                <w:b/>
                <w:bCs/>
                <w:sz w:val="18"/>
                <w:szCs w:val="18"/>
                <w:lang w:val="hr-HR" w:eastAsia="bs-Latn-BA"/>
              </w:rPr>
            </w:pPr>
            <w:r w:rsidRPr="00272B38">
              <w:rPr>
                <w:bCs/>
                <w:sz w:val="18"/>
                <w:szCs w:val="18"/>
                <w:lang w:val="hr-HR" w:eastAsia="bs-Latn-BA"/>
              </w:rPr>
              <w:t>Osigurati human i zakonit tretman, te efikasnu resocijalizacija zatvorenika i pritvorenika</w:t>
            </w:r>
          </w:p>
        </w:tc>
        <w:tc>
          <w:tcPr>
            <w:tcW w:w="821" w:type="pct"/>
            <w:tcBorders>
              <w:top w:val="single" w:sz="8" w:space="0" w:color="auto"/>
              <w:left w:val="nil"/>
              <w:bottom w:val="single" w:sz="8" w:space="0" w:color="auto"/>
              <w:right w:val="single" w:sz="4" w:space="0" w:color="auto"/>
            </w:tcBorders>
            <w:shd w:val="clear" w:color="auto" w:fill="auto"/>
            <w:vAlign w:val="center"/>
          </w:tcPr>
          <w:p w14:paraId="67C5AC20" w14:textId="77777777" w:rsidR="003463EB" w:rsidRPr="00272B38" w:rsidRDefault="003463EB" w:rsidP="00E82EE8">
            <w:pPr>
              <w:rPr>
                <w:bCs/>
                <w:sz w:val="18"/>
                <w:szCs w:val="18"/>
                <w:lang w:val="hr-HR" w:eastAsia="bs-Latn-BA"/>
              </w:rPr>
            </w:pPr>
            <w:r w:rsidRPr="00272B38">
              <w:rPr>
                <w:bCs/>
                <w:sz w:val="18"/>
                <w:szCs w:val="18"/>
                <w:lang w:val="hr-HR" w:eastAsia="bs-Latn-BA"/>
              </w:rPr>
              <w:t>Postotak ispunjenja aktivnosti IKS u odnosu na planirane GPR MP BiH</w:t>
            </w:r>
          </w:p>
        </w:tc>
        <w:tc>
          <w:tcPr>
            <w:tcW w:w="356" w:type="pct"/>
            <w:tcBorders>
              <w:top w:val="single" w:sz="4" w:space="0" w:color="auto"/>
              <w:left w:val="nil"/>
              <w:bottom w:val="single" w:sz="4" w:space="0" w:color="auto"/>
              <w:right w:val="single" w:sz="4" w:space="0" w:color="auto"/>
            </w:tcBorders>
            <w:shd w:val="clear" w:color="auto" w:fill="auto"/>
            <w:vAlign w:val="center"/>
          </w:tcPr>
          <w:p w14:paraId="25692CA1" w14:textId="77777777" w:rsidR="003463EB" w:rsidRPr="00272B38" w:rsidRDefault="003463EB" w:rsidP="00E82EE8">
            <w:pPr>
              <w:jc w:val="center"/>
              <w:rPr>
                <w:sz w:val="18"/>
                <w:szCs w:val="18"/>
                <w:lang w:val="hr-HR"/>
              </w:rPr>
            </w:pPr>
            <w:r w:rsidRPr="00272B38">
              <w:rPr>
                <w:sz w:val="18"/>
                <w:szCs w:val="18"/>
                <w:lang w:val="hr-HR"/>
              </w:rPr>
              <w:t>%</w:t>
            </w:r>
          </w:p>
        </w:tc>
        <w:tc>
          <w:tcPr>
            <w:tcW w:w="356" w:type="pct"/>
            <w:tcBorders>
              <w:top w:val="single" w:sz="4" w:space="0" w:color="auto"/>
              <w:left w:val="nil"/>
              <w:bottom w:val="single" w:sz="4" w:space="0" w:color="auto"/>
              <w:right w:val="single" w:sz="4" w:space="0" w:color="auto"/>
            </w:tcBorders>
            <w:shd w:val="clear" w:color="auto" w:fill="auto"/>
            <w:vAlign w:val="center"/>
          </w:tcPr>
          <w:p w14:paraId="4EE1F0A2" w14:textId="77777777" w:rsidR="003463EB" w:rsidRPr="00272B38" w:rsidRDefault="003463EB" w:rsidP="00E82EE8">
            <w:pPr>
              <w:jc w:val="center"/>
              <w:rPr>
                <w:sz w:val="18"/>
                <w:szCs w:val="18"/>
                <w:lang w:val="hr-HR"/>
              </w:rPr>
            </w:pPr>
            <w:r w:rsidRPr="00272B38">
              <w:rPr>
                <w:sz w:val="18"/>
                <w:szCs w:val="18"/>
                <w:lang w:val="hr-HR"/>
              </w:rPr>
              <w:t>77</w:t>
            </w:r>
            <w:r w:rsidRPr="00272B38">
              <w:rPr>
                <w:rStyle w:val="FootnoteReference"/>
                <w:lang w:val="hr-HR"/>
              </w:rPr>
              <w:footnoteReference w:id="31"/>
            </w:r>
          </w:p>
        </w:tc>
        <w:tc>
          <w:tcPr>
            <w:tcW w:w="356" w:type="pct"/>
            <w:tcBorders>
              <w:top w:val="single" w:sz="4" w:space="0" w:color="auto"/>
              <w:left w:val="nil"/>
              <w:bottom w:val="single" w:sz="4" w:space="0" w:color="auto"/>
              <w:right w:val="single" w:sz="4" w:space="0" w:color="auto"/>
            </w:tcBorders>
            <w:shd w:val="clear" w:color="auto" w:fill="auto"/>
            <w:vAlign w:val="center"/>
          </w:tcPr>
          <w:p w14:paraId="4CD95004" w14:textId="77777777" w:rsidR="003463EB" w:rsidRPr="00272B38" w:rsidRDefault="003463EB" w:rsidP="00E82EE8">
            <w:pPr>
              <w:jc w:val="center"/>
              <w:rPr>
                <w:sz w:val="18"/>
                <w:szCs w:val="18"/>
                <w:lang w:val="hr-HR"/>
              </w:rPr>
            </w:pPr>
            <w:r w:rsidRPr="00272B38">
              <w:rPr>
                <w:sz w:val="18"/>
                <w:szCs w:val="18"/>
                <w:lang w:val="hr-HR"/>
              </w:rPr>
              <w:t>92</w:t>
            </w:r>
            <w:r w:rsidRPr="00272B38">
              <w:rPr>
                <w:rStyle w:val="FootnoteReference"/>
                <w:lang w:val="hr-HR"/>
              </w:rPr>
              <w:footnoteReference w:id="32"/>
            </w:r>
          </w:p>
        </w:tc>
        <w:tc>
          <w:tcPr>
            <w:tcW w:w="356" w:type="pct"/>
            <w:tcBorders>
              <w:top w:val="single" w:sz="8" w:space="0" w:color="auto"/>
              <w:left w:val="nil"/>
              <w:bottom w:val="single" w:sz="8" w:space="0" w:color="auto"/>
              <w:right w:val="single" w:sz="8" w:space="0" w:color="auto"/>
            </w:tcBorders>
            <w:shd w:val="clear" w:color="auto" w:fill="auto"/>
            <w:vAlign w:val="center"/>
          </w:tcPr>
          <w:p w14:paraId="47DF8923" w14:textId="77777777" w:rsidR="003463EB" w:rsidRPr="00272B38" w:rsidRDefault="003463EB" w:rsidP="00E82EE8">
            <w:pPr>
              <w:jc w:val="center"/>
              <w:rPr>
                <w:sz w:val="18"/>
                <w:szCs w:val="18"/>
                <w:lang w:val="hr-HR"/>
              </w:rPr>
            </w:pPr>
            <w:r w:rsidRPr="00272B38">
              <w:rPr>
                <w:sz w:val="18"/>
                <w:szCs w:val="18"/>
                <w:lang w:val="hr-HR"/>
              </w:rPr>
              <w:t>80</w:t>
            </w:r>
          </w:p>
        </w:tc>
        <w:tc>
          <w:tcPr>
            <w:tcW w:w="356" w:type="pct"/>
            <w:tcBorders>
              <w:top w:val="single" w:sz="8" w:space="0" w:color="auto"/>
              <w:left w:val="single" w:sz="8" w:space="0" w:color="auto"/>
              <w:bottom w:val="single" w:sz="8" w:space="0" w:color="auto"/>
              <w:right w:val="single" w:sz="8" w:space="0" w:color="auto"/>
            </w:tcBorders>
            <w:shd w:val="clear" w:color="auto" w:fill="auto"/>
            <w:vAlign w:val="center"/>
          </w:tcPr>
          <w:p w14:paraId="659CDBD4" w14:textId="77777777" w:rsidR="003463EB" w:rsidRPr="00272B38" w:rsidRDefault="003463EB" w:rsidP="00E82EE8">
            <w:pPr>
              <w:jc w:val="center"/>
              <w:rPr>
                <w:sz w:val="18"/>
                <w:szCs w:val="18"/>
                <w:lang w:val="hr-HR"/>
              </w:rPr>
            </w:pPr>
            <w:r w:rsidRPr="00272B38">
              <w:rPr>
                <w:sz w:val="18"/>
                <w:szCs w:val="18"/>
                <w:lang w:val="hr-HR"/>
              </w:rPr>
              <w:t>95</w:t>
            </w:r>
          </w:p>
        </w:tc>
        <w:tc>
          <w:tcPr>
            <w:tcW w:w="356" w:type="pct"/>
            <w:tcBorders>
              <w:top w:val="single" w:sz="8" w:space="0" w:color="auto"/>
              <w:left w:val="single" w:sz="8" w:space="0" w:color="auto"/>
              <w:bottom w:val="single" w:sz="8" w:space="0" w:color="auto"/>
              <w:right w:val="single" w:sz="8" w:space="0" w:color="auto"/>
            </w:tcBorders>
            <w:shd w:val="clear" w:color="auto" w:fill="auto"/>
            <w:vAlign w:val="center"/>
          </w:tcPr>
          <w:p w14:paraId="4DAA453B" w14:textId="77777777" w:rsidR="003463EB" w:rsidRPr="00272B38" w:rsidRDefault="003463EB" w:rsidP="00E82EE8">
            <w:pPr>
              <w:jc w:val="center"/>
              <w:rPr>
                <w:sz w:val="18"/>
                <w:szCs w:val="18"/>
                <w:lang w:val="hr-HR"/>
              </w:rPr>
            </w:pPr>
            <w:r w:rsidRPr="00272B38">
              <w:rPr>
                <w:sz w:val="18"/>
                <w:szCs w:val="18"/>
                <w:lang w:val="hr-HR"/>
              </w:rPr>
              <w:t>95</w:t>
            </w:r>
          </w:p>
        </w:tc>
        <w:tc>
          <w:tcPr>
            <w:tcW w:w="370" w:type="pct"/>
            <w:tcBorders>
              <w:top w:val="single" w:sz="8" w:space="0" w:color="auto"/>
              <w:left w:val="single" w:sz="8" w:space="0" w:color="auto"/>
              <w:bottom w:val="single" w:sz="8" w:space="0" w:color="auto"/>
              <w:right w:val="single" w:sz="8" w:space="0" w:color="auto"/>
            </w:tcBorders>
            <w:shd w:val="clear" w:color="auto" w:fill="auto"/>
            <w:vAlign w:val="center"/>
          </w:tcPr>
          <w:p w14:paraId="182ED3E2" w14:textId="77777777" w:rsidR="003463EB" w:rsidRPr="00272B38" w:rsidRDefault="003463EB" w:rsidP="00E82EE8">
            <w:pPr>
              <w:jc w:val="center"/>
              <w:rPr>
                <w:iCs/>
                <w:sz w:val="18"/>
                <w:szCs w:val="18"/>
                <w:highlight w:val="yellow"/>
                <w:lang w:val="hr-HR" w:eastAsia="bs-Latn-BA"/>
              </w:rPr>
            </w:pPr>
            <w:r w:rsidRPr="00272B38">
              <w:rPr>
                <w:iCs/>
                <w:sz w:val="18"/>
                <w:szCs w:val="18"/>
                <w:lang w:val="hr-HR" w:eastAsia="bs-Latn-BA"/>
              </w:rPr>
              <w:t>DA</w:t>
            </w:r>
          </w:p>
        </w:tc>
        <w:tc>
          <w:tcPr>
            <w:tcW w:w="615" w:type="pct"/>
            <w:tcBorders>
              <w:top w:val="single" w:sz="8" w:space="0" w:color="auto"/>
              <w:left w:val="single" w:sz="8" w:space="0" w:color="auto"/>
              <w:bottom w:val="single" w:sz="8" w:space="0" w:color="auto"/>
              <w:right w:val="single" w:sz="8" w:space="0" w:color="auto"/>
            </w:tcBorders>
            <w:shd w:val="clear" w:color="auto" w:fill="auto"/>
          </w:tcPr>
          <w:p w14:paraId="57834AB5" w14:textId="1AB58E15" w:rsidR="003463EB" w:rsidRPr="00272B38" w:rsidRDefault="003463EB" w:rsidP="00D51DB4">
            <w:pPr>
              <w:rPr>
                <w:iCs/>
                <w:sz w:val="18"/>
                <w:szCs w:val="18"/>
                <w:lang w:val="hr-HR" w:eastAsia="bs-Latn-BA"/>
              </w:rPr>
            </w:pPr>
            <w:r w:rsidRPr="00272B38">
              <w:rPr>
                <w:iCs/>
                <w:sz w:val="18"/>
                <w:szCs w:val="18"/>
                <w:lang w:val="hr-HR" w:eastAsia="bs-Latn-BA"/>
              </w:rPr>
              <w:t>U 2020. godini, u skladu sa planiranim, ispu</w:t>
            </w:r>
            <w:r w:rsidR="00D51DB4" w:rsidRPr="00272B38">
              <w:rPr>
                <w:iCs/>
                <w:sz w:val="18"/>
                <w:szCs w:val="18"/>
                <w:lang w:val="hr-HR" w:eastAsia="bs-Latn-BA"/>
              </w:rPr>
              <w:t>njena je cilj</w:t>
            </w:r>
            <w:r w:rsidRPr="00272B38">
              <w:rPr>
                <w:iCs/>
                <w:sz w:val="18"/>
                <w:szCs w:val="18"/>
                <w:lang w:val="hr-HR" w:eastAsia="bs-Latn-BA"/>
              </w:rPr>
              <w:t>n</w:t>
            </w:r>
            <w:r w:rsidR="00D51DB4" w:rsidRPr="00272B38">
              <w:rPr>
                <w:iCs/>
                <w:sz w:val="18"/>
                <w:szCs w:val="18"/>
                <w:lang w:val="hr-HR" w:eastAsia="bs-Latn-BA"/>
              </w:rPr>
              <w:t>a</w:t>
            </w:r>
            <w:r w:rsidRPr="00272B38">
              <w:rPr>
                <w:iCs/>
                <w:sz w:val="18"/>
                <w:szCs w:val="18"/>
                <w:lang w:val="hr-HR" w:eastAsia="bs-Latn-BA"/>
              </w:rPr>
              <w:t xml:space="preserve"> vrijednost te je </w:t>
            </w:r>
            <w:r w:rsidR="00D51DB4" w:rsidRPr="00272B38">
              <w:rPr>
                <w:iCs/>
                <w:sz w:val="18"/>
                <w:szCs w:val="18"/>
                <w:lang w:val="hr-HR" w:eastAsia="bs-Latn-BA"/>
              </w:rPr>
              <w:t xml:space="preserve">dalje </w:t>
            </w:r>
            <w:r w:rsidRPr="00272B38">
              <w:rPr>
                <w:iCs/>
                <w:sz w:val="18"/>
                <w:szCs w:val="18"/>
                <w:lang w:val="hr-HR" w:eastAsia="bs-Latn-BA"/>
              </w:rPr>
              <w:t xml:space="preserve">razvijan sistem </w:t>
            </w:r>
            <w:r w:rsidRPr="00272B38">
              <w:rPr>
                <w:bCs/>
                <w:sz w:val="18"/>
                <w:szCs w:val="18"/>
                <w:lang w:val="hr-HR" w:eastAsia="bs-Latn-BA"/>
              </w:rPr>
              <w:t>izvršenja krivičnih sankcija u BiH koji, poštujući evropske standarde, osigurava human i zakonit tretman i efikasnu resocijalizaciju u zatvorima u BiH, što je detaljnije obrazloženo u dijelu kod provođenja programa.</w:t>
            </w:r>
          </w:p>
        </w:tc>
        <w:tc>
          <w:tcPr>
            <w:tcW w:w="391" w:type="pct"/>
            <w:tcBorders>
              <w:top w:val="single" w:sz="8" w:space="0" w:color="auto"/>
              <w:left w:val="single" w:sz="8" w:space="0" w:color="auto"/>
              <w:bottom w:val="single" w:sz="8" w:space="0" w:color="auto"/>
              <w:right w:val="single" w:sz="8" w:space="0" w:color="auto"/>
            </w:tcBorders>
            <w:shd w:val="clear" w:color="auto" w:fill="auto"/>
            <w:vAlign w:val="center"/>
          </w:tcPr>
          <w:p w14:paraId="62D5F824" w14:textId="77777777" w:rsidR="003463EB" w:rsidRPr="00272B38" w:rsidRDefault="003463EB" w:rsidP="00E82EE8">
            <w:pPr>
              <w:rPr>
                <w:iCs/>
                <w:sz w:val="18"/>
                <w:szCs w:val="18"/>
                <w:lang w:val="hr-HR" w:eastAsia="bs-Latn-BA"/>
              </w:rPr>
            </w:pPr>
            <w:r w:rsidRPr="00272B38">
              <w:rPr>
                <w:iCs/>
                <w:sz w:val="18"/>
                <w:szCs w:val="18"/>
                <w:lang w:val="hr-HR" w:eastAsia="bs-Latn-BA"/>
              </w:rPr>
              <w:t>MP BiH</w:t>
            </w:r>
          </w:p>
          <w:p w14:paraId="459D569E" w14:textId="77777777" w:rsidR="003463EB" w:rsidRPr="00272B38" w:rsidRDefault="003463EB" w:rsidP="00E82EE8">
            <w:pPr>
              <w:rPr>
                <w:iCs/>
                <w:sz w:val="18"/>
                <w:szCs w:val="18"/>
                <w:lang w:val="hr-HR" w:eastAsia="bs-Latn-BA"/>
              </w:rPr>
            </w:pPr>
            <w:r w:rsidRPr="00272B38">
              <w:rPr>
                <w:iCs/>
                <w:sz w:val="18"/>
                <w:szCs w:val="18"/>
                <w:lang w:val="hr-HR" w:eastAsia="bs-Latn-BA"/>
              </w:rPr>
              <w:t>u partnerstvu sa entitetskim MP i Zavodima</w:t>
            </w:r>
          </w:p>
        </w:tc>
      </w:tr>
    </w:tbl>
    <w:p w14:paraId="5EC4A2D2" w14:textId="77777777" w:rsidR="003463EB" w:rsidRPr="00272B38" w:rsidRDefault="003463EB" w:rsidP="003463EB">
      <w:pPr>
        <w:rPr>
          <w:b/>
          <w:iCs/>
          <w:sz w:val="18"/>
          <w:szCs w:val="18"/>
          <w:lang w:val="hr-HR" w:eastAsia="bs-Latn-BA"/>
        </w:rPr>
      </w:pPr>
    </w:p>
    <w:p w14:paraId="38A74561" w14:textId="77777777" w:rsidR="003463EB" w:rsidRPr="009A5D98" w:rsidRDefault="003463EB" w:rsidP="003463EB">
      <w:pPr>
        <w:pBdr>
          <w:top w:val="single" w:sz="4" w:space="1" w:color="auto"/>
          <w:left w:val="single" w:sz="4" w:space="4" w:color="auto"/>
          <w:bottom w:val="single" w:sz="4" w:space="1" w:color="auto"/>
          <w:right w:val="single" w:sz="4" w:space="9" w:color="auto"/>
        </w:pBdr>
        <w:rPr>
          <w:sz w:val="22"/>
          <w:szCs w:val="22"/>
          <w:lang w:val="hr-HR" w:eastAsia="en-US"/>
        </w:rPr>
      </w:pPr>
      <w:r w:rsidRPr="009A5D98">
        <w:rPr>
          <w:b/>
          <w:iCs/>
          <w:sz w:val="22"/>
          <w:szCs w:val="22"/>
          <w:lang w:val="hr-HR" w:eastAsia="bs-Latn-BA"/>
        </w:rPr>
        <w:t>Obrazloženje:</w:t>
      </w:r>
    </w:p>
    <w:p w14:paraId="041D7415" w14:textId="38B65728" w:rsidR="003463EB" w:rsidRPr="009A5D98" w:rsidRDefault="003463EB" w:rsidP="009A5D98">
      <w:pPr>
        <w:pBdr>
          <w:top w:val="single" w:sz="4" w:space="1" w:color="auto"/>
          <w:left w:val="single" w:sz="4" w:space="4" w:color="auto"/>
          <w:bottom w:val="single" w:sz="4" w:space="1" w:color="auto"/>
          <w:right w:val="single" w:sz="4" w:space="9" w:color="auto"/>
        </w:pBdr>
        <w:jc w:val="both"/>
        <w:rPr>
          <w:sz w:val="22"/>
          <w:szCs w:val="22"/>
          <w:lang w:val="hr-HR"/>
        </w:rPr>
      </w:pPr>
      <w:r w:rsidRPr="009A5D98">
        <w:rPr>
          <w:sz w:val="22"/>
          <w:szCs w:val="22"/>
          <w:lang w:val="hr-HR" w:eastAsia="en-US"/>
        </w:rPr>
        <w:t>U strateškoj oblasti Izvršenje krivičnih sankcija, na osnovu prikupljenih informacija</w:t>
      </w:r>
      <w:r w:rsidR="00D51DB4" w:rsidRPr="009A5D98">
        <w:rPr>
          <w:sz w:val="22"/>
          <w:szCs w:val="22"/>
          <w:lang w:val="hr-HR" w:eastAsia="en-US"/>
        </w:rPr>
        <w:t xml:space="preserve"> kroz izradu I</w:t>
      </w:r>
      <w:r w:rsidRPr="009A5D98">
        <w:rPr>
          <w:sz w:val="22"/>
          <w:szCs w:val="22"/>
          <w:lang w:val="hr-HR" w:eastAsia="en-US"/>
        </w:rPr>
        <w:t xml:space="preserve">zvještaja o radu MP BiH te </w:t>
      </w:r>
      <w:r w:rsidR="004A5373">
        <w:rPr>
          <w:sz w:val="22"/>
          <w:szCs w:val="22"/>
          <w:lang w:val="hr-HR" w:eastAsia="en-US"/>
        </w:rPr>
        <w:t>provođenje</w:t>
      </w:r>
      <w:r w:rsidRPr="009A5D98">
        <w:rPr>
          <w:sz w:val="22"/>
          <w:szCs w:val="22"/>
          <w:lang w:val="hr-HR" w:eastAsia="en-US"/>
        </w:rPr>
        <w:t xml:space="preserve"> A</w:t>
      </w:r>
      <w:r w:rsidR="00D51DB4" w:rsidRPr="009A5D98">
        <w:rPr>
          <w:sz w:val="22"/>
          <w:szCs w:val="22"/>
          <w:lang w:val="hr-HR" w:eastAsia="en-US"/>
        </w:rPr>
        <w:t xml:space="preserve">kcionog plana </w:t>
      </w:r>
      <w:r w:rsidRPr="009A5D98">
        <w:rPr>
          <w:sz w:val="22"/>
          <w:szCs w:val="22"/>
          <w:lang w:val="hr-HR" w:eastAsia="en-US"/>
        </w:rPr>
        <w:t>S</w:t>
      </w:r>
      <w:r w:rsidR="00D51DB4" w:rsidRPr="009A5D98">
        <w:rPr>
          <w:sz w:val="22"/>
          <w:szCs w:val="22"/>
          <w:lang w:val="hr-HR" w:eastAsia="en-US"/>
        </w:rPr>
        <w:t xml:space="preserve">trategije za reformu sektora pravde </w:t>
      </w:r>
      <w:r w:rsidRPr="009A5D98">
        <w:rPr>
          <w:sz w:val="22"/>
          <w:szCs w:val="22"/>
          <w:lang w:val="hr-HR" w:eastAsia="en-US"/>
        </w:rPr>
        <w:t xml:space="preserve">u BiH za period 2019. – 2020. godine može se zaključiti da se aktivnosti u najvećem dijelu provode i da nema zastoja u kontinuitetu njihove provedbe, izuzev nemogućnost uspostavljanja </w:t>
      </w:r>
      <w:proofErr w:type="spellStart"/>
      <w:r w:rsidRPr="009A5D98">
        <w:rPr>
          <w:sz w:val="22"/>
          <w:szCs w:val="22"/>
          <w:lang w:val="hr-HR" w:eastAsia="en-US"/>
        </w:rPr>
        <w:t>probacijske</w:t>
      </w:r>
      <w:proofErr w:type="spellEnd"/>
      <w:r w:rsidRPr="009A5D98">
        <w:rPr>
          <w:sz w:val="22"/>
          <w:szCs w:val="22"/>
          <w:lang w:val="hr-HR" w:eastAsia="en-US"/>
        </w:rPr>
        <w:t xml:space="preserve"> službe u predviđenim vremenskim okvirima. Obrazloženje vezano za </w:t>
      </w:r>
      <w:proofErr w:type="spellStart"/>
      <w:r w:rsidRPr="009A5D98">
        <w:rPr>
          <w:sz w:val="22"/>
          <w:szCs w:val="22"/>
          <w:lang w:val="hr-HR" w:eastAsia="en-US"/>
        </w:rPr>
        <w:t>probacijsku</w:t>
      </w:r>
      <w:proofErr w:type="spellEnd"/>
      <w:r w:rsidRPr="009A5D98">
        <w:rPr>
          <w:sz w:val="22"/>
          <w:szCs w:val="22"/>
          <w:lang w:val="hr-HR" w:eastAsia="en-US"/>
        </w:rPr>
        <w:t xml:space="preserve"> službu je dato i kroz obrazloženje programa.</w:t>
      </w:r>
    </w:p>
    <w:p w14:paraId="78FAF4EF" w14:textId="77777777" w:rsidR="003463EB" w:rsidRPr="00272B38" w:rsidRDefault="003463EB" w:rsidP="003463EB">
      <w:pPr>
        <w:rPr>
          <w:lang w:val="hr-HR"/>
        </w:rPr>
      </w:pPr>
      <w:r w:rsidRPr="00272B38">
        <w:rPr>
          <w:lang w:val="hr-HR"/>
        </w:rPr>
        <w:br w:type="page"/>
      </w:r>
    </w:p>
    <w:tbl>
      <w:tblPr>
        <w:tblW w:w="13750"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992"/>
        <w:gridCol w:w="1701"/>
        <w:gridCol w:w="992"/>
      </w:tblGrid>
      <w:tr w:rsidR="003463EB" w:rsidRPr="00272B38" w14:paraId="2A101964" w14:textId="77777777" w:rsidTr="00E82EE8">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4E937494"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09EC201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4296FEE6"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35BD856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42B3EE67"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0BCDB66B"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2" w:type="dxa"/>
            <w:tcBorders>
              <w:top w:val="single" w:sz="8" w:space="0" w:color="auto"/>
              <w:left w:val="nil"/>
              <w:right w:val="single" w:sz="4" w:space="0" w:color="auto"/>
            </w:tcBorders>
            <w:shd w:val="clear" w:color="auto" w:fill="44546A" w:themeFill="text2"/>
            <w:vAlign w:val="center"/>
          </w:tcPr>
          <w:p w14:paraId="6DDBE7E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285CA29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04D6900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6609BE9"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334A100A"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3B5613AB"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3" w:type="dxa"/>
            <w:tcBorders>
              <w:top w:val="single" w:sz="8" w:space="0" w:color="auto"/>
              <w:left w:val="nil"/>
              <w:right w:val="single" w:sz="4" w:space="0" w:color="auto"/>
            </w:tcBorders>
            <w:shd w:val="clear" w:color="auto" w:fill="44546A" w:themeFill="text2"/>
            <w:vAlign w:val="center"/>
          </w:tcPr>
          <w:p w14:paraId="703D5E43"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D5613B1"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2" w:type="dxa"/>
            <w:tcBorders>
              <w:top w:val="single" w:sz="8" w:space="0" w:color="auto"/>
              <w:left w:val="nil"/>
              <w:right w:val="single" w:sz="4" w:space="0" w:color="auto"/>
            </w:tcBorders>
            <w:shd w:val="clear" w:color="auto" w:fill="44546A" w:themeFill="text2"/>
            <w:vAlign w:val="center"/>
          </w:tcPr>
          <w:p w14:paraId="6A3E681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772CC8EB"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701" w:type="dxa"/>
            <w:tcBorders>
              <w:top w:val="single" w:sz="8" w:space="0" w:color="auto"/>
              <w:left w:val="nil"/>
              <w:right w:val="single" w:sz="4" w:space="0" w:color="auto"/>
            </w:tcBorders>
            <w:shd w:val="clear" w:color="auto" w:fill="44546A" w:themeFill="text2"/>
            <w:vAlign w:val="center"/>
            <w:hideMark/>
          </w:tcPr>
          <w:p w14:paraId="0C24DBE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992" w:type="dxa"/>
            <w:tcBorders>
              <w:top w:val="single" w:sz="8" w:space="0" w:color="auto"/>
              <w:left w:val="nil"/>
              <w:right w:val="single" w:sz="4" w:space="0" w:color="auto"/>
            </w:tcBorders>
            <w:shd w:val="clear" w:color="auto" w:fill="44546A" w:themeFill="text2"/>
            <w:vAlign w:val="center"/>
          </w:tcPr>
          <w:p w14:paraId="7D15028F"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50525693" w14:textId="77777777" w:rsidTr="00E82EE8">
        <w:trPr>
          <w:trHeight w:val="163"/>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6AAEB7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261821C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6D4983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24DFAC4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3DFF74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321E4B7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4F40F01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094670A1"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6E5B89A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8BCE29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992" w:type="dxa"/>
            <w:tcBorders>
              <w:top w:val="single" w:sz="4" w:space="0" w:color="auto"/>
              <w:left w:val="nil"/>
              <w:bottom w:val="single" w:sz="4" w:space="0" w:color="auto"/>
              <w:right w:val="single" w:sz="8" w:space="0" w:color="auto"/>
            </w:tcBorders>
            <w:shd w:val="clear" w:color="auto" w:fill="auto"/>
            <w:vAlign w:val="center"/>
            <w:hideMark/>
          </w:tcPr>
          <w:p w14:paraId="114CF4A7"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65836AA5" w14:textId="77777777" w:rsidTr="00E82EE8">
        <w:trPr>
          <w:trHeight w:val="255"/>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1D0302E" w14:textId="77777777" w:rsidR="003463EB" w:rsidRPr="00272B38" w:rsidRDefault="003463EB" w:rsidP="00E82EE8">
            <w:pPr>
              <w:rPr>
                <w:b/>
                <w:bCs/>
                <w:sz w:val="18"/>
                <w:szCs w:val="18"/>
                <w:lang w:val="hr-HR" w:eastAsia="bs-Latn-BA"/>
              </w:rPr>
            </w:pPr>
            <w:r w:rsidRPr="00272B38">
              <w:rPr>
                <w:b/>
                <w:bCs/>
                <w:sz w:val="18"/>
                <w:szCs w:val="18"/>
                <w:lang w:val="hr-HR" w:eastAsia="bs-Latn-BA"/>
              </w:rPr>
              <w:t>Program 2.2.1:</w:t>
            </w:r>
          </w:p>
          <w:p w14:paraId="2AD501F8" w14:textId="77777777" w:rsidR="003463EB" w:rsidRPr="00272B38" w:rsidRDefault="003463EB" w:rsidP="00E82EE8">
            <w:pPr>
              <w:rPr>
                <w:bCs/>
                <w:sz w:val="18"/>
                <w:szCs w:val="18"/>
                <w:lang w:val="hr-HR" w:eastAsia="bs-Latn-BA"/>
              </w:rPr>
            </w:pPr>
            <w:r w:rsidRPr="00272B38">
              <w:rPr>
                <w:bCs/>
                <w:sz w:val="18"/>
                <w:szCs w:val="18"/>
                <w:lang w:val="hr-HR" w:eastAsia="bs-Latn-BA"/>
              </w:rPr>
              <w:t>Normativno pravna djelatnost, provođenje i praćenje propisa iz oblasti sistema izvršenja krivičnih sankcija i inspekcijski nadzor</w:t>
            </w:r>
          </w:p>
        </w:tc>
        <w:tc>
          <w:tcPr>
            <w:tcW w:w="2268" w:type="dxa"/>
            <w:tcBorders>
              <w:top w:val="single" w:sz="8" w:space="0" w:color="auto"/>
              <w:left w:val="nil"/>
              <w:right w:val="single" w:sz="4" w:space="0" w:color="auto"/>
            </w:tcBorders>
            <w:shd w:val="clear" w:color="auto" w:fill="auto"/>
            <w:vAlign w:val="center"/>
          </w:tcPr>
          <w:p w14:paraId="48B955D8" w14:textId="77777777" w:rsidR="003463EB" w:rsidRPr="00272B38" w:rsidRDefault="003463EB" w:rsidP="00E82EE8">
            <w:pPr>
              <w:rPr>
                <w:bCs/>
                <w:sz w:val="18"/>
                <w:szCs w:val="18"/>
                <w:lang w:val="hr-HR" w:eastAsia="bs-Latn-BA"/>
              </w:rPr>
            </w:pPr>
          </w:p>
        </w:tc>
        <w:tc>
          <w:tcPr>
            <w:tcW w:w="992" w:type="dxa"/>
            <w:tcBorders>
              <w:top w:val="single" w:sz="8" w:space="0" w:color="auto"/>
              <w:left w:val="nil"/>
              <w:right w:val="single" w:sz="4" w:space="0" w:color="auto"/>
            </w:tcBorders>
            <w:shd w:val="clear" w:color="auto" w:fill="auto"/>
            <w:vAlign w:val="center"/>
          </w:tcPr>
          <w:p w14:paraId="091F2CA5" w14:textId="77777777" w:rsidR="003463EB" w:rsidRPr="00272B38" w:rsidRDefault="003463EB" w:rsidP="00E82EE8">
            <w:pPr>
              <w:jc w:val="center"/>
              <w:rPr>
                <w:sz w:val="18"/>
                <w:szCs w:val="18"/>
                <w:lang w:val="hr-HR"/>
              </w:rPr>
            </w:pPr>
          </w:p>
        </w:tc>
        <w:tc>
          <w:tcPr>
            <w:tcW w:w="993" w:type="dxa"/>
            <w:tcBorders>
              <w:top w:val="single" w:sz="8" w:space="0" w:color="auto"/>
              <w:left w:val="nil"/>
              <w:right w:val="single" w:sz="4" w:space="0" w:color="auto"/>
            </w:tcBorders>
            <w:shd w:val="clear" w:color="auto" w:fill="auto"/>
            <w:vAlign w:val="center"/>
          </w:tcPr>
          <w:p w14:paraId="0C005C02" w14:textId="77777777" w:rsidR="003463EB" w:rsidRPr="00272B38" w:rsidRDefault="003463EB" w:rsidP="00E82EE8">
            <w:pPr>
              <w:jc w:val="center"/>
              <w:rPr>
                <w:sz w:val="18"/>
                <w:szCs w:val="18"/>
                <w:lang w:val="hr-HR"/>
              </w:rPr>
            </w:pPr>
          </w:p>
        </w:tc>
        <w:tc>
          <w:tcPr>
            <w:tcW w:w="992" w:type="dxa"/>
            <w:tcBorders>
              <w:top w:val="single" w:sz="8" w:space="0" w:color="auto"/>
              <w:left w:val="nil"/>
              <w:right w:val="single" w:sz="4" w:space="0" w:color="auto"/>
            </w:tcBorders>
            <w:shd w:val="clear" w:color="auto" w:fill="auto"/>
            <w:vAlign w:val="center"/>
          </w:tcPr>
          <w:p w14:paraId="04D676B2" w14:textId="77777777" w:rsidR="003463EB" w:rsidRPr="00272B38" w:rsidRDefault="003463EB" w:rsidP="00E82EE8">
            <w:pPr>
              <w:jc w:val="center"/>
              <w:rPr>
                <w:sz w:val="18"/>
                <w:szCs w:val="18"/>
                <w:lang w:val="hr-HR"/>
              </w:rPr>
            </w:pPr>
          </w:p>
        </w:tc>
        <w:tc>
          <w:tcPr>
            <w:tcW w:w="992" w:type="dxa"/>
            <w:tcBorders>
              <w:top w:val="single" w:sz="8" w:space="0" w:color="auto"/>
              <w:left w:val="nil"/>
              <w:right w:val="single" w:sz="8" w:space="0" w:color="auto"/>
            </w:tcBorders>
            <w:shd w:val="clear" w:color="auto" w:fill="auto"/>
            <w:vAlign w:val="center"/>
          </w:tcPr>
          <w:p w14:paraId="32944675" w14:textId="77777777" w:rsidR="003463EB" w:rsidRPr="00272B38" w:rsidRDefault="003463EB" w:rsidP="00E82EE8">
            <w:pPr>
              <w:jc w:val="center"/>
              <w:rPr>
                <w:sz w:val="18"/>
                <w:szCs w:val="18"/>
                <w:lang w:val="hr-HR"/>
              </w:rPr>
            </w:pPr>
          </w:p>
        </w:tc>
        <w:tc>
          <w:tcPr>
            <w:tcW w:w="992" w:type="dxa"/>
            <w:tcBorders>
              <w:top w:val="single" w:sz="8" w:space="0" w:color="auto"/>
              <w:left w:val="single" w:sz="8" w:space="0" w:color="auto"/>
              <w:right w:val="single" w:sz="8" w:space="0" w:color="auto"/>
            </w:tcBorders>
            <w:shd w:val="clear" w:color="auto" w:fill="auto"/>
            <w:vAlign w:val="center"/>
          </w:tcPr>
          <w:p w14:paraId="7D5FCE64" w14:textId="77777777" w:rsidR="003463EB" w:rsidRPr="00272B38" w:rsidRDefault="003463EB" w:rsidP="00E82EE8">
            <w:pPr>
              <w:jc w:val="center"/>
              <w:rPr>
                <w:sz w:val="18"/>
                <w:szCs w:val="18"/>
                <w:lang w:val="hr-HR"/>
              </w:rPr>
            </w:pPr>
          </w:p>
        </w:tc>
        <w:tc>
          <w:tcPr>
            <w:tcW w:w="993" w:type="dxa"/>
            <w:tcBorders>
              <w:top w:val="single" w:sz="8" w:space="0" w:color="auto"/>
              <w:left w:val="single" w:sz="8" w:space="0" w:color="auto"/>
              <w:right w:val="single" w:sz="8" w:space="0" w:color="auto"/>
            </w:tcBorders>
            <w:shd w:val="clear" w:color="auto" w:fill="auto"/>
            <w:vAlign w:val="center"/>
          </w:tcPr>
          <w:p w14:paraId="5F7DD500" w14:textId="77777777" w:rsidR="003463EB" w:rsidRPr="00272B38" w:rsidRDefault="003463EB" w:rsidP="00E82EE8">
            <w:pPr>
              <w:jc w:val="center"/>
              <w:rPr>
                <w:sz w:val="18"/>
                <w:szCs w:val="18"/>
                <w:lang w:val="hr-HR"/>
              </w:rPr>
            </w:pPr>
          </w:p>
        </w:tc>
        <w:tc>
          <w:tcPr>
            <w:tcW w:w="992" w:type="dxa"/>
            <w:tcBorders>
              <w:top w:val="single" w:sz="8" w:space="0" w:color="auto"/>
              <w:left w:val="single" w:sz="8" w:space="0" w:color="auto"/>
              <w:right w:val="single" w:sz="4" w:space="0" w:color="auto"/>
            </w:tcBorders>
            <w:shd w:val="clear" w:color="auto" w:fill="auto"/>
            <w:vAlign w:val="center"/>
          </w:tcPr>
          <w:p w14:paraId="796158CF" w14:textId="77777777" w:rsidR="003463EB" w:rsidRPr="00272B38" w:rsidRDefault="003463EB" w:rsidP="00E82EE8">
            <w:pPr>
              <w:jc w:val="center"/>
              <w:rPr>
                <w:iCs/>
                <w:sz w:val="18"/>
                <w:szCs w:val="18"/>
                <w:lang w:val="hr-HR" w:eastAsia="bs-Latn-BA"/>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98E80D" w14:textId="77777777" w:rsidR="003463EB" w:rsidRPr="00272B38" w:rsidRDefault="003463EB" w:rsidP="00E82EE8">
            <w:pPr>
              <w:rPr>
                <w:iCs/>
                <w:sz w:val="18"/>
                <w:szCs w:val="18"/>
                <w:lang w:val="hr-HR" w:eastAsia="bs-Latn-BA"/>
              </w:rPr>
            </w:pPr>
            <w:r w:rsidRPr="00272B38">
              <w:rPr>
                <w:iCs/>
                <w:sz w:val="18"/>
                <w:szCs w:val="18"/>
                <w:lang w:val="hr-HR" w:eastAsia="bs-Latn-BA"/>
              </w:rPr>
              <w:t xml:space="preserve">Tokom 2020. godine i pored </w:t>
            </w:r>
            <w:proofErr w:type="spellStart"/>
            <w:r w:rsidRPr="00272B38">
              <w:rPr>
                <w:iCs/>
                <w:sz w:val="18"/>
                <w:szCs w:val="18"/>
                <w:lang w:val="hr-HR" w:eastAsia="bs-Latn-BA"/>
              </w:rPr>
              <w:t>pandemije</w:t>
            </w:r>
            <w:proofErr w:type="spellEnd"/>
            <w:r w:rsidRPr="00272B38">
              <w:rPr>
                <w:iCs/>
                <w:sz w:val="18"/>
                <w:szCs w:val="18"/>
                <w:lang w:val="hr-HR" w:eastAsia="bs-Latn-BA"/>
              </w:rPr>
              <w:t xml:space="preserve"> virusa </w:t>
            </w:r>
            <w:proofErr w:type="spellStart"/>
            <w:r w:rsidRPr="00272B38">
              <w:rPr>
                <w:iCs/>
                <w:sz w:val="18"/>
                <w:szCs w:val="18"/>
                <w:lang w:val="hr-HR" w:eastAsia="bs-Latn-BA"/>
              </w:rPr>
              <w:t>Covid</w:t>
            </w:r>
            <w:proofErr w:type="spellEnd"/>
            <w:r w:rsidRPr="00272B38">
              <w:rPr>
                <w:iCs/>
                <w:sz w:val="18"/>
                <w:szCs w:val="18"/>
                <w:lang w:val="hr-HR" w:eastAsia="bs-Latn-BA"/>
              </w:rPr>
              <w:t xml:space="preserve"> 19 zabilježen je određeni napredak u provedbi i približno je ostvarena ciljna vrijednost. Opširniji komentar je radi preglednosti dat u tabeli ispod.</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30AEF19" w14:textId="77777777" w:rsidR="003463EB" w:rsidRPr="00272B38" w:rsidRDefault="003463EB" w:rsidP="00E82EE8">
            <w:pPr>
              <w:rPr>
                <w:iCs/>
                <w:sz w:val="18"/>
                <w:szCs w:val="18"/>
                <w:lang w:val="hr-HR" w:eastAsia="bs-Latn-BA"/>
              </w:rPr>
            </w:pPr>
            <w:r w:rsidRPr="00272B38">
              <w:rPr>
                <w:iCs/>
                <w:sz w:val="18"/>
                <w:szCs w:val="18"/>
                <w:lang w:val="hr-HR" w:eastAsia="bs-Latn-BA"/>
              </w:rPr>
              <w:t>MP BiH</w:t>
            </w:r>
          </w:p>
        </w:tc>
      </w:tr>
      <w:tr w:rsidR="003463EB" w:rsidRPr="00272B38" w14:paraId="7614856B" w14:textId="77777777" w:rsidTr="00E82EE8">
        <w:trPr>
          <w:trHeight w:val="25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9F309A" w14:textId="77777777" w:rsidR="003463EB" w:rsidRPr="00272B38" w:rsidRDefault="003463EB" w:rsidP="00E82EE8">
            <w:pPr>
              <w:rPr>
                <w:b/>
                <w:bCs/>
                <w:sz w:val="18"/>
                <w:szCs w:val="18"/>
                <w:lang w:val="hr-HR" w:eastAsia="bs-Latn-BA"/>
              </w:rPr>
            </w:pPr>
          </w:p>
        </w:tc>
        <w:tc>
          <w:tcPr>
            <w:tcW w:w="2268" w:type="dxa"/>
            <w:tcBorders>
              <w:left w:val="nil"/>
              <w:bottom w:val="single" w:sz="4" w:space="0" w:color="auto"/>
              <w:right w:val="single" w:sz="4" w:space="0" w:color="auto"/>
            </w:tcBorders>
            <w:shd w:val="clear" w:color="auto" w:fill="auto"/>
            <w:vAlign w:val="center"/>
          </w:tcPr>
          <w:p w14:paraId="5F187D07" w14:textId="77777777" w:rsidR="003463EB" w:rsidRPr="00272B38" w:rsidRDefault="003463EB" w:rsidP="00E82EE8">
            <w:pPr>
              <w:rPr>
                <w:bCs/>
                <w:sz w:val="18"/>
                <w:szCs w:val="18"/>
                <w:lang w:val="hr-HR" w:eastAsia="bs-Latn-BA"/>
              </w:rPr>
            </w:pPr>
            <w:r w:rsidRPr="00272B38">
              <w:rPr>
                <w:bCs/>
                <w:sz w:val="18"/>
                <w:szCs w:val="18"/>
                <w:lang w:val="hr-HR" w:eastAsia="bs-Latn-BA"/>
              </w:rPr>
              <w:t>Postotak ispunjenja AP Strategije za reformu sektora pravde u BiH koji se tiče izvršenja krivičnih sankcija na nivou BiH</w:t>
            </w:r>
          </w:p>
        </w:tc>
        <w:tc>
          <w:tcPr>
            <w:tcW w:w="992" w:type="dxa"/>
            <w:tcBorders>
              <w:left w:val="nil"/>
              <w:bottom w:val="single" w:sz="4" w:space="0" w:color="auto"/>
              <w:right w:val="single" w:sz="4" w:space="0" w:color="auto"/>
            </w:tcBorders>
            <w:shd w:val="clear" w:color="auto" w:fill="auto"/>
            <w:vAlign w:val="center"/>
          </w:tcPr>
          <w:p w14:paraId="498163C3" w14:textId="77777777" w:rsidR="003463EB" w:rsidRPr="00272B38" w:rsidRDefault="003463EB" w:rsidP="00E82EE8">
            <w:pPr>
              <w:jc w:val="center"/>
              <w:rPr>
                <w:sz w:val="18"/>
                <w:szCs w:val="18"/>
                <w:lang w:val="hr-HR"/>
              </w:rPr>
            </w:pPr>
            <w:r w:rsidRPr="00272B38">
              <w:rPr>
                <w:sz w:val="18"/>
                <w:szCs w:val="18"/>
                <w:lang w:val="hr-HR"/>
              </w:rPr>
              <w:t>%</w:t>
            </w:r>
          </w:p>
        </w:tc>
        <w:tc>
          <w:tcPr>
            <w:tcW w:w="993" w:type="dxa"/>
            <w:tcBorders>
              <w:left w:val="nil"/>
              <w:bottom w:val="single" w:sz="4" w:space="0" w:color="auto"/>
              <w:right w:val="single" w:sz="4" w:space="0" w:color="auto"/>
            </w:tcBorders>
            <w:shd w:val="clear" w:color="auto" w:fill="auto"/>
            <w:vAlign w:val="center"/>
          </w:tcPr>
          <w:p w14:paraId="03DD111A" w14:textId="77777777" w:rsidR="003463EB" w:rsidRPr="00272B38" w:rsidRDefault="003463EB" w:rsidP="00E82EE8">
            <w:pPr>
              <w:jc w:val="center"/>
              <w:rPr>
                <w:sz w:val="18"/>
                <w:szCs w:val="18"/>
                <w:lang w:val="hr-HR"/>
              </w:rPr>
            </w:pPr>
            <w:r w:rsidRPr="00272B38">
              <w:rPr>
                <w:sz w:val="18"/>
                <w:szCs w:val="18"/>
                <w:lang w:val="hr-HR"/>
              </w:rPr>
              <w:t>75</w:t>
            </w:r>
            <w:r w:rsidRPr="00272B38">
              <w:rPr>
                <w:rStyle w:val="FootnoteReference"/>
                <w:lang w:val="hr-HR"/>
              </w:rPr>
              <w:footnoteReference w:id="33"/>
            </w:r>
          </w:p>
        </w:tc>
        <w:tc>
          <w:tcPr>
            <w:tcW w:w="992" w:type="dxa"/>
            <w:tcBorders>
              <w:left w:val="nil"/>
              <w:bottom w:val="single" w:sz="4" w:space="0" w:color="auto"/>
              <w:right w:val="single" w:sz="4" w:space="0" w:color="auto"/>
            </w:tcBorders>
            <w:shd w:val="clear" w:color="auto" w:fill="auto"/>
            <w:vAlign w:val="center"/>
          </w:tcPr>
          <w:p w14:paraId="52E5BD14" w14:textId="77777777" w:rsidR="003463EB" w:rsidRPr="00272B38" w:rsidRDefault="003463EB" w:rsidP="00E82EE8">
            <w:pPr>
              <w:jc w:val="center"/>
              <w:rPr>
                <w:sz w:val="18"/>
                <w:szCs w:val="18"/>
                <w:lang w:val="hr-HR"/>
              </w:rPr>
            </w:pPr>
            <w:r w:rsidRPr="00272B38">
              <w:rPr>
                <w:sz w:val="18"/>
                <w:szCs w:val="18"/>
                <w:lang w:val="hr-HR"/>
              </w:rPr>
              <w:t>88</w:t>
            </w:r>
            <w:r w:rsidRPr="00272B38">
              <w:rPr>
                <w:rStyle w:val="FootnoteReference"/>
                <w:lang w:val="hr-HR"/>
              </w:rPr>
              <w:footnoteReference w:id="34"/>
            </w:r>
          </w:p>
        </w:tc>
        <w:tc>
          <w:tcPr>
            <w:tcW w:w="992" w:type="dxa"/>
            <w:tcBorders>
              <w:left w:val="nil"/>
              <w:bottom w:val="single" w:sz="4" w:space="0" w:color="auto"/>
              <w:right w:val="single" w:sz="4" w:space="0" w:color="auto"/>
            </w:tcBorders>
            <w:shd w:val="clear" w:color="auto" w:fill="auto"/>
            <w:vAlign w:val="center"/>
          </w:tcPr>
          <w:p w14:paraId="52938FAA" w14:textId="77777777" w:rsidR="003463EB" w:rsidRPr="00272B38" w:rsidRDefault="003463EB" w:rsidP="00E82EE8">
            <w:pPr>
              <w:jc w:val="center"/>
              <w:rPr>
                <w:sz w:val="18"/>
                <w:szCs w:val="18"/>
                <w:lang w:val="hr-HR"/>
              </w:rPr>
            </w:pPr>
            <w:r w:rsidRPr="00272B38">
              <w:rPr>
                <w:sz w:val="18"/>
                <w:szCs w:val="18"/>
                <w:lang w:val="hr-HR"/>
              </w:rPr>
              <w:t>90</w:t>
            </w:r>
          </w:p>
        </w:tc>
        <w:tc>
          <w:tcPr>
            <w:tcW w:w="992" w:type="dxa"/>
            <w:tcBorders>
              <w:left w:val="nil"/>
              <w:bottom w:val="single" w:sz="8" w:space="0" w:color="auto"/>
              <w:right w:val="single" w:sz="8" w:space="0" w:color="auto"/>
            </w:tcBorders>
            <w:shd w:val="clear" w:color="auto" w:fill="auto"/>
            <w:vAlign w:val="center"/>
          </w:tcPr>
          <w:p w14:paraId="01FB6014" w14:textId="77777777" w:rsidR="003463EB" w:rsidRPr="00272B38" w:rsidRDefault="003463EB" w:rsidP="00E82EE8">
            <w:pPr>
              <w:jc w:val="center"/>
              <w:rPr>
                <w:sz w:val="18"/>
                <w:szCs w:val="18"/>
                <w:lang w:val="hr-HR"/>
              </w:rPr>
            </w:pPr>
            <w:r w:rsidRPr="00272B38">
              <w:rPr>
                <w:sz w:val="18"/>
                <w:szCs w:val="18"/>
                <w:lang w:val="hr-HR"/>
              </w:rPr>
              <w:t>97</w:t>
            </w:r>
          </w:p>
        </w:tc>
        <w:tc>
          <w:tcPr>
            <w:tcW w:w="993" w:type="dxa"/>
            <w:tcBorders>
              <w:left w:val="single" w:sz="8" w:space="0" w:color="auto"/>
              <w:bottom w:val="single" w:sz="8" w:space="0" w:color="auto"/>
              <w:right w:val="single" w:sz="8" w:space="0" w:color="auto"/>
            </w:tcBorders>
            <w:shd w:val="clear" w:color="auto" w:fill="auto"/>
            <w:vAlign w:val="center"/>
          </w:tcPr>
          <w:p w14:paraId="23A18149" w14:textId="77777777" w:rsidR="003463EB" w:rsidRPr="00272B38" w:rsidRDefault="003463EB" w:rsidP="00E82EE8">
            <w:pPr>
              <w:jc w:val="center"/>
              <w:rPr>
                <w:sz w:val="18"/>
                <w:szCs w:val="18"/>
                <w:lang w:val="hr-HR"/>
              </w:rPr>
            </w:pPr>
            <w:r w:rsidRPr="00272B38">
              <w:rPr>
                <w:sz w:val="18"/>
                <w:szCs w:val="18"/>
                <w:lang w:val="hr-HR"/>
              </w:rPr>
              <w:t>98</w:t>
            </w:r>
          </w:p>
        </w:tc>
        <w:tc>
          <w:tcPr>
            <w:tcW w:w="992" w:type="dxa"/>
            <w:tcBorders>
              <w:left w:val="single" w:sz="8" w:space="0" w:color="auto"/>
              <w:bottom w:val="single" w:sz="8" w:space="0" w:color="auto"/>
              <w:right w:val="single" w:sz="4" w:space="0" w:color="auto"/>
            </w:tcBorders>
            <w:shd w:val="clear" w:color="auto" w:fill="auto"/>
            <w:vAlign w:val="center"/>
          </w:tcPr>
          <w:p w14:paraId="05E992D6"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70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B2C088" w14:textId="77777777" w:rsidR="003463EB" w:rsidRPr="00272B38" w:rsidRDefault="003463EB" w:rsidP="00E82EE8">
            <w:pPr>
              <w:rPr>
                <w:iCs/>
                <w:sz w:val="18"/>
                <w:szCs w:val="18"/>
                <w:lang w:val="hr-HR" w:eastAsia="bs-Latn-BA"/>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91025E" w14:textId="77777777" w:rsidR="003463EB" w:rsidRPr="00272B38" w:rsidRDefault="003463EB" w:rsidP="00E82EE8">
            <w:pPr>
              <w:rPr>
                <w:iCs/>
                <w:sz w:val="18"/>
                <w:szCs w:val="18"/>
                <w:lang w:val="hr-HR" w:eastAsia="bs-Latn-BA"/>
              </w:rPr>
            </w:pPr>
          </w:p>
        </w:tc>
      </w:tr>
    </w:tbl>
    <w:p w14:paraId="0C4F5FB2" w14:textId="77777777" w:rsidR="003463EB" w:rsidRPr="00272B38" w:rsidRDefault="003463EB" w:rsidP="003463EB">
      <w:pPr>
        <w:rPr>
          <w:lang w:val="hr-HR"/>
        </w:rPr>
      </w:pPr>
      <w:r w:rsidRPr="00272B38">
        <w:rPr>
          <w:lang w:val="hr-HR"/>
        </w:rPr>
        <w:br w:type="page"/>
      </w:r>
    </w:p>
    <w:p w14:paraId="5C16F306"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b/>
          <w:iCs/>
          <w:sz w:val="22"/>
          <w:szCs w:val="22"/>
          <w:lang w:val="hr-HR" w:eastAsia="bs-Latn-BA"/>
        </w:rPr>
      </w:pPr>
      <w:r w:rsidRPr="009A5D98">
        <w:rPr>
          <w:b/>
          <w:iCs/>
          <w:sz w:val="22"/>
          <w:szCs w:val="22"/>
          <w:lang w:val="hr-HR" w:eastAsia="bs-Latn-BA"/>
        </w:rPr>
        <w:lastRenderedPageBreak/>
        <w:t>Obrazloženje:</w:t>
      </w:r>
    </w:p>
    <w:p w14:paraId="07AA28F7" w14:textId="512C0541"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rFonts w:eastAsia="Calibri"/>
          <w:bCs/>
          <w:color w:val="000000"/>
          <w:sz w:val="22"/>
          <w:szCs w:val="22"/>
          <w:lang w:val="hr-HR"/>
        </w:rPr>
      </w:pPr>
      <w:r w:rsidRPr="009A5D98">
        <w:rPr>
          <w:rFonts w:eastAsia="Calibri"/>
          <w:color w:val="000000"/>
          <w:sz w:val="22"/>
          <w:szCs w:val="22"/>
          <w:lang w:val="hr-HR"/>
        </w:rPr>
        <w:t xml:space="preserve">Glede rukovođenja sistemom za izvršenje krivičnih sankcija BiH, možemo istaći da je u toku izrada izmjene i dopuna Pravilnika </w:t>
      </w:r>
      <w:r w:rsidRPr="009A5D98">
        <w:rPr>
          <w:rFonts w:eastAsia="Calibri"/>
          <w:bCs/>
          <w:color w:val="000000"/>
          <w:sz w:val="22"/>
          <w:szCs w:val="22"/>
          <w:lang w:val="hr-HR"/>
        </w:rPr>
        <w:t>o naknadama za rad pritvorenika i zatvorenika u zavodima BiH</w:t>
      </w:r>
      <w:r w:rsidRPr="009A5D98">
        <w:rPr>
          <w:iCs/>
          <w:sz w:val="22"/>
          <w:szCs w:val="22"/>
          <w:lang w:val="hr-HR" w:eastAsia="bs-Latn-BA"/>
        </w:rPr>
        <w:t xml:space="preserve">, čija se finalizacija očekuje početkom 2021. godine. </w:t>
      </w:r>
      <w:proofErr w:type="spellStart"/>
      <w:r w:rsidRPr="009A5D98">
        <w:rPr>
          <w:iCs/>
          <w:sz w:val="22"/>
          <w:szCs w:val="22"/>
          <w:lang w:val="hr-HR" w:eastAsia="bs-Latn-BA"/>
        </w:rPr>
        <w:t>Takođe</w:t>
      </w:r>
      <w:proofErr w:type="spellEnd"/>
      <w:r w:rsidRPr="009A5D98">
        <w:rPr>
          <w:iCs/>
          <w:sz w:val="22"/>
          <w:szCs w:val="22"/>
          <w:lang w:val="hr-HR" w:eastAsia="bs-Latn-BA"/>
        </w:rPr>
        <w:t xml:space="preserve"> se vrši i</w:t>
      </w:r>
      <w:r w:rsidRPr="009A5D98">
        <w:rPr>
          <w:rFonts w:eastAsia="Calibri"/>
          <w:bCs/>
          <w:color w:val="000000"/>
          <w:sz w:val="22"/>
          <w:szCs w:val="22"/>
          <w:lang w:val="hr-HR"/>
        </w:rPr>
        <w:t xml:space="preserve">zrada izvještaja o usklađenosti standarda i propisa koji uređuju izvršenje krivičnih sankcija u BiH. </w:t>
      </w:r>
      <w:r w:rsidRPr="009A5D98">
        <w:rPr>
          <w:sz w:val="22"/>
          <w:szCs w:val="22"/>
          <w:lang w:val="hr-HR" w:eastAsia="bs-Latn-BA"/>
        </w:rPr>
        <w:t>Izvještaj</w:t>
      </w:r>
      <w:r w:rsidRPr="009A5D98">
        <w:rPr>
          <w:rFonts w:eastAsia="Calibri"/>
          <w:bCs/>
          <w:color w:val="000000"/>
          <w:sz w:val="22"/>
          <w:szCs w:val="22"/>
          <w:lang w:val="hr-HR"/>
        </w:rPr>
        <w:t xml:space="preserve"> o usklađenosti standarda i propisa koji uređuju izvršenje krivičnih sankcija u BiH</w:t>
      </w:r>
      <w:r w:rsidRPr="009A5D98">
        <w:rPr>
          <w:sz w:val="22"/>
          <w:szCs w:val="22"/>
          <w:lang w:val="hr-HR" w:eastAsia="bs-Latn-BA"/>
        </w:rPr>
        <w:t xml:space="preserve"> se kontinuirano dostavlja uz izvještaj za svaku godinu. </w:t>
      </w:r>
      <w:proofErr w:type="spellStart"/>
      <w:r w:rsidRPr="009A5D98">
        <w:rPr>
          <w:sz w:val="22"/>
          <w:szCs w:val="22"/>
          <w:lang w:val="hr-HR" w:eastAsia="bs-Latn-BA"/>
        </w:rPr>
        <w:t>Konstatuje</w:t>
      </w:r>
      <w:proofErr w:type="spellEnd"/>
      <w:r w:rsidRPr="009A5D98">
        <w:rPr>
          <w:sz w:val="22"/>
          <w:szCs w:val="22"/>
          <w:lang w:val="hr-HR" w:eastAsia="bs-Latn-BA"/>
        </w:rPr>
        <w:t xml:space="preserve"> se da je BiH u potpunosti uskladila standarde i propise u oblasti izvršenja krivičnih sankcija.</w:t>
      </w:r>
      <w:r w:rsidR="00D51DB4" w:rsidRPr="009A5D98">
        <w:rPr>
          <w:sz w:val="22"/>
          <w:szCs w:val="22"/>
          <w:lang w:val="hr-HR" w:eastAsia="bs-Latn-BA"/>
        </w:rPr>
        <w:t xml:space="preserve"> </w:t>
      </w:r>
      <w:r w:rsidRPr="009A5D98">
        <w:rPr>
          <w:sz w:val="22"/>
          <w:szCs w:val="22"/>
          <w:lang w:val="hr-HR" w:eastAsia="bs-Latn-BA"/>
        </w:rPr>
        <w:t xml:space="preserve">Redovno se vrši i </w:t>
      </w:r>
      <w:r w:rsidRPr="009A5D98">
        <w:rPr>
          <w:rFonts w:eastAsia="Calibri"/>
          <w:bCs/>
          <w:color w:val="000000"/>
          <w:sz w:val="22"/>
          <w:szCs w:val="22"/>
          <w:lang w:val="hr-HR"/>
        </w:rPr>
        <w:t xml:space="preserve">prikupljanje i obrada statističkih podataka o izvršenju krivičnih sankcija BiH. </w:t>
      </w:r>
    </w:p>
    <w:p w14:paraId="25F2365E"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sidRPr="009A5D98">
        <w:rPr>
          <w:sz w:val="22"/>
          <w:szCs w:val="22"/>
          <w:lang w:val="hr-HR" w:eastAsia="bs-Latn-BA"/>
        </w:rPr>
        <w:t>Obuka zavodskog osoblja se obavlja u skladu sa Akcionim planom Vijeća Evrope za BiH.</w:t>
      </w:r>
    </w:p>
    <w:p w14:paraId="581C752F"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sz w:val="22"/>
          <w:szCs w:val="22"/>
          <w:lang w:val="hr-HR" w:eastAsia="bs-Latn-BA"/>
        </w:rPr>
      </w:pPr>
      <w:r w:rsidRPr="009A5D98">
        <w:rPr>
          <w:sz w:val="22"/>
          <w:szCs w:val="22"/>
          <w:lang w:val="hr-HR" w:eastAsia="bs-Latn-BA"/>
        </w:rPr>
        <w:t xml:space="preserve">VM BiH je na svojoj 175. sjednici od 23. 07. 2019. godine donijelo Odluku o utvrđivanju datuma početka rada Zavoda za izvršenje kaznenih sankcija, pritvora i drugih mjera BiH  (“Službeni glasnik BiH broj 54/19”) gdje je </w:t>
      </w:r>
      <w:proofErr w:type="spellStart"/>
      <w:r w:rsidRPr="009A5D98">
        <w:rPr>
          <w:sz w:val="22"/>
          <w:szCs w:val="22"/>
          <w:lang w:val="hr-HR" w:eastAsia="bs-Latn-BA"/>
        </w:rPr>
        <w:t>definisan</w:t>
      </w:r>
      <w:proofErr w:type="spellEnd"/>
      <w:r w:rsidRPr="009A5D98">
        <w:rPr>
          <w:sz w:val="22"/>
          <w:szCs w:val="22"/>
          <w:lang w:val="hr-HR" w:eastAsia="bs-Latn-BA"/>
        </w:rPr>
        <w:t xml:space="preserve"> početak rada Zavoda od 01. 08. 2019. godine. Na istoj sjednici donesena je i Odluka o prestanku rada Jedinice za izgradnju državnog zatvora BiH, Upravnog odbora i Nadzornog odbora (“Službeni glasnik BiH broj 54/19”). Na osnovu gore donesenih Odluka stvoreni su </w:t>
      </w:r>
      <w:proofErr w:type="spellStart"/>
      <w:r w:rsidRPr="009A5D98">
        <w:rPr>
          <w:sz w:val="22"/>
          <w:szCs w:val="22"/>
          <w:lang w:val="hr-HR" w:eastAsia="bs-Latn-BA"/>
        </w:rPr>
        <w:t>uslovi</w:t>
      </w:r>
      <w:proofErr w:type="spellEnd"/>
      <w:r w:rsidRPr="009A5D98">
        <w:rPr>
          <w:sz w:val="22"/>
          <w:szCs w:val="22"/>
          <w:lang w:val="hr-HR" w:eastAsia="bs-Latn-BA"/>
        </w:rPr>
        <w:t xml:space="preserve"> za stavljanje u funkciju državnog zatvora BiH.</w:t>
      </w:r>
    </w:p>
    <w:p w14:paraId="56C87F63" w14:textId="16DE5869" w:rsidR="003463EB" w:rsidRPr="009A5D98" w:rsidRDefault="003463EB" w:rsidP="009A5D98">
      <w:pPr>
        <w:pBdr>
          <w:top w:val="single" w:sz="4" w:space="1" w:color="auto"/>
          <w:left w:val="single" w:sz="4" w:space="4" w:color="auto"/>
          <w:bottom w:val="single" w:sz="4" w:space="1" w:color="auto"/>
          <w:right w:val="single" w:sz="4" w:space="4" w:color="auto"/>
        </w:pBdr>
        <w:jc w:val="both"/>
        <w:rPr>
          <w:sz w:val="22"/>
          <w:szCs w:val="22"/>
          <w:lang w:val="hr-HR" w:eastAsia="bs-Latn-BA"/>
        </w:rPr>
      </w:pPr>
      <w:r w:rsidRPr="009A5D98">
        <w:rPr>
          <w:sz w:val="22"/>
          <w:szCs w:val="22"/>
          <w:lang w:val="hr-HR" w:eastAsia="bs-Latn-BA"/>
        </w:rPr>
        <w:t xml:space="preserve">Ministar pravde BiH je 12. 08. 2019. godine Rješenjem imenovao v.d. Upravnika Zavoda do okončanja procedure izbora Upravnika. Novi Upravnik je podnio prijedlog za usvajanje pravilnika o unutrašnjoj organizaciji državnog zatvora  BiH koji je Vijeće ministara BiH usvojilo na vanrednoj sjednici 15. 10. 2019. godine. Državni zatvor je stavljen u funkciju 01. 08. </w:t>
      </w:r>
      <w:r w:rsidR="00D51DB4" w:rsidRPr="009A5D98">
        <w:rPr>
          <w:sz w:val="22"/>
          <w:szCs w:val="22"/>
          <w:lang w:val="hr-HR" w:eastAsia="bs-Latn-BA"/>
        </w:rPr>
        <w:t>2020 godine i koji je u me</w:t>
      </w:r>
      <w:r w:rsidRPr="009A5D98">
        <w:rPr>
          <w:sz w:val="22"/>
          <w:szCs w:val="22"/>
          <w:lang w:val="hr-HR" w:eastAsia="bs-Latn-BA"/>
        </w:rPr>
        <w:t xml:space="preserve">đuvremenu primio sve pritvorenike za izvršavanje mjere pritvora s tim da je u toku prijem zatvorenika iz entitetskih zavoda prema planu ministra pravde BiH. Uspješno je okončan i prijem službenih lica u Državni zatvor koji su započeli sa radom 01. 09. 2020 godine. Izrađen je i usvojen Pravilnik o izmjenama i </w:t>
      </w:r>
      <w:r w:rsidR="00D51DB4" w:rsidRPr="009A5D98">
        <w:rPr>
          <w:sz w:val="22"/>
          <w:szCs w:val="22"/>
          <w:lang w:val="hr-HR" w:eastAsia="bs-Latn-BA"/>
        </w:rPr>
        <w:t xml:space="preserve"> d</w:t>
      </w:r>
      <w:r w:rsidRPr="009A5D98">
        <w:rPr>
          <w:sz w:val="22"/>
          <w:szCs w:val="22"/>
          <w:lang w:val="hr-HR" w:eastAsia="bs-Latn-BA"/>
        </w:rPr>
        <w:t>opunama Pravilnika o kućnom redu Zavoda za izvršenje krivičnih sankcija, pritvora i drugih mjera BiH.</w:t>
      </w:r>
      <w:r w:rsidRPr="009A5D98">
        <w:rPr>
          <w:rStyle w:val="FootnoteReference"/>
          <w:sz w:val="22"/>
          <w:szCs w:val="22"/>
          <w:lang w:val="hr-HR" w:eastAsia="bs-Latn-BA"/>
        </w:rPr>
        <w:footnoteReference w:id="35"/>
      </w:r>
      <w:r w:rsidRPr="009A5D98">
        <w:rPr>
          <w:sz w:val="22"/>
          <w:szCs w:val="22"/>
          <w:lang w:val="hr-HR" w:eastAsia="bs-Latn-BA"/>
        </w:rPr>
        <w:t xml:space="preserve"> Isti je bio planiran Srednjoročnim planom rada MP BiH </w:t>
      </w:r>
      <w:r w:rsidR="00D51DB4" w:rsidRPr="009A5D98">
        <w:rPr>
          <w:sz w:val="22"/>
          <w:szCs w:val="22"/>
          <w:lang w:val="hr-HR" w:eastAsia="bs-Latn-BA"/>
        </w:rPr>
        <w:t>za period 2020. – 2022. godine.</w:t>
      </w:r>
    </w:p>
    <w:p w14:paraId="64CBE7B5"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rFonts w:eastAsia="Calibri"/>
          <w:bCs/>
          <w:color w:val="000000"/>
          <w:sz w:val="22"/>
          <w:szCs w:val="22"/>
          <w:lang w:val="hr-HR"/>
        </w:rPr>
      </w:pPr>
      <w:r w:rsidRPr="009A5D98">
        <w:rPr>
          <w:sz w:val="22"/>
          <w:szCs w:val="22"/>
          <w:lang w:val="hr-HR" w:eastAsia="bs-Latn-BA"/>
        </w:rPr>
        <w:t xml:space="preserve">Alternativne krivične sankcije se u potpunosti izvršavaju, a tu se misli prije svega na rad za opšte dobro na slobodi. </w:t>
      </w:r>
      <w:proofErr w:type="spellStart"/>
      <w:r w:rsidRPr="009A5D98">
        <w:rPr>
          <w:sz w:val="22"/>
          <w:szCs w:val="22"/>
          <w:lang w:val="hr-HR" w:eastAsia="bs-Latn-BA"/>
        </w:rPr>
        <w:t>Uslovni</w:t>
      </w:r>
      <w:proofErr w:type="spellEnd"/>
      <w:r w:rsidRPr="009A5D98">
        <w:rPr>
          <w:sz w:val="22"/>
          <w:szCs w:val="22"/>
          <w:lang w:val="hr-HR" w:eastAsia="bs-Latn-BA"/>
        </w:rPr>
        <w:t xml:space="preserve"> otpust u potpunosti je unaprijeđen i usklađen sa evropskim zatvorskim pravilima i međunarodnim standardima. Postupak pomilovanja </w:t>
      </w:r>
      <w:proofErr w:type="spellStart"/>
      <w:r w:rsidRPr="009A5D98">
        <w:rPr>
          <w:sz w:val="22"/>
          <w:szCs w:val="22"/>
          <w:lang w:val="hr-HR" w:eastAsia="bs-Latn-BA"/>
        </w:rPr>
        <w:t>regulisan</w:t>
      </w:r>
      <w:proofErr w:type="spellEnd"/>
      <w:r w:rsidRPr="009A5D98">
        <w:rPr>
          <w:sz w:val="22"/>
          <w:szCs w:val="22"/>
          <w:lang w:val="hr-HR" w:eastAsia="bs-Latn-BA"/>
        </w:rPr>
        <w:t xml:space="preserve"> je Zakonom o pomilovanju koji je izrađen u skladu sa najnovijim međunarodnim standardima. Ističemo da su entiteti i Brčko distrikt uskladili svoje zakone o pomilovanju sa Zakonom o pomilovanju BiH.</w:t>
      </w:r>
    </w:p>
    <w:p w14:paraId="7D84F66C" w14:textId="77777777" w:rsidR="003463EB" w:rsidRPr="009A5D98" w:rsidRDefault="003463EB" w:rsidP="009A5D98">
      <w:pPr>
        <w:pBdr>
          <w:top w:val="single" w:sz="4" w:space="1" w:color="auto"/>
          <w:left w:val="single" w:sz="4" w:space="4" w:color="auto"/>
          <w:bottom w:val="single" w:sz="4" w:space="1" w:color="auto"/>
          <w:right w:val="single" w:sz="4" w:space="4" w:color="auto"/>
        </w:pBdr>
        <w:spacing w:after="120"/>
        <w:jc w:val="both"/>
        <w:rPr>
          <w:rFonts w:eastAsia="Calibri"/>
          <w:bCs/>
          <w:color w:val="000000"/>
          <w:sz w:val="22"/>
          <w:szCs w:val="22"/>
          <w:lang w:val="hr-HR"/>
        </w:rPr>
      </w:pPr>
      <w:r w:rsidRPr="009A5D98">
        <w:rPr>
          <w:sz w:val="22"/>
          <w:szCs w:val="22"/>
          <w:lang w:val="hr-HR" w:eastAsia="bs-Latn-BA"/>
        </w:rPr>
        <w:t xml:space="preserve">Što se tiče </w:t>
      </w:r>
      <w:r w:rsidRPr="009A5D98">
        <w:rPr>
          <w:rFonts w:eastAsia="Calibri"/>
          <w:bCs/>
          <w:color w:val="000000"/>
          <w:sz w:val="22"/>
          <w:szCs w:val="22"/>
          <w:lang w:val="hr-HR"/>
        </w:rPr>
        <w:t xml:space="preserve">uspostavljanja </w:t>
      </w:r>
      <w:proofErr w:type="spellStart"/>
      <w:r w:rsidRPr="009A5D98">
        <w:rPr>
          <w:rFonts w:eastAsia="Calibri"/>
          <w:bCs/>
          <w:color w:val="000000"/>
          <w:sz w:val="22"/>
          <w:szCs w:val="22"/>
          <w:lang w:val="hr-HR"/>
        </w:rPr>
        <w:t>probacijske</w:t>
      </w:r>
      <w:proofErr w:type="spellEnd"/>
      <w:r w:rsidRPr="009A5D98">
        <w:rPr>
          <w:rFonts w:eastAsia="Calibri"/>
          <w:bCs/>
          <w:color w:val="000000"/>
          <w:sz w:val="22"/>
          <w:szCs w:val="22"/>
          <w:lang w:val="hr-HR"/>
        </w:rPr>
        <w:t xml:space="preserve"> službe na nivou BiH, ističe se da je </w:t>
      </w:r>
      <w:proofErr w:type="spellStart"/>
      <w:r w:rsidRPr="009A5D98">
        <w:rPr>
          <w:rFonts w:eastAsia="Calibri"/>
          <w:bCs/>
          <w:color w:val="000000"/>
          <w:sz w:val="22"/>
          <w:szCs w:val="22"/>
          <w:lang w:val="hr-HR"/>
        </w:rPr>
        <w:t>probacija</w:t>
      </w:r>
      <w:proofErr w:type="spellEnd"/>
      <w:r w:rsidRPr="009A5D98">
        <w:rPr>
          <w:rFonts w:eastAsia="Calibri"/>
          <w:bCs/>
          <w:color w:val="000000"/>
          <w:sz w:val="22"/>
          <w:szCs w:val="22"/>
          <w:lang w:val="hr-HR"/>
        </w:rPr>
        <w:t xml:space="preserve"> odgođena i razgovor je planiran tek nakon što se stavi u funkciju Državni zatvor i nakon toga daju dva godišnja izvještaja, da bi se i sa aspekta broja predmeta, mogla voditi adekvatna rasprava. Predstavnici Vijeća Evrope su istakli da je ovo samo preporuka, ne i obaveza iz razloga što je svaka država-članica legitimna da odluči kako postupati prema takvim izvršiocima krivičnih djela i kakvi elementi su potrebni za uspješan proces rehabilitacije, te da se država može odlučiti za svoju tradiciju, pristup i ocjenu predmetnog pitanja.  Zaključak Strategije za reformu sektora pravde u BiH iz 2014. godine je da će BiH nakon stavljanja u funkciju Državnog zatvora, što je period od najmanje dvije godine od rada Državnog zatvora, ocijeniti navedeni pravni institut, odnosno u periodu 2022./2023. godine.</w:t>
      </w:r>
    </w:p>
    <w:p w14:paraId="0ACEB233" w14:textId="66BF445B" w:rsidR="003463EB" w:rsidRPr="00272B38" w:rsidRDefault="003463EB" w:rsidP="009A5D98">
      <w:pPr>
        <w:pBdr>
          <w:top w:val="single" w:sz="4" w:space="1" w:color="auto"/>
          <w:left w:val="single" w:sz="4" w:space="4" w:color="auto"/>
          <w:bottom w:val="single" w:sz="4" w:space="1" w:color="auto"/>
          <w:right w:val="single" w:sz="4" w:space="4" w:color="auto"/>
        </w:pBdr>
        <w:spacing w:after="120"/>
        <w:jc w:val="both"/>
        <w:rPr>
          <w:lang w:val="hr-HR"/>
        </w:rPr>
      </w:pPr>
      <w:r w:rsidRPr="009A5D98">
        <w:rPr>
          <w:sz w:val="22"/>
          <w:szCs w:val="22"/>
          <w:lang w:val="hr-HR" w:eastAsia="bs-Latn-BA"/>
        </w:rPr>
        <w:t xml:space="preserve">Zavod za forenziku je počeo sa radom krajem 2016. godine od kada vrši svoju redovnu funkciju. Broj smještenih lica se trenutno kreće od 94 do 107 forenzičkih bolesnika prema kojima se postupa u skladu sa Evropskim psihijatrijskim standardima. Zavod od 2018. godine provodi uspješne programe </w:t>
      </w:r>
      <w:r w:rsidRPr="00157849">
        <w:rPr>
          <w:sz w:val="22"/>
          <w:szCs w:val="22"/>
          <w:lang w:val="hr-HR" w:eastAsia="bs-Latn-BA"/>
        </w:rPr>
        <w:t xml:space="preserve">i projekte sa Vijećem Evrope. Redovno se vode </w:t>
      </w:r>
      <w:r w:rsidRPr="00157849">
        <w:rPr>
          <w:rFonts w:eastAsia="Calibri"/>
          <w:bCs/>
          <w:color w:val="000000"/>
          <w:sz w:val="22"/>
          <w:szCs w:val="22"/>
          <w:lang w:val="hr-HR"/>
        </w:rPr>
        <w:t>evidencije i koordinacija smještaja pritvorenika i zatvorenika i provodi se inspekcijski nadzor nad postupanjem sa zatvorenicima.</w:t>
      </w:r>
      <w:r w:rsidRPr="00272B38">
        <w:rPr>
          <w:lang w:val="hr-HR"/>
        </w:rPr>
        <w:br w:type="page"/>
      </w:r>
    </w:p>
    <w:tbl>
      <w:tblPr>
        <w:tblW w:w="13750" w:type="dxa"/>
        <w:tblInd w:w="-10" w:type="dxa"/>
        <w:tblLayout w:type="fixed"/>
        <w:tblLook w:val="04A0" w:firstRow="1" w:lastRow="0" w:firstColumn="1" w:lastColumn="0" w:noHBand="0" w:noVBand="1"/>
      </w:tblPr>
      <w:tblGrid>
        <w:gridCol w:w="1843"/>
        <w:gridCol w:w="2268"/>
        <w:gridCol w:w="992"/>
        <w:gridCol w:w="993"/>
        <w:gridCol w:w="992"/>
        <w:gridCol w:w="992"/>
        <w:gridCol w:w="992"/>
        <w:gridCol w:w="993"/>
        <w:gridCol w:w="992"/>
        <w:gridCol w:w="1559"/>
        <w:gridCol w:w="1134"/>
      </w:tblGrid>
      <w:tr w:rsidR="003463EB" w:rsidRPr="00272B38" w14:paraId="210DBE25" w14:textId="77777777" w:rsidTr="00E82EE8">
        <w:trPr>
          <w:trHeight w:val="795"/>
        </w:trPr>
        <w:tc>
          <w:tcPr>
            <w:tcW w:w="1843" w:type="dxa"/>
            <w:tcBorders>
              <w:top w:val="single" w:sz="8" w:space="0" w:color="auto"/>
              <w:left w:val="single" w:sz="8" w:space="0" w:color="auto"/>
              <w:bottom w:val="single" w:sz="4" w:space="0" w:color="auto"/>
              <w:right w:val="single" w:sz="4" w:space="0" w:color="auto"/>
            </w:tcBorders>
            <w:shd w:val="clear" w:color="auto" w:fill="44546A" w:themeFill="text2"/>
            <w:vAlign w:val="center"/>
            <w:hideMark/>
          </w:tcPr>
          <w:p w14:paraId="369702E7" w14:textId="77777777" w:rsidR="003463EB" w:rsidRPr="00272B38" w:rsidRDefault="003463EB" w:rsidP="00E82EE8">
            <w:pPr>
              <w:jc w:val="center"/>
              <w:rPr>
                <w:b/>
                <w:bCs/>
                <w:color w:val="FFFFFF" w:themeColor="background1"/>
                <w:sz w:val="16"/>
                <w:szCs w:val="16"/>
                <w:lang w:val="hr-HR" w:eastAsia="bs-Latn-BA"/>
              </w:rPr>
            </w:pPr>
            <w:r w:rsidRPr="00272B38">
              <w:rPr>
                <w:color w:val="FFFFFF" w:themeColor="background1"/>
                <w:lang w:val="hr-HR"/>
              </w:rPr>
              <w:lastRenderedPageBreak/>
              <w:br w:type="page"/>
            </w:r>
            <w:r w:rsidRPr="00272B38">
              <w:rPr>
                <w:b/>
                <w:bCs/>
                <w:color w:val="FFFFFF" w:themeColor="background1"/>
                <w:sz w:val="16"/>
                <w:szCs w:val="16"/>
                <w:lang w:val="hr-HR" w:eastAsia="bs-Latn-BA"/>
              </w:rPr>
              <w:t>Srednjoročni cilj</w:t>
            </w:r>
          </w:p>
        </w:tc>
        <w:tc>
          <w:tcPr>
            <w:tcW w:w="2268" w:type="dxa"/>
            <w:tcBorders>
              <w:top w:val="single" w:sz="8" w:space="0" w:color="auto"/>
              <w:left w:val="single" w:sz="4" w:space="0" w:color="auto"/>
              <w:bottom w:val="single" w:sz="4" w:space="0" w:color="auto"/>
              <w:right w:val="single" w:sz="4" w:space="0" w:color="auto"/>
            </w:tcBorders>
            <w:shd w:val="clear" w:color="auto" w:fill="44546A" w:themeFill="text2"/>
            <w:vAlign w:val="center"/>
            <w:hideMark/>
          </w:tcPr>
          <w:p w14:paraId="5A57307B"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Pokazatelj</w:t>
            </w:r>
          </w:p>
        </w:tc>
        <w:tc>
          <w:tcPr>
            <w:tcW w:w="992" w:type="dxa"/>
            <w:tcBorders>
              <w:top w:val="single" w:sz="8" w:space="0" w:color="auto"/>
              <w:left w:val="nil"/>
              <w:right w:val="single" w:sz="4" w:space="0" w:color="auto"/>
            </w:tcBorders>
            <w:shd w:val="clear" w:color="auto" w:fill="44546A" w:themeFill="text2"/>
            <w:vAlign w:val="center"/>
            <w:hideMark/>
          </w:tcPr>
          <w:p w14:paraId="5DEBD358"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Jedinica mjerenja</w:t>
            </w:r>
          </w:p>
          <w:p w14:paraId="3B17D00E"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 broj ili opisno)</w:t>
            </w:r>
          </w:p>
        </w:tc>
        <w:tc>
          <w:tcPr>
            <w:tcW w:w="993" w:type="dxa"/>
            <w:tcBorders>
              <w:top w:val="single" w:sz="8" w:space="0" w:color="auto"/>
              <w:left w:val="nil"/>
              <w:right w:val="single" w:sz="4" w:space="0" w:color="auto"/>
            </w:tcBorders>
            <w:shd w:val="clear" w:color="auto" w:fill="44546A" w:themeFill="text2"/>
            <w:vAlign w:val="center"/>
          </w:tcPr>
          <w:p w14:paraId="1B9570F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Polazna vrijednost</w:t>
            </w:r>
          </w:p>
          <w:p w14:paraId="4F1AAECF"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(2019.)</w:t>
            </w:r>
          </w:p>
        </w:tc>
        <w:tc>
          <w:tcPr>
            <w:tcW w:w="992" w:type="dxa"/>
            <w:tcBorders>
              <w:top w:val="single" w:sz="8" w:space="0" w:color="auto"/>
              <w:left w:val="nil"/>
              <w:right w:val="single" w:sz="4" w:space="0" w:color="auto"/>
            </w:tcBorders>
            <w:shd w:val="clear" w:color="auto" w:fill="44546A" w:themeFill="text2"/>
            <w:vAlign w:val="center"/>
          </w:tcPr>
          <w:p w14:paraId="4DB10C3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Trenutna vrijednost</w:t>
            </w:r>
          </w:p>
          <w:p w14:paraId="1C2DC191"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tcPr>
          <w:p w14:paraId="2267A4A1"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7D237CDE"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(2020.)</w:t>
            </w:r>
          </w:p>
        </w:tc>
        <w:tc>
          <w:tcPr>
            <w:tcW w:w="992" w:type="dxa"/>
            <w:tcBorders>
              <w:top w:val="single" w:sz="8" w:space="0" w:color="auto"/>
              <w:left w:val="nil"/>
              <w:right w:val="single" w:sz="4" w:space="0" w:color="auto"/>
            </w:tcBorders>
            <w:shd w:val="clear" w:color="auto" w:fill="44546A" w:themeFill="text2"/>
            <w:vAlign w:val="center"/>
            <w:hideMark/>
          </w:tcPr>
          <w:p w14:paraId="557A3C52"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4D68F060"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(2021.)</w:t>
            </w:r>
          </w:p>
        </w:tc>
        <w:tc>
          <w:tcPr>
            <w:tcW w:w="993" w:type="dxa"/>
            <w:tcBorders>
              <w:top w:val="single" w:sz="8" w:space="0" w:color="auto"/>
              <w:left w:val="nil"/>
              <w:right w:val="single" w:sz="4" w:space="0" w:color="auto"/>
            </w:tcBorders>
            <w:shd w:val="clear" w:color="auto" w:fill="44546A" w:themeFill="text2"/>
            <w:vAlign w:val="center"/>
          </w:tcPr>
          <w:p w14:paraId="4DDA83DE"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Ciljana vrijednost</w:t>
            </w:r>
          </w:p>
          <w:p w14:paraId="5301B231" w14:textId="77777777" w:rsidR="003463EB" w:rsidRPr="00272B38" w:rsidRDefault="003463EB" w:rsidP="00E82EE8">
            <w:pPr>
              <w:jc w:val="center"/>
              <w:rPr>
                <w:bCs/>
                <w:color w:val="FFFFFF" w:themeColor="background1"/>
                <w:sz w:val="16"/>
                <w:szCs w:val="16"/>
                <w:lang w:val="hr-HR" w:eastAsia="bs-Latn-BA"/>
              </w:rPr>
            </w:pPr>
            <w:r w:rsidRPr="00272B38">
              <w:rPr>
                <w:color w:val="FFFFFF" w:themeColor="background1"/>
                <w:sz w:val="16"/>
                <w:szCs w:val="16"/>
                <w:lang w:val="hr-HR" w:eastAsia="bs-Latn-BA"/>
              </w:rPr>
              <w:t>(2022.)</w:t>
            </w:r>
          </w:p>
        </w:tc>
        <w:tc>
          <w:tcPr>
            <w:tcW w:w="992" w:type="dxa"/>
            <w:tcBorders>
              <w:top w:val="single" w:sz="8" w:space="0" w:color="auto"/>
              <w:left w:val="nil"/>
              <w:right w:val="single" w:sz="4" w:space="0" w:color="auto"/>
            </w:tcBorders>
            <w:shd w:val="clear" w:color="auto" w:fill="44546A" w:themeFill="text2"/>
            <w:vAlign w:val="center"/>
          </w:tcPr>
          <w:p w14:paraId="031DD3C7"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Ostvarenje cilja</w:t>
            </w:r>
          </w:p>
          <w:p w14:paraId="2A5221D5" w14:textId="77777777" w:rsidR="003463EB" w:rsidRPr="00272B38" w:rsidRDefault="003463EB" w:rsidP="00E82EE8">
            <w:pPr>
              <w:jc w:val="center"/>
              <w:rPr>
                <w:bCs/>
                <w:color w:val="FFFFFF" w:themeColor="background1"/>
                <w:sz w:val="16"/>
                <w:szCs w:val="16"/>
                <w:lang w:val="hr-HR" w:eastAsia="bs-Latn-BA"/>
              </w:rPr>
            </w:pPr>
            <w:r w:rsidRPr="00272B38">
              <w:rPr>
                <w:bCs/>
                <w:color w:val="FFFFFF" w:themeColor="background1"/>
                <w:sz w:val="16"/>
                <w:szCs w:val="16"/>
                <w:lang w:val="hr-HR" w:eastAsia="bs-Latn-BA"/>
              </w:rPr>
              <w:t>(DA ili NE)</w:t>
            </w:r>
          </w:p>
        </w:tc>
        <w:tc>
          <w:tcPr>
            <w:tcW w:w="1559" w:type="dxa"/>
            <w:tcBorders>
              <w:top w:val="single" w:sz="8" w:space="0" w:color="auto"/>
              <w:left w:val="nil"/>
              <w:right w:val="single" w:sz="4" w:space="0" w:color="auto"/>
            </w:tcBorders>
            <w:shd w:val="clear" w:color="auto" w:fill="44546A" w:themeFill="text2"/>
            <w:vAlign w:val="center"/>
            <w:hideMark/>
          </w:tcPr>
          <w:p w14:paraId="2BE8A620"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Obrazloženje</w:t>
            </w:r>
          </w:p>
        </w:tc>
        <w:tc>
          <w:tcPr>
            <w:tcW w:w="1134" w:type="dxa"/>
            <w:tcBorders>
              <w:top w:val="single" w:sz="8" w:space="0" w:color="auto"/>
              <w:left w:val="nil"/>
              <w:right w:val="single" w:sz="4" w:space="0" w:color="auto"/>
            </w:tcBorders>
            <w:shd w:val="clear" w:color="auto" w:fill="44546A" w:themeFill="text2"/>
            <w:vAlign w:val="center"/>
          </w:tcPr>
          <w:p w14:paraId="1739D785" w14:textId="77777777" w:rsidR="003463EB" w:rsidRPr="00272B38" w:rsidRDefault="003463EB" w:rsidP="00E82EE8">
            <w:pPr>
              <w:jc w:val="center"/>
              <w:rPr>
                <w:b/>
                <w:bCs/>
                <w:color w:val="FFFFFF" w:themeColor="background1"/>
                <w:sz w:val="16"/>
                <w:szCs w:val="16"/>
                <w:lang w:val="hr-HR" w:eastAsia="bs-Latn-BA"/>
              </w:rPr>
            </w:pPr>
            <w:r w:rsidRPr="00272B38">
              <w:rPr>
                <w:b/>
                <w:bCs/>
                <w:color w:val="FFFFFF" w:themeColor="background1"/>
                <w:sz w:val="16"/>
                <w:szCs w:val="16"/>
                <w:lang w:val="hr-HR" w:eastAsia="bs-Latn-BA"/>
              </w:rPr>
              <w:t>Nosioci aktivnosti</w:t>
            </w:r>
          </w:p>
        </w:tc>
      </w:tr>
      <w:tr w:rsidR="003463EB" w:rsidRPr="00272B38" w14:paraId="65D91554" w14:textId="77777777" w:rsidTr="00E82EE8">
        <w:trPr>
          <w:trHeight w:val="163"/>
        </w:trPr>
        <w:tc>
          <w:tcPr>
            <w:tcW w:w="1843"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744471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0168194C" w14:textId="77777777" w:rsidR="003463EB" w:rsidRPr="00272B38" w:rsidRDefault="003463EB" w:rsidP="00E82EE8">
            <w:pPr>
              <w:jc w:val="center"/>
              <w:rPr>
                <w:iCs/>
                <w:sz w:val="14"/>
                <w:szCs w:val="14"/>
                <w:lang w:val="hr-HR" w:eastAsia="bs-Latn-BA"/>
              </w:rPr>
            </w:pPr>
            <w:r w:rsidRPr="00272B38">
              <w:rPr>
                <w:iCs/>
                <w:sz w:val="14"/>
                <w:szCs w:val="14"/>
                <w:lang w:val="hr-HR" w:eastAsia="bs-Latn-BA"/>
              </w:rPr>
              <w:t>2</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19F2738" w14:textId="77777777" w:rsidR="003463EB" w:rsidRPr="00272B38" w:rsidRDefault="003463EB" w:rsidP="00E82EE8">
            <w:pPr>
              <w:jc w:val="center"/>
              <w:rPr>
                <w:iCs/>
                <w:sz w:val="14"/>
                <w:szCs w:val="14"/>
                <w:lang w:val="hr-HR" w:eastAsia="bs-Latn-BA"/>
              </w:rPr>
            </w:pPr>
            <w:r w:rsidRPr="00272B38">
              <w:rPr>
                <w:iCs/>
                <w:sz w:val="14"/>
                <w:szCs w:val="14"/>
                <w:lang w:val="hr-HR" w:eastAsia="bs-Latn-BA"/>
              </w:rPr>
              <w:t>3</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21B0421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4</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01E390C3" w14:textId="77777777" w:rsidR="003463EB" w:rsidRPr="00272B38" w:rsidRDefault="003463EB" w:rsidP="00E82EE8">
            <w:pPr>
              <w:jc w:val="center"/>
              <w:rPr>
                <w:iCs/>
                <w:sz w:val="14"/>
                <w:szCs w:val="14"/>
                <w:lang w:val="hr-HR" w:eastAsia="bs-Latn-BA"/>
              </w:rPr>
            </w:pPr>
            <w:r w:rsidRPr="00272B38">
              <w:rPr>
                <w:iCs/>
                <w:sz w:val="14"/>
                <w:szCs w:val="14"/>
                <w:lang w:val="hr-HR" w:eastAsia="bs-Latn-BA"/>
              </w:rPr>
              <w:t>5</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2352700" w14:textId="77777777" w:rsidR="003463EB" w:rsidRPr="00272B38" w:rsidRDefault="003463EB" w:rsidP="00E82EE8">
            <w:pPr>
              <w:jc w:val="center"/>
              <w:rPr>
                <w:iCs/>
                <w:sz w:val="14"/>
                <w:szCs w:val="14"/>
                <w:lang w:val="hr-HR" w:eastAsia="bs-Latn-BA"/>
              </w:rPr>
            </w:pPr>
            <w:r w:rsidRPr="00272B38">
              <w:rPr>
                <w:iCs/>
                <w:sz w:val="14"/>
                <w:szCs w:val="14"/>
                <w:lang w:val="hr-HR" w:eastAsia="bs-Latn-BA"/>
              </w:rPr>
              <w:t>6</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1C25F5E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7</w:t>
            </w:r>
          </w:p>
        </w:tc>
        <w:tc>
          <w:tcPr>
            <w:tcW w:w="993" w:type="dxa"/>
            <w:tcBorders>
              <w:top w:val="single" w:sz="4" w:space="0" w:color="auto"/>
              <w:left w:val="nil"/>
              <w:bottom w:val="single" w:sz="8" w:space="0" w:color="auto"/>
              <w:right w:val="single" w:sz="4" w:space="0" w:color="auto"/>
            </w:tcBorders>
            <w:shd w:val="clear" w:color="auto" w:fill="auto"/>
            <w:vAlign w:val="center"/>
            <w:hideMark/>
          </w:tcPr>
          <w:p w14:paraId="77571E94" w14:textId="77777777" w:rsidR="003463EB" w:rsidRPr="00272B38" w:rsidRDefault="003463EB" w:rsidP="00E82EE8">
            <w:pPr>
              <w:jc w:val="center"/>
              <w:rPr>
                <w:iCs/>
                <w:sz w:val="14"/>
                <w:szCs w:val="14"/>
                <w:lang w:val="hr-HR" w:eastAsia="bs-Latn-BA"/>
              </w:rPr>
            </w:pPr>
            <w:r w:rsidRPr="00272B38">
              <w:rPr>
                <w:iCs/>
                <w:sz w:val="14"/>
                <w:szCs w:val="14"/>
                <w:lang w:val="hr-HR" w:eastAsia="bs-Latn-BA"/>
              </w:rPr>
              <w:t>8</w:t>
            </w:r>
          </w:p>
        </w:tc>
        <w:tc>
          <w:tcPr>
            <w:tcW w:w="992" w:type="dxa"/>
            <w:tcBorders>
              <w:top w:val="single" w:sz="4" w:space="0" w:color="auto"/>
              <w:left w:val="nil"/>
              <w:bottom w:val="single" w:sz="8" w:space="0" w:color="auto"/>
              <w:right w:val="single" w:sz="4" w:space="0" w:color="auto"/>
            </w:tcBorders>
            <w:shd w:val="clear" w:color="auto" w:fill="auto"/>
            <w:vAlign w:val="center"/>
            <w:hideMark/>
          </w:tcPr>
          <w:p w14:paraId="643D07CA" w14:textId="77777777" w:rsidR="003463EB" w:rsidRPr="00272B38" w:rsidRDefault="003463EB" w:rsidP="00E82EE8">
            <w:pPr>
              <w:jc w:val="center"/>
              <w:rPr>
                <w:iCs/>
                <w:sz w:val="14"/>
                <w:szCs w:val="14"/>
                <w:lang w:val="hr-HR" w:eastAsia="bs-Latn-BA"/>
              </w:rPr>
            </w:pPr>
            <w:r w:rsidRPr="00272B38">
              <w:rPr>
                <w:iCs/>
                <w:sz w:val="14"/>
                <w:szCs w:val="14"/>
                <w:lang w:val="hr-HR" w:eastAsia="bs-Latn-BA"/>
              </w:rPr>
              <w:t>9</w:t>
            </w:r>
          </w:p>
        </w:tc>
        <w:tc>
          <w:tcPr>
            <w:tcW w:w="1559" w:type="dxa"/>
            <w:tcBorders>
              <w:top w:val="single" w:sz="4" w:space="0" w:color="auto"/>
              <w:left w:val="nil"/>
              <w:bottom w:val="single" w:sz="8" w:space="0" w:color="auto"/>
              <w:right w:val="single" w:sz="4" w:space="0" w:color="auto"/>
            </w:tcBorders>
            <w:shd w:val="clear" w:color="auto" w:fill="auto"/>
            <w:vAlign w:val="center"/>
            <w:hideMark/>
          </w:tcPr>
          <w:p w14:paraId="1460C7E5"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FE16B2A" w14:textId="77777777" w:rsidR="003463EB" w:rsidRPr="00272B38" w:rsidRDefault="003463EB" w:rsidP="00E82EE8">
            <w:pPr>
              <w:jc w:val="center"/>
              <w:rPr>
                <w:iCs/>
                <w:sz w:val="14"/>
                <w:szCs w:val="14"/>
                <w:lang w:val="hr-HR" w:eastAsia="bs-Latn-BA"/>
              </w:rPr>
            </w:pPr>
            <w:r w:rsidRPr="00272B38">
              <w:rPr>
                <w:iCs/>
                <w:sz w:val="14"/>
                <w:szCs w:val="14"/>
                <w:lang w:val="hr-HR" w:eastAsia="bs-Latn-BA"/>
              </w:rPr>
              <w:t>11</w:t>
            </w:r>
          </w:p>
        </w:tc>
      </w:tr>
      <w:tr w:rsidR="003463EB" w:rsidRPr="00272B38" w14:paraId="4394F8BD" w14:textId="77777777" w:rsidTr="00E82EE8">
        <w:trPr>
          <w:trHeight w:val="163"/>
        </w:trPr>
        <w:tc>
          <w:tcPr>
            <w:tcW w:w="1843" w:type="dxa"/>
            <w:vMerge w:val="restart"/>
            <w:tcBorders>
              <w:top w:val="single" w:sz="4" w:space="0" w:color="auto"/>
              <w:left w:val="single" w:sz="8" w:space="0" w:color="auto"/>
              <w:right w:val="single" w:sz="4" w:space="0" w:color="auto"/>
            </w:tcBorders>
            <w:shd w:val="clear" w:color="auto" w:fill="auto"/>
            <w:vAlign w:val="center"/>
          </w:tcPr>
          <w:p w14:paraId="54142702" w14:textId="1BDDE3F4" w:rsidR="003463EB" w:rsidRPr="00272B38" w:rsidRDefault="003463EB" w:rsidP="00E82EE8">
            <w:pPr>
              <w:rPr>
                <w:b/>
                <w:bCs/>
                <w:sz w:val="18"/>
                <w:szCs w:val="18"/>
                <w:lang w:val="hr-HR" w:eastAsia="bs-Latn-BA"/>
              </w:rPr>
            </w:pPr>
            <w:r w:rsidRPr="00272B38">
              <w:rPr>
                <w:b/>
                <w:bCs/>
                <w:sz w:val="18"/>
                <w:szCs w:val="18"/>
                <w:lang w:val="hr-HR" w:eastAsia="bs-Latn-BA"/>
              </w:rPr>
              <w:t xml:space="preserve">Posebni cilj </w:t>
            </w:r>
            <w:r w:rsidR="009A5D98">
              <w:rPr>
                <w:b/>
                <w:bCs/>
                <w:sz w:val="18"/>
                <w:szCs w:val="18"/>
                <w:lang w:val="hr-HR" w:eastAsia="bs-Latn-BA"/>
              </w:rPr>
              <w:t>2</w:t>
            </w:r>
            <w:r w:rsidRPr="00272B38">
              <w:rPr>
                <w:b/>
                <w:bCs/>
                <w:sz w:val="18"/>
                <w:szCs w:val="18"/>
                <w:lang w:val="hr-HR" w:eastAsia="bs-Latn-BA"/>
              </w:rPr>
              <w:t>.3:</w:t>
            </w:r>
          </w:p>
          <w:p w14:paraId="24295C5B" w14:textId="2546C590" w:rsidR="003463EB" w:rsidRPr="00272B38" w:rsidRDefault="003463EB" w:rsidP="00E82EE8">
            <w:pPr>
              <w:rPr>
                <w:b/>
                <w:bCs/>
                <w:sz w:val="18"/>
                <w:szCs w:val="18"/>
                <w:lang w:val="hr-HR" w:eastAsia="bs-Latn-BA"/>
              </w:rPr>
            </w:pPr>
            <w:r w:rsidRPr="00272B38">
              <w:rPr>
                <w:b/>
                <w:bCs/>
                <w:sz w:val="18"/>
                <w:szCs w:val="18"/>
                <w:lang w:val="hr-HR" w:eastAsia="bs-Latn-BA"/>
              </w:rPr>
              <w:t>(14.6.c)</w:t>
            </w:r>
          </w:p>
          <w:p w14:paraId="61C8E6B9" w14:textId="77777777" w:rsidR="003463EB" w:rsidRPr="00272B38" w:rsidRDefault="003463EB" w:rsidP="00E82EE8">
            <w:pPr>
              <w:rPr>
                <w:iCs/>
                <w:sz w:val="14"/>
                <w:szCs w:val="14"/>
                <w:lang w:val="hr-HR" w:eastAsia="bs-Latn-BA"/>
              </w:rPr>
            </w:pPr>
            <w:r w:rsidRPr="00272B38">
              <w:rPr>
                <w:bCs/>
                <w:sz w:val="18"/>
                <w:szCs w:val="18"/>
                <w:lang w:val="hr-HR" w:eastAsia="bs-Latn-BA"/>
              </w:rPr>
              <w:t>Osigurati pružanje međunarodne pravne pomoći i saradnje</w:t>
            </w:r>
          </w:p>
        </w:tc>
        <w:tc>
          <w:tcPr>
            <w:tcW w:w="2268" w:type="dxa"/>
            <w:tcBorders>
              <w:top w:val="single" w:sz="4" w:space="0" w:color="auto"/>
              <w:left w:val="nil"/>
              <w:bottom w:val="single" w:sz="8" w:space="0" w:color="auto"/>
              <w:right w:val="single" w:sz="4" w:space="0" w:color="auto"/>
            </w:tcBorders>
            <w:shd w:val="clear" w:color="auto" w:fill="auto"/>
            <w:vAlign w:val="center"/>
          </w:tcPr>
          <w:p w14:paraId="734834F9" w14:textId="77777777" w:rsidR="003463EB" w:rsidRPr="00272B38" w:rsidRDefault="003463EB" w:rsidP="00E82EE8">
            <w:pPr>
              <w:rPr>
                <w:iCs/>
                <w:sz w:val="18"/>
                <w:szCs w:val="18"/>
                <w:lang w:val="hr-HR" w:eastAsia="bs-Latn-BA"/>
              </w:rPr>
            </w:pPr>
            <w:r w:rsidRPr="00272B38">
              <w:rPr>
                <w:iCs/>
                <w:sz w:val="18"/>
                <w:szCs w:val="18"/>
                <w:lang w:val="hr-HR" w:eastAsia="bs-Latn-BA"/>
              </w:rPr>
              <w:t>Postotak ispunjenja AP Strategije za reformu sektora pravde u BiH koji se tiče međunarodne pravne pomoći (MPP)</w:t>
            </w:r>
          </w:p>
        </w:tc>
        <w:tc>
          <w:tcPr>
            <w:tcW w:w="992" w:type="dxa"/>
            <w:tcBorders>
              <w:top w:val="single" w:sz="4" w:space="0" w:color="auto"/>
              <w:left w:val="nil"/>
              <w:bottom w:val="single" w:sz="8" w:space="0" w:color="auto"/>
              <w:right w:val="single" w:sz="4" w:space="0" w:color="auto"/>
            </w:tcBorders>
            <w:shd w:val="clear" w:color="auto" w:fill="auto"/>
            <w:vAlign w:val="center"/>
          </w:tcPr>
          <w:p w14:paraId="342538A2" w14:textId="77777777" w:rsidR="003463EB" w:rsidRPr="00272B38" w:rsidRDefault="003463EB" w:rsidP="00E82EE8">
            <w:pPr>
              <w:jc w:val="center"/>
              <w:rPr>
                <w:iCs/>
                <w:sz w:val="18"/>
                <w:szCs w:val="18"/>
                <w:lang w:val="hr-HR" w:eastAsia="bs-Latn-BA"/>
              </w:rPr>
            </w:pPr>
            <w:r w:rsidRPr="00272B38">
              <w:rPr>
                <w:iCs/>
                <w:sz w:val="18"/>
                <w:szCs w:val="18"/>
                <w:lang w:val="hr-HR" w:eastAsia="bs-Latn-BA"/>
              </w:rPr>
              <w:t>%</w:t>
            </w:r>
          </w:p>
        </w:tc>
        <w:tc>
          <w:tcPr>
            <w:tcW w:w="993" w:type="dxa"/>
            <w:tcBorders>
              <w:top w:val="single" w:sz="4" w:space="0" w:color="auto"/>
              <w:left w:val="nil"/>
              <w:bottom w:val="single" w:sz="8" w:space="0" w:color="auto"/>
              <w:right w:val="single" w:sz="4" w:space="0" w:color="auto"/>
            </w:tcBorders>
            <w:shd w:val="clear" w:color="auto" w:fill="auto"/>
            <w:vAlign w:val="center"/>
          </w:tcPr>
          <w:p w14:paraId="12FA6237" w14:textId="77777777" w:rsidR="003463EB" w:rsidRPr="00272B38" w:rsidRDefault="003463EB" w:rsidP="00E82EE8">
            <w:pPr>
              <w:jc w:val="center"/>
              <w:rPr>
                <w:iCs/>
                <w:sz w:val="18"/>
                <w:szCs w:val="18"/>
                <w:lang w:val="hr-HR" w:eastAsia="bs-Latn-BA"/>
              </w:rPr>
            </w:pPr>
            <w:r w:rsidRPr="00272B38">
              <w:rPr>
                <w:iCs/>
                <w:sz w:val="18"/>
                <w:szCs w:val="18"/>
                <w:lang w:val="hr-HR" w:eastAsia="bs-Latn-BA"/>
              </w:rPr>
              <w:t>77</w:t>
            </w:r>
            <w:r w:rsidRPr="00272B38">
              <w:rPr>
                <w:rStyle w:val="FootnoteReference"/>
                <w:iCs/>
                <w:lang w:val="hr-HR" w:eastAsia="bs-Latn-BA"/>
              </w:rPr>
              <w:footnoteReference w:id="36"/>
            </w:r>
          </w:p>
        </w:tc>
        <w:tc>
          <w:tcPr>
            <w:tcW w:w="992" w:type="dxa"/>
            <w:tcBorders>
              <w:top w:val="single" w:sz="4" w:space="0" w:color="auto"/>
              <w:left w:val="nil"/>
              <w:bottom w:val="single" w:sz="8" w:space="0" w:color="auto"/>
              <w:right w:val="single" w:sz="4" w:space="0" w:color="auto"/>
            </w:tcBorders>
            <w:shd w:val="clear" w:color="auto" w:fill="auto"/>
            <w:vAlign w:val="center"/>
          </w:tcPr>
          <w:p w14:paraId="2A9696C6" w14:textId="77777777" w:rsidR="003463EB" w:rsidRPr="00272B38" w:rsidRDefault="003463EB" w:rsidP="00E82EE8">
            <w:pPr>
              <w:jc w:val="center"/>
              <w:rPr>
                <w:iCs/>
                <w:sz w:val="18"/>
                <w:szCs w:val="18"/>
                <w:lang w:val="hr-HR" w:eastAsia="bs-Latn-BA"/>
              </w:rPr>
            </w:pPr>
            <w:r w:rsidRPr="00272B38">
              <w:rPr>
                <w:iCs/>
                <w:sz w:val="18"/>
                <w:szCs w:val="18"/>
                <w:lang w:val="hr-HR" w:eastAsia="bs-Latn-BA"/>
              </w:rPr>
              <w:t>95,2</w:t>
            </w:r>
            <w:r w:rsidRPr="00272B38">
              <w:rPr>
                <w:rStyle w:val="FootnoteReference"/>
                <w:iCs/>
                <w:lang w:val="hr-HR" w:eastAsia="bs-Latn-BA"/>
              </w:rPr>
              <w:footnoteReference w:id="37"/>
            </w:r>
          </w:p>
        </w:tc>
        <w:tc>
          <w:tcPr>
            <w:tcW w:w="992" w:type="dxa"/>
            <w:tcBorders>
              <w:top w:val="single" w:sz="8" w:space="0" w:color="auto"/>
              <w:left w:val="nil"/>
              <w:bottom w:val="single" w:sz="8" w:space="0" w:color="auto"/>
              <w:right w:val="single" w:sz="8" w:space="0" w:color="auto"/>
            </w:tcBorders>
            <w:shd w:val="clear" w:color="auto" w:fill="auto"/>
            <w:vAlign w:val="center"/>
          </w:tcPr>
          <w:p w14:paraId="6E22E5A5" w14:textId="77777777" w:rsidR="003463EB" w:rsidRPr="00272B38" w:rsidRDefault="003463EB" w:rsidP="00E82EE8">
            <w:pPr>
              <w:jc w:val="center"/>
              <w:rPr>
                <w:iCs/>
                <w:sz w:val="18"/>
                <w:szCs w:val="18"/>
                <w:lang w:val="hr-HR" w:eastAsia="bs-Latn-BA"/>
              </w:rPr>
            </w:pPr>
            <w:r w:rsidRPr="00272B38">
              <w:rPr>
                <w:sz w:val="18"/>
                <w:szCs w:val="18"/>
                <w:lang w:val="hr-HR"/>
              </w:rPr>
              <w:t>98</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tcPr>
          <w:p w14:paraId="4BD0E23A" w14:textId="77777777" w:rsidR="003463EB" w:rsidRPr="00272B38" w:rsidRDefault="003463EB" w:rsidP="00E82EE8">
            <w:pPr>
              <w:jc w:val="center"/>
              <w:rPr>
                <w:iCs/>
                <w:sz w:val="18"/>
                <w:szCs w:val="18"/>
                <w:lang w:val="hr-HR" w:eastAsia="bs-Latn-BA"/>
              </w:rPr>
            </w:pPr>
            <w:r w:rsidRPr="00272B38">
              <w:rPr>
                <w:sz w:val="18"/>
                <w:szCs w:val="18"/>
                <w:lang w:val="hr-HR"/>
              </w:rPr>
              <w:t>98</w:t>
            </w:r>
          </w:p>
        </w:tc>
        <w:tc>
          <w:tcPr>
            <w:tcW w:w="993" w:type="dxa"/>
            <w:tcBorders>
              <w:top w:val="single" w:sz="4" w:space="0" w:color="auto"/>
              <w:left w:val="nil"/>
              <w:bottom w:val="single" w:sz="8" w:space="0" w:color="auto"/>
              <w:right w:val="single" w:sz="4" w:space="0" w:color="auto"/>
            </w:tcBorders>
            <w:shd w:val="clear" w:color="auto" w:fill="auto"/>
            <w:vAlign w:val="center"/>
          </w:tcPr>
          <w:p w14:paraId="2783AB81" w14:textId="77777777" w:rsidR="003463EB" w:rsidRPr="00272B38" w:rsidRDefault="003463EB" w:rsidP="00E82EE8">
            <w:pPr>
              <w:jc w:val="center"/>
              <w:rPr>
                <w:iCs/>
                <w:sz w:val="18"/>
                <w:szCs w:val="18"/>
                <w:lang w:val="hr-HR" w:eastAsia="bs-Latn-BA"/>
              </w:rPr>
            </w:pPr>
            <w:r w:rsidRPr="00272B38">
              <w:rPr>
                <w:iCs/>
                <w:sz w:val="18"/>
                <w:szCs w:val="18"/>
                <w:lang w:val="hr-HR" w:eastAsia="bs-Latn-BA"/>
              </w:rPr>
              <w:t>98</w:t>
            </w:r>
          </w:p>
        </w:tc>
        <w:tc>
          <w:tcPr>
            <w:tcW w:w="992" w:type="dxa"/>
            <w:tcBorders>
              <w:top w:val="single" w:sz="4" w:space="0" w:color="auto"/>
              <w:left w:val="nil"/>
              <w:bottom w:val="single" w:sz="8" w:space="0" w:color="auto"/>
              <w:right w:val="single" w:sz="4" w:space="0" w:color="auto"/>
            </w:tcBorders>
            <w:shd w:val="clear" w:color="auto" w:fill="auto"/>
            <w:vAlign w:val="center"/>
          </w:tcPr>
          <w:p w14:paraId="015744F1" w14:textId="77777777" w:rsidR="003463EB" w:rsidRPr="00272B38" w:rsidRDefault="003463EB" w:rsidP="00E82EE8">
            <w:pPr>
              <w:jc w:val="center"/>
              <w:rPr>
                <w:iCs/>
                <w:sz w:val="18"/>
                <w:szCs w:val="18"/>
                <w:lang w:val="hr-HR" w:eastAsia="bs-Latn-BA"/>
              </w:rPr>
            </w:pPr>
            <w:r w:rsidRPr="00272B38">
              <w:rPr>
                <w:iCs/>
                <w:sz w:val="18"/>
                <w:szCs w:val="18"/>
                <w:lang w:val="hr-HR" w:eastAsia="bs-Latn-BA"/>
              </w:rPr>
              <w:t>NE</w:t>
            </w:r>
          </w:p>
        </w:tc>
        <w:tc>
          <w:tcPr>
            <w:tcW w:w="1559" w:type="dxa"/>
            <w:vMerge w:val="restart"/>
            <w:tcBorders>
              <w:top w:val="single" w:sz="4" w:space="0" w:color="auto"/>
              <w:left w:val="nil"/>
              <w:right w:val="single" w:sz="4" w:space="0" w:color="auto"/>
            </w:tcBorders>
            <w:shd w:val="clear" w:color="auto" w:fill="auto"/>
            <w:vAlign w:val="center"/>
          </w:tcPr>
          <w:p w14:paraId="0BFC7332" w14:textId="77777777" w:rsidR="003463EB" w:rsidRPr="00272B38" w:rsidRDefault="003463EB" w:rsidP="00E82EE8">
            <w:pPr>
              <w:rPr>
                <w:iCs/>
                <w:sz w:val="14"/>
                <w:szCs w:val="14"/>
                <w:lang w:val="hr-HR" w:eastAsia="bs-Latn-BA"/>
              </w:rPr>
            </w:pPr>
            <w:r w:rsidRPr="00272B38">
              <w:rPr>
                <w:iCs/>
                <w:sz w:val="18"/>
                <w:szCs w:val="18"/>
                <w:lang w:val="hr-HR" w:eastAsia="bs-Latn-BA"/>
              </w:rPr>
              <w:t>U 2020. godini, u skladu sa planiranim, dalje je unaprijeđen sistem MPP</w:t>
            </w:r>
            <w:r w:rsidRPr="00272B38">
              <w:rPr>
                <w:bCs/>
                <w:sz w:val="18"/>
                <w:szCs w:val="18"/>
                <w:lang w:val="hr-HR" w:eastAsia="bs-Latn-BA"/>
              </w:rPr>
              <w:t xml:space="preserve">, što je detaljnije dato u obrazloženju. </w:t>
            </w:r>
          </w:p>
        </w:tc>
        <w:tc>
          <w:tcPr>
            <w:tcW w:w="1134" w:type="dxa"/>
            <w:vMerge w:val="restart"/>
            <w:tcBorders>
              <w:top w:val="single" w:sz="4" w:space="0" w:color="auto"/>
              <w:left w:val="nil"/>
              <w:right w:val="single" w:sz="8" w:space="0" w:color="auto"/>
            </w:tcBorders>
            <w:shd w:val="clear" w:color="auto" w:fill="auto"/>
            <w:vAlign w:val="center"/>
          </w:tcPr>
          <w:p w14:paraId="6EDC0DFE" w14:textId="77777777" w:rsidR="003463EB" w:rsidRPr="00272B38" w:rsidRDefault="003463EB" w:rsidP="00E82EE8">
            <w:pPr>
              <w:rPr>
                <w:iCs/>
                <w:sz w:val="18"/>
                <w:szCs w:val="18"/>
                <w:lang w:val="hr-HR" w:eastAsia="bs-Latn-BA"/>
              </w:rPr>
            </w:pPr>
            <w:r w:rsidRPr="00272B38">
              <w:rPr>
                <w:iCs/>
                <w:sz w:val="18"/>
                <w:szCs w:val="18"/>
                <w:lang w:val="hr-HR" w:eastAsia="bs-Latn-BA"/>
              </w:rPr>
              <w:t>MP BiH</w:t>
            </w:r>
          </w:p>
          <w:p w14:paraId="0B11C3E6" w14:textId="77777777" w:rsidR="003463EB" w:rsidRPr="00272B38" w:rsidRDefault="003463EB" w:rsidP="00E82EE8">
            <w:pPr>
              <w:rPr>
                <w:iCs/>
                <w:sz w:val="14"/>
                <w:szCs w:val="14"/>
                <w:lang w:val="hr-HR" w:eastAsia="bs-Latn-BA"/>
              </w:rPr>
            </w:pPr>
            <w:r w:rsidRPr="00272B38">
              <w:rPr>
                <w:iCs/>
                <w:sz w:val="18"/>
                <w:szCs w:val="18"/>
                <w:lang w:val="hr-HR" w:eastAsia="bs-Latn-BA"/>
              </w:rPr>
              <w:t>u partnerstvu sa entitetskim, kantonalnim MP, sudovima i tužilaštvima i PK BD</w:t>
            </w:r>
          </w:p>
        </w:tc>
      </w:tr>
      <w:tr w:rsidR="003463EB" w:rsidRPr="00272B38" w14:paraId="5B7CDBAE" w14:textId="77777777" w:rsidTr="00E82EE8">
        <w:trPr>
          <w:trHeight w:val="255"/>
        </w:trPr>
        <w:tc>
          <w:tcPr>
            <w:tcW w:w="1843" w:type="dxa"/>
            <w:vMerge/>
            <w:tcBorders>
              <w:left w:val="single" w:sz="8" w:space="0" w:color="auto"/>
              <w:right w:val="single" w:sz="4" w:space="0" w:color="auto"/>
            </w:tcBorders>
            <w:shd w:val="clear" w:color="auto" w:fill="auto"/>
            <w:vAlign w:val="center"/>
          </w:tcPr>
          <w:p w14:paraId="45174E9D" w14:textId="77777777" w:rsidR="003463EB" w:rsidRPr="00272B38" w:rsidRDefault="003463EB" w:rsidP="00E82EE8">
            <w:pPr>
              <w:rPr>
                <w:bCs/>
                <w:sz w:val="18"/>
                <w:szCs w:val="18"/>
                <w:lang w:val="hr-HR" w:eastAsia="bs-Latn-BA"/>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A2FC2B7" w14:textId="77777777" w:rsidR="003463EB" w:rsidRPr="00272B38" w:rsidRDefault="003463EB" w:rsidP="00E82EE8">
            <w:pPr>
              <w:rPr>
                <w:bCs/>
                <w:sz w:val="18"/>
                <w:szCs w:val="18"/>
                <w:lang w:val="hr-HR" w:eastAsia="bs-Latn-BA"/>
              </w:rPr>
            </w:pPr>
            <w:r w:rsidRPr="00272B38">
              <w:rPr>
                <w:bCs/>
                <w:sz w:val="18"/>
                <w:szCs w:val="18"/>
                <w:lang w:val="hr-HR" w:eastAsia="bs-Latn-BA"/>
              </w:rPr>
              <w:t>Postotak ispunjenja AP Strategije za reformu sektora pravde u BiH koji se tiče MPP-a</w:t>
            </w:r>
            <w:r w:rsidRPr="00272B38">
              <w:rPr>
                <w:rStyle w:val="FootnoteReference"/>
                <w:bCs/>
                <w:lang w:val="hr-HR" w:eastAsia="bs-Latn-BA"/>
              </w:rPr>
              <w:footnoteReference w:id="38"/>
            </w:r>
          </w:p>
        </w:tc>
        <w:tc>
          <w:tcPr>
            <w:tcW w:w="992" w:type="dxa"/>
            <w:tcBorders>
              <w:top w:val="single" w:sz="4" w:space="0" w:color="auto"/>
              <w:left w:val="nil"/>
              <w:bottom w:val="single" w:sz="4" w:space="0" w:color="auto"/>
              <w:right w:val="single" w:sz="4" w:space="0" w:color="auto"/>
            </w:tcBorders>
            <w:shd w:val="clear" w:color="auto" w:fill="auto"/>
            <w:vAlign w:val="center"/>
          </w:tcPr>
          <w:p w14:paraId="054DAC9E" w14:textId="77777777" w:rsidR="003463EB" w:rsidRPr="00272B38" w:rsidRDefault="003463EB" w:rsidP="00E82EE8">
            <w:pPr>
              <w:jc w:val="center"/>
              <w:rPr>
                <w:bCs/>
                <w:sz w:val="18"/>
                <w:szCs w:val="18"/>
                <w:lang w:val="hr-HR" w:eastAsia="bs-Latn-BA"/>
              </w:rPr>
            </w:pPr>
            <w:r w:rsidRPr="00272B38">
              <w:rPr>
                <w:bCs/>
                <w:sz w:val="18"/>
                <w:szCs w:val="18"/>
                <w:lang w:val="hr-HR" w:eastAsia="bs-Latn-BA"/>
              </w:rPr>
              <w:t>%</w:t>
            </w:r>
          </w:p>
        </w:tc>
        <w:tc>
          <w:tcPr>
            <w:tcW w:w="993" w:type="dxa"/>
            <w:tcBorders>
              <w:top w:val="single" w:sz="4" w:space="0" w:color="auto"/>
              <w:left w:val="nil"/>
              <w:bottom w:val="single" w:sz="4" w:space="0" w:color="auto"/>
              <w:right w:val="single" w:sz="4" w:space="0" w:color="auto"/>
            </w:tcBorders>
            <w:shd w:val="clear" w:color="auto" w:fill="auto"/>
            <w:vAlign w:val="center"/>
          </w:tcPr>
          <w:p w14:paraId="0FE3DD7A" w14:textId="77777777" w:rsidR="003463EB" w:rsidRPr="00272B38" w:rsidRDefault="003463EB" w:rsidP="00E82EE8">
            <w:pPr>
              <w:jc w:val="center"/>
              <w:rPr>
                <w:bCs/>
                <w:sz w:val="18"/>
                <w:szCs w:val="18"/>
                <w:lang w:val="hr-HR" w:eastAsia="bs-Latn-BA"/>
              </w:rPr>
            </w:pPr>
            <w:r w:rsidRPr="00272B38">
              <w:rPr>
                <w:sz w:val="18"/>
                <w:szCs w:val="18"/>
                <w:lang w:val="hr-HR"/>
              </w:rPr>
              <w:t>88</w:t>
            </w:r>
            <w:r w:rsidRPr="00272B38">
              <w:rPr>
                <w:rStyle w:val="FootnoteReference"/>
                <w:lang w:val="hr-HR"/>
              </w:rPr>
              <w:footnoteReference w:id="39"/>
            </w:r>
          </w:p>
        </w:tc>
        <w:tc>
          <w:tcPr>
            <w:tcW w:w="992" w:type="dxa"/>
            <w:tcBorders>
              <w:top w:val="single" w:sz="4" w:space="0" w:color="auto"/>
              <w:left w:val="nil"/>
              <w:bottom w:val="single" w:sz="4" w:space="0" w:color="auto"/>
              <w:right w:val="single" w:sz="4" w:space="0" w:color="auto"/>
            </w:tcBorders>
            <w:shd w:val="clear" w:color="auto" w:fill="auto"/>
            <w:vAlign w:val="center"/>
          </w:tcPr>
          <w:p w14:paraId="33B44E03" w14:textId="77777777" w:rsidR="003463EB" w:rsidRPr="00272B38" w:rsidRDefault="003463EB" w:rsidP="00E82EE8">
            <w:pPr>
              <w:jc w:val="center"/>
              <w:rPr>
                <w:sz w:val="18"/>
                <w:szCs w:val="18"/>
                <w:lang w:val="hr-HR"/>
              </w:rPr>
            </w:pPr>
            <w:r w:rsidRPr="00272B38">
              <w:rPr>
                <w:sz w:val="18"/>
                <w:szCs w:val="18"/>
                <w:lang w:val="hr-HR"/>
              </w:rPr>
              <w:t>100</w:t>
            </w:r>
            <w:r w:rsidRPr="00272B38">
              <w:rPr>
                <w:rStyle w:val="FootnoteReference"/>
                <w:lang w:val="hr-HR"/>
              </w:rPr>
              <w:footnoteReference w:id="40"/>
            </w:r>
          </w:p>
        </w:tc>
        <w:tc>
          <w:tcPr>
            <w:tcW w:w="992" w:type="dxa"/>
            <w:tcBorders>
              <w:top w:val="single" w:sz="4" w:space="0" w:color="auto"/>
              <w:left w:val="nil"/>
              <w:bottom w:val="single" w:sz="4" w:space="0" w:color="auto"/>
              <w:right w:val="single" w:sz="4" w:space="0" w:color="auto"/>
            </w:tcBorders>
            <w:shd w:val="clear" w:color="auto" w:fill="auto"/>
            <w:vAlign w:val="center"/>
          </w:tcPr>
          <w:p w14:paraId="2721A7E0" w14:textId="77777777" w:rsidR="003463EB" w:rsidRPr="00272B38" w:rsidRDefault="003463EB" w:rsidP="00E82EE8">
            <w:pPr>
              <w:jc w:val="center"/>
              <w:rPr>
                <w:sz w:val="18"/>
                <w:szCs w:val="18"/>
                <w:lang w:val="hr-HR"/>
              </w:rPr>
            </w:pPr>
            <w:r w:rsidRPr="00272B38">
              <w:rPr>
                <w:sz w:val="18"/>
                <w:szCs w:val="18"/>
                <w:lang w:val="hr-HR"/>
              </w:rPr>
              <w:t>98</w:t>
            </w:r>
          </w:p>
        </w:tc>
        <w:tc>
          <w:tcPr>
            <w:tcW w:w="992" w:type="dxa"/>
            <w:tcBorders>
              <w:top w:val="single" w:sz="8" w:space="0" w:color="auto"/>
              <w:left w:val="nil"/>
              <w:bottom w:val="single" w:sz="8" w:space="0" w:color="auto"/>
              <w:right w:val="single" w:sz="8" w:space="0" w:color="auto"/>
            </w:tcBorders>
            <w:shd w:val="clear" w:color="auto" w:fill="auto"/>
            <w:vAlign w:val="center"/>
          </w:tcPr>
          <w:p w14:paraId="51320D99" w14:textId="77777777" w:rsidR="003463EB" w:rsidRPr="00272B38" w:rsidRDefault="003463EB" w:rsidP="00E82EE8">
            <w:pPr>
              <w:jc w:val="center"/>
              <w:rPr>
                <w:sz w:val="18"/>
                <w:szCs w:val="18"/>
                <w:lang w:val="hr-HR"/>
              </w:rPr>
            </w:pPr>
            <w:r w:rsidRPr="00272B38">
              <w:rPr>
                <w:sz w:val="18"/>
                <w:szCs w:val="18"/>
                <w:lang w:val="hr-HR"/>
              </w:rPr>
              <w:t>98</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8407C87" w14:textId="77777777" w:rsidR="003463EB" w:rsidRPr="00272B38" w:rsidRDefault="003463EB" w:rsidP="00E82EE8">
            <w:pPr>
              <w:jc w:val="center"/>
              <w:rPr>
                <w:sz w:val="18"/>
                <w:szCs w:val="18"/>
                <w:lang w:val="hr-HR"/>
              </w:rPr>
            </w:pPr>
            <w:r w:rsidRPr="00272B38">
              <w:rPr>
                <w:sz w:val="18"/>
                <w:szCs w:val="18"/>
                <w:lang w:val="hr-HR"/>
              </w:rPr>
              <w:t>98</w:t>
            </w:r>
          </w:p>
        </w:tc>
        <w:tc>
          <w:tcPr>
            <w:tcW w:w="992" w:type="dxa"/>
            <w:tcBorders>
              <w:top w:val="single" w:sz="4" w:space="0" w:color="auto"/>
              <w:left w:val="nil"/>
              <w:bottom w:val="single" w:sz="8" w:space="0" w:color="auto"/>
              <w:right w:val="single" w:sz="4" w:space="0" w:color="auto"/>
            </w:tcBorders>
            <w:shd w:val="clear" w:color="auto" w:fill="auto"/>
            <w:vAlign w:val="center"/>
          </w:tcPr>
          <w:p w14:paraId="2CF607A2"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559" w:type="dxa"/>
            <w:vMerge/>
            <w:tcBorders>
              <w:left w:val="single" w:sz="8" w:space="0" w:color="auto"/>
              <w:right w:val="single" w:sz="4" w:space="0" w:color="auto"/>
            </w:tcBorders>
            <w:shd w:val="clear" w:color="auto" w:fill="auto"/>
          </w:tcPr>
          <w:p w14:paraId="758F9B5A" w14:textId="77777777" w:rsidR="003463EB" w:rsidRPr="00272B38" w:rsidRDefault="003463EB" w:rsidP="00E82EE8">
            <w:pPr>
              <w:rPr>
                <w:iCs/>
                <w:sz w:val="18"/>
                <w:szCs w:val="18"/>
                <w:lang w:val="hr-HR" w:eastAsia="bs-Latn-BA"/>
              </w:rPr>
            </w:pPr>
          </w:p>
        </w:tc>
        <w:tc>
          <w:tcPr>
            <w:tcW w:w="1134" w:type="dxa"/>
            <w:vMerge/>
            <w:tcBorders>
              <w:left w:val="single" w:sz="4" w:space="0" w:color="auto"/>
              <w:right w:val="single" w:sz="8" w:space="0" w:color="auto"/>
            </w:tcBorders>
            <w:shd w:val="clear" w:color="auto" w:fill="auto"/>
            <w:vAlign w:val="center"/>
          </w:tcPr>
          <w:p w14:paraId="2147D32B" w14:textId="77777777" w:rsidR="003463EB" w:rsidRPr="00272B38" w:rsidRDefault="003463EB" w:rsidP="00E82EE8">
            <w:pPr>
              <w:rPr>
                <w:iCs/>
                <w:sz w:val="18"/>
                <w:szCs w:val="18"/>
                <w:lang w:val="hr-HR" w:eastAsia="bs-Latn-BA"/>
              </w:rPr>
            </w:pPr>
          </w:p>
        </w:tc>
      </w:tr>
      <w:tr w:rsidR="003463EB" w:rsidRPr="00272B38" w14:paraId="6C7DF76C" w14:textId="77777777" w:rsidTr="00E82EE8">
        <w:trPr>
          <w:trHeight w:val="255"/>
        </w:trPr>
        <w:tc>
          <w:tcPr>
            <w:tcW w:w="1843" w:type="dxa"/>
            <w:vMerge/>
            <w:tcBorders>
              <w:left w:val="single" w:sz="8" w:space="0" w:color="auto"/>
              <w:bottom w:val="single" w:sz="4" w:space="0" w:color="auto"/>
              <w:right w:val="single" w:sz="4" w:space="0" w:color="auto"/>
            </w:tcBorders>
            <w:shd w:val="clear" w:color="auto" w:fill="auto"/>
            <w:vAlign w:val="center"/>
          </w:tcPr>
          <w:p w14:paraId="600491DA" w14:textId="77777777" w:rsidR="003463EB" w:rsidRPr="00272B38" w:rsidRDefault="003463EB" w:rsidP="00E82EE8">
            <w:pPr>
              <w:rPr>
                <w:bCs/>
                <w:sz w:val="18"/>
                <w:szCs w:val="18"/>
                <w:lang w:val="hr-HR" w:eastAsia="bs-Latn-BA"/>
              </w:rPr>
            </w:pPr>
          </w:p>
        </w:tc>
        <w:tc>
          <w:tcPr>
            <w:tcW w:w="2268" w:type="dxa"/>
            <w:tcBorders>
              <w:top w:val="single" w:sz="4" w:space="0" w:color="auto"/>
              <w:left w:val="nil"/>
              <w:bottom w:val="single" w:sz="4" w:space="0" w:color="auto"/>
              <w:right w:val="single" w:sz="4" w:space="0" w:color="auto"/>
            </w:tcBorders>
            <w:shd w:val="clear" w:color="auto" w:fill="auto"/>
            <w:vAlign w:val="center"/>
          </w:tcPr>
          <w:p w14:paraId="2A5C4AC3" w14:textId="77777777" w:rsidR="003463EB" w:rsidRPr="00272B38" w:rsidRDefault="003463EB" w:rsidP="00E82EE8">
            <w:pPr>
              <w:rPr>
                <w:bCs/>
                <w:sz w:val="18"/>
                <w:szCs w:val="18"/>
                <w:lang w:val="hr-HR" w:eastAsia="bs-Latn-BA"/>
              </w:rPr>
            </w:pPr>
            <w:r w:rsidRPr="00272B38">
              <w:rPr>
                <w:bCs/>
                <w:sz w:val="18"/>
                <w:szCs w:val="18"/>
                <w:lang w:val="hr-HR" w:eastAsia="bs-Latn-BA"/>
              </w:rPr>
              <w:t>Prosječni vremenski period potreban za postupanje po zamolnici za MPP</w:t>
            </w:r>
          </w:p>
        </w:tc>
        <w:tc>
          <w:tcPr>
            <w:tcW w:w="992" w:type="dxa"/>
            <w:tcBorders>
              <w:top w:val="single" w:sz="4" w:space="0" w:color="auto"/>
              <w:left w:val="nil"/>
              <w:bottom w:val="single" w:sz="4" w:space="0" w:color="auto"/>
              <w:right w:val="single" w:sz="4" w:space="0" w:color="auto"/>
            </w:tcBorders>
            <w:shd w:val="clear" w:color="auto" w:fill="auto"/>
            <w:vAlign w:val="center"/>
          </w:tcPr>
          <w:p w14:paraId="31ACEA44" w14:textId="77777777" w:rsidR="003463EB" w:rsidRPr="00272B38" w:rsidRDefault="003463EB" w:rsidP="00E82EE8">
            <w:pPr>
              <w:jc w:val="center"/>
              <w:rPr>
                <w:bCs/>
                <w:sz w:val="18"/>
                <w:szCs w:val="18"/>
                <w:lang w:val="hr-HR" w:eastAsia="bs-Latn-BA"/>
              </w:rPr>
            </w:pPr>
            <w:r w:rsidRPr="00272B38">
              <w:rPr>
                <w:bCs/>
                <w:sz w:val="18"/>
                <w:szCs w:val="18"/>
                <w:lang w:val="hr-HR" w:eastAsia="bs-Latn-BA"/>
              </w:rPr>
              <w:t>Broj (dana)</w:t>
            </w:r>
          </w:p>
        </w:tc>
        <w:tc>
          <w:tcPr>
            <w:tcW w:w="993" w:type="dxa"/>
            <w:tcBorders>
              <w:top w:val="single" w:sz="4" w:space="0" w:color="auto"/>
              <w:left w:val="nil"/>
              <w:bottom w:val="single" w:sz="4" w:space="0" w:color="auto"/>
              <w:right w:val="single" w:sz="4" w:space="0" w:color="auto"/>
            </w:tcBorders>
            <w:shd w:val="clear" w:color="auto" w:fill="auto"/>
            <w:vAlign w:val="center"/>
          </w:tcPr>
          <w:p w14:paraId="51A3FADC" w14:textId="64CA7BED" w:rsidR="003463EB" w:rsidRPr="00272B38" w:rsidRDefault="003463EB" w:rsidP="00E82EE8">
            <w:pPr>
              <w:jc w:val="center"/>
              <w:rPr>
                <w:bCs/>
                <w:sz w:val="18"/>
                <w:szCs w:val="18"/>
                <w:lang w:val="hr-HR" w:eastAsia="bs-Latn-BA"/>
              </w:rPr>
            </w:pPr>
            <w:r w:rsidRPr="00272B38">
              <w:rPr>
                <w:bCs/>
                <w:sz w:val="18"/>
                <w:szCs w:val="18"/>
                <w:lang w:val="hr-HR" w:eastAsia="bs-Latn-BA"/>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1ADBA0B1" w14:textId="77777777" w:rsidR="003463EB" w:rsidRPr="00272B38" w:rsidRDefault="003463EB" w:rsidP="00E82EE8">
            <w:pPr>
              <w:jc w:val="center"/>
              <w:rPr>
                <w:sz w:val="18"/>
                <w:szCs w:val="18"/>
                <w:lang w:val="hr-HR"/>
              </w:rPr>
            </w:pPr>
            <w:r w:rsidRPr="00272B38">
              <w:rPr>
                <w:sz w:val="18"/>
                <w:szCs w:val="18"/>
                <w:lang w:val="hr-HR"/>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76B066D0" w14:textId="77777777" w:rsidR="003463EB" w:rsidRPr="00272B38" w:rsidRDefault="003463EB" w:rsidP="00E82EE8">
            <w:pPr>
              <w:jc w:val="center"/>
              <w:rPr>
                <w:sz w:val="18"/>
                <w:szCs w:val="18"/>
                <w:lang w:val="hr-HR"/>
              </w:rPr>
            </w:pPr>
            <w:r w:rsidRPr="00272B38">
              <w:rPr>
                <w:sz w:val="18"/>
                <w:szCs w:val="18"/>
                <w:lang w:val="hr-HR"/>
              </w:rPr>
              <w:t>5</w:t>
            </w:r>
          </w:p>
        </w:tc>
        <w:tc>
          <w:tcPr>
            <w:tcW w:w="992" w:type="dxa"/>
            <w:tcBorders>
              <w:top w:val="single" w:sz="8" w:space="0" w:color="auto"/>
              <w:left w:val="nil"/>
              <w:bottom w:val="single" w:sz="8" w:space="0" w:color="auto"/>
              <w:right w:val="single" w:sz="8" w:space="0" w:color="auto"/>
            </w:tcBorders>
            <w:shd w:val="clear" w:color="auto" w:fill="auto"/>
            <w:vAlign w:val="center"/>
          </w:tcPr>
          <w:p w14:paraId="68652276" w14:textId="77777777" w:rsidR="003463EB" w:rsidRPr="00272B38" w:rsidRDefault="003463EB" w:rsidP="00E82EE8">
            <w:pPr>
              <w:jc w:val="center"/>
              <w:rPr>
                <w:sz w:val="18"/>
                <w:szCs w:val="18"/>
                <w:lang w:val="hr-HR"/>
              </w:rPr>
            </w:pPr>
            <w:r w:rsidRPr="00272B38">
              <w:rPr>
                <w:sz w:val="18"/>
                <w:szCs w:val="18"/>
                <w:lang w:val="hr-HR"/>
              </w:rPr>
              <w:t>5</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AE7EE19" w14:textId="77777777" w:rsidR="003463EB" w:rsidRPr="00272B38" w:rsidRDefault="003463EB" w:rsidP="00E82EE8">
            <w:pPr>
              <w:jc w:val="center"/>
              <w:rPr>
                <w:sz w:val="18"/>
                <w:szCs w:val="18"/>
                <w:lang w:val="hr-HR"/>
              </w:rPr>
            </w:pPr>
            <w:r w:rsidRPr="00272B38">
              <w:rPr>
                <w:sz w:val="18"/>
                <w:szCs w:val="18"/>
                <w:lang w:val="hr-HR"/>
              </w:rPr>
              <w:t>5</w:t>
            </w:r>
          </w:p>
        </w:tc>
        <w:tc>
          <w:tcPr>
            <w:tcW w:w="992" w:type="dxa"/>
            <w:tcBorders>
              <w:top w:val="single" w:sz="4" w:space="0" w:color="auto"/>
              <w:left w:val="nil"/>
              <w:bottom w:val="single" w:sz="8" w:space="0" w:color="auto"/>
              <w:right w:val="single" w:sz="4" w:space="0" w:color="auto"/>
            </w:tcBorders>
            <w:shd w:val="clear" w:color="auto" w:fill="auto"/>
            <w:vAlign w:val="center"/>
          </w:tcPr>
          <w:p w14:paraId="7EA5F7C4" w14:textId="77777777" w:rsidR="003463EB" w:rsidRPr="00272B38" w:rsidRDefault="003463EB" w:rsidP="00E82EE8">
            <w:pPr>
              <w:jc w:val="center"/>
              <w:rPr>
                <w:iCs/>
                <w:sz w:val="18"/>
                <w:szCs w:val="18"/>
                <w:lang w:val="hr-HR" w:eastAsia="bs-Latn-BA"/>
              </w:rPr>
            </w:pPr>
            <w:r w:rsidRPr="00272B38">
              <w:rPr>
                <w:iCs/>
                <w:sz w:val="18"/>
                <w:szCs w:val="18"/>
                <w:lang w:val="hr-HR" w:eastAsia="bs-Latn-BA"/>
              </w:rPr>
              <w:t>DA</w:t>
            </w:r>
          </w:p>
        </w:tc>
        <w:tc>
          <w:tcPr>
            <w:tcW w:w="1559" w:type="dxa"/>
            <w:vMerge/>
            <w:tcBorders>
              <w:left w:val="single" w:sz="8" w:space="0" w:color="auto"/>
              <w:bottom w:val="single" w:sz="4" w:space="0" w:color="auto"/>
              <w:right w:val="single" w:sz="4" w:space="0" w:color="auto"/>
            </w:tcBorders>
            <w:shd w:val="clear" w:color="auto" w:fill="auto"/>
          </w:tcPr>
          <w:p w14:paraId="401F0D5E" w14:textId="77777777" w:rsidR="003463EB" w:rsidRPr="00272B38" w:rsidRDefault="003463EB" w:rsidP="00E82EE8">
            <w:pPr>
              <w:rPr>
                <w:iCs/>
                <w:sz w:val="18"/>
                <w:szCs w:val="18"/>
                <w:lang w:val="hr-HR" w:eastAsia="bs-Latn-BA"/>
              </w:rPr>
            </w:pPr>
          </w:p>
        </w:tc>
        <w:tc>
          <w:tcPr>
            <w:tcW w:w="1134" w:type="dxa"/>
            <w:vMerge/>
            <w:tcBorders>
              <w:left w:val="single" w:sz="4" w:space="0" w:color="auto"/>
              <w:bottom w:val="single" w:sz="4" w:space="0" w:color="auto"/>
              <w:right w:val="single" w:sz="8" w:space="0" w:color="auto"/>
            </w:tcBorders>
            <w:shd w:val="clear" w:color="auto" w:fill="auto"/>
            <w:vAlign w:val="center"/>
          </w:tcPr>
          <w:p w14:paraId="0250B009" w14:textId="77777777" w:rsidR="003463EB" w:rsidRPr="00272B38" w:rsidRDefault="003463EB" w:rsidP="00E82EE8">
            <w:pPr>
              <w:rPr>
                <w:iCs/>
                <w:sz w:val="18"/>
                <w:szCs w:val="18"/>
                <w:lang w:val="hr-HR" w:eastAsia="bs-Latn-BA"/>
              </w:rPr>
            </w:pPr>
          </w:p>
        </w:tc>
      </w:tr>
    </w:tbl>
    <w:p w14:paraId="3789E63E" w14:textId="77777777" w:rsidR="000D6677" w:rsidRPr="00272B38" w:rsidRDefault="000D6677" w:rsidP="003463EB">
      <w:pPr>
        <w:rPr>
          <w:lang w:val="hr-HR"/>
        </w:rPr>
      </w:pPr>
      <w:r w:rsidRPr="00272B38">
        <w:rPr>
          <w:lang w:val="hr-HR"/>
        </w:rPr>
        <w:br w:type="page"/>
      </w:r>
    </w:p>
    <w:p w14:paraId="4052BA9B" w14:textId="77777777"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b/>
          <w:iCs/>
          <w:sz w:val="22"/>
          <w:szCs w:val="22"/>
          <w:lang w:val="hr-HR" w:eastAsia="bs-Latn-BA"/>
        </w:rPr>
      </w:pPr>
      <w:r w:rsidRPr="009A5D98">
        <w:rPr>
          <w:b/>
          <w:iCs/>
          <w:sz w:val="22"/>
          <w:szCs w:val="22"/>
          <w:lang w:val="hr-HR" w:eastAsia="bs-Latn-BA"/>
        </w:rPr>
        <w:lastRenderedPageBreak/>
        <w:t>Obrazloženje:</w:t>
      </w:r>
    </w:p>
    <w:p w14:paraId="40CD9D3B" w14:textId="6864B1AC"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bCs/>
          <w:sz w:val="22"/>
          <w:szCs w:val="22"/>
          <w:lang w:val="hr-HR"/>
        </w:rPr>
      </w:pPr>
      <w:r w:rsidRPr="009A5D98">
        <w:rPr>
          <w:iCs/>
          <w:sz w:val="22"/>
          <w:szCs w:val="22"/>
          <w:lang w:val="hr-HR" w:eastAsia="bs-Latn-BA"/>
        </w:rPr>
        <w:t xml:space="preserve">Ministarstvo pravde Bosne i Hercegovine je centralni organ za komunikaciju sa drugim zemljama u pružanju međunarodne pravne pomoći u krivičnim i građanskim stvarima. Međunarodna pravna pomoć podrazumijeva ukupnu komunikaciju pravosudnih organa BiH sa pravosudnim organima u inostranstvu. S obzirom na navedeno tokom 2019., kao i 2020. godine </w:t>
      </w:r>
      <w:proofErr w:type="spellStart"/>
      <w:r w:rsidRPr="009A5D98">
        <w:rPr>
          <w:iCs/>
          <w:sz w:val="22"/>
          <w:szCs w:val="22"/>
          <w:lang w:val="hr-HR" w:eastAsia="bs-Latn-BA"/>
        </w:rPr>
        <w:t>p</w:t>
      </w:r>
      <w:r w:rsidRPr="009A5D98">
        <w:rPr>
          <w:sz w:val="22"/>
          <w:szCs w:val="22"/>
          <w:lang w:val="hr-HR"/>
        </w:rPr>
        <w:t>ostupljeno</w:t>
      </w:r>
      <w:proofErr w:type="spellEnd"/>
      <w:r w:rsidRPr="009A5D98">
        <w:rPr>
          <w:sz w:val="22"/>
          <w:szCs w:val="22"/>
          <w:lang w:val="hr-HR"/>
        </w:rPr>
        <w:t xml:space="preserve"> je u velikom broju predmeta MPP u krivičnim i građanskim stvarima. </w:t>
      </w:r>
      <w:r w:rsidRPr="009A5D98">
        <w:rPr>
          <w:bCs/>
          <w:sz w:val="22"/>
          <w:szCs w:val="22"/>
          <w:lang w:val="hr-HR"/>
        </w:rPr>
        <w:t>Pružanje međunarodne i međuentitetske pravne pomoći u krivičnim stvarima odnosi se na postupanje po predmetima izručenja, kojih je u toku izvještajnog perioda od 01. 0</w:t>
      </w:r>
      <w:r w:rsidR="00C26397" w:rsidRPr="009A5D98">
        <w:rPr>
          <w:bCs/>
          <w:sz w:val="22"/>
          <w:szCs w:val="22"/>
          <w:lang w:val="hr-HR"/>
        </w:rPr>
        <w:t>1. do 31</w:t>
      </w:r>
      <w:r w:rsidRPr="009A5D98">
        <w:rPr>
          <w:bCs/>
          <w:sz w:val="22"/>
          <w:szCs w:val="22"/>
          <w:lang w:val="hr-HR"/>
        </w:rPr>
        <w:t>. 12. 2020. godine bilo 11</w:t>
      </w:r>
      <w:r w:rsidR="00C26397" w:rsidRPr="009A5D98">
        <w:rPr>
          <w:bCs/>
          <w:sz w:val="22"/>
          <w:szCs w:val="22"/>
          <w:lang w:val="hr-HR"/>
        </w:rPr>
        <w:t>8</w:t>
      </w:r>
      <w:r w:rsidRPr="009A5D98">
        <w:rPr>
          <w:bCs/>
          <w:sz w:val="22"/>
          <w:szCs w:val="22"/>
          <w:lang w:val="hr-HR"/>
        </w:rPr>
        <w:t>, na postupanje po predmetima međunarodne pravne pomoći - transfer</w:t>
      </w:r>
      <w:r w:rsidR="00C26397" w:rsidRPr="009A5D98">
        <w:rPr>
          <w:bCs/>
          <w:sz w:val="22"/>
          <w:szCs w:val="22"/>
          <w:lang w:val="hr-HR"/>
        </w:rPr>
        <w:t>a osuđenih lica kojih je bilo 63</w:t>
      </w:r>
      <w:r w:rsidRPr="009A5D98">
        <w:rPr>
          <w:bCs/>
          <w:sz w:val="22"/>
          <w:szCs w:val="22"/>
          <w:lang w:val="hr-HR"/>
        </w:rPr>
        <w:t xml:space="preserve"> i postupanje po zamolnicama domaćih i stranih sudskih tijela, ukupno </w:t>
      </w:r>
      <w:r w:rsidR="00C26397" w:rsidRPr="009A5D98">
        <w:rPr>
          <w:bCs/>
          <w:sz w:val="22"/>
          <w:szCs w:val="22"/>
          <w:lang w:val="hr-HR"/>
        </w:rPr>
        <w:t>3146</w:t>
      </w:r>
      <w:r w:rsidRPr="009A5D98">
        <w:rPr>
          <w:bCs/>
          <w:sz w:val="22"/>
          <w:szCs w:val="22"/>
          <w:lang w:val="hr-HR"/>
        </w:rPr>
        <w:t xml:space="preserve"> predmeta.</w:t>
      </w:r>
    </w:p>
    <w:p w14:paraId="2B15C0DE" w14:textId="23B71A6E"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bCs/>
          <w:sz w:val="22"/>
          <w:szCs w:val="22"/>
          <w:lang w:val="hr-HR"/>
        </w:rPr>
      </w:pPr>
      <w:r w:rsidRPr="009A5D98">
        <w:rPr>
          <w:bCs/>
          <w:sz w:val="22"/>
          <w:szCs w:val="22"/>
          <w:lang w:val="hr-HR"/>
        </w:rPr>
        <w:t>Pod građanskim stvarima, u smislu pružanja međunarodne pravne pomoći, podrazumijevaju se i porodične kao i druge pravne stvari i odnosi. Tokom 2020. godine, MP BiH je zaprimi</w:t>
      </w:r>
      <w:r w:rsidR="00DC2CCA">
        <w:rPr>
          <w:bCs/>
          <w:sz w:val="22"/>
          <w:szCs w:val="22"/>
          <w:lang w:val="hr-HR"/>
        </w:rPr>
        <w:t xml:space="preserve">lo i postupilo po ukupno </w:t>
      </w:r>
      <w:r w:rsidR="00DC2CCA" w:rsidRPr="00637038">
        <w:rPr>
          <w:bCs/>
          <w:sz w:val="22"/>
          <w:szCs w:val="22"/>
          <w:lang w:val="hr-HR"/>
        </w:rPr>
        <w:t>2680</w:t>
      </w:r>
      <w:r w:rsidRPr="00637038">
        <w:rPr>
          <w:bCs/>
          <w:sz w:val="22"/>
          <w:szCs w:val="22"/>
          <w:lang w:val="hr-HR"/>
        </w:rPr>
        <w:t xml:space="preserve"> </w:t>
      </w:r>
      <w:r w:rsidRPr="009A5D98">
        <w:rPr>
          <w:bCs/>
          <w:sz w:val="22"/>
          <w:szCs w:val="22"/>
          <w:lang w:val="hr-HR"/>
        </w:rPr>
        <w:t>novih zahtjeva za pružanje međunarodne pravne pomoći u građanskim stvarima,  pružanje međunarodne pravne pomoći i</w:t>
      </w:r>
      <w:r w:rsidR="00DC2CCA">
        <w:rPr>
          <w:bCs/>
          <w:sz w:val="22"/>
          <w:szCs w:val="22"/>
          <w:lang w:val="hr-HR"/>
        </w:rPr>
        <w:t xml:space="preserve"> 47 </w:t>
      </w:r>
      <w:r w:rsidRPr="009A5D98">
        <w:rPr>
          <w:bCs/>
          <w:sz w:val="22"/>
          <w:szCs w:val="22"/>
          <w:lang w:val="hr-HR"/>
        </w:rPr>
        <w:t>zahtjeva za davanje mišljenja.</w:t>
      </w:r>
    </w:p>
    <w:p w14:paraId="7C94D5B8" w14:textId="0CB68B91"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bCs/>
          <w:sz w:val="22"/>
          <w:szCs w:val="22"/>
          <w:lang w:val="hr-HR"/>
        </w:rPr>
      </w:pPr>
      <w:r w:rsidRPr="009A5D98">
        <w:rPr>
          <w:bCs/>
          <w:sz w:val="22"/>
          <w:szCs w:val="22"/>
          <w:lang w:val="hr-HR"/>
        </w:rPr>
        <w:t>Pored navedenog, bitan element međunarodne pravne pomoći je i postupanje po predm</w:t>
      </w:r>
      <w:r w:rsidR="009A5D98">
        <w:rPr>
          <w:bCs/>
          <w:sz w:val="22"/>
          <w:szCs w:val="22"/>
          <w:lang w:val="hr-HR"/>
        </w:rPr>
        <w:t>etima/zahtjevima za alimentaciju</w:t>
      </w:r>
      <w:r w:rsidRPr="009A5D98">
        <w:rPr>
          <w:bCs/>
          <w:sz w:val="22"/>
          <w:szCs w:val="22"/>
          <w:lang w:val="hr-HR"/>
        </w:rPr>
        <w:t xml:space="preserve"> iz inostranstva. U toku 2020. godine, MP BiH je imalo 6</w:t>
      </w:r>
      <w:r w:rsidR="00C26397" w:rsidRPr="009A5D98">
        <w:rPr>
          <w:bCs/>
          <w:sz w:val="22"/>
          <w:szCs w:val="22"/>
          <w:lang w:val="hr-HR"/>
        </w:rPr>
        <w:t>6</w:t>
      </w:r>
      <w:r w:rsidRPr="009A5D98">
        <w:rPr>
          <w:bCs/>
          <w:sz w:val="22"/>
          <w:szCs w:val="22"/>
          <w:lang w:val="hr-HR"/>
        </w:rPr>
        <w:t xml:space="preserve"> ta</w:t>
      </w:r>
      <w:r w:rsidR="00DC2CCA">
        <w:rPr>
          <w:bCs/>
          <w:sz w:val="22"/>
          <w:szCs w:val="22"/>
          <w:lang w:val="hr-HR"/>
        </w:rPr>
        <w:t xml:space="preserve">kvih zahtjeva. </w:t>
      </w:r>
      <w:proofErr w:type="spellStart"/>
      <w:r w:rsidR="00DC2CCA">
        <w:rPr>
          <w:bCs/>
          <w:sz w:val="22"/>
          <w:szCs w:val="22"/>
          <w:lang w:val="hr-HR"/>
        </w:rPr>
        <w:t>Postupano</w:t>
      </w:r>
      <w:proofErr w:type="spellEnd"/>
      <w:r w:rsidR="00DC2CCA">
        <w:rPr>
          <w:bCs/>
          <w:sz w:val="22"/>
          <w:szCs w:val="22"/>
          <w:lang w:val="hr-HR"/>
        </w:rPr>
        <w:t xml:space="preserve"> je u 17</w:t>
      </w:r>
      <w:r w:rsidRPr="009A5D98">
        <w:rPr>
          <w:bCs/>
          <w:sz w:val="22"/>
          <w:szCs w:val="22"/>
          <w:lang w:val="hr-HR"/>
        </w:rPr>
        <w:t xml:space="preserve"> predmeta postupanja po Konvenciji o međunarodnopravnim aspektima otmi</w:t>
      </w:r>
      <w:r w:rsidR="00DC2CCA">
        <w:rPr>
          <w:bCs/>
          <w:sz w:val="22"/>
          <w:szCs w:val="22"/>
          <w:lang w:val="hr-HR"/>
        </w:rPr>
        <w:t xml:space="preserve">ce djece. Ukupno je izvršeno </w:t>
      </w:r>
      <w:r w:rsidR="00DC2CCA" w:rsidRPr="00637038">
        <w:rPr>
          <w:bCs/>
          <w:sz w:val="22"/>
          <w:szCs w:val="22"/>
          <w:lang w:val="hr-HR"/>
        </w:rPr>
        <w:t>677</w:t>
      </w:r>
      <w:r w:rsidRPr="00637038">
        <w:rPr>
          <w:bCs/>
          <w:sz w:val="22"/>
          <w:szCs w:val="22"/>
          <w:lang w:val="hr-HR"/>
        </w:rPr>
        <w:t xml:space="preserve"> </w:t>
      </w:r>
      <w:proofErr w:type="spellStart"/>
      <w:r w:rsidRPr="009A5D98">
        <w:rPr>
          <w:bCs/>
          <w:sz w:val="22"/>
          <w:szCs w:val="22"/>
          <w:lang w:val="hr-HR"/>
        </w:rPr>
        <w:t>nadovjera</w:t>
      </w:r>
      <w:proofErr w:type="spellEnd"/>
      <w:r w:rsidRPr="009A5D98">
        <w:rPr>
          <w:bCs/>
          <w:sz w:val="22"/>
          <w:szCs w:val="22"/>
          <w:lang w:val="hr-HR"/>
        </w:rPr>
        <w:t xml:space="preserve"> javnih isprava.</w:t>
      </w:r>
    </w:p>
    <w:p w14:paraId="63514853" w14:textId="77777777" w:rsidR="00E82EE8" w:rsidRPr="009A5D98" w:rsidRDefault="000D6677"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Srednjoročni plan rada MP BiH za period 2020. – 2022. godine, predviđao je izradu dva zakona, Zakon o izmjenama i dopunama Zakona o međunarodnoj pravnoj pomoći u krivičnim stvarima i Zakon o provođenju međunarodnih ugovora iz građansko-pravne oblasti. Isti nisu bili planirani Godišnjim programom rada MP BiH za 2020. godinu, te se po istim nije ni postupalo. </w:t>
      </w:r>
      <w:proofErr w:type="spellStart"/>
      <w:r w:rsidRPr="009A5D98">
        <w:rPr>
          <w:iCs/>
          <w:sz w:val="22"/>
          <w:szCs w:val="22"/>
          <w:lang w:val="hr-HR" w:eastAsia="bs-Latn-BA"/>
        </w:rPr>
        <w:t>Pomenuta</w:t>
      </w:r>
      <w:proofErr w:type="spellEnd"/>
      <w:r w:rsidRPr="009A5D98">
        <w:rPr>
          <w:iCs/>
          <w:sz w:val="22"/>
          <w:szCs w:val="22"/>
          <w:lang w:val="hr-HR" w:eastAsia="bs-Latn-BA"/>
        </w:rPr>
        <w:t xml:space="preserve"> dva zakona su predviđena Prijedlogom programa rada MP BiH za 2021. godinu.</w:t>
      </w:r>
    </w:p>
    <w:p w14:paraId="190E20E3" w14:textId="66F86BED"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Aktivnosti na izradi Zakona o Međunarodnoj pravnoj pomoći u krivičnim stvarima su započete u ranijem periodu, formiranjem Radne ekspertne grupe u čiji rad su pored predstavnika MP BiH, uključeni i predstavnici Suda i Tužilaštva BiH. Ranije je održano je pet sastanaka i nacrt zakona je tokom 2019. godine bila u završnoj fazi. Tokom 2020. godine nisu poduzimane aktivnosti. </w:t>
      </w:r>
    </w:p>
    <w:p w14:paraId="4E107443" w14:textId="217B625C" w:rsidR="000D6677" w:rsidRPr="009A5D98" w:rsidRDefault="000D6677" w:rsidP="009A5D98">
      <w:pPr>
        <w:pBdr>
          <w:top w:val="single" w:sz="4" w:space="1" w:color="auto"/>
          <w:left w:val="single" w:sz="4" w:space="4" w:color="auto"/>
          <w:bottom w:val="single" w:sz="4" w:space="1" w:color="auto"/>
          <w:right w:val="single" w:sz="4" w:space="4" w:color="auto"/>
        </w:pBdr>
        <w:spacing w:after="120"/>
        <w:jc w:val="both"/>
        <w:rPr>
          <w:iCs/>
          <w:sz w:val="22"/>
          <w:szCs w:val="22"/>
          <w:lang w:val="hr-HR" w:eastAsia="bs-Latn-BA"/>
        </w:rPr>
      </w:pPr>
      <w:r w:rsidRPr="009A5D98">
        <w:rPr>
          <w:iCs/>
          <w:sz w:val="22"/>
          <w:szCs w:val="22"/>
          <w:lang w:val="hr-HR" w:eastAsia="bs-Latn-BA"/>
        </w:rPr>
        <w:t xml:space="preserve">Međunarodna pravna pomoć i saradnja zasnovana je na međunarodnim multilateralnim i bilateralnim ugovorima koji su obavezujući za BiH. Tokom 2019. godine nije bilo značajnih aktivnosti u ovoj oblast. </w:t>
      </w:r>
      <w:proofErr w:type="spellStart"/>
      <w:r w:rsidRPr="009A5D98">
        <w:rPr>
          <w:iCs/>
          <w:sz w:val="22"/>
          <w:szCs w:val="22"/>
          <w:lang w:val="hr-HR" w:eastAsia="bs-Latn-BA"/>
        </w:rPr>
        <w:t>Takođe</w:t>
      </w:r>
      <w:proofErr w:type="spellEnd"/>
      <w:r w:rsidRPr="009A5D98">
        <w:rPr>
          <w:iCs/>
          <w:sz w:val="22"/>
          <w:szCs w:val="22"/>
          <w:lang w:val="hr-HR" w:eastAsia="bs-Latn-BA"/>
        </w:rPr>
        <w:t xml:space="preserve">, nažalost, i tokom 2020. godine aktivnosti se nisu provodile u skladu sa zamišljenom dinamikom oblasti međunarodnih ugovora i konvencija. Prije svega, ovo je prouzrokovano zastojima zbog trajanja </w:t>
      </w:r>
      <w:proofErr w:type="spellStart"/>
      <w:r w:rsidRPr="009A5D98">
        <w:rPr>
          <w:iCs/>
          <w:sz w:val="22"/>
          <w:szCs w:val="22"/>
          <w:lang w:val="hr-HR" w:eastAsia="bs-Latn-BA"/>
        </w:rPr>
        <w:t>pandemije</w:t>
      </w:r>
      <w:proofErr w:type="spellEnd"/>
      <w:r w:rsidRPr="009A5D98">
        <w:rPr>
          <w:iCs/>
          <w:sz w:val="22"/>
          <w:szCs w:val="22"/>
          <w:lang w:val="hr-HR" w:eastAsia="bs-Latn-BA"/>
        </w:rPr>
        <w:t xml:space="preserve"> </w:t>
      </w:r>
      <w:proofErr w:type="spellStart"/>
      <w:r w:rsidRPr="009A5D98">
        <w:rPr>
          <w:iCs/>
          <w:sz w:val="22"/>
          <w:szCs w:val="22"/>
          <w:lang w:val="hr-HR" w:eastAsia="bs-Latn-BA"/>
        </w:rPr>
        <w:t>Covid</w:t>
      </w:r>
      <w:proofErr w:type="spellEnd"/>
      <w:r w:rsidRPr="009A5D98">
        <w:rPr>
          <w:iCs/>
          <w:sz w:val="22"/>
          <w:szCs w:val="22"/>
          <w:lang w:val="hr-HR" w:eastAsia="bs-Latn-BA"/>
        </w:rPr>
        <w:t xml:space="preserve"> 19. Tako od predviđenog broja međunarodnih ugovora niti jedan nije </w:t>
      </w:r>
      <w:proofErr w:type="spellStart"/>
      <w:r w:rsidRPr="009A5D98">
        <w:rPr>
          <w:iCs/>
          <w:sz w:val="22"/>
          <w:szCs w:val="22"/>
          <w:lang w:val="hr-HR" w:eastAsia="bs-Latn-BA"/>
        </w:rPr>
        <w:t>finalizovan</w:t>
      </w:r>
      <w:proofErr w:type="spellEnd"/>
      <w:r w:rsidRPr="009A5D98">
        <w:rPr>
          <w:iCs/>
          <w:sz w:val="22"/>
          <w:szCs w:val="22"/>
          <w:lang w:val="hr-HR" w:eastAsia="bs-Latn-BA"/>
        </w:rPr>
        <w:t xml:space="preserve">. </w:t>
      </w:r>
      <w:proofErr w:type="spellStart"/>
      <w:r w:rsidR="002B37F1" w:rsidRPr="009A5D98">
        <w:rPr>
          <w:iCs/>
          <w:sz w:val="22"/>
          <w:szCs w:val="22"/>
          <w:lang w:val="hr-HR" w:eastAsia="bs-Latn-BA"/>
        </w:rPr>
        <w:t>Uprkos</w:t>
      </w:r>
      <w:proofErr w:type="spellEnd"/>
      <w:r w:rsidR="002B37F1" w:rsidRPr="009A5D98">
        <w:rPr>
          <w:iCs/>
          <w:sz w:val="22"/>
          <w:szCs w:val="22"/>
          <w:lang w:val="hr-HR" w:eastAsia="bs-Latn-BA"/>
        </w:rPr>
        <w:t xml:space="preserve"> tome, u pravilu se pravna pomoć osigurava nesmetano na osnovu uspostavljenih reciprociteta u ovoj oblasti. </w:t>
      </w:r>
      <w:r w:rsidRPr="009A5D98">
        <w:rPr>
          <w:iCs/>
          <w:sz w:val="22"/>
          <w:szCs w:val="22"/>
          <w:lang w:val="hr-HR" w:eastAsia="bs-Latn-BA"/>
        </w:rPr>
        <w:t xml:space="preserve">Naglašavamo da se dodatni napori, nakon stabilizacije stanja </w:t>
      </w:r>
      <w:proofErr w:type="spellStart"/>
      <w:r w:rsidRPr="009A5D98">
        <w:rPr>
          <w:iCs/>
          <w:sz w:val="22"/>
          <w:szCs w:val="22"/>
          <w:lang w:val="hr-HR" w:eastAsia="bs-Latn-BA"/>
        </w:rPr>
        <w:t>izazavanog</w:t>
      </w:r>
      <w:proofErr w:type="spellEnd"/>
      <w:r w:rsidRPr="009A5D98">
        <w:rPr>
          <w:iCs/>
          <w:sz w:val="22"/>
          <w:szCs w:val="22"/>
          <w:lang w:val="hr-HR" w:eastAsia="bs-Latn-BA"/>
        </w:rPr>
        <w:t xml:space="preserve"> </w:t>
      </w:r>
      <w:proofErr w:type="spellStart"/>
      <w:r w:rsidRPr="009A5D98">
        <w:rPr>
          <w:iCs/>
          <w:sz w:val="22"/>
          <w:szCs w:val="22"/>
          <w:lang w:val="hr-HR" w:eastAsia="bs-Latn-BA"/>
        </w:rPr>
        <w:t>pandemijom</w:t>
      </w:r>
      <w:proofErr w:type="spellEnd"/>
      <w:r w:rsidRPr="009A5D98">
        <w:rPr>
          <w:iCs/>
          <w:sz w:val="22"/>
          <w:szCs w:val="22"/>
          <w:lang w:val="hr-HR" w:eastAsia="bs-Latn-BA"/>
        </w:rPr>
        <w:t xml:space="preserve"> </w:t>
      </w:r>
      <w:proofErr w:type="spellStart"/>
      <w:r w:rsidRPr="009A5D98">
        <w:rPr>
          <w:iCs/>
          <w:sz w:val="22"/>
          <w:szCs w:val="22"/>
          <w:lang w:val="hr-HR" w:eastAsia="bs-Latn-BA"/>
        </w:rPr>
        <w:t>Covid</w:t>
      </w:r>
      <w:proofErr w:type="spellEnd"/>
      <w:r w:rsidRPr="009A5D98">
        <w:rPr>
          <w:iCs/>
          <w:sz w:val="22"/>
          <w:szCs w:val="22"/>
          <w:lang w:val="hr-HR" w:eastAsia="bs-Latn-BA"/>
        </w:rPr>
        <w:t xml:space="preserve"> 19 virusa, neophodno usmjere na realizaciju predviđenih međunarodnih ugovora ili da se izvrši revizija prioriteta u ovoj oblasti.</w:t>
      </w:r>
    </w:p>
    <w:p w14:paraId="68491956" w14:textId="61309047" w:rsidR="000D6677" w:rsidRPr="009A5D98" w:rsidRDefault="002B37F1" w:rsidP="009A5D98">
      <w:pPr>
        <w:pBdr>
          <w:top w:val="single" w:sz="4" w:space="1" w:color="auto"/>
          <w:left w:val="single" w:sz="4" w:space="4" w:color="auto"/>
          <w:bottom w:val="single" w:sz="4" w:space="1" w:color="auto"/>
          <w:right w:val="single" w:sz="4" w:space="4" w:color="auto"/>
        </w:pBdr>
        <w:spacing w:after="120"/>
        <w:jc w:val="both"/>
        <w:rPr>
          <w:sz w:val="22"/>
          <w:szCs w:val="22"/>
          <w:lang w:val="hr-HR"/>
        </w:rPr>
      </w:pPr>
      <w:r w:rsidRPr="009A5D98">
        <w:rPr>
          <w:iCs/>
          <w:sz w:val="22"/>
          <w:szCs w:val="22"/>
          <w:lang w:val="hr-HR" w:eastAsia="bs-Latn-BA"/>
        </w:rPr>
        <w:t xml:space="preserve">Glede </w:t>
      </w:r>
      <w:proofErr w:type="spellStart"/>
      <w:r w:rsidRPr="009A5D98">
        <w:rPr>
          <w:iCs/>
          <w:sz w:val="22"/>
          <w:szCs w:val="22"/>
          <w:lang w:val="hr-HR" w:eastAsia="bs-Latn-BA"/>
        </w:rPr>
        <w:t>u</w:t>
      </w:r>
      <w:r w:rsidR="000D6677" w:rsidRPr="009A5D98">
        <w:rPr>
          <w:iCs/>
          <w:sz w:val="22"/>
          <w:szCs w:val="22"/>
          <w:lang w:val="hr-HR" w:eastAsia="bs-Latn-BA"/>
        </w:rPr>
        <w:t>s</w:t>
      </w:r>
      <w:r w:rsidRPr="009A5D98">
        <w:rPr>
          <w:iCs/>
          <w:sz w:val="22"/>
          <w:szCs w:val="22"/>
          <w:lang w:val="hr-HR" w:eastAsia="bs-Latn-BA"/>
        </w:rPr>
        <w:t>aglašenosti</w:t>
      </w:r>
      <w:proofErr w:type="spellEnd"/>
      <w:r w:rsidRPr="009A5D98">
        <w:rPr>
          <w:iCs/>
          <w:sz w:val="22"/>
          <w:szCs w:val="22"/>
          <w:lang w:val="hr-HR" w:eastAsia="bs-Latn-BA"/>
        </w:rPr>
        <w:t xml:space="preserve"> sudske prakse, ističe se da su date određene instrukcije u pogledu ujednačavanja sudske prakse u postupcima pružanja međunarodne pravne pomoći i da je ocjena da je ostvareni određeni napredak.</w:t>
      </w:r>
    </w:p>
    <w:p w14:paraId="29C51D18" w14:textId="77777777" w:rsidR="00E82EE8" w:rsidRPr="00272B38" w:rsidRDefault="00E82EE8">
      <w:pPr>
        <w:spacing w:after="160" w:line="259" w:lineRule="auto"/>
        <w:rPr>
          <w:lang w:val="hr-HR"/>
        </w:rPr>
      </w:pPr>
      <w:r w:rsidRPr="00272B38">
        <w:rPr>
          <w:lang w:val="hr-HR"/>
        </w:rPr>
        <w:br w:type="page"/>
      </w:r>
    </w:p>
    <w:tbl>
      <w:tblPr>
        <w:tblW w:w="13637" w:type="dxa"/>
        <w:tblInd w:w="108" w:type="dxa"/>
        <w:tblLayout w:type="fixed"/>
        <w:tblLook w:val="04A0" w:firstRow="1" w:lastRow="0" w:firstColumn="1" w:lastColumn="0" w:noHBand="0" w:noVBand="1"/>
      </w:tblPr>
      <w:tblGrid>
        <w:gridCol w:w="15"/>
        <w:gridCol w:w="1260"/>
        <w:gridCol w:w="1421"/>
        <w:gridCol w:w="1134"/>
        <w:gridCol w:w="2550"/>
        <w:gridCol w:w="424"/>
        <w:gridCol w:w="426"/>
        <w:gridCol w:w="875"/>
        <w:gridCol w:w="709"/>
        <w:gridCol w:w="850"/>
        <w:gridCol w:w="1818"/>
        <w:gridCol w:w="709"/>
        <w:gridCol w:w="567"/>
        <w:gridCol w:w="425"/>
        <w:gridCol w:w="430"/>
        <w:gridCol w:w="24"/>
      </w:tblGrid>
      <w:tr w:rsidR="00E82EE8" w:rsidRPr="00272B38" w14:paraId="0A83384B" w14:textId="77777777" w:rsidTr="00E82EE8">
        <w:trPr>
          <w:gridBefore w:val="1"/>
          <w:wBefore w:w="15" w:type="dxa"/>
          <w:trHeight w:val="118"/>
        </w:trPr>
        <w:tc>
          <w:tcPr>
            <w:tcW w:w="13622" w:type="dxa"/>
            <w:gridSpan w:val="15"/>
            <w:tcBorders>
              <w:top w:val="single" w:sz="8" w:space="0" w:color="auto"/>
              <w:left w:val="single" w:sz="8" w:space="0" w:color="auto"/>
              <w:bottom w:val="single" w:sz="8" w:space="0" w:color="auto"/>
              <w:right w:val="single" w:sz="8" w:space="0" w:color="000000"/>
            </w:tcBorders>
            <w:shd w:val="clear" w:color="auto" w:fill="44546A" w:themeFill="text2"/>
            <w:vAlign w:val="center"/>
            <w:hideMark/>
          </w:tcPr>
          <w:p w14:paraId="36FC5CDC" w14:textId="1451ACBB" w:rsidR="00E82EE8" w:rsidRPr="00272B38" w:rsidRDefault="00E82EE8" w:rsidP="009A5D98">
            <w:pPr>
              <w:pStyle w:val="Default"/>
              <w:rPr>
                <w:rFonts w:ascii="Times New Roman" w:hAnsi="Times New Roman" w:cs="Times New Roman"/>
                <w:b/>
                <w:bCs/>
                <w:color w:val="FFFFFF" w:themeColor="background1"/>
                <w:lang w:val="hr-HR"/>
              </w:rPr>
            </w:pPr>
            <w:r w:rsidRPr="00272B38">
              <w:rPr>
                <w:lang w:val="hr-HR"/>
              </w:rPr>
              <w:lastRenderedPageBreak/>
              <w:br w:type="page"/>
            </w:r>
            <w:r w:rsidRPr="00272B38">
              <w:rPr>
                <w:lang w:val="hr-HR"/>
              </w:rPr>
              <w:br w:type="page"/>
            </w:r>
            <w:r w:rsidR="004D46A3">
              <w:rPr>
                <w:rFonts w:ascii="Times New Roman" w:hAnsi="Times New Roman" w:cs="Times New Roman"/>
                <w:b/>
                <w:bCs/>
                <w:color w:val="FFFFFF" w:themeColor="background1"/>
                <w:lang w:val="hr-HR"/>
              </w:rPr>
              <w:t>2</w:t>
            </w:r>
            <w:r w:rsidRPr="00272B38">
              <w:rPr>
                <w:rFonts w:ascii="Times New Roman" w:hAnsi="Times New Roman" w:cs="Times New Roman"/>
                <w:b/>
                <w:bCs/>
                <w:color w:val="FFFFFF" w:themeColor="background1"/>
                <w:lang w:val="hr-HR"/>
              </w:rPr>
              <w:t>.</w:t>
            </w:r>
            <w:r w:rsidR="009A5D98">
              <w:rPr>
                <w:rFonts w:ascii="Times New Roman" w:hAnsi="Times New Roman" w:cs="Times New Roman"/>
                <w:b/>
                <w:bCs/>
                <w:color w:val="FFFFFF" w:themeColor="background1"/>
                <w:lang w:val="hr-HR"/>
              </w:rPr>
              <w:t>3</w:t>
            </w:r>
            <w:r w:rsidRPr="00272B38">
              <w:rPr>
                <w:rFonts w:ascii="Times New Roman" w:hAnsi="Times New Roman" w:cs="Times New Roman"/>
                <w:b/>
                <w:bCs/>
                <w:color w:val="FFFFFF" w:themeColor="background1"/>
                <w:lang w:val="hr-HR"/>
              </w:rPr>
              <w:t xml:space="preserve"> </w:t>
            </w:r>
            <w:r w:rsidR="009A5D98">
              <w:rPr>
                <w:rFonts w:ascii="Times New Roman" w:hAnsi="Times New Roman" w:cs="Times New Roman"/>
                <w:b/>
                <w:bCs/>
                <w:color w:val="FFFFFF" w:themeColor="background1"/>
                <w:lang w:val="hr-HR"/>
              </w:rPr>
              <w:t xml:space="preserve">PREGLED </w:t>
            </w:r>
            <w:r w:rsidR="009A5D98">
              <w:rPr>
                <w:rFonts w:ascii="Times New Roman" w:eastAsia="Calibri" w:hAnsi="Times New Roman" w:cs="Times New Roman"/>
                <w:b/>
                <w:color w:val="FFFFFF" w:themeColor="background1"/>
                <w:lang w:val="hr-HR" w:eastAsia="en-US"/>
              </w:rPr>
              <w:t>DONESENIH ZAKONA, DRUGIH PROPIS</w:t>
            </w:r>
            <w:r w:rsidRPr="00272B38">
              <w:rPr>
                <w:rFonts w:ascii="Times New Roman" w:eastAsia="Calibri" w:hAnsi="Times New Roman" w:cs="Times New Roman"/>
                <w:b/>
                <w:color w:val="FFFFFF" w:themeColor="background1"/>
                <w:lang w:val="hr-HR" w:eastAsia="en-US"/>
              </w:rPr>
              <w:t>A I REALIZACIJI RAZVOJNO-INVESTICIJSKIH PROJEKATA</w:t>
            </w:r>
            <w:r w:rsidR="009A5D98">
              <w:rPr>
                <w:rFonts w:ascii="Times New Roman" w:eastAsia="Calibri" w:hAnsi="Times New Roman" w:cs="Times New Roman"/>
                <w:b/>
                <w:color w:val="FFFFFF" w:themeColor="background1"/>
                <w:lang w:val="hr-HR" w:eastAsia="en-US"/>
              </w:rPr>
              <w:t>/ PROGRAMA</w:t>
            </w:r>
          </w:p>
        </w:tc>
      </w:tr>
      <w:tr w:rsidR="00E82EE8" w:rsidRPr="00272B38" w14:paraId="417EB5D3" w14:textId="77777777" w:rsidTr="00E82EE8">
        <w:trPr>
          <w:gridAfter w:val="1"/>
          <w:wAfter w:w="24" w:type="dxa"/>
          <w:cantSplit/>
          <w:trHeight w:val="1134"/>
        </w:trPr>
        <w:tc>
          <w:tcPr>
            <w:tcW w:w="1275" w:type="dxa"/>
            <w:gridSpan w:val="2"/>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67135CF3"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Srednjoročni cilj</w:t>
            </w:r>
          </w:p>
        </w:tc>
        <w:tc>
          <w:tcPr>
            <w:tcW w:w="1421"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6CE1CFF5"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tcBorders>
              <w:top w:val="single" w:sz="8" w:space="0" w:color="auto"/>
              <w:left w:val="nil"/>
              <w:right w:val="single" w:sz="4" w:space="0" w:color="auto"/>
            </w:tcBorders>
            <w:shd w:val="clear" w:color="auto" w:fill="44546A" w:themeFill="text2"/>
            <w:textDirection w:val="btLr"/>
            <w:vAlign w:val="center"/>
            <w:hideMark/>
          </w:tcPr>
          <w:p w14:paraId="2DF3E99C"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550" w:type="dxa"/>
            <w:tcBorders>
              <w:top w:val="single" w:sz="8" w:space="0" w:color="auto"/>
              <w:left w:val="nil"/>
              <w:right w:val="single" w:sz="4" w:space="0" w:color="auto"/>
            </w:tcBorders>
            <w:shd w:val="clear" w:color="auto" w:fill="44546A" w:themeFill="text2"/>
            <w:textDirection w:val="btLr"/>
            <w:vAlign w:val="center"/>
          </w:tcPr>
          <w:p w14:paraId="0155C60A"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424" w:type="dxa"/>
            <w:tcBorders>
              <w:top w:val="single" w:sz="8" w:space="0" w:color="auto"/>
              <w:left w:val="nil"/>
              <w:right w:val="single" w:sz="4" w:space="0" w:color="auto"/>
            </w:tcBorders>
            <w:shd w:val="clear" w:color="auto" w:fill="44546A" w:themeFill="text2"/>
            <w:textDirection w:val="btLr"/>
            <w:vAlign w:val="center"/>
          </w:tcPr>
          <w:p w14:paraId="529B223B"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6" w:type="dxa"/>
            <w:tcBorders>
              <w:top w:val="single" w:sz="8" w:space="0" w:color="auto"/>
              <w:left w:val="nil"/>
              <w:right w:val="single" w:sz="4" w:space="0" w:color="auto"/>
            </w:tcBorders>
            <w:shd w:val="clear" w:color="auto" w:fill="44546A" w:themeFill="text2"/>
            <w:textDirection w:val="btLr"/>
            <w:vAlign w:val="center"/>
          </w:tcPr>
          <w:p w14:paraId="247D1EE8"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875" w:type="dxa"/>
            <w:tcBorders>
              <w:top w:val="single" w:sz="8" w:space="0" w:color="auto"/>
              <w:left w:val="nil"/>
              <w:right w:val="single" w:sz="4" w:space="0" w:color="auto"/>
            </w:tcBorders>
            <w:shd w:val="clear" w:color="auto" w:fill="44546A" w:themeFill="text2"/>
            <w:textDirection w:val="btLr"/>
            <w:vAlign w:val="center"/>
            <w:hideMark/>
          </w:tcPr>
          <w:p w14:paraId="6F1777AE"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72574066"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tcBorders>
              <w:top w:val="single" w:sz="8" w:space="0" w:color="auto"/>
              <w:left w:val="nil"/>
              <w:right w:val="single" w:sz="4" w:space="0" w:color="auto"/>
            </w:tcBorders>
            <w:shd w:val="clear" w:color="auto" w:fill="44546A" w:themeFill="text2"/>
            <w:textDirection w:val="btLr"/>
            <w:vAlign w:val="center"/>
          </w:tcPr>
          <w:p w14:paraId="184E825E"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850" w:type="dxa"/>
            <w:tcBorders>
              <w:top w:val="single" w:sz="8" w:space="0" w:color="auto"/>
              <w:left w:val="nil"/>
              <w:right w:val="single" w:sz="4" w:space="0" w:color="auto"/>
            </w:tcBorders>
            <w:shd w:val="clear" w:color="auto" w:fill="44546A" w:themeFill="text2"/>
            <w:textDirection w:val="btLr"/>
            <w:vAlign w:val="center"/>
          </w:tcPr>
          <w:p w14:paraId="16EC06A0"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1818" w:type="dxa"/>
            <w:tcBorders>
              <w:top w:val="single" w:sz="8" w:space="0" w:color="auto"/>
              <w:left w:val="nil"/>
              <w:right w:val="single" w:sz="4" w:space="0" w:color="auto"/>
            </w:tcBorders>
            <w:shd w:val="clear" w:color="auto" w:fill="44546A" w:themeFill="text2"/>
            <w:textDirection w:val="btLr"/>
            <w:vAlign w:val="center"/>
            <w:hideMark/>
          </w:tcPr>
          <w:p w14:paraId="77C6DD9F"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709" w:type="dxa"/>
            <w:tcBorders>
              <w:top w:val="single" w:sz="8" w:space="0" w:color="auto"/>
              <w:left w:val="nil"/>
              <w:right w:val="single" w:sz="4" w:space="0" w:color="auto"/>
            </w:tcBorders>
            <w:shd w:val="clear" w:color="auto" w:fill="44546A" w:themeFill="text2"/>
            <w:textDirection w:val="btLr"/>
            <w:vAlign w:val="center"/>
          </w:tcPr>
          <w:p w14:paraId="23311121"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2C6AD5EA"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199D2AF5"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3D85AE47"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30" w:type="dxa"/>
            <w:tcBorders>
              <w:top w:val="single" w:sz="8" w:space="0" w:color="auto"/>
              <w:left w:val="nil"/>
              <w:right w:val="single" w:sz="4" w:space="0" w:color="auto"/>
            </w:tcBorders>
            <w:shd w:val="clear" w:color="auto" w:fill="44546A" w:themeFill="text2"/>
            <w:textDirection w:val="btLr"/>
          </w:tcPr>
          <w:p w14:paraId="4C7BB94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3BC8C93C" w14:textId="77777777" w:rsidTr="004D46A3">
        <w:trPr>
          <w:gridAfter w:val="1"/>
          <w:wAfter w:w="24" w:type="dxa"/>
          <w:trHeight w:val="163"/>
        </w:trPr>
        <w:tc>
          <w:tcPr>
            <w:tcW w:w="1275"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351236D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14:paraId="16CFCCF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CF73CA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550" w:type="dxa"/>
            <w:tcBorders>
              <w:top w:val="single" w:sz="4" w:space="0" w:color="auto"/>
              <w:left w:val="nil"/>
              <w:bottom w:val="single" w:sz="4" w:space="0" w:color="auto"/>
              <w:right w:val="single" w:sz="4" w:space="0" w:color="auto"/>
            </w:tcBorders>
            <w:shd w:val="clear" w:color="auto" w:fill="auto"/>
            <w:vAlign w:val="center"/>
            <w:hideMark/>
          </w:tcPr>
          <w:p w14:paraId="73DDD3F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20197EA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D1C90E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875" w:type="dxa"/>
            <w:tcBorders>
              <w:top w:val="single" w:sz="4" w:space="0" w:color="auto"/>
              <w:left w:val="nil"/>
              <w:bottom w:val="single" w:sz="4" w:space="0" w:color="auto"/>
              <w:right w:val="single" w:sz="4" w:space="0" w:color="auto"/>
            </w:tcBorders>
            <w:shd w:val="clear" w:color="auto" w:fill="auto"/>
            <w:vAlign w:val="center"/>
            <w:hideMark/>
          </w:tcPr>
          <w:p w14:paraId="1BF0C02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7E08226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91DD1B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1818" w:type="dxa"/>
            <w:tcBorders>
              <w:top w:val="single" w:sz="4" w:space="0" w:color="auto"/>
              <w:left w:val="nil"/>
              <w:bottom w:val="single" w:sz="8" w:space="0" w:color="auto"/>
              <w:right w:val="single" w:sz="4" w:space="0" w:color="auto"/>
            </w:tcBorders>
            <w:shd w:val="clear" w:color="auto" w:fill="auto"/>
            <w:vAlign w:val="center"/>
            <w:hideMark/>
          </w:tcPr>
          <w:p w14:paraId="2804429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467A4E4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8" w:space="0" w:color="auto"/>
              <w:right w:val="single" w:sz="8" w:space="0" w:color="auto"/>
            </w:tcBorders>
            <w:vAlign w:val="center"/>
          </w:tcPr>
          <w:p w14:paraId="5D1ABE7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vAlign w:val="center"/>
          </w:tcPr>
          <w:p w14:paraId="66096A3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30" w:type="dxa"/>
            <w:tcBorders>
              <w:top w:val="single" w:sz="4" w:space="0" w:color="auto"/>
              <w:left w:val="nil"/>
              <w:bottom w:val="single" w:sz="8" w:space="0" w:color="auto"/>
              <w:right w:val="single" w:sz="8" w:space="0" w:color="auto"/>
            </w:tcBorders>
            <w:vAlign w:val="center"/>
          </w:tcPr>
          <w:p w14:paraId="123CA66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4ACD45F0" w14:textId="77777777" w:rsidTr="00E82EE8">
        <w:trPr>
          <w:gridAfter w:val="1"/>
          <w:wAfter w:w="24" w:type="dxa"/>
          <w:trHeight w:val="360"/>
        </w:trPr>
        <w:tc>
          <w:tcPr>
            <w:tcW w:w="1275" w:type="dxa"/>
            <w:gridSpan w:val="2"/>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20DCDA64"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1.:</w:t>
            </w:r>
          </w:p>
          <w:p w14:paraId="53B2EEC4" w14:textId="77777777" w:rsidR="00E82EE8" w:rsidRPr="00272B38" w:rsidRDefault="00E82EE8" w:rsidP="00E82EE8">
            <w:pPr>
              <w:rPr>
                <w:bCs/>
                <w:sz w:val="18"/>
                <w:szCs w:val="18"/>
                <w:lang w:val="hr-HR" w:eastAsia="bs-Latn-BA"/>
              </w:rPr>
            </w:pPr>
            <w:r w:rsidRPr="00272B38">
              <w:rPr>
                <w:bCs/>
                <w:sz w:val="18"/>
                <w:szCs w:val="18"/>
                <w:lang w:val="hr-HR" w:eastAsia="bs-Latn-BA"/>
              </w:rPr>
              <w:t>Izgradnja kapaciteta za kreiranje politika, procesa evropskih integracija i reforme javne uprave</w:t>
            </w:r>
          </w:p>
          <w:p w14:paraId="127EB723" w14:textId="77777777" w:rsidR="00E82EE8" w:rsidRPr="00272B38" w:rsidRDefault="00E82EE8" w:rsidP="00E82EE8">
            <w:pPr>
              <w:rPr>
                <w:b/>
                <w:bCs/>
                <w:sz w:val="18"/>
                <w:szCs w:val="18"/>
                <w:lang w:val="hr-HR" w:eastAsia="bs-Latn-BA"/>
              </w:rPr>
            </w:pPr>
            <w:r w:rsidRPr="00272B38">
              <w:rPr>
                <w:bCs/>
                <w:sz w:val="18"/>
                <w:szCs w:val="18"/>
                <w:lang w:val="hr-HR" w:eastAsia="bs-Latn-BA"/>
              </w:rPr>
              <w:t>(14.2)</w:t>
            </w:r>
            <w:r w:rsidRPr="00272B38" w:rsidDel="009B794C">
              <w:rPr>
                <w:bCs/>
                <w:sz w:val="18"/>
                <w:szCs w:val="18"/>
                <w:lang w:val="hr-HR" w:eastAsia="bs-Latn-BA"/>
              </w:rPr>
              <w:t xml:space="preserve"> </w:t>
            </w:r>
          </w:p>
        </w:tc>
        <w:tc>
          <w:tcPr>
            <w:tcW w:w="1421" w:type="dxa"/>
            <w:vMerge w:val="restart"/>
            <w:tcBorders>
              <w:top w:val="single" w:sz="4" w:space="0" w:color="auto"/>
              <w:left w:val="nil"/>
              <w:bottom w:val="single" w:sz="4" w:space="0" w:color="auto"/>
              <w:right w:val="single" w:sz="4" w:space="0" w:color="auto"/>
            </w:tcBorders>
            <w:shd w:val="clear" w:color="auto" w:fill="auto"/>
            <w:vAlign w:val="center"/>
          </w:tcPr>
          <w:p w14:paraId="22447CB4"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1.1:</w:t>
            </w:r>
          </w:p>
          <w:p w14:paraId="3870C7B4" w14:textId="77777777" w:rsidR="00E82EE8" w:rsidRPr="00272B38" w:rsidRDefault="00E82EE8" w:rsidP="00E82EE8">
            <w:pPr>
              <w:rPr>
                <w:bCs/>
                <w:sz w:val="18"/>
                <w:szCs w:val="18"/>
                <w:lang w:val="hr-HR" w:eastAsia="bs-Latn-BA"/>
              </w:rPr>
            </w:pPr>
            <w:r w:rsidRPr="00272B38">
              <w:rPr>
                <w:bCs/>
                <w:sz w:val="18"/>
                <w:szCs w:val="18"/>
                <w:lang w:val="hr-HR" w:eastAsia="bs-Latn-BA"/>
              </w:rPr>
              <w:t>Stvoriti pretpostavke za aktivnije učešće civilnog društva, unaprijediti sistem uprave i upravne inspekcije i uspješno koordinirati sektor pravde i uprave u BiH (14.2.a)</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59AA14B6" w14:textId="77777777" w:rsidR="00E82EE8" w:rsidRPr="00272B38" w:rsidRDefault="00E82EE8" w:rsidP="00E82EE8">
            <w:pPr>
              <w:rPr>
                <w:b/>
                <w:bCs/>
                <w:sz w:val="18"/>
                <w:szCs w:val="18"/>
                <w:lang w:val="hr-HR" w:eastAsia="bs-Latn-BA"/>
              </w:rPr>
            </w:pPr>
            <w:r w:rsidRPr="00272B38">
              <w:rPr>
                <w:b/>
                <w:bCs/>
                <w:sz w:val="18"/>
                <w:szCs w:val="18"/>
                <w:lang w:val="hr-HR" w:eastAsia="bs-Latn-BA"/>
              </w:rPr>
              <w:t>Program 1.1.1:</w:t>
            </w:r>
          </w:p>
          <w:p w14:paraId="54CE5015" w14:textId="77777777" w:rsidR="00E82EE8" w:rsidRPr="00272B38" w:rsidRDefault="00E82EE8" w:rsidP="00E82EE8">
            <w:pPr>
              <w:rPr>
                <w:bCs/>
                <w:sz w:val="18"/>
                <w:szCs w:val="18"/>
                <w:lang w:val="hr-HR"/>
              </w:rPr>
            </w:pPr>
            <w:r w:rsidRPr="00272B38">
              <w:rPr>
                <w:bCs/>
                <w:sz w:val="18"/>
                <w:szCs w:val="18"/>
                <w:lang w:val="hr-HR" w:eastAsia="bs-Latn-BA"/>
              </w:rPr>
              <w:t>Javna uprava i saradnja sa civilnim društvom</w:t>
            </w:r>
          </w:p>
        </w:tc>
        <w:tc>
          <w:tcPr>
            <w:tcW w:w="2550" w:type="dxa"/>
            <w:tcBorders>
              <w:top w:val="single" w:sz="4" w:space="0" w:color="auto"/>
              <w:left w:val="nil"/>
              <w:bottom w:val="single" w:sz="4" w:space="0" w:color="auto"/>
              <w:right w:val="single" w:sz="4" w:space="0" w:color="auto"/>
            </w:tcBorders>
            <w:shd w:val="clear" w:color="auto" w:fill="auto"/>
            <w:vAlign w:val="center"/>
          </w:tcPr>
          <w:p w14:paraId="09E32128" w14:textId="77777777" w:rsidR="00E82EE8" w:rsidRPr="00272B38" w:rsidRDefault="00E82EE8" w:rsidP="00E82EE8">
            <w:pPr>
              <w:rPr>
                <w:bCs/>
                <w:sz w:val="18"/>
                <w:szCs w:val="18"/>
                <w:lang w:val="hr-HR"/>
              </w:rPr>
            </w:pPr>
            <w:r w:rsidRPr="00272B38">
              <w:rPr>
                <w:bCs/>
                <w:sz w:val="18"/>
                <w:szCs w:val="18"/>
                <w:lang w:val="hr-HR" w:eastAsia="bs-Latn-BA"/>
              </w:rPr>
              <w:t>Zakon o izmjenama i dopuna  državnoj službi u institucijama BiH</w:t>
            </w:r>
          </w:p>
        </w:tc>
        <w:tc>
          <w:tcPr>
            <w:tcW w:w="424" w:type="dxa"/>
            <w:vMerge w:val="restart"/>
            <w:tcBorders>
              <w:top w:val="single" w:sz="4" w:space="0" w:color="auto"/>
              <w:left w:val="nil"/>
              <w:bottom w:val="single" w:sz="4" w:space="0" w:color="auto"/>
              <w:right w:val="single" w:sz="4" w:space="0" w:color="auto"/>
            </w:tcBorders>
            <w:shd w:val="clear" w:color="auto" w:fill="auto"/>
            <w:vAlign w:val="center"/>
          </w:tcPr>
          <w:p w14:paraId="697BA1BE" w14:textId="77777777" w:rsidR="00E82EE8" w:rsidRPr="00272B38" w:rsidRDefault="00E82EE8" w:rsidP="00E82EE8">
            <w:pPr>
              <w:rPr>
                <w:sz w:val="18"/>
                <w:szCs w:val="18"/>
                <w:lang w:val="hr-HR"/>
              </w:rPr>
            </w:pP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8E84A" w14:textId="77777777" w:rsidR="00E82EE8" w:rsidRPr="00272B38" w:rsidRDefault="00E82EE8" w:rsidP="00E82EE8">
            <w:pPr>
              <w:rPr>
                <w:bCs/>
                <w:sz w:val="18"/>
                <w:szCs w:val="18"/>
                <w:lang w:val="hr-HR"/>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55F438CC" w14:textId="77777777" w:rsidR="00E82EE8" w:rsidRPr="00272B38" w:rsidRDefault="00E82EE8" w:rsidP="00E82EE8">
            <w:pPr>
              <w:jc w:val="center"/>
              <w:rPr>
                <w:bCs/>
                <w:sz w:val="18"/>
                <w:szCs w:val="18"/>
                <w:lang w:val="hr-HR"/>
              </w:rPr>
            </w:pPr>
            <w:r w:rsidRPr="00272B38">
              <w:rPr>
                <w:sz w:val="18"/>
                <w:szCs w:val="18"/>
                <w:lang w:val="hr-HR" w:eastAsia="bs-Latn-BA"/>
              </w:rPr>
              <w:t>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33C2C1" w14:textId="77777777" w:rsidR="00E82EE8" w:rsidRPr="00272B38" w:rsidRDefault="00E82EE8" w:rsidP="00E82EE8">
            <w:pPr>
              <w:jc w:val="center"/>
              <w:rPr>
                <w:sz w:val="18"/>
                <w:szCs w:val="18"/>
                <w:lang w:val="hr-HR"/>
              </w:rPr>
            </w:pPr>
            <w:r w:rsidRPr="00272B38">
              <w:rPr>
                <w:bCs/>
                <w:sz w:val="18"/>
                <w:szCs w:val="18"/>
                <w:lang w:val="hr-HR"/>
              </w:rPr>
              <w:t>2021</w:t>
            </w:r>
          </w:p>
        </w:tc>
        <w:tc>
          <w:tcPr>
            <w:tcW w:w="850" w:type="dxa"/>
            <w:tcBorders>
              <w:top w:val="single" w:sz="4" w:space="0" w:color="auto"/>
              <w:left w:val="single" w:sz="4" w:space="0" w:color="auto"/>
              <w:bottom w:val="single" w:sz="4" w:space="0" w:color="auto"/>
              <w:right w:val="single" w:sz="8" w:space="0" w:color="auto"/>
            </w:tcBorders>
            <w:shd w:val="clear" w:color="auto" w:fill="auto"/>
            <w:vAlign w:val="center"/>
          </w:tcPr>
          <w:p w14:paraId="7DC31504" w14:textId="77777777" w:rsidR="00E82EE8" w:rsidRPr="00272B38" w:rsidRDefault="00E82EE8" w:rsidP="00E82EE8">
            <w:pPr>
              <w:jc w:val="center"/>
              <w:rPr>
                <w:sz w:val="18"/>
                <w:szCs w:val="18"/>
                <w:lang w:val="hr-HR"/>
              </w:rPr>
            </w:pPr>
            <w:r w:rsidRPr="00272B38">
              <w:rPr>
                <w:sz w:val="18"/>
                <w:szCs w:val="18"/>
                <w:lang w:val="hr-HR"/>
              </w:rPr>
              <w:t>NE</w:t>
            </w:r>
          </w:p>
        </w:tc>
        <w:tc>
          <w:tcPr>
            <w:tcW w:w="1818" w:type="dxa"/>
            <w:tcBorders>
              <w:top w:val="single" w:sz="8" w:space="0" w:color="auto"/>
              <w:left w:val="single" w:sz="8" w:space="0" w:color="auto"/>
              <w:bottom w:val="single" w:sz="4" w:space="0" w:color="auto"/>
              <w:right w:val="single" w:sz="8" w:space="0" w:color="auto"/>
            </w:tcBorders>
            <w:shd w:val="clear" w:color="auto" w:fill="auto"/>
            <w:vAlign w:val="center"/>
          </w:tcPr>
          <w:p w14:paraId="400A2F6B" w14:textId="77777777" w:rsidR="00E82EE8" w:rsidRPr="00272B38" w:rsidRDefault="00E82EE8" w:rsidP="00E82EE8">
            <w:pPr>
              <w:rPr>
                <w:iCs/>
                <w:sz w:val="18"/>
                <w:szCs w:val="18"/>
                <w:lang w:val="hr-HR" w:eastAsia="bs-Latn-BA"/>
              </w:rPr>
            </w:pPr>
            <w:r w:rsidRPr="00272B38">
              <w:rPr>
                <w:iCs/>
                <w:sz w:val="18"/>
                <w:szCs w:val="18"/>
                <w:lang w:val="hr-HR" w:eastAsia="bs-Latn-BA"/>
              </w:rPr>
              <w:t>Tokom 2020. godine nije bilo promjene u statusu ove aktivnosti.</w:t>
            </w:r>
          </w:p>
        </w:tc>
        <w:tc>
          <w:tcPr>
            <w:tcW w:w="709"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61C9E42D" w14:textId="77777777" w:rsidR="00E82EE8" w:rsidRPr="00272B38" w:rsidRDefault="00E82EE8" w:rsidP="00E82EE8">
            <w:pPr>
              <w:rPr>
                <w:iCs/>
                <w:sz w:val="18"/>
                <w:szCs w:val="18"/>
                <w:lang w:val="hr-HR" w:eastAsia="bs-Latn-BA"/>
              </w:rPr>
            </w:pPr>
          </w:p>
        </w:tc>
        <w:tc>
          <w:tcPr>
            <w:tcW w:w="567" w:type="dxa"/>
            <w:vMerge w:val="restart"/>
            <w:tcBorders>
              <w:top w:val="single" w:sz="8" w:space="0" w:color="auto"/>
              <w:left w:val="single" w:sz="8" w:space="0" w:color="auto"/>
              <w:bottom w:val="single" w:sz="4" w:space="0" w:color="auto"/>
              <w:right w:val="single" w:sz="8" w:space="0" w:color="auto"/>
            </w:tcBorders>
            <w:vAlign w:val="center"/>
          </w:tcPr>
          <w:p w14:paraId="1943770E" w14:textId="77777777" w:rsidR="00E82EE8" w:rsidRPr="00272B38" w:rsidRDefault="00E82EE8" w:rsidP="00E82EE8">
            <w:pPr>
              <w:rPr>
                <w:iCs/>
                <w:sz w:val="18"/>
                <w:szCs w:val="18"/>
                <w:lang w:val="hr-HR" w:eastAsia="bs-Latn-BA"/>
              </w:rPr>
            </w:pPr>
          </w:p>
        </w:tc>
        <w:tc>
          <w:tcPr>
            <w:tcW w:w="425" w:type="dxa"/>
            <w:vMerge w:val="restart"/>
            <w:tcBorders>
              <w:top w:val="single" w:sz="8" w:space="0" w:color="auto"/>
              <w:left w:val="single" w:sz="8" w:space="0" w:color="auto"/>
              <w:bottom w:val="single" w:sz="4" w:space="0" w:color="auto"/>
              <w:right w:val="single" w:sz="8" w:space="0" w:color="auto"/>
            </w:tcBorders>
            <w:vAlign w:val="center"/>
          </w:tcPr>
          <w:p w14:paraId="4C3B0C5B" w14:textId="77777777" w:rsidR="00E82EE8" w:rsidRPr="00272B38" w:rsidRDefault="00E82EE8" w:rsidP="00E82EE8">
            <w:pPr>
              <w:rPr>
                <w:iCs/>
                <w:sz w:val="18"/>
                <w:szCs w:val="18"/>
                <w:lang w:val="hr-HR" w:eastAsia="bs-Latn-BA"/>
              </w:rPr>
            </w:pPr>
          </w:p>
        </w:tc>
        <w:tc>
          <w:tcPr>
            <w:tcW w:w="430" w:type="dxa"/>
            <w:vMerge w:val="restart"/>
            <w:tcBorders>
              <w:top w:val="single" w:sz="8" w:space="0" w:color="auto"/>
              <w:left w:val="single" w:sz="8" w:space="0" w:color="auto"/>
              <w:bottom w:val="single" w:sz="4" w:space="0" w:color="auto"/>
              <w:right w:val="single" w:sz="8" w:space="0" w:color="auto"/>
            </w:tcBorders>
            <w:vAlign w:val="center"/>
          </w:tcPr>
          <w:p w14:paraId="1055E8B6" w14:textId="77777777" w:rsidR="00E82EE8" w:rsidRPr="00272B38" w:rsidRDefault="00E82EE8" w:rsidP="00E82EE8">
            <w:pPr>
              <w:rPr>
                <w:iCs/>
                <w:sz w:val="18"/>
                <w:szCs w:val="18"/>
                <w:lang w:val="hr-HR" w:eastAsia="bs-Latn-BA"/>
              </w:rPr>
            </w:pPr>
          </w:p>
        </w:tc>
      </w:tr>
      <w:tr w:rsidR="00E82EE8" w:rsidRPr="00272B38" w14:paraId="204680E8" w14:textId="77777777" w:rsidTr="00E82EE8">
        <w:trPr>
          <w:gridAfter w:val="1"/>
          <w:wAfter w:w="24" w:type="dxa"/>
          <w:trHeight w:val="852"/>
        </w:trPr>
        <w:tc>
          <w:tcPr>
            <w:tcW w:w="1275" w:type="dxa"/>
            <w:gridSpan w:val="2"/>
            <w:vMerge/>
            <w:tcBorders>
              <w:top w:val="single" w:sz="4" w:space="0" w:color="auto"/>
              <w:left w:val="single" w:sz="8" w:space="0" w:color="auto"/>
              <w:bottom w:val="single" w:sz="4" w:space="0" w:color="auto"/>
              <w:right w:val="single" w:sz="4" w:space="0" w:color="auto"/>
            </w:tcBorders>
            <w:shd w:val="clear" w:color="auto" w:fill="auto"/>
            <w:vAlign w:val="center"/>
          </w:tcPr>
          <w:p w14:paraId="4000EE64" w14:textId="77777777" w:rsidR="00E82EE8" w:rsidRPr="00272B38" w:rsidRDefault="00E82EE8" w:rsidP="00E82EE8">
            <w:pPr>
              <w:rPr>
                <w:b/>
                <w:bCs/>
                <w:sz w:val="18"/>
                <w:szCs w:val="18"/>
                <w:lang w:val="hr-HR" w:eastAsia="bs-Latn-BA"/>
              </w:rPr>
            </w:pPr>
          </w:p>
        </w:tc>
        <w:tc>
          <w:tcPr>
            <w:tcW w:w="1421" w:type="dxa"/>
            <w:vMerge/>
            <w:tcBorders>
              <w:left w:val="nil"/>
              <w:bottom w:val="single" w:sz="4" w:space="0" w:color="auto"/>
              <w:right w:val="single" w:sz="4" w:space="0" w:color="auto"/>
            </w:tcBorders>
            <w:shd w:val="clear" w:color="auto" w:fill="auto"/>
            <w:vAlign w:val="center"/>
          </w:tcPr>
          <w:p w14:paraId="7EC642DF" w14:textId="77777777" w:rsidR="00E82EE8" w:rsidRPr="00272B38" w:rsidRDefault="00E82EE8" w:rsidP="00E82EE8">
            <w:pPr>
              <w:rPr>
                <w:b/>
                <w:bCs/>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14:paraId="17006F55" w14:textId="77777777" w:rsidR="00E82EE8" w:rsidRPr="00272B38" w:rsidRDefault="00E82EE8" w:rsidP="00E82EE8">
            <w:pPr>
              <w:rPr>
                <w:b/>
                <w:bCs/>
                <w:sz w:val="18"/>
                <w:szCs w:val="18"/>
                <w:lang w:val="hr-HR" w:eastAsia="bs-Latn-BA"/>
              </w:rPr>
            </w:pPr>
          </w:p>
        </w:tc>
        <w:tc>
          <w:tcPr>
            <w:tcW w:w="2550" w:type="dxa"/>
            <w:tcBorders>
              <w:top w:val="single" w:sz="4" w:space="0" w:color="auto"/>
              <w:left w:val="nil"/>
              <w:bottom w:val="single" w:sz="4" w:space="0" w:color="auto"/>
              <w:right w:val="single" w:sz="4" w:space="0" w:color="auto"/>
            </w:tcBorders>
            <w:shd w:val="clear" w:color="auto" w:fill="auto"/>
            <w:vAlign w:val="center"/>
          </w:tcPr>
          <w:p w14:paraId="06BBCF59" w14:textId="77777777" w:rsidR="00E82EE8" w:rsidRPr="00272B38" w:rsidRDefault="00E82EE8" w:rsidP="00E82EE8">
            <w:pPr>
              <w:rPr>
                <w:bCs/>
                <w:sz w:val="18"/>
                <w:szCs w:val="18"/>
                <w:lang w:val="hr-HR"/>
              </w:rPr>
            </w:pPr>
            <w:r w:rsidRPr="00272B38">
              <w:rPr>
                <w:bCs/>
                <w:sz w:val="18"/>
                <w:szCs w:val="18"/>
                <w:lang w:val="hr-HR"/>
              </w:rPr>
              <w:t>Zakon o pravima i dužnostima imenovanih funkcionera u institucijama BiH</w:t>
            </w:r>
            <w:r w:rsidRPr="00272B38">
              <w:rPr>
                <w:rStyle w:val="FootnoteReference"/>
                <w:bCs/>
                <w:lang w:val="hr-HR"/>
              </w:rPr>
              <w:footnoteReference w:id="41"/>
            </w:r>
          </w:p>
        </w:tc>
        <w:tc>
          <w:tcPr>
            <w:tcW w:w="424" w:type="dxa"/>
            <w:vMerge/>
            <w:tcBorders>
              <w:top w:val="single" w:sz="4" w:space="0" w:color="auto"/>
              <w:left w:val="nil"/>
              <w:bottom w:val="single" w:sz="4" w:space="0" w:color="auto"/>
              <w:right w:val="single" w:sz="4" w:space="0" w:color="auto"/>
            </w:tcBorders>
            <w:shd w:val="clear" w:color="auto" w:fill="auto"/>
            <w:vAlign w:val="center"/>
          </w:tcPr>
          <w:p w14:paraId="6E0E3709" w14:textId="77777777" w:rsidR="00E82EE8" w:rsidRPr="00272B38" w:rsidRDefault="00E82EE8" w:rsidP="00E82EE8">
            <w:pPr>
              <w:jc w:val="center"/>
              <w:rPr>
                <w:sz w:val="18"/>
                <w:szCs w:val="18"/>
                <w:lang w:val="hr-HR"/>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624CD5" w14:textId="77777777" w:rsidR="00E82EE8" w:rsidRPr="00272B38" w:rsidRDefault="00E82EE8" w:rsidP="00E82EE8">
            <w:pPr>
              <w:jc w:val="center"/>
              <w:rPr>
                <w:bCs/>
                <w:sz w:val="18"/>
                <w:szCs w:val="18"/>
                <w:lang w:val="hr-HR"/>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002A44E6"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A1E3E6" w14:textId="77777777" w:rsidR="00E82EE8" w:rsidRPr="00272B38" w:rsidRDefault="00E82EE8" w:rsidP="00E82EE8">
            <w:pPr>
              <w:jc w:val="center"/>
              <w:rPr>
                <w:sz w:val="18"/>
                <w:szCs w:val="18"/>
                <w:lang w:val="hr-HR"/>
              </w:rPr>
            </w:pPr>
            <w:r w:rsidRPr="00272B38">
              <w:rPr>
                <w:bCs/>
                <w:sz w:val="18"/>
                <w:szCs w:val="18"/>
                <w:lang w:val="hr-HR"/>
              </w:rPr>
              <w:t>2021</w:t>
            </w:r>
          </w:p>
        </w:tc>
        <w:tc>
          <w:tcPr>
            <w:tcW w:w="850" w:type="dxa"/>
            <w:tcBorders>
              <w:top w:val="single" w:sz="4" w:space="0" w:color="auto"/>
              <w:left w:val="single" w:sz="4" w:space="0" w:color="auto"/>
              <w:bottom w:val="single" w:sz="8" w:space="0" w:color="auto"/>
              <w:right w:val="single" w:sz="8" w:space="0" w:color="auto"/>
            </w:tcBorders>
            <w:shd w:val="clear" w:color="auto" w:fill="auto"/>
            <w:vAlign w:val="center"/>
          </w:tcPr>
          <w:p w14:paraId="0DB0DF2D" w14:textId="77777777" w:rsidR="00E82EE8" w:rsidRPr="00272B38" w:rsidRDefault="00E82EE8" w:rsidP="00E82EE8">
            <w:pPr>
              <w:jc w:val="center"/>
              <w:rPr>
                <w:sz w:val="18"/>
                <w:szCs w:val="18"/>
                <w:lang w:val="hr-HR"/>
              </w:rPr>
            </w:pPr>
            <w:r w:rsidRPr="00272B38">
              <w:rPr>
                <w:sz w:val="18"/>
                <w:szCs w:val="18"/>
                <w:lang w:val="hr-HR"/>
              </w:rPr>
              <w:t>NE</w:t>
            </w:r>
          </w:p>
        </w:tc>
        <w:tc>
          <w:tcPr>
            <w:tcW w:w="1818" w:type="dxa"/>
            <w:tcBorders>
              <w:top w:val="single" w:sz="4" w:space="0" w:color="auto"/>
              <w:left w:val="single" w:sz="8" w:space="0" w:color="auto"/>
              <w:bottom w:val="single" w:sz="8" w:space="0" w:color="auto"/>
              <w:right w:val="single" w:sz="8" w:space="0" w:color="auto"/>
            </w:tcBorders>
            <w:shd w:val="clear" w:color="auto" w:fill="auto"/>
            <w:vAlign w:val="center"/>
          </w:tcPr>
          <w:p w14:paraId="556E8382" w14:textId="77777777" w:rsidR="00E82EE8" w:rsidRPr="00272B38" w:rsidRDefault="00E82EE8" w:rsidP="00E82EE8">
            <w:pPr>
              <w:rPr>
                <w:sz w:val="18"/>
                <w:szCs w:val="18"/>
                <w:lang w:val="hr-HR" w:eastAsia="bs-Latn-BA"/>
              </w:rPr>
            </w:pPr>
            <w:r w:rsidRPr="00272B38">
              <w:rPr>
                <w:sz w:val="18"/>
                <w:szCs w:val="18"/>
                <w:lang w:val="hr-HR" w:eastAsia="bs-Latn-BA"/>
              </w:rPr>
              <w:t>Zakon je izrađen i 19. 11. 2019. godine upućen VM BiH na</w:t>
            </w:r>
          </w:p>
          <w:p w14:paraId="0BB7FAFB" w14:textId="77777777" w:rsidR="00E82EE8" w:rsidRPr="00272B38" w:rsidRDefault="00E82EE8" w:rsidP="00E82EE8">
            <w:pPr>
              <w:rPr>
                <w:sz w:val="18"/>
                <w:szCs w:val="18"/>
                <w:lang w:val="hr-HR" w:eastAsia="bs-Latn-BA"/>
              </w:rPr>
            </w:pPr>
            <w:r w:rsidRPr="00272B38">
              <w:rPr>
                <w:sz w:val="18"/>
                <w:szCs w:val="18"/>
                <w:lang w:val="hr-HR" w:eastAsia="bs-Latn-BA"/>
              </w:rPr>
              <w:t xml:space="preserve">usvajanje.  </w:t>
            </w:r>
          </w:p>
          <w:p w14:paraId="2C24201D" w14:textId="77777777" w:rsidR="00E82EE8" w:rsidRPr="00272B38" w:rsidRDefault="00E82EE8" w:rsidP="00E82EE8">
            <w:pPr>
              <w:rPr>
                <w:iCs/>
                <w:sz w:val="18"/>
                <w:szCs w:val="18"/>
                <w:lang w:val="hr-HR" w:eastAsia="bs-Latn-BA"/>
              </w:rPr>
            </w:pPr>
            <w:r w:rsidRPr="00272B38">
              <w:rPr>
                <w:sz w:val="18"/>
                <w:szCs w:val="18"/>
                <w:lang w:val="hr-HR" w:eastAsia="bs-Latn-BA"/>
              </w:rPr>
              <w:t>Tokom 2020. godine nije bilo promjene u statusu ove aktivnosti.</w:t>
            </w:r>
          </w:p>
        </w:tc>
        <w:tc>
          <w:tcPr>
            <w:tcW w:w="709" w:type="dxa"/>
            <w:vMerge/>
            <w:tcBorders>
              <w:left w:val="single" w:sz="8" w:space="0" w:color="auto"/>
              <w:bottom w:val="single" w:sz="4" w:space="0" w:color="auto"/>
              <w:right w:val="single" w:sz="8" w:space="0" w:color="auto"/>
            </w:tcBorders>
            <w:shd w:val="clear" w:color="auto" w:fill="auto"/>
            <w:vAlign w:val="center"/>
          </w:tcPr>
          <w:p w14:paraId="00F0C378" w14:textId="77777777" w:rsidR="00E82EE8" w:rsidRPr="00272B38" w:rsidRDefault="00E82EE8" w:rsidP="00E82EE8">
            <w:pPr>
              <w:rPr>
                <w:iCs/>
                <w:sz w:val="18"/>
                <w:szCs w:val="18"/>
                <w:lang w:val="hr-HR" w:eastAsia="bs-Latn-BA"/>
              </w:rPr>
            </w:pPr>
          </w:p>
        </w:tc>
        <w:tc>
          <w:tcPr>
            <w:tcW w:w="567" w:type="dxa"/>
            <w:vMerge/>
            <w:tcBorders>
              <w:left w:val="single" w:sz="8" w:space="0" w:color="auto"/>
              <w:bottom w:val="single" w:sz="4" w:space="0" w:color="auto"/>
              <w:right w:val="single" w:sz="8" w:space="0" w:color="auto"/>
            </w:tcBorders>
          </w:tcPr>
          <w:p w14:paraId="2F877849" w14:textId="77777777" w:rsidR="00E82EE8" w:rsidRPr="00272B38" w:rsidRDefault="00E82EE8" w:rsidP="00E82EE8">
            <w:pPr>
              <w:rPr>
                <w:iCs/>
                <w:sz w:val="18"/>
                <w:szCs w:val="18"/>
                <w:lang w:val="hr-HR" w:eastAsia="bs-Latn-BA"/>
              </w:rPr>
            </w:pPr>
          </w:p>
        </w:tc>
        <w:tc>
          <w:tcPr>
            <w:tcW w:w="425" w:type="dxa"/>
            <w:vMerge/>
            <w:tcBorders>
              <w:left w:val="single" w:sz="8" w:space="0" w:color="auto"/>
              <w:bottom w:val="single" w:sz="4" w:space="0" w:color="auto"/>
              <w:right w:val="single" w:sz="8" w:space="0" w:color="auto"/>
            </w:tcBorders>
          </w:tcPr>
          <w:p w14:paraId="7B1E4A01" w14:textId="77777777" w:rsidR="00E82EE8" w:rsidRPr="00272B38" w:rsidRDefault="00E82EE8" w:rsidP="00E82EE8">
            <w:pPr>
              <w:rPr>
                <w:iCs/>
                <w:sz w:val="18"/>
                <w:szCs w:val="18"/>
                <w:lang w:val="hr-HR" w:eastAsia="bs-Latn-BA"/>
              </w:rPr>
            </w:pPr>
          </w:p>
        </w:tc>
        <w:tc>
          <w:tcPr>
            <w:tcW w:w="430" w:type="dxa"/>
            <w:vMerge/>
            <w:tcBorders>
              <w:left w:val="single" w:sz="8" w:space="0" w:color="auto"/>
              <w:bottom w:val="single" w:sz="4" w:space="0" w:color="auto"/>
              <w:right w:val="single" w:sz="8" w:space="0" w:color="auto"/>
            </w:tcBorders>
          </w:tcPr>
          <w:p w14:paraId="540A0AA0" w14:textId="77777777" w:rsidR="00E82EE8" w:rsidRPr="00272B38" w:rsidRDefault="00E82EE8" w:rsidP="00E82EE8">
            <w:pPr>
              <w:rPr>
                <w:iCs/>
                <w:sz w:val="18"/>
                <w:szCs w:val="18"/>
                <w:lang w:val="hr-HR" w:eastAsia="bs-Latn-BA"/>
              </w:rPr>
            </w:pPr>
          </w:p>
        </w:tc>
      </w:tr>
      <w:tr w:rsidR="00E82EE8" w:rsidRPr="00272B38" w14:paraId="4BBB6BF1" w14:textId="77777777" w:rsidTr="00E82EE8">
        <w:trPr>
          <w:gridAfter w:val="1"/>
          <w:wAfter w:w="24" w:type="dxa"/>
          <w:trHeight w:val="969"/>
        </w:trPr>
        <w:tc>
          <w:tcPr>
            <w:tcW w:w="1275" w:type="dxa"/>
            <w:gridSpan w:val="2"/>
            <w:vMerge/>
            <w:tcBorders>
              <w:left w:val="single" w:sz="8" w:space="0" w:color="auto"/>
              <w:bottom w:val="single" w:sz="4" w:space="0" w:color="auto"/>
              <w:right w:val="single" w:sz="4" w:space="0" w:color="auto"/>
            </w:tcBorders>
            <w:shd w:val="clear" w:color="auto" w:fill="auto"/>
            <w:vAlign w:val="center"/>
          </w:tcPr>
          <w:p w14:paraId="4BCC0385" w14:textId="77777777" w:rsidR="00E82EE8" w:rsidRPr="00272B38" w:rsidRDefault="00E82EE8" w:rsidP="00E82EE8">
            <w:pPr>
              <w:rPr>
                <w:b/>
                <w:bCs/>
                <w:sz w:val="18"/>
                <w:szCs w:val="18"/>
                <w:lang w:val="hr-HR" w:eastAsia="bs-Latn-BA"/>
              </w:rPr>
            </w:pPr>
          </w:p>
        </w:tc>
        <w:tc>
          <w:tcPr>
            <w:tcW w:w="1421" w:type="dxa"/>
            <w:vMerge/>
            <w:tcBorders>
              <w:left w:val="nil"/>
              <w:bottom w:val="single" w:sz="4" w:space="0" w:color="auto"/>
              <w:right w:val="single" w:sz="4" w:space="0" w:color="auto"/>
            </w:tcBorders>
            <w:shd w:val="clear" w:color="auto" w:fill="auto"/>
            <w:vAlign w:val="center"/>
          </w:tcPr>
          <w:p w14:paraId="6CAFEAD8" w14:textId="77777777" w:rsidR="00E82EE8" w:rsidRPr="00272B38" w:rsidRDefault="00E82EE8" w:rsidP="00E82EE8">
            <w:pPr>
              <w:rPr>
                <w:b/>
                <w:bCs/>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14:paraId="33D13F08" w14:textId="77777777" w:rsidR="00E82EE8" w:rsidRPr="00272B38" w:rsidRDefault="00E82EE8" w:rsidP="00E82EE8">
            <w:pPr>
              <w:rPr>
                <w:b/>
                <w:bCs/>
                <w:sz w:val="18"/>
                <w:szCs w:val="18"/>
                <w:lang w:val="hr-HR" w:eastAsia="bs-Latn-BA"/>
              </w:rPr>
            </w:pPr>
          </w:p>
        </w:tc>
        <w:tc>
          <w:tcPr>
            <w:tcW w:w="2550" w:type="dxa"/>
            <w:tcBorders>
              <w:top w:val="single" w:sz="4" w:space="0" w:color="auto"/>
              <w:left w:val="nil"/>
              <w:bottom w:val="single" w:sz="4" w:space="0" w:color="auto"/>
              <w:right w:val="single" w:sz="4" w:space="0" w:color="auto"/>
            </w:tcBorders>
            <w:shd w:val="clear" w:color="auto" w:fill="auto"/>
            <w:vAlign w:val="center"/>
          </w:tcPr>
          <w:p w14:paraId="7D6BD25F" w14:textId="4F3FC3C6" w:rsidR="00E82EE8" w:rsidRPr="00272B38" w:rsidRDefault="00E82EE8" w:rsidP="00E82EE8">
            <w:pPr>
              <w:rPr>
                <w:bCs/>
                <w:sz w:val="18"/>
                <w:szCs w:val="18"/>
                <w:lang w:val="hr-HR"/>
              </w:rPr>
            </w:pPr>
            <w:r w:rsidRPr="00272B38">
              <w:rPr>
                <w:bCs/>
                <w:sz w:val="18"/>
                <w:szCs w:val="18"/>
                <w:lang w:val="hr-HR"/>
              </w:rPr>
              <w:t>Zakon o humanitarnim organizacijama</w:t>
            </w:r>
            <w:r w:rsidR="002B37F1" w:rsidRPr="00272B38">
              <w:rPr>
                <w:rStyle w:val="FootnoteReference"/>
                <w:bCs/>
                <w:sz w:val="18"/>
                <w:szCs w:val="18"/>
                <w:lang w:val="hr-HR"/>
              </w:rPr>
              <w:footnoteReference w:id="42"/>
            </w:r>
            <w:r w:rsidRPr="00272B38">
              <w:rPr>
                <w:bCs/>
                <w:sz w:val="18"/>
                <w:szCs w:val="18"/>
                <w:lang w:val="hr-HR"/>
              </w:rPr>
              <w:t xml:space="preserve"> </w:t>
            </w:r>
          </w:p>
        </w:tc>
        <w:tc>
          <w:tcPr>
            <w:tcW w:w="424" w:type="dxa"/>
            <w:vMerge/>
            <w:tcBorders>
              <w:top w:val="single" w:sz="4" w:space="0" w:color="auto"/>
              <w:left w:val="nil"/>
              <w:bottom w:val="single" w:sz="4" w:space="0" w:color="auto"/>
              <w:right w:val="single" w:sz="4" w:space="0" w:color="auto"/>
            </w:tcBorders>
            <w:shd w:val="clear" w:color="auto" w:fill="auto"/>
            <w:vAlign w:val="center"/>
          </w:tcPr>
          <w:p w14:paraId="2C7276C1" w14:textId="77777777" w:rsidR="00E82EE8" w:rsidRPr="00272B38" w:rsidRDefault="00E82EE8" w:rsidP="00E82EE8">
            <w:pPr>
              <w:jc w:val="center"/>
              <w:rPr>
                <w:sz w:val="18"/>
                <w:szCs w:val="18"/>
                <w:lang w:val="hr-HR"/>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42A7D9" w14:textId="77777777" w:rsidR="00E82EE8" w:rsidRPr="00272B38" w:rsidRDefault="00E82EE8" w:rsidP="00E82EE8">
            <w:pPr>
              <w:jc w:val="center"/>
              <w:rPr>
                <w:bCs/>
                <w:sz w:val="18"/>
                <w:szCs w:val="18"/>
                <w:lang w:val="hr-HR"/>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1E2E1297"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88BEDC4" w14:textId="77777777" w:rsidR="00E82EE8" w:rsidRPr="00272B38" w:rsidRDefault="00E82EE8" w:rsidP="00E82EE8">
            <w:pPr>
              <w:jc w:val="center"/>
              <w:rPr>
                <w:sz w:val="18"/>
                <w:szCs w:val="18"/>
                <w:lang w:val="hr-HR"/>
              </w:rPr>
            </w:pPr>
            <w:r w:rsidRPr="00272B38">
              <w:rPr>
                <w:bCs/>
                <w:sz w:val="18"/>
                <w:szCs w:val="18"/>
                <w:lang w:val="hr-HR"/>
              </w:rPr>
              <w:t>2020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5B2D59E9" w14:textId="77777777" w:rsidR="00E82EE8" w:rsidRPr="00272B38" w:rsidRDefault="00E82EE8" w:rsidP="00E82EE8">
            <w:pPr>
              <w:jc w:val="center"/>
              <w:rPr>
                <w:sz w:val="18"/>
                <w:szCs w:val="18"/>
                <w:lang w:val="hr-HR"/>
              </w:rPr>
            </w:pPr>
            <w:r w:rsidRPr="00272B38">
              <w:rPr>
                <w:sz w:val="18"/>
                <w:szCs w:val="18"/>
                <w:lang w:val="hr-HR"/>
              </w:rPr>
              <w:t>NE</w:t>
            </w:r>
          </w:p>
        </w:tc>
        <w:tc>
          <w:tcPr>
            <w:tcW w:w="1818" w:type="dxa"/>
            <w:tcBorders>
              <w:top w:val="single" w:sz="8" w:space="0" w:color="auto"/>
              <w:left w:val="single" w:sz="8" w:space="0" w:color="auto"/>
              <w:bottom w:val="single" w:sz="8" w:space="0" w:color="auto"/>
              <w:right w:val="single" w:sz="8" w:space="0" w:color="auto"/>
            </w:tcBorders>
            <w:shd w:val="clear" w:color="auto" w:fill="auto"/>
            <w:vAlign w:val="center"/>
          </w:tcPr>
          <w:p w14:paraId="75DF1416" w14:textId="77777777" w:rsidR="00E82EE8" w:rsidRPr="00272B38" w:rsidRDefault="00E82EE8" w:rsidP="00E82EE8">
            <w:pPr>
              <w:rPr>
                <w:iCs/>
                <w:sz w:val="18"/>
                <w:szCs w:val="18"/>
                <w:lang w:val="hr-HR" w:eastAsia="bs-Latn-BA"/>
              </w:rPr>
            </w:pPr>
            <w:r w:rsidRPr="00272B38">
              <w:rPr>
                <w:iCs/>
                <w:sz w:val="18"/>
                <w:szCs w:val="18"/>
                <w:lang w:val="hr-HR" w:eastAsia="bs-Latn-BA"/>
              </w:rPr>
              <w:t>Zakon nije bio planiran GPR MP BiH za 2020. godinu. Tokom 2020. godine nije bilo promjene u statusu ove aktivnosti.</w:t>
            </w:r>
          </w:p>
        </w:tc>
        <w:tc>
          <w:tcPr>
            <w:tcW w:w="709" w:type="dxa"/>
            <w:vMerge/>
            <w:tcBorders>
              <w:left w:val="single" w:sz="8" w:space="0" w:color="auto"/>
              <w:bottom w:val="single" w:sz="4" w:space="0" w:color="auto"/>
              <w:right w:val="single" w:sz="8" w:space="0" w:color="auto"/>
            </w:tcBorders>
            <w:shd w:val="clear" w:color="auto" w:fill="auto"/>
            <w:vAlign w:val="center"/>
          </w:tcPr>
          <w:p w14:paraId="0A128509" w14:textId="77777777" w:rsidR="00E82EE8" w:rsidRPr="00272B38" w:rsidRDefault="00E82EE8" w:rsidP="00E82EE8">
            <w:pPr>
              <w:rPr>
                <w:iCs/>
                <w:sz w:val="18"/>
                <w:szCs w:val="18"/>
                <w:lang w:val="hr-HR" w:eastAsia="bs-Latn-BA"/>
              </w:rPr>
            </w:pPr>
          </w:p>
        </w:tc>
        <w:tc>
          <w:tcPr>
            <w:tcW w:w="567" w:type="dxa"/>
            <w:vMerge/>
            <w:tcBorders>
              <w:left w:val="single" w:sz="8" w:space="0" w:color="auto"/>
              <w:bottom w:val="single" w:sz="4" w:space="0" w:color="auto"/>
              <w:right w:val="single" w:sz="8" w:space="0" w:color="auto"/>
            </w:tcBorders>
          </w:tcPr>
          <w:p w14:paraId="03865342" w14:textId="77777777" w:rsidR="00E82EE8" w:rsidRPr="00272B38" w:rsidRDefault="00E82EE8" w:rsidP="00E82EE8">
            <w:pPr>
              <w:rPr>
                <w:iCs/>
                <w:sz w:val="18"/>
                <w:szCs w:val="18"/>
                <w:lang w:val="hr-HR" w:eastAsia="bs-Latn-BA"/>
              </w:rPr>
            </w:pPr>
          </w:p>
        </w:tc>
        <w:tc>
          <w:tcPr>
            <w:tcW w:w="425" w:type="dxa"/>
            <w:vMerge/>
            <w:tcBorders>
              <w:left w:val="single" w:sz="8" w:space="0" w:color="auto"/>
              <w:bottom w:val="single" w:sz="4" w:space="0" w:color="auto"/>
              <w:right w:val="single" w:sz="8" w:space="0" w:color="auto"/>
            </w:tcBorders>
          </w:tcPr>
          <w:p w14:paraId="5334CC2A" w14:textId="77777777" w:rsidR="00E82EE8" w:rsidRPr="00272B38" w:rsidRDefault="00E82EE8" w:rsidP="00E82EE8">
            <w:pPr>
              <w:rPr>
                <w:iCs/>
                <w:sz w:val="18"/>
                <w:szCs w:val="18"/>
                <w:lang w:val="hr-HR" w:eastAsia="bs-Latn-BA"/>
              </w:rPr>
            </w:pPr>
          </w:p>
        </w:tc>
        <w:tc>
          <w:tcPr>
            <w:tcW w:w="430" w:type="dxa"/>
            <w:vMerge/>
            <w:tcBorders>
              <w:left w:val="single" w:sz="8" w:space="0" w:color="auto"/>
              <w:bottom w:val="single" w:sz="4" w:space="0" w:color="auto"/>
              <w:right w:val="single" w:sz="8" w:space="0" w:color="auto"/>
            </w:tcBorders>
          </w:tcPr>
          <w:p w14:paraId="2B894226" w14:textId="77777777" w:rsidR="00E82EE8" w:rsidRPr="00272B38" w:rsidRDefault="00E82EE8" w:rsidP="00E82EE8">
            <w:pPr>
              <w:rPr>
                <w:iCs/>
                <w:sz w:val="18"/>
                <w:szCs w:val="18"/>
                <w:lang w:val="hr-HR" w:eastAsia="bs-Latn-BA"/>
              </w:rPr>
            </w:pPr>
          </w:p>
        </w:tc>
      </w:tr>
      <w:tr w:rsidR="00E82EE8" w:rsidRPr="00272B38" w14:paraId="332C8C86" w14:textId="77777777" w:rsidTr="00E82EE8">
        <w:trPr>
          <w:gridAfter w:val="1"/>
          <w:wAfter w:w="24" w:type="dxa"/>
          <w:trHeight w:val="543"/>
        </w:trPr>
        <w:tc>
          <w:tcPr>
            <w:tcW w:w="1275" w:type="dxa"/>
            <w:gridSpan w:val="2"/>
            <w:vMerge/>
            <w:tcBorders>
              <w:left w:val="single" w:sz="8" w:space="0" w:color="auto"/>
              <w:bottom w:val="single" w:sz="4" w:space="0" w:color="auto"/>
              <w:right w:val="single" w:sz="4" w:space="0" w:color="auto"/>
            </w:tcBorders>
            <w:shd w:val="clear" w:color="auto" w:fill="auto"/>
            <w:vAlign w:val="center"/>
          </w:tcPr>
          <w:p w14:paraId="7028E8F8" w14:textId="77777777" w:rsidR="00E82EE8" w:rsidRPr="00272B38" w:rsidRDefault="00E82EE8" w:rsidP="00E82EE8">
            <w:pPr>
              <w:rPr>
                <w:b/>
                <w:bCs/>
                <w:sz w:val="18"/>
                <w:szCs w:val="18"/>
                <w:lang w:val="hr-HR" w:eastAsia="bs-Latn-BA"/>
              </w:rPr>
            </w:pPr>
          </w:p>
        </w:tc>
        <w:tc>
          <w:tcPr>
            <w:tcW w:w="1421" w:type="dxa"/>
            <w:vMerge/>
            <w:tcBorders>
              <w:left w:val="nil"/>
              <w:bottom w:val="single" w:sz="4" w:space="0" w:color="auto"/>
              <w:right w:val="single" w:sz="4" w:space="0" w:color="auto"/>
            </w:tcBorders>
            <w:shd w:val="clear" w:color="auto" w:fill="auto"/>
            <w:vAlign w:val="center"/>
          </w:tcPr>
          <w:p w14:paraId="6C7E6BED" w14:textId="77777777" w:rsidR="00E82EE8" w:rsidRPr="00272B38" w:rsidRDefault="00E82EE8" w:rsidP="00E82EE8">
            <w:pPr>
              <w:rPr>
                <w:b/>
                <w:bCs/>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14:paraId="48FF4A6C" w14:textId="77777777" w:rsidR="00E82EE8" w:rsidRPr="00272B38" w:rsidRDefault="00E82EE8" w:rsidP="00E82EE8">
            <w:pPr>
              <w:rPr>
                <w:b/>
                <w:bCs/>
                <w:sz w:val="18"/>
                <w:szCs w:val="18"/>
                <w:lang w:val="hr-HR" w:eastAsia="bs-Latn-BA"/>
              </w:rPr>
            </w:pPr>
          </w:p>
        </w:tc>
        <w:tc>
          <w:tcPr>
            <w:tcW w:w="2550" w:type="dxa"/>
            <w:tcBorders>
              <w:top w:val="single" w:sz="4" w:space="0" w:color="auto"/>
              <w:left w:val="nil"/>
              <w:bottom w:val="single" w:sz="4" w:space="0" w:color="auto"/>
              <w:right w:val="single" w:sz="4" w:space="0" w:color="auto"/>
            </w:tcBorders>
            <w:shd w:val="clear" w:color="auto" w:fill="auto"/>
            <w:vAlign w:val="center"/>
          </w:tcPr>
          <w:p w14:paraId="04D6FDA9" w14:textId="45BC36AF" w:rsidR="00E82EE8" w:rsidRPr="00272B38" w:rsidRDefault="00E82EE8" w:rsidP="00E82EE8">
            <w:pPr>
              <w:rPr>
                <w:bCs/>
                <w:sz w:val="18"/>
                <w:szCs w:val="18"/>
                <w:lang w:val="hr-HR" w:eastAsia="bs-Latn-BA"/>
              </w:rPr>
            </w:pPr>
            <w:r w:rsidRPr="00272B38">
              <w:rPr>
                <w:bCs/>
                <w:sz w:val="18"/>
                <w:szCs w:val="18"/>
                <w:lang w:val="hr-HR" w:eastAsia="bs-Latn-BA"/>
              </w:rPr>
              <w:t>Zakon o volontiranju</w:t>
            </w:r>
            <w:r w:rsidR="002B37F1" w:rsidRPr="00272B38">
              <w:rPr>
                <w:rStyle w:val="FootnoteReference"/>
                <w:bCs/>
                <w:sz w:val="18"/>
                <w:szCs w:val="18"/>
                <w:lang w:val="hr-HR" w:eastAsia="bs-Latn-BA"/>
              </w:rPr>
              <w:footnoteReference w:id="43"/>
            </w:r>
            <w:r w:rsidRPr="00272B38">
              <w:rPr>
                <w:bCs/>
                <w:sz w:val="18"/>
                <w:szCs w:val="18"/>
                <w:lang w:val="hr-HR" w:eastAsia="bs-Latn-BA"/>
              </w:rPr>
              <w:t xml:space="preserve"> </w:t>
            </w:r>
          </w:p>
        </w:tc>
        <w:tc>
          <w:tcPr>
            <w:tcW w:w="424" w:type="dxa"/>
            <w:vMerge/>
            <w:tcBorders>
              <w:top w:val="single" w:sz="4" w:space="0" w:color="auto"/>
              <w:left w:val="nil"/>
              <w:bottom w:val="single" w:sz="4" w:space="0" w:color="auto"/>
              <w:right w:val="single" w:sz="4" w:space="0" w:color="auto"/>
            </w:tcBorders>
            <w:shd w:val="clear" w:color="auto" w:fill="auto"/>
            <w:vAlign w:val="center"/>
          </w:tcPr>
          <w:p w14:paraId="46CDE980" w14:textId="77777777" w:rsidR="00E82EE8" w:rsidRPr="00272B38" w:rsidRDefault="00E82EE8" w:rsidP="00E82EE8">
            <w:pPr>
              <w:jc w:val="center"/>
              <w:rPr>
                <w:sz w:val="18"/>
                <w:szCs w:val="18"/>
                <w:lang w:val="hr-HR"/>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83BAAD" w14:textId="77777777" w:rsidR="00E82EE8" w:rsidRPr="00272B38" w:rsidRDefault="00E82EE8" w:rsidP="00E82EE8">
            <w:pPr>
              <w:jc w:val="center"/>
              <w:rPr>
                <w:bCs/>
                <w:sz w:val="18"/>
                <w:szCs w:val="18"/>
                <w:lang w:val="hr-HR"/>
              </w:rPr>
            </w:pPr>
          </w:p>
        </w:tc>
        <w:tc>
          <w:tcPr>
            <w:tcW w:w="875" w:type="dxa"/>
            <w:tcBorders>
              <w:top w:val="single" w:sz="4" w:space="0" w:color="auto"/>
              <w:left w:val="single" w:sz="4" w:space="0" w:color="auto"/>
              <w:bottom w:val="single" w:sz="4" w:space="0" w:color="auto"/>
              <w:right w:val="single" w:sz="4" w:space="0" w:color="auto"/>
            </w:tcBorders>
            <w:shd w:val="clear" w:color="auto" w:fill="auto"/>
            <w:vAlign w:val="center"/>
          </w:tcPr>
          <w:p w14:paraId="2C9D5D42"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C0F81B9" w14:textId="77777777" w:rsidR="00E82EE8" w:rsidRPr="00272B38" w:rsidRDefault="00E82EE8" w:rsidP="00E82EE8">
            <w:pPr>
              <w:jc w:val="center"/>
              <w:rPr>
                <w:sz w:val="18"/>
                <w:szCs w:val="18"/>
                <w:lang w:val="hr-HR"/>
              </w:rPr>
            </w:pPr>
            <w:r w:rsidRPr="00272B38">
              <w:rPr>
                <w:bCs/>
                <w:sz w:val="18"/>
                <w:szCs w:val="18"/>
                <w:lang w:val="hr-HR"/>
              </w:rPr>
              <w:t>2020</w:t>
            </w:r>
          </w:p>
        </w:tc>
        <w:tc>
          <w:tcPr>
            <w:tcW w:w="850" w:type="dxa"/>
            <w:tcBorders>
              <w:top w:val="single" w:sz="8" w:space="0" w:color="auto"/>
              <w:left w:val="single" w:sz="4" w:space="0" w:color="auto"/>
              <w:bottom w:val="single" w:sz="8" w:space="0" w:color="auto"/>
              <w:right w:val="single" w:sz="8" w:space="0" w:color="auto"/>
            </w:tcBorders>
            <w:shd w:val="clear" w:color="auto" w:fill="auto"/>
            <w:vAlign w:val="center"/>
          </w:tcPr>
          <w:p w14:paraId="69F05A64" w14:textId="77777777" w:rsidR="00E82EE8" w:rsidRPr="00272B38" w:rsidRDefault="00E82EE8" w:rsidP="00E82EE8">
            <w:pPr>
              <w:jc w:val="center"/>
              <w:rPr>
                <w:sz w:val="18"/>
                <w:szCs w:val="18"/>
                <w:lang w:val="hr-HR"/>
              </w:rPr>
            </w:pPr>
            <w:r w:rsidRPr="00272B38">
              <w:rPr>
                <w:sz w:val="18"/>
                <w:szCs w:val="18"/>
                <w:lang w:val="hr-HR"/>
              </w:rPr>
              <w:t>NE</w:t>
            </w:r>
          </w:p>
        </w:tc>
        <w:tc>
          <w:tcPr>
            <w:tcW w:w="1818" w:type="dxa"/>
            <w:tcBorders>
              <w:top w:val="single" w:sz="8" w:space="0" w:color="auto"/>
              <w:left w:val="single" w:sz="8" w:space="0" w:color="auto"/>
              <w:bottom w:val="single" w:sz="8" w:space="0" w:color="auto"/>
              <w:right w:val="single" w:sz="8" w:space="0" w:color="auto"/>
            </w:tcBorders>
            <w:shd w:val="clear" w:color="auto" w:fill="auto"/>
            <w:vAlign w:val="center"/>
          </w:tcPr>
          <w:p w14:paraId="44C89368" w14:textId="77777777" w:rsidR="00E82EE8" w:rsidRPr="00272B38" w:rsidRDefault="00E82EE8" w:rsidP="00E82EE8">
            <w:pPr>
              <w:rPr>
                <w:sz w:val="18"/>
                <w:szCs w:val="18"/>
                <w:lang w:val="hr-HR"/>
              </w:rPr>
            </w:pPr>
            <w:r w:rsidRPr="00272B38">
              <w:rPr>
                <w:iCs/>
                <w:sz w:val="18"/>
                <w:szCs w:val="18"/>
                <w:lang w:val="hr-HR" w:eastAsia="bs-Latn-BA"/>
              </w:rPr>
              <w:t>Zakon nije bio planiran GPR MP BiH za 2020. godinu. Tokom 2020. godine nije bilo promjene u statusu ove aktivnosti.</w:t>
            </w:r>
          </w:p>
        </w:tc>
        <w:tc>
          <w:tcPr>
            <w:tcW w:w="709" w:type="dxa"/>
            <w:vMerge/>
            <w:tcBorders>
              <w:left w:val="single" w:sz="8" w:space="0" w:color="auto"/>
              <w:bottom w:val="single" w:sz="4" w:space="0" w:color="auto"/>
              <w:right w:val="single" w:sz="8" w:space="0" w:color="auto"/>
            </w:tcBorders>
            <w:shd w:val="clear" w:color="auto" w:fill="auto"/>
            <w:vAlign w:val="center"/>
          </w:tcPr>
          <w:p w14:paraId="5DCBD7E4" w14:textId="77777777" w:rsidR="00E82EE8" w:rsidRPr="00272B38" w:rsidRDefault="00E82EE8" w:rsidP="00E82EE8">
            <w:pPr>
              <w:rPr>
                <w:iCs/>
                <w:sz w:val="18"/>
                <w:szCs w:val="18"/>
                <w:lang w:val="hr-HR" w:eastAsia="bs-Latn-BA"/>
              </w:rPr>
            </w:pPr>
          </w:p>
        </w:tc>
        <w:tc>
          <w:tcPr>
            <w:tcW w:w="567" w:type="dxa"/>
            <w:vMerge/>
            <w:tcBorders>
              <w:left w:val="single" w:sz="8" w:space="0" w:color="auto"/>
              <w:bottom w:val="single" w:sz="4" w:space="0" w:color="auto"/>
              <w:right w:val="single" w:sz="8" w:space="0" w:color="auto"/>
            </w:tcBorders>
          </w:tcPr>
          <w:p w14:paraId="7026413B" w14:textId="77777777" w:rsidR="00E82EE8" w:rsidRPr="00272B38" w:rsidRDefault="00E82EE8" w:rsidP="00E82EE8">
            <w:pPr>
              <w:rPr>
                <w:iCs/>
                <w:sz w:val="18"/>
                <w:szCs w:val="18"/>
                <w:lang w:val="hr-HR" w:eastAsia="bs-Latn-BA"/>
              </w:rPr>
            </w:pPr>
          </w:p>
        </w:tc>
        <w:tc>
          <w:tcPr>
            <w:tcW w:w="425" w:type="dxa"/>
            <w:vMerge/>
            <w:tcBorders>
              <w:left w:val="single" w:sz="8" w:space="0" w:color="auto"/>
              <w:bottom w:val="single" w:sz="4" w:space="0" w:color="auto"/>
              <w:right w:val="single" w:sz="8" w:space="0" w:color="auto"/>
            </w:tcBorders>
          </w:tcPr>
          <w:p w14:paraId="06A17ADC" w14:textId="77777777" w:rsidR="00E82EE8" w:rsidRPr="00272B38" w:rsidRDefault="00E82EE8" w:rsidP="00E82EE8">
            <w:pPr>
              <w:rPr>
                <w:iCs/>
                <w:sz w:val="18"/>
                <w:szCs w:val="18"/>
                <w:lang w:val="hr-HR" w:eastAsia="bs-Latn-BA"/>
              </w:rPr>
            </w:pPr>
          </w:p>
        </w:tc>
        <w:tc>
          <w:tcPr>
            <w:tcW w:w="430" w:type="dxa"/>
            <w:vMerge/>
            <w:tcBorders>
              <w:left w:val="single" w:sz="8" w:space="0" w:color="auto"/>
              <w:bottom w:val="single" w:sz="4" w:space="0" w:color="auto"/>
              <w:right w:val="single" w:sz="8" w:space="0" w:color="auto"/>
            </w:tcBorders>
          </w:tcPr>
          <w:p w14:paraId="7BF2F84D" w14:textId="77777777" w:rsidR="00E82EE8" w:rsidRPr="00272B38" w:rsidRDefault="00E82EE8" w:rsidP="00E82EE8">
            <w:pPr>
              <w:rPr>
                <w:iCs/>
                <w:sz w:val="18"/>
                <w:szCs w:val="18"/>
                <w:lang w:val="hr-HR" w:eastAsia="bs-Latn-BA"/>
              </w:rPr>
            </w:pPr>
          </w:p>
        </w:tc>
      </w:tr>
    </w:tbl>
    <w:p w14:paraId="43F6A7EF" w14:textId="2842E7D8" w:rsidR="00E82EE8" w:rsidRPr="00272B38" w:rsidRDefault="00E82EE8">
      <w:pPr>
        <w:spacing w:after="160" w:line="259" w:lineRule="auto"/>
        <w:rPr>
          <w:lang w:val="hr-HR"/>
        </w:rPr>
      </w:pPr>
      <w:r w:rsidRPr="00272B38">
        <w:rPr>
          <w:lang w:val="hr-HR"/>
        </w:rPr>
        <w:br w:type="page"/>
      </w:r>
    </w:p>
    <w:tbl>
      <w:tblPr>
        <w:tblW w:w="13608" w:type="dxa"/>
        <w:tblInd w:w="108" w:type="dxa"/>
        <w:tblLayout w:type="fixed"/>
        <w:tblLook w:val="04A0" w:firstRow="1" w:lastRow="0" w:firstColumn="1" w:lastColumn="0" w:noHBand="0" w:noVBand="1"/>
      </w:tblPr>
      <w:tblGrid>
        <w:gridCol w:w="1276"/>
        <w:gridCol w:w="1418"/>
        <w:gridCol w:w="1134"/>
        <w:gridCol w:w="425"/>
        <w:gridCol w:w="2575"/>
        <w:gridCol w:w="402"/>
        <w:gridCol w:w="708"/>
        <w:gridCol w:w="709"/>
        <w:gridCol w:w="709"/>
        <w:gridCol w:w="2126"/>
        <w:gridCol w:w="709"/>
        <w:gridCol w:w="567"/>
        <w:gridCol w:w="425"/>
        <w:gridCol w:w="425"/>
      </w:tblGrid>
      <w:tr w:rsidR="00E82EE8" w:rsidRPr="00272B38" w14:paraId="6C6D2A91"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46290BCF"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18"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2FB6D7E5"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tcBorders>
              <w:top w:val="single" w:sz="8" w:space="0" w:color="auto"/>
              <w:left w:val="nil"/>
              <w:right w:val="single" w:sz="4" w:space="0" w:color="auto"/>
            </w:tcBorders>
            <w:shd w:val="clear" w:color="auto" w:fill="44546A" w:themeFill="text2"/>
            <w:textDirection w:val="btLr"/>
            <w:vAlign w:val="center"/>
            <w:hideMark/>
          </w:tcPr>
          <w:p w14:paraId="148541EA"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425" w:type="dxa"/>
            <w:tcBorders>
              <w:top w:val="single" w:sz="8" w:space="0" w:color="auto"/>
              <w:left w:val="nil"/>
              <w:right w:val="single" w:sz="4" w:space="0" w:color="auto"/>
            </w:tcBorders>
            <w:shd w:val="clear" w:color="auto" w:fill="44546A" w:themeFill="text2"/>
            <w:textDirection w:val="btLr"/>
            <w:vAlign w:val="center"/>
          </w:tcPr>
          <w:p w14:paraId="573E59B1"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2575" w:type="dxa"/>
            <w:tcBorders>
              <w:top w:val="single" w:sz="8" w:space="0" w:color="auto"/>
              <w:left w:val="nil"/>
              <w:right w:val="single" w:sz="4" w:space="0" w:color="auto"/>
            </w:tcBorders>
            <w:shd w:val="clear" w:color="auto" w:fill="44546A" w:themeFill="text2"/>
            <w:textDirection w:val="btLr"/>
            <w:vAlign w:val="center"/>
          </w:tcPr>
          <w:p w14:paraId="0E03B12C"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02" w:type="dxa"/>
            <w:tcBorders>
              <w:top w:val="single" w:sz="8" w:space="0" w:color="auto"/>
              <w:left w:val="nil"/>
              <w:right w:val="single" w:sz="4" w:space="0" w:color="auto"/>
            </w:tcBorders>
            <w:shd w:val="clear" w:color="auto" w:fill="44546A" w:themeFill="text2"/>
            <w:textDirection w:val="btLr"/>
            <w:vAlign w:val="center"/>
          </w:tcPr>
          <w:p w14:paraId="3EB09E9B"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8" w:type="dxa"/>
            <w:tcBorders>
              <w:top w:val="single" w:sz="8" w:space="0" w:color="auto"/>
              <w:left w:val="nil"/>
              <w:right w:val="single" w:sz="4" w:space="0" w:color="auto"/>
            </w:tcBorders>
            <w:shd w:val="clear" w:color="auto" w:fill="44546A" w:themeFill="text2"/>
            <w:textDirection w:val="btLr"/>
            <w:vAlign w:val="center"/>
            <w:hideMark/>
          </w:tcPr>
          <w:p w14:paraId="18C16DF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4FA34A8E"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tcBorders>
              <w:top w:val="single" w:sz="8" w:space="0" w:color="auto"/>
              <w:left w:val="nil"/>
              <w:right w:val="single" w:sz="4" w:space="0" w:color="auto"/>
            </w:tcBorders>
            <w:shd w:val="clear" w:color="auto" w:fill="44546A" w:themeFill="text2"/>
            <w:textDirection w:val="btLr"/>
            <w:vAlign w:val="center"/>
          </w:tcPr>
          <w:p w14:paraId="46701688"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tcBorders>
              <w:top w:val="single" w:sz="8" w:space="0" w:color="auto"/>
              <w:left w:val="nil"/>
              <w:right w:val="single" w:sz="4" w:space="0" w:color="auto"/>
            </w:tcBorders>
            <w:shd w:val="clear" w:color="auto" w:fill="44546A" w:themeFill="text2"/>
            <w:textDirection w:val="btLr"/>
            <w:vAlign w:val="center"/>
          </w:tcPr>
          <w:p w14:paraId="551D3D4A"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6" w:type="dxa"/>
            <w:tcBorders>
              <w:top w:val="single" w:sz="8" w:space="0" w:color="auto"/>
              <w:left w:val="nil"/>
              <w:right w:val="single" w:sz="4" w:space="0" w:color="auto"/>
            </w:tcBorders>
            <w:shd w:val="clear" w:color="auto" w:fill="44546A" w:themeFill="text2"/>
            <w:textDirection w:val="btLr"/>
            <w:vAlign w:val="center"/>
            <w:hideMark/>
          </w:tcPr>
          <w:p w14:paraId="5DC5309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709" w:type="dxa"/>
            <w:tcBorders>
              <w:top w:val="single" w:sz="8" w:space="0" w:color="auto"/>
              <w:left w:val="nil"/>
              <w:right w:val="single" w:sz="4" w:space="0" w:color="auto"/>
            </w:tcBorders>
            <w:shd w:val="clear" w:color="auto" w:fill="44546A" w:themeFill="text2"/>
            <w:textDirection w:val="btLr"/>
            <w:vAlign w:val="center"/>
          </w:tcPr>
          <w:p w14:paraId="70E5586F"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297E7CC8"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7485D23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4CDE150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tcBorders>
              <w:top w:val="single" w:sz="8" w:space="0" w:color="auto"/>
              <w:left w:val="nil"/>
              <w:right w:val="single" w:sz="4" w:space="0" w:color="auto"/>
            </w:tcBorders>
            <w:shd w:val="clear" w:color="auto" w:fill="44546A" w:themeFill="text2"/>
            <w:textDirection w:val="btLr"/>
          </w:tcPr>
          <w:p w14:paraId="7ED92BA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76B5C0D2"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306E8C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B1DB82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E2E3BB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3EB5678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2575" w:type="dxa"/>
            <w:tcBorders>
              <w:top w:val="single" w:sz="4" w:space="0" w:color="auto"/>
              <w:left w:val="nil"/>
              <w:bottom w:val="single" w:sz="4" w:space="0" w:color="auto"/>
              <w:right w:val="single" w:sz="4" w:space="0" w:color="auto"/>
            </w:tcBorders>
            <w:shd w:val="clear" w:color="auto" w:fill="auto"/>
            <w:vAlign w:val="center"/>
            <w:hideMark/>
          </w:tcPr>
          <w:p w14:paraId="505222B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7A0A19B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08AA3B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1B813C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5DDB80D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26" w:type="dxa"/>
            <w:tcBorders>
              <w:top w:val="single" w:sz="4" w:space="0" w:color="auto"/>
              <w:left w:val="nil"/>
              <w:bottom w:val="single" w:sz="8" w:space="0" w:color="auto"/>
              <w:right w:val="single" w:sz="4" w:space="0" w:color="auto"/>
            </w:tcBorders>
            <w:shd w:val="clear" w:color="auto" w:fill="auto"/>
            <w:vAlign w:val="center"/>
            <w:hideMark/>
          </w:tcPr>
          <w:p w14:paraId="48EAF09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781C3F3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8" w:space="0" w:color="auto"/>
              <w:right w:val="single" w:sz="8" w:space="0" w:color="auto"/>
            </w:tcBorders>
            <w:shd w:val="clear" w:color="auto" w:fill="auto"/>
            <w:vAlign w:val="center"/>
          </w:tcPr>
          <w:p w14:paraId="6EB339C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shd w:val="clear" w:color="auto" w:fill="auto"/>
            <w:vAlign w:val="center"/>
          </w:tcPr>
          <w:p w14:paraId="6CBCD56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8" w:space="0" w:color="auto"/>
              <w:right w:val="single" w:sz="8" w:space="0" w:color="auto"/>
            </w:tcBorders>
            <w:shd w:val="clear" w:color="auto" w:fill="auto"/>
            <w:vAlign w:val="center"/>
          </w:tcPr>
          <w:p w14:paraId="23545E6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6CE94957" w14:textId="77777777" w:rsidTr="00E82EE8">
        <w:trPr>
          <w:trHeight w:val="360"/>
        </w:trPr>
        <w:tc>
          <w:tcPr>
            <w:tcW w:w="127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5B335B8"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1.:</w:t>
            </w:r>
          </w:p>
          <w:p w14:paraId="3720B062" w14:textId="77777777" w:rsidR="00E82EE8" w:rsidRPr="00272B38" w:rsidRDefault="00E82EE8" w:rsidP="00E82EE8">
            <w:pPr>
              <w:rPr>
                <w:bCs/>
                <w:sz w:val="18"/>
                <w:szCs w:val="18"/>
                <w:lang w:val="hr-HR" w:eastAsia="bs-Latn-BA"/>
              </w:rPr>
            </w:pPr>
            <w:r w:rsidRPr="00272B38">
              <w:rPr>
                <w:bCs/>
                <w:sz w:val="18"/>
                <w:szCs w:val="18"/>
                <w:lang w:val="hr-HR" w:eastAsia="bs-Latn-BA"/>
              </w:rPr>
              <w:t>Izgradnja kapaciteta za kreiranje politika, procesa evropskih integracija i reforme javne uprave</w:t>
            </w:r>
          </w:p>
          <w:p w14:paraId="7C1B5F96" w14:textId="77777777" w:rsidR="00E82EE8" w:rsidRPr="00272B38" w:rsidRDefault="00E82EE8" w:rsidP="00E82EE8">
            <w:pPr>
              <w:rPr>
                <w:b/>
                <w:bCs/>
                <w:sz w:val="18"/>
                <w:szCs w:val="18"/>
                <w:lang w:val="hr-HR" w:eastAsia="bs-Latn-BA"/>
              </w:rPr>
            </w:pPr>
            <w:r w:rsidRPr="00272B38">
              <w:rPr>
                <w:bCs/>
                <w:sz w:val="18"/>
                <w:szCs w:val="18"/>
                <w:lang w:val="hr-HR" w:eastAsia="bs-Latn-BA"/>
              </w:rPr>
              <w:t>(14.2)</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14:paraId="412F0257"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1.1:</w:t>
            </w:r>
          </w:p>
          <w:p w14:paraId="43799F65" w14:textId="77777777" w:rsidR="00E82EE8" w:rsidRPr="00272B38" w:rsidRDefault="00E82EE8" w:rsidP="00E82EE8">
            <w:pPr>
              <w:rPr>
                <w:b/>
                <w:bCs/>
                <w:sz w:val="18"/>
                <w:szCs w:val="18"/>
                <w:lang w:val="hr-HR" w:eastAsia="bs-Latn-BA"/>
              </w:rPr>
            </w:pPr>
            <w:r w:rsidRPr="00272B38">
              <w:rPr>
                <w:bCs/>
                <w:sz w:val="18"/>
                <w:szCs w:val="18"/>
                <w:lang w:val="hr-HR" w:eastAsia="bs-Latn-BA"/>
              </w:rPr>
              <w:t>Stvoriti pretpostavke za aktivnije učešće civilnog društva,  unaprijediti sistem uprave i upravne inspekcije i uspješno koordinirati sektor pravde i uprave u BiH (14.2.a)</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14:paraId="2BE4ACBA" w14:textId="77777777" w:rsidR="00E82EE8" w:rsidRPr="00272B38" w:rsidRDefault="00E82EE8" w:rsidP="00E82EE8">
            <w:pPr>
              <w:rPr>
                <w:b/>
                <w:bCs/>
                <w:sz w:val="18"/>
                <w:szCs w:val="18"/>
                <w:lang w:val="hr-HR" w:eastAsia="bs-Latn-BA"/>
              </w:rPr>
            </w:pPr>
            <w:r w:rsidRPr="00272B38">
              <w:rPr>
                <w:b/>
                <w:bCs/>
                <w:sz w:val="18"/>
                <w:szCs w:val="18"/>
                <w:lang w:val="hr-HR" w:eastAsia="bs-Latn-BA"/>
              </w:rPr>
              <w:t>Program 1.1.1:</w:t>
            </w:r>
          </w:p>
          <w:p w14:paraId="7EC31689" w14:textId="77777777" w:rsidR="00E82EE8" w:rsidRPr="00272B38" w:rsidRDefault="00E82EE8" w:rsidP="00E82EE8">
            <w:pPr>
              <w:rPr>
                <w:b/>
                <w:bCs/>
                <w:sz w:val="18"/>
                <w:szCs w:val="18"/>
                <w:lang w:val="hr-HR" w:eastAsia="bs-Latn-BA"/>
              </w:rPr>
            </w:pPr>
            <w:r w:rsidRPr="00272B38">
              <w:rPr>
                <w:bCs/>
                <w:sz w:val="18"/>
                <w:szCs w:val="18"/>
                <w:lang w:val="hr-HR" w:eastAsia="bs-Latn-BA"/>
              </w:rPr>
              <w:t>Javna uprava i saradnja sa civilnim društvom</w:t>
            </w:r>
          </w:p>
        </w:tc>
        <w:tc>
          <w:tcPr>
            <w:tcW w:w="425" w:type="dxa"/>
            <w:tcBorders>
              <w:top w:val="single" w:sz="4" w:space="0" w:color="auto"/>
              <w:left w:val="nil"/>
              <w:bottom w:val="single" w:sz="4" w:space="0" w:color="auto"/>
              <w:right w:val="single" w:sz="4" w:space="0" w:color="auto"/>
            </w:tcBorders>
            <w:shd w:val="clear" w:color="auto" w:fill="auto"/>
            <w:vAlign w:val="center"/>
          </w:tcPr>
          <w:p w14:paraId="1D44841A" w14:textId="77777777" w:rsidR="00E82EE8" w:rsidRPr="00272B38" w:rsidRDefault="00E82EE8" w:rsidP="00E82EE8">
            <w:pPr>
              <w:rPr>
                <w:bCs/>
                <w:sz w:val="18"/>
                <w:szCs w:val="18"/>
                <w:lang w:val="hr-HR"/>
              </w:rPr>
            </w:pPr>
          </w:p>
        </w:tc>
        <w:tc>
          <w:tcPr>
            <w:tcW w:w="2575" w:type="dxa"/>
            <w:tcBorders>
              <w:top w:val="single" w:sz="4" w:space="0" w:color="auto"/>
              <w:left w:val="nil"/>
              <w:bottom w:val="single" w:sz="4" w:space="0" w:color="auto"/>
              <w:right w:val="single" w:sz="4" w:space="0" w:color="auto"/>
            </w:tcBorders>
            <w:shd w:val="clear" w:color="auto" w:fill="auto"/>
            <w:vAlign w:val="center"/>
          </w:tcPr>
          <w:p w14:paraId="688C9682" w14:textId="77777777" w:rsidR="00E82EE8" w:rsidRPr="00272B38" w:rsidRDefault="00E82EE8" w:rsidP="00E82EE8">
            <w:pPr>
              <w:rPr>
                <w:sz w:val="18"/>
                <w:szCs w:val="18"/>
                <w:lang w:val="hr-HR"/>
              </w:rPr>
            </w:pPr>
            <w:r w:rsidRPr="00272B38">
              <w:rPr>
                <w:sz w:val="18"/>
                <w:szCs w:val="18"/>
                <w:lang w:val="hr-HR"/>
              </w:rPr>
              <w:t xml:space="preserve">Pravilnik o kriterijima i </w:t>
            </w:r>
            <w:proofErr w:type="spellStart"/>
            <w:r w:rsidRPr="00272B38">
              <w:rPr>
                <w:sz w:val="18"/>
                <w:szCs w:val="18"/>
                <w:lang w:val="hr-HR"/>
              </w:rPr>
              <w:t>uslovima</w:t>
            </w:r>
            <w:proofErr w:type="spellEnd"/>
            <w:r w:rsidRPr="00272B38">
              <w:rPr>
                <w:sz w:val="18"/>
                <w:szCs w:val="18"/>
                <w:lang w:val="hr-HR"/>
              </w:rPr>
              <w:t xml:space="preserve"> za finansiranje i </w:t>
            </w:r>
            <w:proofErr w:type="spellStart"/>
            <w:r w:rsidRPr="00272B38">
              <w:rPr>
                <w:sz w:val="18"/>
                <w:szCs w:val="18"/>
                <w:lang w:val="hr-HR"/>
              </w:rPr>
              <w:t>sufansiranje</w:t>
            </w:r>
            <w:proofErr w:type="spellEnd"/>
            <w:r w:rsidRPr="00272B38">
              <w:rPr>
                <w:sz w:val="18"/>
                <w:szCs w:val="18"/>
                <w:lang w:val="hr-HR"/>
              </w:rPr>
              <w:t xml:space="preserve"> programa i projekata u oblastima od javnog interesa koje provode udruženja i </w:t>
            </w:r>
            <w:proofErr w:type="spellStart"/>
            <w:r w:rsidRPr="00272B38">
              <w:rPr>
                <w:sz w:val="18"/>
                <w:szCs w:val="18"/>
                <w:lang w:val="hr-HR"/>
              </w:rPr>
              <w:t>fonadacije</w:t>
            </w:r>
            <w:proofErr w:type="spellEnd"/>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476FADA"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382602E"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0BB0763E" w14:textId="77777777" w:rsidR="00E82EE8" w:rsidRPr="00272B38" w:rsidRDefault="00E82EE8" w:rsidP="00E82EE8">
            <w:pPr>
              <w:jc w:val="center"/>
              <w:rPr>
                <w:sz w:val="18"/>
                <w:szCs w:val="18"/>
                <w:lang w:val="hr-HR"/>
              </w:rPr>
            </w:pPr>
            <w:r w:rsidRPr="00272B38">
              <w:rPr>
                <w:sz w:val="18"/>
                <w:szCs w:val="18"/>
                <w:lang w:val="hr-HR"/>
              </w:rPr>
              <w:t xml:space="preserve">2017. – 2020. </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0BB4DE7A" w14:textId="77777777" w:rsidR="00E82EE8" w:rsidRPr="00272B38" w:rsidRDefault="00E82EE8" w:rsidP="00E82EE8">
            <w:pPr>
              <w:jc w:val="center"/>
              <w:rPr>
                <w:sz w:val="18"/>
                <w:szCs w:val="18"/>
                <w:lang w:val="hr-HR"/>
              </w:rPr>
            </w:pPr>
            <w:r w:rsidRPr="00272B38">
              <w:rPr>
                <w:sz w:val="18"/>
                <w:szCs w:val="18"/>
                <w:lang w:val="hr-HR"/>
              </w:rPr>
              <w:t>2019./2020.</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34C79968" w14:textId="77777777" w:rsidR="00E82EE8" w:rsidRPr="00272B38" w:rsidRDefault="00E82EE8" w:rsidP="00E82EE8">
            <w:pPr>
              <w:rPr>
                <w:sz w:val="16"/>
                <w:szCs w:val="16"/>
                <w:lang w:val="hr-HR" w:eastAsia="bs-Latn-BA"/>
              </w:rPr>
            </w:pPr>
            <w:r w:rsidRPr="00272B38">
              <w:rPr>
                <w:sz w:val="16"/>
                <w:szCs w:val="16"/>
                <w:lang w:val="hr-HR" w:eastAsia="bs-Latn-BA"/>
              </w:rPr>
              <w:t>Pravilnik donijelo VM BiH na 176. sjednici, održanoj 05.08.2019. godine. Objavljen je u „Službenom glasnik BiH“, broj 10/20.</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6854EF43"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1D6BDE4B"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4E3BADE0"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628A40EA" w14:textId="77777777" w:rsidR="00E82EE8" w:rsidRPr="00272B38" w:rsidRDefault="00E82EE8" w:rsidP="00E82EE8">
            <w:pPr>
              <w:rPr>
                <w:iCs/>
                <w:sz w:val="18"/>
                <w:szCs w:val="18"/>
                <w:lang w:val="hr-HR" w:eastAsia="bs-Latn-BA"/>
              </w:rPr>
            </w:pPr>
          </w:p>
        </w:tc>
      </w:tr>
      <w:tr w:rsidR="00E82EE8" w:rsidRPr="00272B38" w14:paraId="2D0841E2"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CAF83DE"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0462BFD5" w14:textId="77777777" w:rsidR="00E82EE8" w:rsidRPr="00272B38" w:rsidRDefault="00E82EE8" w:rsidP="00E82EE8">
            <w:pPr>
              <w:rPr>
                <w:b/>
                <w:bCs/>
                <w:sz w:val="18"/>
                <w:szCs w:val="18"/>
                <w:lang w:val="hr-HR"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5B65FC3C" w14:textId="77777777" w:rsidR="00E82EE8" w:rsidRPr="00272B38" w:rsidRDefault="00E82EE8" w:rsidP="00E82EE8">
            <w:pPr>
              <w:rPr>
                <w:b/>
                <w:bCs/>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28A69ED" w14:textId="77777777" w:rsidR="00E82EE8" w:rsidRPr="00272B38" w:rsidRDefault="00E82EE8" w:rsidP="00E82EE8">
            <w:pPr>
              <w:rPr>
                <w:bCs/>
                <w:sz w:val="18"/>
                <w:szCs w:val="18"/>
                <w:lang w:val="hr-HR"/>
              </w:rPr>
            </w:pPr>
          </w:p>
        </w:tc>
        <w:tc>
          <w:tcPr>
            <w:tcW w:w="2575" w:type="dxa"/>
            <w:tcBorders>
              <w:top w:val="single" w:sz="4" w:space="0" w:color="auto"/>
              <w:left w:val="nil"/>
              <w:bottom w:val="single" w:sz="4" w:space="0" w:color="auto"/>
              <w:right w:val="single" w:sz="4" w:space="0" w:color="auto"/>
            </w:tcBorders>
            <w:shd w:val="clear" w:color="auto" w:fill="auto"/>
            <w:vAlign w:val="center"/>
          </w:tcPr>
          <w:p w14:paraId="430EAB06" w14:textId="77777777" w:rsidR="00E82EE8" w:rsidRPr="00272B38" w:rsidRDefault="00E82EE8" w:rsidP="00E82EE8">
            <w:pPr>
              <w:rPr>
                <w:sz w:val="18"/>
                <w:szCs w:val="18"/>
                <w:lang w:val="hr-HR"/>
              </w:rPr>
            </w:pPr>
            <w:r w:rsidRPr="00272B38">
              <w:rPr>
                <w:sz w:val="18"/>
                <w:szCs w:val="18"/>
                <w:lang w:val="hr-HR"/>
              </w:rPr>
              <w:t>Poslovnik o radu VM BiH</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24C3DDD2"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9219690"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6899BA8C" w14:textId="77777777" w:rsidR="00E82EE8" w:rsidRPr="00272B38" w:rsidRDefault="00E82EE8" w:rsidP="00E82EE8">
            <w:pPr>
              <w:jc w:val="center"/>
              <w:rPr>
                <w:sz w:val="18"/>
                <w:szCs w:val="18"/>
                <w:lang w:val="hr-HR"/>
              </w:rPr>
            </w:pPr>
            <w:r w:rsidRPr="00272B38">
              <w:rPr>
                <w:sz w:val="18"/>
                <w:szCs w:val="18"/>
                <w:lang w:val="hr-HR"/>
              </w:rPr>
              <w:t>2020. -2021.</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6C967B73"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640AEEE0" w14:textId="77777777" w:rsidR="00E82EE8" w:rsidRPr="00272B38" w:rsidRDefault="00E82EE8" w:rsidP="00E82EE8">
            <w:pPr>
              <w:rPr>
                <w:sz w:val="16"/>
                <w:szCs w:val="16"/>
                <w:lang w:val="hr-HR"/>
              </w:rPr>
            </w:pPr>
            <w:r w:rsidRPr="00272B38">
              <w:rPr>
                <w:iCs/>
                <w:sz w:val="16"/>
                <w:szCs w:val="16"/>
                <w:lang w:val="hr-HR" w:eastAsia="bs-Latn-BA"/>
              </w:rPr>
              <w:t>Tokom 2020. godine, MP BiH izradilo prijedlog Poslovnika o radu VM BiH. Prijedlog je upućen na mišljenja institucija BiH. Propis je planiran GPR MP BiH za 2021. godinu.</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127AEA35"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1077BD23"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5C9F9EF0"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72A13201" w14:textId="77777777" w:rsidR="00E82EE8" w:rsidRPr="00272B38" w:rsidRDefault="00E82EE8" w:rsidP="00E82EE8">
            <w:pPr>
              <w:rPr>
                <w:iCs/>
                <w:sz w:val="18"/>
                <w:szCs w:val="18"/>
                <w:lang w:val="hr-HR" w:eastAsia="bs-Latn-BA"/>
              </w:rPr>
            </w:pPr>
          </w:p>
        </w:tc>
      </w:tr>
      <w:tr w:rsidR="00E82EE8" w:rsidRPr="00272B38" w14:paraId="01E3BFED"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0D435C6"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581FA905" w14:textId="77777777" w:rsidR="00E82EE8" w:rsidRPr="00272B38" w:rsidRDefault="00E82EE8" w:rsidP="00E82EE8">
            <w:pPr>
              <w:rPr>
                <w:b/>
                <w:bCs/>
                <w:sz w:val="18"/>
                <w:szCs w:val="18"/>
                <w:lang w:val="hr-HR"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51A41894" w14:textId="77777777" w:rsidR="00E82EE8" w:rsidRPr="00272B38" w:rsidRDefault="00E82EE8" w:rsidP="00E82EE8">
            <w:pPr>
              <w:rPr>
                <w:b/>
                <w:bCs/>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F4FD7F5" w14:textId="77777777" w:rsidR="00E82EE8" w:rsidRPr="00272B38" w:rsidRDefault="00E82EE8" w:rsidP="00E82EE8">
            <w:pPr>
              <w:rPr>
                <w:bCs/>
                <w:sz w:val="18"/>
                <w:szCs w:val="18"/>
                <w:lang w:val="hr-HR"/>
              </w:rPr>
            </w:pPr>
          </w:p>
        </w:tc>
        <w:tc>
          <w:tcPr>
            <w:tcW w:w="2575" w:type="dxa"/>
            <w:tcBorders>
              <w:top w:val="single" w:sz="4" w:space="0" w:color="auto"/>
              <w:left w:val="nil"/>
              <w:bottom w:val="single" w:sz="4" w:space="0" w:color="auto"/>
              <w:right w:val="single" w:sz="4" w:space="0" w:color="auto"/>
            </w:tcBorders>
            <w:shd w:val="clear" w:color="auto" w:fill="auto"/>
            <w:vAlign w:val="center"/>
          </w:tcPr>
          <w:p w14:paraId="551CA4F3" w14:textId="77777777" w:rsidR="00E82EE8" w:rsidRPr="00272B38" w:rsidRDefault="00E82EE8" w:rsidP="00E82EE8">
            <w:pPr>
              <w:rPr>
                <w:sz w:val="18"/>
                <w:szCs w:val="18"/>
                <w:lang w:val="hr-HR"/>
              </w:rPr>
            </w:pPr>
            <w:r w:rsidRPr="00272B38">
              <w:rPr>
                <w:sz w:val="18"/>
                <w:szCs w:val="18"/>
                <w:lang w:val="hr-HR"/>
              </w:rPr>
              <w:t>Odluka o trajanju porodiljskog odsustva za vrijeme trudnoće, porođaja i njege blizanaca, trećeg i svakog idućeg djeteta u institucijama BiH</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6F0DB0A"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0FE387"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79988429" w14:textId="77777777" w:rsidR="00E82EE8" w:rsidRPr="00272B38" w:rsidRDefault="00E82EE8" w:rsidP="00E82EE8">
            <w:pPr>
              <w:jc w:val="center"/>
              <w:rPr>
                <w:sz w:val="18"/>
                <w:szCs w:val="18"/>
                <w:lang w:val="hr-HR"/>
              </w:rPr>
            </w:pPr>
            <w:r w:rsidRPr="00272B38">
              <w:rPr>
                <w:sz w:val="18"/>
                <w:szCs w:val="18"/>
                <w:lang w:val="hr-HR"/>
              </w:rPr>
              <w:t>2020. – 2021.</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6B131C17"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5729A0A8" w14:textId="77777777" w:rsidR="00E82EE8" w:rsidRPr="00272B38" w:rsidRDefault="00E82EE8" w:rsidP="00E82EE8">
            <w:pPr>
              <w:rPr>
                <w:sz w:val="16"/>
                <w:szCs w:val="16"/>
                <w:lang w:val="hr-HR" w:eastAsia="bs-Latn-BA"/>
              </w:rPr>
            </w:pPr>
            <w:r w:rsidRPr="00272B38">
              <w:rPr>
                <w:sz w:val="16"/>
                <w:szCs w:val="16"/>
                <w:lang w:val="hr-HR" w:eastAsia="bs-Latn-BA"/>
              </w:rPr>
              <w:t xml:space="preserve">Odluka izrađena i upućena nadležnim institucijama na mišljenje. MFT je dostavilo negativno mišljenje. U narednom periodu očekuje se </w:t>
            </w:r>
            <w:proofErr w:type="spellStart"/>
            <w:r w:rsidRPr="00272B38">
              <w:rPr>
                <w:sz w:val="16"/>
                <w:szCs w:val="16"/>
                <w:lang w:val="hr-HR" w:eastAsia="bs-Latn-BA"/>
              </w:rPr>
              <w:t>usaglašavanje</w:t>
            </w:r>
            <w:proofErr w:type="spellEnd"/>
            <w:r w:rsidRPr="00272B38">
              <w:rPr>
                <w:sz w:val="16"/>
                <w:szCs w:val="16"/>
                <w:lang w:val="hr-HR" w:eastAsia="bs-Latn-BA"/>
              </w:rPr>
              <w:t xml:space="preserve"> sa </w:t>
            </w:r>
            <w:proofErr w:type="spellStart"/>
            <w:r w:rsidRPr="00272B38">
              <w:rPr>
                <w:sz w:val="16"/>
                <w:szCs w:val="16"/>
                <w:lang w:val="hr-HR" w:eastAsia="bs-Latn-BA"/>
              </w:rPr>
              <w:t>MFT.Tokom</w:t>
            </w:r>
            <w:proofErr w:type="spellEnd"/>
            <w:r w:rsidRPr="00272B38">
              <w:rPr>
                <w:sz w:val="16"/>
                <w:szCs w:val="16"/>
                <w:lang w:val="hr-HR" w:eastAsia="bs-Latn-BA"/>
              </w:rPr>
              <w:t xml:space="preserve"> 2020. godine nije bilo izmjene statusa. Propis je planiran GPR MP BiH za 2021. godinu.</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73052212"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26F912F6"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3C593C1D"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4663E8B8" w14:textId="77777777" w:rsidR="00E82EE8" w:rsidRPr="00272B38" w:rsidRDefault="00E82EE8" w:rsidP="00E82EE8">
            <w:pPr>
              <w:rPr>
                <w:iCs/>
                <w:sz w:val="18"/>
                <w:szCs w:val="18"/>
                <w:lang w:val="hr-HR" w:eastAsia="bs-Latn-BA"/>
              </w:rPr>
            </w:pPr>
          </w:p>
        </w:tc>
      </w:tr>
      <w:tr w:rsidR="00E82EE8" w:rsidRPr="00272B38" w14:paraId="2F950A44"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9469BDA"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44D5A8E1" w14:textId="77777777" w:rsidR="00E82EE8" w:rsidRPr="00272B38" w:rsidRDefault="00E82EE8" w:rsidP="00E82EE8">
            <w:pPr>
              <w:rPr>
                <w:b/>
                <w:bCs/>
                <w:sz w:val="18"/>
                <w:szCs w:val="18"/>
                <w:lang w:val="hr-HR" w:eastAsia="bs-Latn-BA"/>
              </w:rPr>
            </w:pPr>
          </w:p>
        </w:tc>
        <w:tc>
          <w:tcPr>
            <w:tcW w:w="1134" w:type="dxa"/>
            <w:vMerge/>
            <w:tcBorders>
              <w:top w:val="single" w:sz="4" w:space="0" w:color="auto"/>
              <w:left w:val="nil"/>
              <w:bottom w:val="single" w:sz="4" w:space="0" w:color="auto"/>
              <w:right w:val="single" w:sz="4" w:space="0" w:color="auto"/>
            </w:tcBorders>
            <w:shd w:val="clear" w:color="auto" w:fill="auto"/>
            <w:vAlign w:val="center"/>
          </w:tcPr>
          <w:p w14:paraId="53BC906F" w14:textId="77777777" w:rsidR="00E82EE8" w:rsidRPr="00272B38" w:rsidRDefault="00E82EE8" w:rsidP="00E82EE8">
            <w:pPr>
              <w:rPr>
                <w:b/>
                <w:bCs/>
                <w:sz w:val="18"/>
                <w:szCs w:val="18"/>
                <w:lang w:val="hr-HR" w:eastAsia="bs-Latn-BA"/>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3FDE438" w14:textId="77777777" w:rsidR="00E82EE8" w:rsidRPr="00272B38" w:rsidRDefault="00E82EE8" w:rsidP="00E82EE8">
            <w:pPr>
              <w:rPr>
                <w:bCs/>
                <w:sz w:val="18"/>
                <w:szCs w:val="18"/>
                <w:lang w:val="hr-HR"/>
              </w:rPr>
            </w:pPr>
          </w:p>
        </w:tc>
        <w:tc>
          <w:tcPr>
            <w:tcW w:w="2575" w:type="dxa"/>
            <w:tcBorders>
              <w:top w:val="single" w:sz="4" w:space="0" w:color="auto"/>
              <w:left w:val="nil"/>
              <w:bottom w:val="single" w:sz="4" w:space="0" w:color="auto"/>
              <w:right w:val="single" w:sz="4" w:space="0" w:color="auto"/>
            </w:tcBorders>
            <w:shd w:val="clear" w:color="auto" w:fill="auto"/>
            <w:vAlign w:val="center"/>
          </w:tcPr>
          <w:p w14:paraId="3E28EF6B" w14:textId="77777777" w:rsidR="00E82EE8" w:rsidRPr="00272B38" w:rsidRDefault="00E82EE8" w:rsidP="00E82EE8">
            <w:pPr>
              <w:rPr>
                <w:sz w:val="18"/>
                <w:szCs w:val="18"/>
                <w:lang w:val="hr-HR"/>
              </w:rPr>
            </w:pPr>
            <w:r w:rsidRPr="00272B38">
              <w:rPr>
                <w:sz w:val="18"/>
                <w:szCs w:val="18"/>
                <w:lang w:val="hr-HR"/>
              </w:rPr>
              <w:t xml:space="preserve">Odluka o </w:t>
            </w:r>
            <w:proofErr w:type="spellStart"/>
            <w:r w:rsidRPr="00272B38">
              <w:rPr>
                <w:sz w:val="18"/>
                <w:szCs w:val="18"/>
                <w:lang w:val="hr-HR"/>
              </w:rPr>
              <w:t>uslovima</w:t>
            </w:r>
            <w:proofErr w:type="spellEnd"/>
            <w:r w:rsidRPr="00272B38">
              <w:rPr>
                <w:sz w:val="18"/>
                <w:szCs w:val="18"/>
                <w:lang w:val="hr-HR"/>
              </w:rPr>
              <w:t xml:space="preserve"> i načinu korištenja godišnjeg odmora za zaposlenike u institucijama BiH </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4375A2C1"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2F19983"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599AF06F" w14:textId="77777777" w:rsidR="00E82EE8" w:rsidRPr="00272B38" w:rsidRDefault="00E82EE8" w:rsidP="00E82EE8">
            <w:pPr>
              <w:jc w:val="center"/>
              <w:rPr>
                <w:sz w:val="18"/>
                <w:szCs w:val="18"/>
                <w:lang w:val="hr-HR"/>
              </w:rPr>
            </w:pPr>
            <w:r w:rsidRPr="00272B38">
              <w:rPr>
                <w:sz w:val="18"/>
                <w:szCs w:val="18"/>
                <w:lang w:val="hr-HR"/>
              </w:rPr>
              <w:t xml:space="preserve">2020. – 2021. </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2806B4DB" w14:textId="77777777" w:rsidR="00E82EE8" w:rsidRPr="00272B38" w:rsidRDefault="00E82EE8" w:rsidP="00E82EE8">
            <w:pPr>
              <w:jc w:val="center"/>
              <w:rPr>
                <w:sz w:val="18"/>
                <w:szCs w:val="18"/>
                <w:lang w:val="hr-HR"/>
              </w:rPr>
            </w:pPr>
            <w:r w:rsidRPr="00272B38">
              <w:rPr>
                <w:sz w:val="18"/>
                <w:szCs w:val="18"/>
                <w:lang w:val="hr-HR"/>
              </w:rPr>
              <w:t>2019</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245509EE" w14:textId="77777777" w:rsidR="00E82EE8" w:rsidRPr="00272B38" w:rsidRDefault="00E82EE8" w:rsidP="00E82EE8">
            <w:pPr>
              <w:rPr>
                <w:sz w:val="16"/>
                <w:szCs w:val="16"/>
                <w:lang w:val="hr-HR" w:eastAsia="bs-Latn-BA"/>
              </w:rPr>
            </w:pPr>
            <w:r w:rsidRPr="00272B38">
              <w:rPr>
                <w:sz w:val="16"/>
                <w:szCs w:val="16"/>
                <w:lang w:val="hr-HR" w:eastAsia="bs-Latn-BA"/>
              </w:rPr>
              <w:t xml:space="preserve">Vijeće ministara BiH na 174. sjednici održanoj 2. 7. 2019. godine, donijelo je Odluku o </w:t>
            </w:r>
            <w:proofErr w:type="spellStart"/>
            <w:r w:rsidRPr="00272B38">
              <w:rPr>
                <w:sz w:val="16"/>
                <w:szCs w:val="16"/>
                <w:lang w:val="hr-HR" w:eastAsia="bs-Latn-BA"/>
              </w:rPr>
              <w:t>uslovima</w:t>
            </w:r>
            <w:proofErr w:type="spellEnd"/>
            <w:r w:rsidRPr="00272B38">
              <w:rPr>
                <w:sz w:val="16"/>
                <w:szCs w:val="16"/>
                <w:lang w:val="hr-HR" w:eastAsia="bs-Latn-BA"/>
              </w:rPr>
              <w:t>, kriterijima i načinu korištenja godišnjeg odmora za zaposlenike i druge budžetske korisnike u institucijama BiH. Odluke je objavljena u „Službenom glasniku BiH“, broj 65/19.</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6D6AB72A"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3201BFF1"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82D59CB"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4EDA8109" w14:textId="77777777" w:rsidR="00E82EE8" w:rsidRPr="00272B38" w:rsidRDefault="00E82EE8" w:rsidP="00E82EE8">
            <w:pPr>
              <w:rPr>
                <w:iCs/>
                <w:sz w:val="18"/>
                <w:szCs w:val="18"/>
                <w:lang w:val="hr-HR" w:eastAsia="bs-Latn-BA"/>
              </w:rPr>
            </w:pPr>
          </w:p>
        </w:tc>
      </w:tr>
    </w:tbl>
    <w:p w14:paraId="2B26DC51" w14:textId="1510E38F" w:rsidR="00E82EE8" w:rsidRPr="00272B38" w:rsidRDefault="00E82EE8">
      <w:pPr>
        <w:spacing w:after="160" w:line="259" w:lineRule="auto"/>
        <w:rPr>
          <w:lang w:val="hr-HR"/>
        </w:rPr>
      </w:pPr>
      <w:r w:rsidRPr="00272B38">
        <w:rPr>
          <w:lang w:val="hr-HR"/>
        </w:rPr>
        <w:br w:type="page"/>
      </w:r>
    </w:p>
    <w:tbl>
      <w:tblPr>
        <w:tblW w:w="13608" w:type="dxa"/>
        <w:tblInd w:w="108" w:type="dxa"/>
        <w:tblLayout w:type="fixed"/>
        <w:tblLook w:val="04A0" w:firstRow="1" w:lastRow="0" w:firstColumn="1" w:lastColumn="0" w:noHBand="0" w:noVBand="1"/>
      </w:tblPr>
      <w:tblGrid>
        <w:gridCol w:w="1276"/>
        <w:gridCol w:w="1418"/>
        <w:gridCol w:w="283"/>
        <w:gridCol w:w="851"/>
        <w:gridCol w:w="307"/>
        <w:gridCol w:w="118"/>
        <w:gridCol w:w="283"/>
        <w:gridCol w:w="284"/>
        <w:gridCol w:w="425"/>
        <w:gridCol w:w="874"/>
        <w:gridCol w:w="426"/>
        <w:gridCol w:w="283"/>
        <w:gridCol w:w="402"/>
        <w:gridCol w:w="567"/>
        <w:gridCol w:w="141"/>
        <w:gridCol w:w="709"/>
        <w:gridCol w:w="709"/>
        <w:gridCol w:w="1134"/>
        <w:gridCol w:w="709"/>
        <w:gridCol w:w="307"/>
        <w:gridCol w:w="685"/>
        <w:gridCol w:w="567"/>
        <w:gridCol w:w="425"/>
        <w:gridCol w:w="425"/>
      </w:tblGrid>
      <w:tr w:rsidR="00E82EE8" w:rsidRPr="00272B38" w14:paraId="459672FD"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1918ECCE"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18"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6C4159D9"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gridSpan w:val="2"/>
            <w:tcBorders>
              <w:top w:val="single" w:sz="8" w:space="0" w:color="auto"/>
              <w:left w:val="nil"/>
              <w:right w:val="single" w:sz="4" w:space="0" w:color="auto"/>
            </w:tcBorders>
            <w:shd w:val="clear" w:color="auto" w:fill="44546A" w:themeFill="text2"/>
            <w:textDirection w:val="btLr"/>
            <w:vAlign w:val="center"/>
            <w:hideMark/>
          </w:tcPr>
          <w:p w14:paraId="2220D0D2"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425" w:type="dxa"/>
            <w:gridSpan w:val="2"/>
            <w:tcBorders>
              <w:top w:val="single" w:sz="8" w:space="0" w:color="auto"/>
              <w:left w:val="nil"/>
              <w:right w:val="single" w:sz="4" w:space="0" w:color="auto"/>
            </w:tcBorders>
            <w:shd w:val="clear" w:color="auto" w:fill="44546A" w:themeFill="text2"/>
            <w:textDirection w:val="btLr"/>
            <w:vAlign w:val="center"/>
          </w:tcPr>
          <w:p w14:paraId="5FF7CCD9"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2575" w:type="dxa"/>
            <w:gridSpan w:val="6"/>
            <w:tcBorders>
              <w:top w:val="single" w:sz="8" w:space="0" w:color="auto"/>
              <w:left w:val="nil"/>
              <w:right w:val="single" w:sz="4" w:space="0" w:color="auto"/>
            </w:tcBorders>
            <w:shd w:val="clear" w:color="auto" w:fill="44546A" w:themeFill="text2"/>
            <w:textDirection w:val="btLr"/>
            <w:vAlign w:val="center"/>
          </w:tcPr>
          <w:p w14:paraId="407A8264"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02" w:type="dxa"/>
            <w:tcBorders>
              <w:top w:val="single" w:sz="8" w:space="0" w:color="auto"/>
              <w:left w:val="nil"/>
              <w:right w:val="single" w:sz="4" w:space="0" w:color="auto"/>
            </w:tcBorders>
            <w:shd w:val="clear" w:color="auto" w:fill="44546A" w:themeFill="text2"/>
            <w:textDirection w:val="btLr"/>
            <w:vAlign w:val="center"/>
          </w:tcPr>
          <w:p w14:paraId="36E8FCD6"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8" w:type="dxa"/>
            <w:gridSpan w:val="2"/>
            <w:tcBorders>
              <w:top w:val="single" w:sz="8" w:space="0" w:color="auto"/>
              <w:left w:val="nil"/>
              <w:right w:val="single" w:sz="4" w:space="0" w:color="auto"/>
            </w:tcBorders>
            <w:shd w:val="clear" w:color="auto" w:fill="44546A" w:themeFill="text2"/>
            <w:textDirection w:val="btLr"/>
            <w:vAlign w:val="center"/>
            <w:hideMark/>
          </w:tcPr>
          <w:p w14:paraId="233874A9"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47E045D8"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tcBorders>
              <w:top w:val="single" w:sz="8" w:space="0" w:color="auto"/>
              <w:left w:val="nil"/>
              <w:right w:val="single" w:sz="4" w:space="0" w:color="auto"/>
            </w:tcBorders>
            <w:shd w:val="clear" w:color="auto" w:fill="44546A" w:themeFill="text2"/>
            <w:textDirection w:val="btLr"/>
            <w:vAlign w:val="center"/>
          </w:tcPr>
          <w:p w14:paraId="01E45021"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tcBorders>
              <w:top w:val="single" w:sz="8" w:space="0" w:color="auto"/>
              <w:left w:val="nil"/>
              <w:right w:val="single" w:sz="4" w:space="0" w:color="auto"/>
            </w:tcBorders>
            <w:shd w:val="clear" w:color="auto" w:fill="44546A" w:themeFill="text2"/>
            <w:textDirection w:val="btLr"/>
            <w:vAlign w:val="center"/>
          </w:tcPr>
          <w:p w14:paraId="2EE2C19B"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50" w:type="dxa"/>
            <w:gridSpan w:val="3"/>
            <w:tcBorders>
              <w:top w:val="single" w:sz="8" w:space="0" w:color="auto"/>
              <w:left w:val="nil"/>
              <w:right w:val="single" w:sz="4" w:space="0" w:color="auto"/>
            </w:tcBorders>
            <w:shd w:val="clear" w:color="auto" w:fill="44546A" w:themeFill="text2"/>
            <w:textDirection w:val="btLr"/>
            <w:vAlign w:val="center"/>
            <w:hideMark/>
          </w:tcPr>
          <w:p w14:paraId="4C2A12F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685" w:type="dxa"/>
            <w:tcBorders>
              <w:top w:val="single" w:sz="8" w:space="0" w:color="auto"/>
              <w:left w:val="nil"/>
              <w:right w:val="single" w:sz="4" w:space="0" w:color="auto"/>
            </w:tcBorders>
            <w:shd w:val="clear" w:color="auto" w:fill="44546A" w:themeFill="text2"/>
            <w:textDirection w:val="btLr"/>
            <w:vAlign w:val="center"/>
          </w:tcPr>
          <w:p w14:paraId="0525FB9A"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1D31F812"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21069C1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159DDD45"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tcBorders>
              <w:top w:val="single" w:sz="8" w:space="0" w:color="auto"/>
              <w:left w:val="nil"/>
              <w:right w:val="single" w:sz="4" w:space="0" w:color="auto"/>
            </w:tcBorders>
            <w:shd w:val="clear" w:color="auto" w:fill="44546A" w:themeFill="text2"/>
            <w:textDirection w:val="btLr"/>
          </w:tcPr>
          <w:p w14:paraId="643E502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7779CE37"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7C626E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7D05C3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1F6D949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425" w:type="dxa"/>
            <w:gridSpan w:val="2"/>
            <w:tcBorders>
              <w:top w:val="single" w:sz="4" w:space="0" w:color="auto"/>
              <w:left w:val="nil"/>
              <w:bottom w:val="single" w:sz="4" w:space="0" w:color="auto"/>
              <w:right w:val="single" w:sz="4" w:space="0" w:color="auto"/>
            </w:tcBorders>
            <w:shd w:val="clear" w:color="auto" w:fill="auto"/>
            <w:vAlign w:val="center"/>
            <w:hideMark/>
          </w:tcPr>
          <w:p w14:paraId="49E99DE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2575" w:type="dxa"/>
            <w:gridSpan w:val="6"/>
            <w:tcBorders>
              <w:top w:val="single" w:sz="4" w:space="0" w:color="auto"/>
              <w:left w:val="nil"/>
              <w:bottom w:val="single" w:sz="4" w:space="0" w:color="auto"/>
              <w:right w:val="single" w:sz="4" w:space="0" w:color="auto"/>
            </w:tcBorders>
            <w:shd w:val="clear" w:color="auto" w:fill="auto"/>
            <w:vAlign w:val="center"/>
            <w:hideMark/>
          </w:tcPr>
          <w:p w14:paraId="225B59D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2593874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27B931F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6BDB62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701DA9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50" w:type="dxa"/>
            <w:gridSpan w:val="3"/>
            <w:tcBorders>
              <w:top w:val="single" w:sz="4" w:space="0" w:color="auto"/>
              <w:left w:val="nil"/>
              <w:bottom w:val="single" w:sz="8" w:space="0" w:color="auto"/>
              <w:right w:val="single" w:sz="4" w:space="0" w:color="auto"/>
            </w:tcBorders>
            <w:shd w:val="clear" w:color="auto" w:fill="auto"/>
            <w:vAlign w:val="center"/>
            <w:hideMark/>
          </w:tcPr>
          <w:p w14:paraId="5D2AFC2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685" w:type="dxa"/>
            <w:tcBorders>
              <w:top w:val="single" w:sz="4" w:space="0" w:color="auto"/>
              <w:left w:val="nil"/>
              <w:bottom w:val="single" w:sz="8" w:space="0" w:color="auto"/>
              <w:right w:val="single" w:sz="8" w:space="0" w:color="auto"/>
            </w:tcBorders>
            <w:shd w:val="clear" w:color="auto" w:fill="auto"/>
            <w:vAlign w:val="center"/>
            <w:hideMark/>
          </w:tcPr>
          <w:p w14:paraId="5518AB0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8" w:space="0" w:color="auto"/>
              <w:right w:val="single" w:sz="8" w:space="0" w:color="auto"/>
            </w:tcBorders>
            <w:shd w:val="clear" w:color="auto" w:fill="auto"/>
            <w:vAlign w:val="center"/>
          </w:tcPr>
          <w:p w14:paraId="2E66083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shd w:val="clear" w:color="auto" w:fill="auto"/>
            <w:vAlign w:val="center"/>
          </w:tcPr>
          <w:p w14:paraId="1B568D5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8" w:space="0" w:color="auto"/>
              <w:right w:val="single" w:sz="8" w:space="0" w:color="auto"/>
            </w:tcBorders>
            <w:shd w:val="clear" w:color="auto" w:fill="auto"/>
            <w:vAlign w:val="center"/>
          </w:tcPr>
          <w:p w14:paraId="6279D8A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76529BC1" w14:textId="77777777" w:rsidTr="00E82EE8">
        <w:trPr>
          <w:trHeight w:val="360"/>
        </w:trPr>
        <w:tc>
          <w:tcPr>
            <w:tcW w:w="127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4E373E6A"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1.:</w:t>
            </w:r>
          </w:p>
          <w:p w14:paraId="38623FA6" w14:textId="77777777" w:rsidR="00E82EE8" w:rsidRPr="00272B38" w:rsidRDefault="00E82EE8" w:rsidP="00E82EE8">
            <w:pPr>
              <w:rPr>
                <w:bCs/>
                <w:sz w:val="18"/>
                <w:szCs w:val="18"/>
                <w:lang w:val="hr-HR" w:eastAsia="bs-Latn-BA"/>
              </w:rPr>
            </w:pPr>
            <w:r w:rsidRPr="00272B38">
              <w:rPr>
                <w:bCs/>
                <w:sz w:val="18"/>
                <w:szCs w:val="18"/>
                <w:lang w:val="hr-HR" w:eastAsia="bs-Latn-BA"/>
              </w:rPr>
              <w:t>Izgradnja kapaciteta za kreiranje politika, procesa evropskih integracija i reforme javne uprave</w:t>
            </w:r>
          </w:p>
          <w:p w14:paraId="16E919BB" w14:textId="2C30A6A9" w:rsidR="00E82EE8" w:rsidRPr="00272B38" w:rsidRDefault="00E82EE8" w:rsidP="00E82EE8">
            <w:pPr>
              <w:rPr>
                <w:b/>
                <w:bCs/>
                <w:sz w:val="18"/>
                <w:szCs w:val="18"/>
                <w:lang w:val="hr-HR" w:eastAsia="bs-Latn-BA"/>
              </w:rPr>
            </w:pPr>
            <w:r w:rsidRPr="00272B38">
              <w:rPr>
                <w:bCs/>
                <w:sz w:val="18"/>
                <w:szCs w:val="18"/>
                <w:lang w:val="hr-HR" w:eastAsia="bs-Latn-BA"/>
              </w:rPr>
              <w:t>(14.2)</w:t>
            </w:r>
          </w:p>
        </w:tc>
        <w:tc>
          <w:tcPr>
            <w:tcW w:w="1418" w:type="dxa"/>
            <w:vMerge w:val="restart"/>
            <w:tcBorders>
              <w:top w:val="single" w:sz="4" w:space="0" w:color="auto"/>
              <w:left w:val="nil"/>
              <w:bottom w:val="single" w:sz="4" w:space="0" w:color="auto"/>
              <w:right w:val="single" w:sz="4" w:space="0" w:color="auto"/>
            </w:tcBorders>
            <w:shd w:val="clear" w:color="auto" w:fill="auto"/>
            <w:vAlign w:val="center"/>
          </w:tcPr>
          <w:p w14:paraId="617675B0"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1.1:</w:t>
            </w:r>
          </w:p>
          <w:p w14:paraId="078CD741" w14:textId="188DC80B" w:rsidR="00E82EE8" w:rsidRPr="00272B38" w:rsidRDefault="00E82EE8" w:rsidP="00E82EE8">
            <w:pPr>
              <w:rPr>
                <w:b/>
                <w:bCs/>
                <w:sz w:val="18"/>
                <w:szCs w:val="18"/>
                <w:lang w:val="hr-HR" w:eastAsia="bs-Latn-BA"/>
              </w:rPr>
            </w:pPr>
            <w:r w:rsidRPr="00272B38">
              <w:rPr>
                <w:bCs/>
                <w:sz w:val="18"/>
                <w:szCs w:val="18"/>
                <w:lang w:val="hr-HR" w:eastAsia="bs-Latn-BA"/>
              </w:rPr>
              <w:t>Stvoriti pretpostavke za aktivnije učešće civilnog društva,  unaprijediti sistem uprave i upravne inspekcije i uspješno koordinirati sektor pravde i uprave u BiH (14.2.a)</w:t>
            </w:r>
          </w:p>
        </w:tc>
        <w:tc>
          <w:tcPr>
            <w:tcW w:w="1134"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123FFF14" w14:textId="77777777" w:rsidR="00E82EE8" w:rsidRPr="00272B38" w:rsidRDefault="00E82EE8" w:rsidP="00E82EE8">
            <w:pPr>
              <w:rPr>
                <w:b/>
                <w:bCs/>
                <w:sz w:val="18"/>
                <w:szCs w:val="18"/>
                <w:lang w:val="hr-HR" w:eastAsia="bs-Latn-BA"/>
              </w:rPr>
            </w:pPr>
            <w:r w:rsidRPr="00272B38">
              <w:rPr>
                <w:b/>
                <w:bCs/>
                <w:sz w:val="18"/>
                <w:szCs w:val="18"/>
                <w:lang w:val="hr-HR" w:eastAsia="bs-Latn-BA"/>
              </w:rPr>
              <w:t>Program 1.1.1:</w:t>
            </w:r>
          </w:p>
          <w:p w14:paraId="412A948E" w14:textId="3C2954C5" w:rsidR="00E82EE8" w:rsidRPr="00272B38" w:rsidRDefault="00E82EE8" w:rsidP="00E82EE8">
            <w:pPr>
              <w:rPr>
                <w:b/>
                <w:bCs/>
                <w:sz w:val="18"/>
                <w:szCs w:val="18"/>
                <w:lang w:val="hr-HR" w:eastAsia="bs-Latn-BA"/>
              </w:rPr>
            </w:pPr>
            <w:r w:rsidRPr="00272B38">
              <w:rPr>
                <w:bCs/>
                <w:sz w:val="18"/>
                <w:szCs w:val="18"/>
                <w:lang w:val="hr-HR" w:eastAsia="bs-Latn-BA"/>
              </w:rPr>
              <w:t>Javna uprava i saradnja sa civilnim društvom</w:t>
            </w: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1991F16B"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0EE74395" w14:textId="77777777" w:rsidR="00E82EE8" w:rsidRPr="00272B38" w:rsidRDefault="00E82EE8" w:rsidP="00E82EE8">
            <w:pPr>
              <w:rPr>
                <w:sz w:val="18"/>
                <w:szCs w:val="18"/>
                <w:lang w:val="hr-HR"/>
              </w:rPr>
            </w:pPr>
            <w:r w:rsidRPr="00272B38">
              <w:rPr>
                <w:sz w:val="18"/>
                <w:szCs w:val="18"/>
                <w:lang w:val="hr-HR"/>
              </w:rPr>
              <w:t>Odluka o usvajanju Strategije za stvaranje poticajnog okruženja za razvoj civilnog društva</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1856F6"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CFF2D"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746612B9" w14:textId="77777777" w:rsidR="00E82EE8" w:rsidRPr="00272B38" w:rsidRDefault="00E82EE8" w:rsidP="00E82EE8">
            <w:pPr>
              <w:jc w:val="center"/>
              <w:rPr>
                <w:sz w:val="18"/>
                <w:szCs w:val="18"/>
                <w:lang w:val="hr-HR"/>
              </w:rPr>
            </w:pPr>
            <w:r w:rsidRPr="00272B38">
              <w:rPr>
                <w:sz w:val="18"/>
                <w:szCs w:val="18"/>
                <w:lang w:val="hr-HR"/>
              </w:rPr>
              <w:t>2020. – 2022.</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0AE937F3" w14:textId="77777777" w:rsidR="00E82EE8" w:rsidRPr="00272B38" w:rsidRDefault="00E82EE8" w:rsidP="00E82EE8">
            <w:pPr>
              <w:jc w:val="center"/>
              <w:rPr>
                <w:sz w:val="18"/>
                <w:szCs w:val="18"/>
                <w:lang w:val="hr-HR"/>
              </w:rPr>
            </w:pPr>
            <w:r w:rsidRPr="00272B38">
              <w:rPr>
                <w:sz w:val="18"/>
                <w:szCs w:val="18"/>
                <w:lang w:val="hr-HR"/>
              </w:rPr>
              <w:t>NE</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1418C1" w14:textId="77777777" w:rsidR="00E82EE8" w:rsidRPr="00272B38" w:rsidRDefault="00E82EE8" w:rsidP="00E82EE8">
            <w:pPr>
              <w:rPr>
                <w:sz w:val="16"/>
                <w:szCs w:val="16"/>
                <w:lang w:val="hr-HR" w:eastAsia="bs-Latn-BA"/>
              </w:rPr>
            </w:pPr>
            <w:r w:rsidRPr="00272B38">
              <w:rPr>
                <w:sz w:val="16"/>
                <w:szCs w:val="16"/>
                <w:lang w:val="hr-HR" w:eastAsia="bs-Latn-BA"/>
              </w:rPr>
              <w:t xml:space="preserve">Odluka o usvajanju Strategije nije donesena, s obzirom da se nije pristupilo izradi  strateškog dokumenta, jer nije bilo formirano Savjetodavno tijelo VM BiH za saradnju s nevladinim organizacijama koje je ključni akter u izradi </w:t>
            </w:r>
            <w:proofErr w:type="spellStart"/>
            <w:r w:rsidRPr="00272B38">
              <w:rPr>
                <w:sz w:val="16"/>
                <w:szCs w:val="16"/>
                <w:lang w:val="hr-HR" w:eastAsia="bs-Latn-BA"/>
              </w:rPr>
              <w:t>pomenute</w:t>
            </w:r>
            <w:proofErr w:type="spellEnd"/>
            <w:r w:rsidRPr="00272B38">
              <w:rPr>
                <w:sz w:val="16"/>
                <w:szCs w:val="16"/>
                <w:lang w:val="hr-HR" w:eastAsia="bs-Latn-BA"/>
              </w:rPr>
              <w:t xml:space="preserve"> Strategije. </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0E0675CA"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28E17969"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6CFB7F5E"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7522B45" w14:textId="77777777" w:rsidR="00E82EE8" w:rsidRPr="00272B38" w:rsidRDefault="00E82EE8" w:rsidP="00E82EE8">
            <w:pPr>
              <w:rPr>
                <w:iCs/>
                <w:sz w:val="18"/>
                <w:szCs w:val="18"/>
                <w:lang w:val="hr-HR" w:eastAsia="bs-Latn-BA"/>
              </w:rPr>
            </w:pPr>
          </w:p>
        </w:tc>
      </w:tr>
      <w:tr w:rsidR="00E82EE8" w:rsidRPr="00272B38" w14:paraId="23E9B240"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A2E22F6"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37002E47"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1CFC3DC0" w14:textId="77777777" w:rsidR="00E82EE8" w:rsidRPr="00272B38" w:rsidRDefault="00E82EE8" w:rsidP="00E82EE8">
            <w:pPr>
              <w:rPr>
                <w:b/>
                <w:bCs/>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13D9AE11"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20F78850" w14:textId="77777777" w:rsidR="00E82EE8" w:rsidRPr="00272B38" w:rsidRDefault="00E82EE8" w:rsidP="00E82EE8">
            <w:pPr>
              <w:rPr>
                <w:sz w:val="18"/>
                <w:szCs w:val="18"/>
                <w:lang w:val="hr-HR"/>
              </w:rPr>
            </w:pPr>
            <w:r w:rsidRPr="00272B38">
              <w:rPr>
                <w:sz w:val="18"/>
                <w:szCs w:val="18"/>
                <w:lang w:val="hr-HR"/>
              </w:rPr>
              <w:t xml:space="preserve">Odluka o usvajanju Okvirnog Akcionog plana BiH na </w:t>
            </w:r>
            <w:proofErr w:type="spellStart"/>
            <w:r w:rsidRPr="00272B38">
              <w:rPr>
                <w:sz w:val="18"/>
                <w:szCs w:val="18"/>
                <w:lang w:val="hr-HR"/>
              </w:rPr>
              <w:t>implemetaciju</w:t>
            </w:r>
            <w:proofErr w:type="spellEnd"/>
            <w:r w:rsidRPr="00272B38">
              <w:rPr>
                <w:sz w:val="18"/>
                <w:szCs w:val="18"/>
                <w:lang w:val="hr-HR"/>
              </w:rPr>
              <w:t xml:space="preserve"> inicijative „</w:t>
            </w:r>
            <w:proofErr w:type="spellStart"/>
            <w:r w:rsidRPr="00272B38">
              <w:rPr>
                <w:sz w:val="18"/>
                <w:szCs w:val="18"/>
                <w:lang w:val="hr-HR"/>
              </w:rPr>
              <w:t>Partnervstvo</w:t>
            </w:r>
            <w:proofErr w:type="spellEnd"/>
            <w:r w:rsidRPr="00272B38">
              <w:rPr>
                <w:sz w:val="18"/>
                <w:szCs w:val="18"/>
                <w:lang w:val="hr-HR"/>
              </w:rPr>
              <w:t xml:space="preserve"> za otvorenu vlast“</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3351923"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1236C5"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50CC025A" w14:textId="77777777" w:rsidR="00E82EE8" w:rsidRPr="00272B38" w:rsidRDefault="00E82EE8" w:rsidP="00E82EE8">
            <w:pPr>
              <w:jc w:val="center"/>
              <w:rPr>
                <w:sz w:val="18"/>
                <w:szCs w:val="18"/>
                <w:lang w:val="hr-HR"/>
              </w:rPr>
            </w:pPr>
            <w:r w:rsidRPr="00272B38">
              <w:rPr>
                <w:sz w:val="18"/>
                <w:szCs w:val="18"/>
                <w:lang w:val="hr-HR"/>
              </w:rPr>
              <w:t>2020. – 2022.</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3D8307EB" w14:textId="77777777" w:rsidR="00E82EE8" w:rsidRPr="00272B38" w:rsidRDefault="00E82EE8" w:rsidP="00E82EE8">
            <w:pPr>
              <w:jc w:val="center"/>
              <w:rPr>
                <w:sz w:val="18"/>
                <w:szCs w:val="18"/>
                <w:lang w:val="hr-HR"/>
              </w:rPr>
            </w:pPr>
            <w:r w:rsidRPr="00272B38">
              <w:rPr>
                <w:sz w:val="18"/>
                <w:szCs w:val="18"/>
                <w:lang w:val="hr-HR"/>
              </w:rPr>
              <w:t>2019</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D39850" w14:textId="77777777" w:rsidR="00E82EE8" w:rsidRPr="00272B38" w:rsidRDefault="00E82EE8" w:rsidP="00E82EE8">
            <w:pPr>
              <w:rPr>
                <w:sz w:val="16"/>
                <w:szCs w:val="16"/>
                <w:lang w:val="hr-HR" w:eastAsia="bs-Latn-BA"/>
              </w:rPr>
            </w:pPr>
            <w:r w:rsidRPr="00272B38">
              <w:rPr>
                <w:sz w:val="16"/>
                <w:szCs w:val="16"/>
                <w:lang w:val="hr-HR" w:eastAsia="bs-Latn-BA"/>
              </w:rPr>
              <w:t>Vijeće ministara BiH je 4. 4. 2019. godine usvojilo Akcioni plan BiH za implementaciju inicijative „Partnerstvo za otvorenu vlast“.</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5E871C03"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004A8EF6"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475B2E1C"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1004D19A" w14:textId="77777777" w:rsidR="00E82EE8" w:rsidRPr="00272B38" w:rsidRDefault="00E82EE8" w:rsidP="00E82EE8">
            <w:pPr>
              <w:rPr>
                <w:iCs/>
                <w:sz w:val="18"/>
                <w:szCs w:val="18"/>
                <w:lang w:val="hr-HR" w:eastAsia="bs-Latn-BA"/>
              </w:rPr>
            </w:pPr>
          </w:p>
        </w:tc>
      </w:tr>
      <w:tr w:rsidR="00E82EE8" w:rsidRPr="00272B38" w14:paraId="406158FE"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76808A8"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4D20F2D7"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04110BD5" w14:textId="77777777" w:rsidR="00E82EE8" w:rsidRPr="00272B38" w:rsidRDefault="00E82EE8" w:rsidP="00E82EE8">
            <w:pPr>
              <w:rPr>
                <w:b/>
                <w:bCs/>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1CFFA92C"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1709B8B4" w14:textId="77777777" w:rsidR="00E82EE8" w:rsidRPr="00272B38" w:rsidRDefault="00E82EE8" w:rsidP="00E82EE8">
            <w:pPr>
              <w:rPr>
                <w:sz w:val="18"/>
                <w:szCs w:val="18"/>
                <w:lang w:val="hr-HR"/>
              </w:rPr>
            </w:pPr>
            <w:r w:rsidRPr="00272B38">
              <w:rPr>
                <w:sz w:val="18"/>
                <w:szCs w:val="18"/>
                <w:lang w:val="hr-HR"/>
              </w:rPr>
              <w:t>Izmjene i dopune Jedinstvenih pravila za izradu pravnih propisa u institucijama BiH</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6AFFA250"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02B77E"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3F465449" w14:textId="77777777" w:rsidR="00E82EE8" w:rsidRPr="00272B38" w:rsidRDefault="00E82EE8" w:rsidP="00E82EE8">
            <w:pPr>
              <w:jc w:val="center"/>
              <w:rPr>
                <w:sz w:val="18"/>
                <w:szCs w:val="18"/>
                <w:lang w:val="hr-HR"/>
              </w:rPr>
            </w:pPr>
            <w:r w:rsidRPr="00272B38">
              <w:rPr>
                <w:sz w:val="18"/>
                <w:szCs w:val="18"/>
                <w:lang w:val="hr-HR"/>
              </w:rPr>
              <w:t>2020. – 2022.</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081C4393" w14:textId="77777777" w:rsidR="00E82EE8" w:rsidRPr="00272B38" w:rsidRDefault="00E82EE8" w:rsidP="00E82EE8">
            <w:pPr>
              <w:jc w:val="center"/>
              <w:rPr>
                <w:sz w:val="18"/>
                <w:szCs w:val="18"/>
                <w:lang w:val="hr-HR"/>
              </w:rPr>
            </w:pPr>
            <w:r w:rsidRPr="00272B38">
              <w:rPr>
                <w:sz w:val="18"/>
                <w:szCs w:val="18"/>
                <w:lang w:val="hr-HR"/>
              </w:rPr>
              <w:t>NE</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5903B8" w14:textId="5EACCD74" w:rsidR="00E82EE8" w:rsidRPr="00272B38" w:rsidRDefault="00E82EE8" w:rsidP="00DB3D04">
            <w:pPr>
              <w:rPr>
                <w:sz w:val="16"/>
                <w:szCs w:val="16"/>
                <w:lang w:val="hr-HR" w:eastAsia="bs-Latn-BA"/>
              </w:rPr>
            </w:pPr>
            <w:r w:rsidRPr="00272B38">
              <w:rPr>
                <w:sz w:val="16"/>
                <w:szCs w:val="16"/>
                <w:lang w:val="hr-HR" w:eastAsia="bs-Latn-BA"/>
              </w:rPr>
              <w:t xml:space="preserve">Propis je planiran GPR MP BiH za 2021. </w:t>
            </w:r>
            <w:proofErr w:type="spellStart"/>
            <w:r w:rsidRPr="00272B38">
              <w:rPr>
                <w:sz w:val="16"/>
                <w:szCs w:val="16"/>
                <w:lang w:val="hr-HR" w:eastAsia="bs-Latn-BA"/>
              </w:rPr>
              <w:t>godinu</w:t>
            </w:r>
            <w:r w:rsidRPr="00272B38">
              <w:rPr>
                <w:bCs/>
                <w:color w:val="000000"/>
                <w:sz w:val="16"/>
                <w:szCs w:val="16"/>
                <w:lang w:val="hr-HR"/>
              </w:rPr>
              <w:t>.</w:t>
            </w:r>
            <w:r w:rsidRPr="00272B38">
              <w:rPr>
                <w:sz w:val="16"/>
                <w:szCs w:val="16"/>
                <w:lang w:val="hr-HR" w:eastAsia="bs-Latn-BA"/>
              </w:rPr>
              <w:t>Tokom</w:t>
            </w:r>
            <w:proofErr w:type="spellEnd"/>
            <w:r w:rsidRPr="00272B38">
              <w:rPr>
                <w:sz w:val="16"/>
                <w:szCs w:val="16"/>
                <w:lang w:val="hr-HR" w:eastAsia="bs-Latn-BA"/>
              </w:rPr>
              <w:t xml:space="preserve"> 2020. godine nije se pristupilo izradi.</w:t>
            </w:r>
            <w:r w:rsidR="00DB3D04" w:rsidRPr="00272B38">
              <w:rPr>
                <w:rStyle w:val="FootnoteReference"/>
                <w:sz w:val="16"/>
                <w:szCs w:val="16"/>
                <w:lang w:val="hr-HR" w:eastAsia="bs-Latn-BA"/>
              </w:rPr>
              <w:footnoteReference w:id="44"/>
            </w:r>
            <w:r w:rsidRPr="00272B38">
              <w:rPr>
                <w:sz w:val="16"/>
                <w:szCs w:val="16"/>
                <w:lang w:val="hr-HR" w:eastAsia="bs-Latn-BA"/>
              </w:rPr>
              <w:t xml:space="preserve"> </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54F06EDA"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26D98633"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1FE26AD"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E1E6DA7" w14:textId="77777777" w:rsidR="00E82EE8" w:rsidRPr="00272B38" w:rsidRDefault="00E82EE8" w:rsidP="00E82EE8">
            <w:pPr>
              <w:rPr>
                <w:iCs/>
                <w:sz w:val="18"/>
                <w:szCs w:val="18"/>
                <w:lang w:val="hr-HR" w:eastAsia="bs-Latn-BA"/>
              </w:rPr>
            </w:pPr>
          </w:p>
        </w:tc>
      </w:tr>
      <w:tr w:rsidR="00E82EE8" w:rsidRPr="00272B38" w14:paraId="38806411"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19FD107"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1B22E1B2"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24392FB9" w14:textId="77777777" w:rsidR="00E82EE8" w:rsidRPr="00272B38" w:rsidRDefault="00E82EE8" w:rsidP="00E82EE8">
            <w:pPr>
              <w:rPr>
                <w:b/>
                <w:bCs/>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40E89FAD"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37429706" w14:textId="77777777" w:rsidR="00E82EE8" w:rsidRPr="00272B38" w:rsidRDefault="00E82EE8" w:rsidP="00E82EE8">
            <w:pPr>
              <w:rPr>
                <w:sz w:val="18"/>
                <w:szCs w:val="18"/>
                <w:lang w:val="hr-HR"/>
              </w:rPr>
            </w:pPr>
            <w:r w:rsidRPr="00272B38">
              <w:rPr>
                <w:sz w:val="18"/>
                <w:szCs w:val="18"/>
                <w:lang w:val="hr-HR"/>
              </w:rPr>
              <w:t>Odluka o izmjenama i dopunama Odluke o godišnjem planiranju rada i načinu praćenja i izvještavanja o radu u institucijama BiH</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10A89F98"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F389A" w14:textId="77777777" w:rsidR="00E82EE8" w:rsidRPr="00272B38" w:rsidRDefault="00E82EE8" w:rsidP="00E82EE8">
            <w:pPr>
              <w:jc w:val="center"/>
              <w:rPr>
                <w:bCs/>
                <w:sz w:val="18"/>
                <w:szCs w:val="18"/>
                <w:lang w:val="hr-HR"/>
              </w:rPr>
            </w:pPr>
          </w:p>
        </w:tc>
        <w:tc>
          <w:tcPr>
            <w:tcW w:w="709" w:type="dxa"/>
            <w:tcBorders>
              <w:top w:val="nil"/>
              <w:left w:val="nil"/>
              <w:bottom w:val="single" w:sz="4" w:space="0" w:color="auto"/>
              <w:right w:val="single" w:sz="8" w:space="0" w:color="auto"/>
            </w:tcBorders>
            <w:shd w:val="clear" w:color="auto" w:fill="auto"/>
            <w:vAlign w:val="center"/>
          </w:tcPr>
          <w:p w14:paraId="6D2B3021" w14:textId="77777777" w:rsidR="00E82EE8" w:rsidRPr="00272B38" w:rsidRDefault="00E82EE8" w:rsidP="00E82EE8">
            <w:pPr>
              <w:jc w:val="center"/>
              <w:rPr>
                <w:sz w:val="18"/>
                <w:szCs w:val="18"/>
                <w:lang w:val="hr-HR"/>
              </w:rPr>
            </w:pPr>
            <w:r w:rsidRPr="00272B38">
              <w:rPr>
                <w:sz w:val="18"/>
                <w:szCs w:val="18"/>
                <w:lang w:val="hr-HR"/>
              </w:rPr>
              <w:t>2018. – 2020.</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2CE24711" w14:textId="77777777" w:rsidR="00E82EE8" w:rsidRPr="00272B38" w:rsidRDefault="00E82EE8" w:rsidP="00E82EE8">
            <w:pPr>
              <w:jc w:val="center"/>
              <w:rPr>
                <w:sz w:val="18"/>
                <w:szCs w:val="18"/>
                <w:lang w:val="hr-HR"/>
              </w:rPr>
            </w:pPr>
            <w:r w:rsidRPr="00272B38">
              <w:rPr>
                <w:sz w:val="18"/>
                <w:szCs w:val="18"/>
                <w:lang w:val="hr-HR"/>
              </w:rPr>
              <w:t>NE</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FCD325C" w14:textId="3582EE13" w:rsidR="00E82EE8" w:rsidRPr="00272B38" w:rsidRDefault="00E82EE8" w:rsidP="00DB3D04">
            <w:pPr>
              <w:rPr>
                <w:sz w:val="16"/>
                <w:szCs w:val="16"/>
                <w:lang w:val="hr-HR" w:eastAsia="bs-Latn-BA"/>
              </w:rPr>
            </w:pPr>
            <w:r w:rsidRPr="00272B38">
              <w:rPr>
                <w:sz w:val="16"/>
                <w:szCs w:val="16"/>
                <w:lang w:val="hr-HR" w:eastAsia="bs-Latn-BA"/>
              </w:rPr>
              <w:t>Tokom 2020. godine poduzet niz aktivnosti</w:t>
            </w:r>
            <w:r w:rsidR="00DB3D04" w:rsidRPr="00272B38">
              <w:rPr>
                <w:sz w:val="16"/>
                <w:szCs w:val="16"/>
                <w:lang w:val="hr-HR" w:eastAsia="bs-Latn-BA"/>
              </w:rPr>
              <w:t xml:space="preserve">. </w:t>
            </w:r>
            <w:r w:rsidRPr="00272B38">
              <w:rPr>
                <w:sz w:val="16"/>
                <w:szCs w:val="16"/>
                <w:lang w:val="hr-HR" w:eastAsia="bs-Latn-BA"/>
              </w:rPr>
              <w:t xml:space="preserve">S obzirom na komentare koji su dostavljeni u procesu konsultacija, odustalo se od izrade Odluke, dok se ne provedu </w:t>
            </w:r>
            <w:proofErr w:type="spellStart"/>
            <w:r w:rsidRPr="00272B38">
              <w:rPr>
                <w:sz w:val="16"/>
                <w:szCs w:val="16"/>
                <w:lang w:val="hr-HR" w:eastAsia="bs-Latn-BA"/>
              </w:rPr>
              <w:t>međunistitucionalne</w:t>
            </w:r>
            <w:proofErr w:type="spellEnd"/>
            <w:r w:rsidRPr="00272B38">
              <w:rPr>
                <w:sz w:val="16"/>
                <w:szCs w:val="16"/>
                <w:lang w:val="hr-HR" w:eastAsia="bs-Latn-BA"/>
              </w:rPr>
              <w:t xml:space="preserve"> konsultacije i razgovori.  </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7E11F5CB"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120F6F0D"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7523F466"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7F63F379" w14:textId="77777777" w:rsidR="00E82EE8" w:rsidRPr="00272B38" w:rsidRDefault="00E82EE8" w:rsidP="00E82EE8">
            <w:pPr>
              <w:rPr>
                <w:iCs/>
                <w:sz w:val="18"/>
                <w:szCs w:val="18"/>
                <w:lang w:val="hr-HR" w:eastAsia="bs-Latn-BA"/>
              </w:rPr>
            </w:pPr>
          </w:p>
        </w:tc>
      </w:tr>
      <w:tr w:rsidR="00E82EE8" w:rsidRPr="00272B38" w14:paraId="78BFDFF6"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08BA470"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7830225E"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69A36D80" w14:textId="77777777" w:rsidR="00E82EE8" w:rsidRPr="00272B38" w:rsidRDefault="00E82EE8" w:rsidP="00E82EE8">
            <w:pPr>
              <w:rPr>
                <w:b/>
                <w:bCs/>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3DACC35B"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27CF5D91" w14:textId="77777777" w:rsidR="00E82EE8" w:rsidRPr="00272B38" w:rsidRDefault="00E82EE8" w:rsidP="00E82EE8">
            <w:pPr>
              <w:rPr>
                <w:sz w:val="18"/>
                <w:szCs w:val="18"/>
                <w:lang w:val="hr-HR"/>
              </w:rPr>
            </w:pPr>
            <w:proofErr w:type="spellStart"/>
            <w:r w:rsidRPr="00272B38">
              <w:rPr>
                <w:sz w:val="18"/>
                <w:szCs w:val="18"/>
                <w:lang w:val="hr-HR"/>
              </w:rPr>
              <w:t>Uputstvo</w:t>
            </w:r>
            <w:proofErr w:type="spellEnd"/>
            <w:r w:rsidRPr="00272B38">
              <w:rPr>
                <w:sz w:val="18"/>
                <w:szCs w:val="18"/>
                <w:lang w:val="hr-HR"/>
              </w:rPr>
              <w:t xml:space="preserve"> o izmjenama i dopunama </w:t>
            </w:r>
            <w:proofErr w:type="spellStart"/>
            <w:r w:rsidRPr="00272B38">
              <w:rPr>
                <w:sz w:val="18"/>
                <w:szCs w:val="18"/>
                <w:lang w:val="hr-HR"/>
              </w:rPr>
              <w:t>Uputstva</w:t>
            </w:r>
            <w:proofErr w:type="spellEnd"/>
            <w:r w:rsidRPr="00272B38">
              <w:rPr>
                <w:sz w:val="18"/>
                <w:szCs w:val="18"/>
                <w:lang w:val="hr-HR"/>
              </w:rPr>
              <w:t xml:space="preserve"> o godišnjem planiranju rada i načinu praćenja i izvještavanja o radu u institucijama BiH </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59453F8B"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A3965B" w14:textId="77777777" w:rsidR="00E82EE8" w:rsidRPr="00272B38" w:rsidRDefault="00E82EE8" w:rsidP="00E82EE8">
            <w:pPr>
              <w:jc w:val="center"/>
              <w:rPr>
                <w:bCs/>
                <w:sz w:val="18"/>
                <w:szCs w:val="18"/>
                <w:lang w:val="hr-HR"/>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ECBF940" w14:textId="77777777" w:rsidR="00E82EE8" w:rsidRPr="00272B38" w:rsidRDefault="00E82EE8" w:rsidP="00E82EE8">
            <w:pPr>
              <w:jc w:val="center"/>
              <w:rPr>
                <w:sz w:val="18"/>
                <w:szCs w:val="18"/>
                <w:lang w:val="hr-HR"/>
              </w:rPr>
            </w:pPr>
            <w:r w:rsidRPr="00272B38">
              <w:rPr>
                <w:sz w:val="18"/>
                <w:szCs w:val="18"/>
                <w:lang w:val="hr-HR"/>
              </w:rPr>
              <w:t>2018. – 2020.</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6225DE12" w14:textId="77777777" w:rsidR="00E82EE8" w:rsidRPr="00272B38" w:rsidRDefault="00E82EE8" w:rsidP="00E82EE8">
            <w:pPr>
              <w:jc w:val="center"/>
              <w:rPr>
                <w:sz w:val="18"/>
                <w:szCs w:val="18"/>
                <w:lang w:val="hr-HR"/>
              </w:rPr>
            </w:pPr>
            <w:r w:rsidRPr="00272B38">
              <w:rPr>
                <w:sz w:val="18"/>
                <w:szCs w:val="18"/>
                <w:lang w:val="hr-HR"/>
              </w:rPr>
              <w:t>NE</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1C53FDD" w14:textId="77777777" w:rsidR="00E82EE8" w:rsidRPr="00272B38" w:rsidRDefault="00E82EE8" w:rsidP="00E82EE8">
            <w:pPr>
              <w:rPr>
                <w:sz w:val="16"/>
                <w:szCs w:val="16"/>
                <w:lang w:val="hr-HR" w:eastAsia="bs-Latn-BA"/>
              </w:rPr>
            </w:pPr>
            <w:proofErr w:type="spellStart"/>
            <w:r w:rsidRPr="00272B38">
              <w:rPr>
                <w:sz w:val="16"/>
                <w:szCs w:val="16"/>
                <w:lang w:val="hr-HR" w:eastAsia="bs-Latn-BA"/>
              </w:rPr>
              <w:t>Komenatar</w:t>
            </w:r>
            <w:proofErr w:type="spellEnd"/>
            <w:r w:rsidRPr="00272B38">
              <w:rPr>
                <w:sz w:val="16"/>
                <w:szCs w:val="16"/>
                <w:lang w:val="hr-HR" w:eastAsia="bs-Latn-BA"/>
              </w:rPr>
              <w:t xml:space="preserve"> kao iznad.</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672FEDA1"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34BC2C5B"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31FE63FE"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74EE550" w14:textId="77777777" w:rsidR="00E82EE8" w:rsidRPr="00272B38" w:rsidRDefault="00E82EE8" w:rsidP="00E82EE8">
            <w:pPr>
              <w:rPr>
                <w:iCs/>
                <w:sz w:val="18"/>
                <w:szCs w:val="18"/>
                <w:lang w:val="hr-HR" w:eastAsia="bs-Latn-BA"/>
              </w:rPr>
            </w:pPr>
          </w:p>
        </w:tc>
      </w:tr>
      <w:tr w:rsidR="00E82EE8" w:rsidRPr="00272B38" w14:paraId="6E12E068" w14:textId="77777777" w:rsidTr="00E82EE8">
        <w:trPr>
          <w:trHeight w:val="36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3FFDF85" w14:textId="77777777" w:rsidR="00E82EE8" w:rsidRPr="00272B38" w:rsidRDefault="00E82EE8" w:rsidP="00E82EE8">
            <w:pPr>
              <w:rPr>
                <w:b/>
                <w:bCs/>
                <w:sz w:val="18"/>
                <w:szCs w:val="18"/>
                <w:lang w:val="hr-HR" w:eastAsia="bs-Latn-BA"/>
              </w:rPr>
            </w:pPr>
          </w:p>
        </w:tc>
        <w:tc>
          <w:tcPr>
            <w:tcW w:w="1418" w:type="dxa"/>
            <w:vMerge/>
            <w:tcBorders>
              <w:top w:val="single" w:sz="4" w:space="0" w:color="auto"/>
              <w:left w:val="nil"/>
              <w:bottom w:val="single" w:sz="4" w:space="0" w:color="auto"/>
              <w:right w:val="single" w:sz="4" w:space="0" w:color="auto"/>
            </w:tcBorders>
            <w:shd w:val="clear" w:color="auto" w:fill="auto"/>
            <w:vAlign w:val="center"/>
          </w:tcPr>
          <w:p w14:paraId="3A2ED499"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319EBEFC" w14:textId="77777777" w:rsidR="00E82EE8" w:rsidRPr="00272B38" w:rsidRDefault="00E82EE8" w:rsidP="00E82EE8">
            <w:pPr>
              <w:rPr>
                <w:b/>
                <w:bCs/>
                <w:sz w:val="18"/>
                <w:szCs w:val="18"/>
                <w:lang w:val="hr-HR" w:eastAsia="bs-Latn-BA"/>
              </w:rPr>
            </w:pPr>
          </w:p>
        </w:tc>
        <w:tc>
          <w:tcPr>
            <w:tcW w:w="425" w:type="dxa"/>
            <w:gridSpan w:val="2"/>
            <w:tcBorders>
              <w:top w:val="single" w:sz="4" w:space="0" w:color="auto"/>
              <w:left w:val="nil"/>
              <w:bottom w:val="single" w:sz="4" w:space="0" w:color="auto"/>
              <w:right w:val="single" w:sz="4" w:space="0" w:color="auto"/>
            </w:tcBorders>
            <w:shd w:val="clear" w:color="auto" w:fill="auto"/>
            <w:vAlign w:val="center"/>
          </w:tcPr>
          <w:p w14:paraId="32119560" w14:textId="77777777" w:rsidR="00E82EE8" w:rsidRPr="00272B38" w:rsidRDefault="00E82EE8" w:rsidP="00E82EE8">
            <w:pPr>
              <w:rPr>
                <w:bCs/>
                <w:sz w:val="18"/>
                <w:szCs w:val="18"/>
                <w:lang w:val="hr-HR"/>
              </w:rPr>
            </w:pPr>
          </w:p>
        </w:tc>
        <w:tc>
          <w:tcPr>
            <w:tcW w:w="2575" w:type="dxa"/>
            <w:gridSpan w:val="6"/>
            <w:tcBorders>
              <w:top w:val="single" w:sz="4" w:space="0" w:color="auto"/>
              <w:left w:val="nil"/>
              <w:bottom w:val="single" w:sz="4" w:space="0" w:color="auto"/>
              <w:right w:val="single" w:sz="4" w:space="0" w:color="auto"/>
            </w:tcBorders>
            <w:shd w:val="clear" w:color="auto" w:fill="auto"/>
            <w:vAlign w:val="center"/>
          </w:tcPr>
          <w:p w14:paraId="679C56D2" w14:textId="77777777" w:rsidR="00E82EE8" w:rsidRPr="00272B38" w:rsidRDefault="00E82EE8" w:rsidP="00E82EE8">
            <w:pPr>
              <w:rPr>
                <w:sz w:val="18"/>
                <w:szCs w:val="18"/>
                <w:lang w:val="hr-HR"/>
              </w:rPr>
            </w:pPr>
            <w:r w:rsidRPr="00272B38">
              <w:rPr>
                <w:sz w:val="18"/>
                <w:szCs w:val="18"/>
                <w:lang w:val="hr-HR"/>
              </w:rPr>
              <w:t xml:space="preserve">Odluka o izmjeni Odluke o imenovanju članova BiH u Upravni odbor ReSPA na nivou </w:t>
            </w:r>
            <w:proofErr w:type="spellStart"/>
            <w:r w:rsidRPr="00272B38">
              <w:rPr>
                <w:sz w:val="18"/>
                <w:szCs w:val="18"/>
                <w:lang w:val="hr-HR"/>
              </w:rPr>
              <w:t>višerangiranih</w:t>
            </w:r>
            <w:proofErr w:type="spellEnd"/>
            <w:r w:rsidRPr="00272B38">
              <w:rPr>
                <w:sz w:val="18"/>
                <w:szCs w:val="18"/>
                <w:lang w:val="hr-HR"/>
              </w:rPr>
              <w:t xml:space="preserve"> državnih službenika</w:t>
            </w:r>
          </w:p>
        </w:tc>
        <w:tc>
          <w:tcPr>
            <w:tcW w:w="402" w:type="dxa"/>
            <w:tcBorders>
              <w:top w:val="single" w:sz="4" w:space="0" w:color="auto"/>
              <w:left w:val="single" w:sz="4" w:space="0" w:color="auto"/>
              <w:bottom w:val="single" w:sz="4" w:space="0" w:color="auto"/>
              <w:right w:val="single" w:sz="4" w:space="0" w:color="auto"/>
            </w:tcBorders>
            <w:shd w:val="clear" w:color="auto" w:fill="auto"/>
            <w:vAlign w:val="center"/>
          </w:tcPr>
          <w:p w14:paraId="73BB930C" w14:textId="77777777" w:rsidR="00E82EE8" w:rsidRPr="00272B38" w:rsidRDefault="00E82EE8" w:rsidP="00E82EE8">
            <w:pP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052E9D" w14:textId="77777777" w:rsidR="00E82EE8" w:rsidRPr="00272B38" w:rsidRDefault="00E82EE8" w:rsidP="00E82EE8">
            <w:pPr>
              <w:jc w:val="center"/>
              <w:rPr>
                <w:bCs/>
                <w:sz w:val="18"/>
                <w:szCs w:val="18"/>
                <w:lang w:val="hr-HR"/>
              </w:rPr>
            </w:pPr>
          </w:p>
        </w:tc>
        <w:tc>
          <w:tcPr>
            <w:tcW w:w="709" w:type="dxa"/>
            <w:tcBorders>
              <w:top w:val="single" w:sz="4" w:space="0" w:color="auto"/>
              <w:left w:val="nil"/>
              <w:bottom w:val="single" w:sz="4" w:space="0" w:color="auto"/>
              <w:right w:val="single" w:sz="8" w:space="0" w:color="auto"/>
            </w:tcBorders>
            <w:shd w:val="clear" w:color="auto" w:fill="auto"/>
            <w:vAlign w:val="center"/>
          </w:tcPr>
          <w:p w14:paraId="27DA3599" w14:textId="77777777" w:rsidR="00E82EE8" w:rsidRPr="00272B38" w:rsidRDefault="00E82EE8" w:rsidP="00E82EE8">
            <w:pPr>
              <w:jc w:val="center"/>
              <w:rPr>
                <w:sz w:val="18"/>
                <w:szCs w:val="18"/>
                <w:lang w:val="hr-HR"/>
              </w:rPr>
            </w:pPr>
            <w:r w:rsidRPr="00272B38">
              <w:rPr>
                <w:sz w:val="18"/>
                <w:szCs w:val="18"/>
                <w:lang w:val="hr-HR"/>
              </w:rPr>
              <w:t>2018. – 2020.</w:t>
            </w:r>
          </w:p>
        </w:tc>
        <w:tc>
          <w:tcPr>
            <w:tcW w:w="709" w:type="dxa"/>
            <w:tcBorders>
              <w:top w:val="single" w:sz="4" w:space="0" w:color="auto"/>
              <w:left w:val="single" w:sz="4" w:space="0" w:color="auto"/>
              <w:bottom w:val="single" w:sz="8" w:space="0" w:color="auto"/>
              <w:right w:val="single" w:sz="8" w:space="0" w:color="auto"/>
            </w:tcBorders>
            <w:shd w:val="clear" w:color="auto" w:fill="auto"/>
            <w:vAlign w:val="center"/>
          </w:tcPr>
          <w:p w14:paraId="7946EC18" w14:textId="77777777" w:rsidR="00E82EE8" w:rsidRPr="00272B38" w:rsidRDefault="00E82EE8" w:rsidP="00E82EE8">
            <w:pPr>
              <w:jc w:val="center"/>
              <w:rPr>
                <w:sz w:val="18"/>
                <w:szCs w:val="18"/>
                <w:lang w:val="hr-HR"/>
              </w:rPr>
            </w:pPr>
            <w:r w:rsidRPr="00272B38">
              <w:rPr>
                <w:sz w:val="18"/>
                <w:szCs w:val="18"/>
                <w:lang w:val="hr-HR"/>
              </w:rPr>
              <w:t>2018</w:t>
            </w:r>
          </w:p>
        </w:tc>
        <w:tc>
          <w:tcPr>
            <w:tcW w:w="21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0DC59CB" w14:textId="63E0015A" w:rsidR="00E82EE8" w:rsidRPr="00272B38" w:rsidRDefault="00E82EE8" w:rsidP="00DB3D04">
            <w:pPr>
              <w:rPr>
                <w:sz w:val="16"/>
                <w:szCs w:val="16"/>
                <w:lang w:val="hr-HR" w:eastAsia="bs-Latn-BA"/>
              </w:rPr>
            </w:pPr>
            <w:r w:rsidRPr="00272B38">
              <w:rPr>
                <w:sz w:val="16"/>
                <w:szCs w:val="16"/>
                <w:lang w:val="hr-HR"/>
              </w:rPr>
              <w:t>VM BiH je na 138. sjednici, održanoj 28.03.2018. godine, usvojilo Odluku. Objavljena je u „Sl</w:t>
            </w:r>
            <w:r w:rsidR="00DB3D04" w:rsidRPr="00272B38">
              <w:rPr>
                <w:sz w:val="16"/>
                <w:szCs w:val="16"/>
                <w:lang w:val="hr-HR"/>
              </w:rPr>
              <w:t>.</w:t>
            </w:r>
            <w:r w:rsidRPr="00272B38">
              <w:rPr>
                <w:sz w:val="16"/>
                <w:szCs w:val="16"/>
                <w:lang w:val="hr-HR"/>
              </w:rPr>
              <w:t xml:space="preserve"> glasniku BiH“, </w:t>
            </w:r>
            <w:r w:rsidR="00DB3D04" w:rsidRPr="00272B38">
              <w:rPr>
                <w:sz w:val="16"/>
                <w:szCs w:val="16"/>
                <w:lang w:val="hr-HR"/>
              </w:rPr>
              <w:t>broj</w:t>
            </w:r>
            <w:r w:rsidRPr="00272B38">
              <w:rPr>
                <w:sz w:val="16"/>
                <w:szCs w:val="16"/>
                <w:lang w:val="hr-HR"/>
              </w:rPr>
              <w:t xml:space="preserve"> 47/18. U 2019. i 2020. godini nije bilo izmjena Odluke.</w:t>
            </w:r>
          </w:p>
        </w:tc>
        <w:tc>
          <w:tcPr>
            <w:tcW w:w="685" w:type="dxa"/>
            <w:tcBorders>
              <w:top w:val="single" w:sz="8" w:space="0" w:color="auto"/>
              <w:left w:val="single" w:sz="8" w:space="0" w:color="auto"/>
              <w:bottom w:val="single" w:sz="8" w:space="0" w:color="auto"/>
              <w:right w:val="single" w:sz="8" w:space="0" w:color="auto"/>
            </w:tcBorders>
            <w:shd w:val="clear" w:color="auto" w:fill="auto"/>
            <w:vAlign w:val="center"/>
          </w:tcPr>
          <w:p w14:paraId="106D8B01" w14:textId="77777777" w:rsidR="00E82EE8" w:rsidRPr="00272B38" w:rsidRDefault="00E82EE8" w:rsidP="00E82EE8">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vAlign w:val="center"/>
          </w:tcPr>
          <w:p w14:paraId="557A5910"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51B7A163"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vAlign w:val="center"/>
          </w:tcPr>
          <w:p w14:paraId="0CB7465C" w14:textId="77777777" w:rsidR="00E82EE8" w:rsidRPr="00272B38" w:rsidRDefault="00E82EE8" w:rsidP="00E82EE8">
            <w:pPr>
              <w:rPr>
                <w:iCs/>
                <w:sz w:val="18"/>
                <w:szCs w:val="18"/>
                <w:lang w:val="hr-HR" w:eastAsia="bs-Latn-BA"/>
              </w:rPr>
            </w:pPr>
          </w:p>
        </w:tc>
      </w:tr>
      <w:tr w:rsidR="00E82EE8" w:rsidRPr="00272B38" w14:paraId="04DC6B62"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257C676B" w14:textId="77777777" w:rsidR="00E82EE8" w:rsidRPr="00272B38" w:rsidRDefault="00E82EE8" w:rsidP="00E82EE8">
            <w:pPr>
              <w:ind w:left="113" w:right="113"/>
              <w:rPr>
                <w:b/>
                <w:bCs/>
                <w:color w:val="FFFFFF" w:themeColor="background1"/>
                <w:sz w:val="14"/>
                <w:szCs w:val="14"/>
                <w:lang w:val="hr-HR" w:eastAsia="bs-Latn-BA"/>
              </w:rPr>
            </w:pPr>
            <w:r w:rsidRPr="00272B38">
              <w:rPr>
                <w:lang w:val="hr-HR"/>
              </w:rPr>
              <w:lastRenderedPageBreak/>
              <w:br w:type="page"/>
            </w:r>
            <w:r w:rsidRPr="00272B38">
              <w:rPr>
                <w:b/>
                <w:bCs/>
                <w:color w:val="FFFFFF" w:themeColor="background1"/>
                <w:sz w:val="14"/>
                <w:szCs w:val="14"/>
                <w:lang w:val="hr-HR" w:eastAsia="bs-Latn-BA"/>
              </w:rPr>
              <w:t>Srednjoročni cilj</w:t>
            </w:r>
          </w:p>
        </w:tc>
        <w:tc>
          <w:tcPr>
            <w:tcW w:w="1701" w:type="dxa"/>
            <w:gridSpan w:val="2"/>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30982FD1"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58" w:type="dxa"/>
            <w:gridSpan w:val="2"/>
            <w:tcBorders>
              <w:top w:val="single" w:sz="8" w:space="0" w:color="auto"/>
              <w:left w:val="nil"/>
              <w:right w:val="single" w:sz="4" w:space="0" w:color="auto"/>
            </w:tcBorders>
            <w:shd w:val="clear" w:color="auto" w:fill="44546A" w:themeFill="text2"/>
            <w:textDirection w:val="btLr"/>
            <w:vAlign w:val="center"/>
            <w:hideMark/>
          </w:tcPr>
          <w:p w14:paraId="596F2464" w14:textId="77777777" w:rsidR="00E82EE8" w:rsidRPr="00272B38" w:rsidRDefault="00E82EE8" w:rsidP="00E82EE8">
            <w:pPr>
              <w:ind w:left="113" w:right="113"/>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401" w:type="dxa"/>
            <w:gridSpan w:val="2"/>
            <w:tcBorders>
              <w:top w:val="single" w:sz="8" w:space="0" w:color="auto"/>
              <w:left w:val="nil"/>
              <w:right w:val="single" w:sz="4" w:space="0" w:color="auto"/>
            </w:tcBorders>
            <w:shd w:val="clear" w:color="auto" w:fill="44546A" w:themeFill="text2"/>
            <w:textDirection w:val="btLr"/>
            <w:vAlign w:val="center"/>
          </w:tcPr>
          <w:p w14:paraId="17D3E467" w14:textId="77777777" w:rsidR="00E82EE8" w:rsidRPr="00272B38" w:rsidRDefault="00E82EE8" w:rsidP="00E82EE8">
            <w:pPr>
              <w:ind w:left="113" w:right="113"/>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284" w:type="dxa"/>
            <w:tcBorders>
              <w:top w:val="single" w:sz="8" w:space="0" w:color="auto"/>
              <w:left w:val="nil"/>
              <w:right w:val="single" w:sz="4" w:space="0" w:color="auto"/>
            </w:tcBorders>
            <w:shd w:val="clear" w:color="auto" w:fill="44546A" w:themeFill="text2"/>
            <w:textDirection w:val="btLr"/>
            <w:vAlign w:val="center"/>
          </w:tcPr>
          <w:p w14:paraId="36EDEF40" w14:textId="77777777" w:rsidR="00E82EE8" w:rsidRPr="00272B38" w:rsidRDefault="00E82EE8" w:rsidP="00E82EE8">
            <w:pPr>
              <w:ind w:left="113" w:right="113"/>
              <w:rPr>
                <w:bCs/>
                <w:color w:val="FFFFFF" w:themeColor="background1"/>
                <w:sz w:val="12"/>
                <w:szCs w:val="12"/>
                <w:lang w:val="hr-HR" w:eastAsia="bs-Latn-BA"/>
              </w:rPr>
            </w:pPr>
            <w:r w:rsidRPr="00272B38">
              <w:rPr>
                <w:b/>
                <w:bCs/>
                <w:color w:val="FFFFFF" w:themeColor="background1"/>
                <w:sz w:val="12"/>
                <w:szCs w:val="12"/>
                <w:lang w:val="hr-HR" w:eastAsia="bs-Latn-BA"/>
              </w:rPr>
              <w:t>PODZAKONSKI AKTI</w:t>
            </w:r>
          </w:p>
        </w:tc>
        <w:tc>
          <w:tcPr>
            <w:tcW w:w="425" w:type="dxa"/>
            <w:tcBorders>
              <w:top w:val="single" w:sz="8" w:space="0" w:color="auto"/>
              <w:left w:val="nil"/>
              <w:right w:val="single" w:sz="4" w:space="0" w:color="auto"/>
            </w:tcBorders>
            <w:shd w:val="clear" w:color="auto" w:fill="44546A" w:themeFill="text2"/>
            <w:textDirection w:val="btLr"/>
            <w:vAlign w:val="center"/>
          </w:tcPr>
          <w:p w14:paraId="61004E0E" w14:textId="77777777" w:rsidR="00E82EE8" w:rsidRPr="00272B38" w:rsidRDefault="00E82EE8" w:rsidP="00E82EE8">
            <w:pPr>
              <w:ind w:left="113" w:right="113"/>
              <w:rPr>
                <w:bCs/>
                <w:color w:val="FFFFFF" w:themeColor="background1"/>
                <w:sz w:val="12"/>
                <w:szCs w:val="12"/>
                <w:lang w:val="hr-HR" w:eastAsia="bs-Latn-BA"/>
              </w:rPr>
            </w:pPr>
            <w:r w:rsidRPr="00272B38">
              <w:rPr>
                <w:b/>
                <w:bCs/>
                <w:color w:val="FFFFFF" w:themeColor="background1"/>
                <w:sz w:val="12"/>
                <w:szCs w:val="12"/>
                <w:lang w:val="hr-HR" w:eastAsia="bs-Latn-BA"/>
              </w:rPr>
              <w:t>MEĐUNARODNI UGOVORI</w:t>
            </w:r>
          </w:p>
        </w:tc>
        <w:tc>
          <w:tcPr>
            <w:tcW w:w="874" w:type="dxa"/>
            <w:tcBorders>
              <w:top w:val="single" w:sz="8" w:space="0" w:color="auto"/>
              <w:left w:val="nil"/>
              <w:right w:val="single" w:sz="4" w:space="0" w:color="auto"/>
            </w:tcBorders>
            <w:shd w:val="clear" w:color="auto" w:fill="44546A" w:themeFill="text2"/>
            <w:textDirection w:val="btLr"/>
            <w:vAlign w:val="center"/>
            <w:hideMark/>
          </w:tcPr>
          <w:p w14:paraId="63BF46D3"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Usklađivanje sa pravnim nasljeđem EU</w:t>
            </w:r>
          </w:p>
          <w:p w14:paraId="3C0D0164" w14:textId="77777777" w:rsidR="00E82EE8" w:rsidRPr="00272B38" w:rsidRDefault="00E82EE8" w:rsidP="00E82EE8">
            <w:pPr>
              <w:ind w:left="113" w:right="113"/>
              <w:rPr>
                <w:bCs/>
                <w:color w:val="FFFFFF" w:themeColor="background1"/>
                <w:sz w:val="14"/>
                <w:szCs w:val="14"/>
                <w:lang w:val="hr-HR" w:eastAsia="bs-Latn-BA"/>
              </w:rPr>
            </w:pPr>
            <w:r w:rsidRPr="00272B38">
              <w:rPr>
                <w:color w:val="FFFFFF" w:themeColor="background1"/>
                <w:sz w:val="14"/>
                <w:szCs w:val="14"/>
                <w:lang w:val="hr-HR" w:eastAsia="bs-Latn-BA"/>
              </w:rPr>
              <w:t>(DA ili NE.)</w:t>
            </w:r>
          </w:p>
        </w:tc>
        <w:tc>
          <w:tcPr>
            <w:tcW w:w="426" w:type="dxa"/>
            <w:tcBorders>
              <w:top w:val="single" w:sz="8" w:space="0" w:color="auto"/>
              <w:left w:val="nil"/>
              <w:right w:val="single" w:sz="4" w:space="0" w:color="auto"/>
            </w:tcBorders>
            <w:shd w:val="clear" w:color="auto" w:fill="44546A" w:themeFill="text2"/>
            <w:textDirection w:val="btLr"/>
            <w:vAlign w:val="center"/>
          </w:tcPr>
          <w:p w14:paraId="59FB3304" w14:textId="77777777" w:rsidR="00E82EE8" w:rsidRPr="00272B38" w:rsidRDefault="00E82EE8" w:rsidP="00E82EE8">
            <w:pPr>
              <w:ind w:left="113" w:right="113"/>
              <w:rPr>
                <w:bCs/>
                <w:color w:val="FFFFFF" w:themeColor="background1"/>
                <w:sz w:val="14"/>
                <w:szCs w:val="14"/>
                <w:lang w:val="hr-HR" w:eastAsia="bs-Latn-BA"/>
              </w:rPr>
            </w:pPr>
            <w:r w:rsidRPr="00272B38">
              <w:rPr>
                <w:b/>
                <w:bCs/>
                <w:color w:val="FFFFFF" w:themeColor="background1"/>
                <w:sz w:val="14"/>
                <w:szCs w:val="14"/>
                <w:lang w:val="hr-HR" w:eastAsia="bs-Latn-BA"/>
              </w:rPr>
              <w:t>Planirano period za DONOŠENJE</w:t>
            </w:r>
          </w:p>
        </w:tc>
        <w:tc>
          <w:tcPr>
            <w:tcW w:w="685" w:type="dxa"/>
            <w:gridSpan w:val="2"/>
            <w:tcBorders>
              <w:top w:val="single" w:sz="8" w:space="0" w:color="auto"/>
              <w:left w:val="nil"/>
              <w:right w:val="single" w:sz="4" w:space="0" w:color="auto"/>
            </w:tcBorders>
            <w:shd w:val="clear" w:color="auto" w:fill="44546A" w:themeFill="text2"/>
            <w:textDirection w:val="btLr"/>
            <w:vAlign w:val="center"/>
          </w:tcPr>
          <w:p w14:paraId="14E10A8E" w14:textId="77777777" w:rsidR="00E82EE8" w:rsidRPr="00272B38" w:rsidRDefault="00E82EE8" w:rsidP="00E82EE8">
            <w:pPr>
              <w:ind w:left="113" w:right="113"/>
              <w:rPr>
                <w:bCs/>
                <w:color w:val="FFFFFF" w:themeColor="background1"/>
                <w:sz w:val="14"/>
                <w:szCs w:val="14"/>
                <w:lang w:val="hr-HR" w:eastAsia="bs-Latn-BA"/>
              </w:rPr>
            </w:pPr>
            <w:r w:rsidRPr="00272B38">
              <w:rPr>
                <w:b/>
                <w:bCs/>
                <w:color w:val="FFFFFF" w:themeColor="background1"/>
                <w:sz w:val="14"/>
                <w:szCs w:val="14"/>
                <w:lang w:val="hr-HR" w:eastAsia="bs-Latn-BA"/>
              </w:rPr>
              <w:t xml:space="preserve">IZVRŠENO </w:t>
            </w:r>
            <w:r w:rsidRPr="00272B38">
              <w:rPr>
                <w:color w:val="FFFFFF" w:themeColor="background1"/>
                <w:sz w:val="14"/>
                <w:szCs w:val="14"/>
                <w:lang w:val="hr-HR" w:eastAsia="bs-Latn-BA"/>
              </w:rPr>
              <w:t>(period izvršenja ili NE)</w:t>
            </w:r>
          </w:p>
        </w:tc>
        <w:tc>
          <w:tcPr>
            <w:tcW w:w="567" w:type="dxa"/>
            <w:tcBorders>
              <w:top w:val="single" w:sz="8" w:space="0" w:color="auto"/>
              <w:left w:val="nil"/>
              <w:right w:val="single" w:sz="4" w:space="0" w:color="auto"/>
            </w:tcBorders>
            <w:shd w:val="clear" w:color="auto" w:fill="44546A" w:themeFill="text2"/>
            <w:textDirection w:val="btLr"/>
            <w:vAlign w:val="center"/>
            <w:hideMark/>
          </w:tcPr>
          <w:p w14:paraId="185EA4DB" w14:textId="77777777" w:rsidR="00E82EE8" w:rsidRPr="00272B38" w:rsidRDefault="00E82EE8" w:rsidP="00E82EE8">
            <w:pPr>
              <w:ind w:left="113" w:right="113"/>
              <w:rPr>
                <w:b/>
                <w:bCs/>
                <w:color w:val="FFFFFF" w:themeColor="background1"/>
                <w:sz w:val="16"/>
                <w:szCs w:val="16"/>
                <w:lang w:val="hr-HR" w:eastAsia="bs-Latn-BA"/>
              </w:rPr>
            </w:pPr>
            <w:r w:rsidRPr="00272B38">
              <w:rPr>
                <w:b/>
                <w:bCs/>
                <w:color w:val="FFFFFF" w:themeColor="background1"/>
                <w:sz w:val="16"/>
                <w:szCs w:val="16"/>
                <w:lang w:val="hr-HR" w:eastAsia="bs-Latn-BA"/>
              </w:rPr>
              <w:t>Komentar</w:t>
            </w:r>
          </w:p>
        </w:tc>
        <w:tc>
          <w:tcPr>
            <w:tcW w:w="1559" w:type="dxa"/>
            <w:gridSpan w:val="3"/>
            <w:tcBorders>
              <w:top w:val="single" w:sz="8" w:space="0" w:color="auto"/>
              <w:left w:val="nil"/>
              <w:right w:val="single" w:sz="4" w:space="0" w:color="auto"/>
            </w:tcBorders>
            <w:shd w:val="clear" w:color="auto" w:fill="44546A" w:themeFill="text2"/>
            <w:textDirection w:val="btLr"/>
            <w:vAlign w:val="center"/>
          </w:tcPr>
          <w:p w14:paraId="01E7330A"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NAZIV PROJEKTA JAVNIH INVESTICIJA</w:t>
            </w:r>
          </w:p>
        </w:tc>
        <w:tc>
          <w:tcPr>
            <w:tcW w:w="1134" w:type="dxa"/>
            <w:tcBorders>
              <w:top w:val="single" w:sz="8" w:space="0" w:color="auto"/>
              <w:left w:val="nil"/>
              <w:right w:val="single" w:sz="4" w:space="0" w:color="auto"/>
            </w:tcBorders>
            <w:shd w:val="clear" w:color="auto" w:fill="44546A" w:themeFill="text2"/>
            <w:textDirection w:val="btLr"/>
          </w:tcPr>
          <w:p w14:paraId="1D9DB311"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Očekivano PERIOD PROVOĐENJA</w:t>
            </w:r>
          </w:p>
        </w:tc>
        <w:tc>
          <w:tcPr>
            <w:tcW w:w="709" w:type="dxa"/>
            <w:tcBorders>
              <w:top w:val="single" w:sz="8" w:space="0" w:color="auto"/>
              <w:left w:val="nil"/>
              <w:right w:val="single" w:sz="4" w:space="0" w:color="auto"/>
            </w:tcBorders>
            <w:shd w:val="clear" w:color="auto" w:fill="44546A" w:themeFill="text2"/>
            <w:textDirection w:val="btLr"/>
          </w:tcPr>
          <w:p w14:paraId="45EB6201"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Završen</w:t>
            </w:r>
          </w:p>
          <w:p w14:paraId="721B8E23" w14:textId="77777777" w:rsidR="00E82EE8" w:rsidRPr="00272B38" w:rsidRDefault="00E82EE8" w:rsidP="00E82EE8">
            <w:pPr>
              <w:ind w:left="113" w:right="113"/>
              <w:rPr>
                <w:b/>
                <w:bCs/>
                <w:color w:val="FFFFFF" w:themeColor="background1"/>
                <w:sz w:val="14"/>
                <w:szCs w:val="14"/>
                <w:lang w:val="hr-HR" w:eastAsia="bs-Latn-BA"/>
              </w:rPr>
            </w:pPr>
            <w:r w:rsidRPr="00272B38">
              <w:rPr>
                <w:color w:val="FFFFFF" w:themeColor="background1"/>
                <w:sz w:val="14"/>
                <w:szCs w:val="14"/>
                <w:lang w:val="hr-HR" w:eastAsia="bs-Latn-BA"/>
              </w:rPr>
              <w:t>(DA/NE)</w:t>
            </w:r>
          </w:p>
        </w:tc>
        <w:tc>
          <w:tcPr>
            <w:tcW w:w="2409" w:type="dxa"/>
            <w:gridSpan w:val="5"/>
            <w:tcBorders>
              <w:top w:val="single" w:sz="8" w:space="0" w:color="auto"/>
              <w:left w:val="nil"/>
              <w:right w:val="single" w:sz="4" w:space="0" w:color="auto"/>
            </w:tcBorders>
            <w:shd w:val="clear" w:color="auto" w:fill="44546A" w:themeFill="text2"/>
            <w:vAlign w:val="center"/>
          </w:tcPr>
          <w:p w14:paraId="2628C363" w14:textId="77777777" w:rsidR="00E82EE8" w:rsidRPr="00272B38" w:rsidRDefault="00E82EE8" w:rsidP="00E82EE8">
            <w:pPr>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38960AC8"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7104DD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678716A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58" w:type="dxa"/>
            <w:gridSpan w:val="2"/>
            <w:tcBorders>
              <w:top w:val="single" w:sz="4" w:space="0" w:color="auto"/>
              <w:left w:val="nil"/>
              <w:bottom w:val="single" w:sz="4" w:space="0" w:color="auto"/>
              <w:right w:val="single" w:sz="4" w:space="0" w:color="auto"/>
            </w:tcBorders>
            <w:shd w:val="clear" w:color="auto" w:fill="auto"/>
            <w:vAlign w:val="center"/>
            <w:hideMark/>
          </w:tcPr>
          <w:p w14:paraId="447C236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401" w:type="dxa"/>
            <w:gridSpan w:val="2"/>
            <w:tcBorders>
              <w:top w:val="single" w:sz="4" w:space="0" w:color="auto"/>
              <w:left w:val="nil"/>
              <w:bottom w:val="single" w:sz="4" w:space="0" w:color="auto"/>
              <w:right w:val="single" w:sz="4" w:space="0" w:color="auto"/>
            </w:tcBorders>
            <w:shd w:val="clear" w:color="auto" w:fill="auto"/>
            <w:vAlign w:val="center"/>
            <w:hideMark/>
          </w:tcPr>
          <w:p w14:paraId="696755D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3C5461F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0C3ED9D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237947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946D1F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685" w:type="dxa"/>
            <w:gridSpan w:val="2"/>
            <w:tcBorders>
              <w:top w:val="single" w:sz="4" w:space="0" w:color="auto"/>
              <w:left w:val="nil"/>
              <w:bottom w:val="single" w:sz="4" w:space="0" w:color="auto"/>
              <w:right w:val="single" w:sz="4" w:space="0" w:color="auto"/>
            </w:tcBorders>
            <w:shd w:val="clear" w:color="auto" w:fill="auto"/>
            <w:vAlign w:val="center"/>
            <w:hideMark/>
          </w:tcPr>
          <w:p w14:paraId="7CF2214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6FF2DF1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1559" w:type="dxa"/>
            <w:gridSpan w:val="3"/>
            <w:tcBorders>
              <w:top w:val="single" w:sz="4" w:space="0" w:color="auto"/>
              <w:left w:val="nil"/>
              <w:bottom w:val="single" w:sz="8" w:space="0" w:color="auto"/>
              <w:right w:val="single" w:sz="8" w:space="0" w:color="auto"/>
            </w:tcBorders>
            <w:shd w:val="clear" w:color="auto" w:fill="auto"/>
            <w:vAlign w:val="center"/>
            <w:hideMark/>
          </w:tcPr>
          <w:p w14:paraId="5364F71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1134" w:type="dxa"/>
            <w:tcBorders>
              <w:top w:val="single" w:sz="4" w:space="0" w:color="auto"/>
              <w:left w:val="nil"/>
              <w:bottom w:val="single" w:sz="8" w:space="0" w:color="auto"/>
              <w:right w:val="single" w:sz="8" w:space="0" w:color="auto"/>
            </w:tcBorders>
            <w:vAlign w:val="center"/>
          </w:tcPr>
          <w:p w14:paraId="63679AF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709" w:type="dxa"/>
            <w:tcBorders>
              <w:top w:val="single" w:sz="4" w:space="0" w:color="auto"/>
              <w:left w:val="nil"/>
              <w:bottom w:val="single" w:sz="8" w:space="0" w:color="auto"/>
              <w:right w:val="single" w:sz="8" w:space="0" w:color="auto"/>
            </w:tcBorders>
            <w:vAlign w:val="center"/>
          </w:tcPr>
          <w:p w14:paraId="18B2159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2409" w:type="dxa"/>
            <w:gridSpan w:val="5"/>
            <w:tcBorders>
              <w:top w:val="single" w:sz="4" w:space="0" w:color="auto"/>
              <w:left w:val="nil"/>
              <w:bottom w:val="single" w:sz="8" w:space="0" w:color="auto"/>
              <w:right w:val="single" w:sz="8" w:space="0" w:color="auto"/>
            </w:tcBorders>
            <w:vAlign w:val="center"/>
          </w:tcPr>
          <w:p w14:paraId="02F2D30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3230CC71" w14:textId="77777777" w:rsidTr="00E82EE8">
        <w:trPr>
          <w:trHeight w:val="360"/>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6F287BB0"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1.:</w:t>
            </w:r>
          </w:p>
          <w:p w14:paraId="7F1E0865" w14:textId="77777777" w:rsidR="00E82EE8" w:rsidRPr="00272B38" w:rsidRDefault="00E82EE8" w:rsidP="00E82EE8">
            <w:pPr>
              <w:rPr>
                <w:bCs/>
                <w:sz w:val="18"/>
                <w:szCs w:val="18"/>
                <w:lang w:val="hr-HR" w:eastAsia="bs-Latn-BA"/>
              </w:rPr>
            </w:pPr>
            <w:r w:rsidRPr="00272B38">
              <w:rPr>
                <w:bCs/>
                <w:sz w:val="18"/>
                <w:szCs w:val="18"/>
                <w:lang w:val="hr-HR" w:eastAsia="bs-Latn-BA"/>
              </w:rPr>
              <w:t>Unapređenje kreiranja  politika, procesa integracije u EU i reforme javne uprave (14.2)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E34F577"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1.1:</w:t>
            </w:r>
          </w:p>
          <w:p w14:paraId="10B9A9EE" w14:textId="77777777" w:rsidR="00E82EE8" w:rsidRPr="00272B38" w:rsidRDefault="00E82EE8" w:rsidP="00E82EE8">
            <w:pPr>
              <w:rPr>
                <w:bCs/>
                <w:sz w:val="18"/>
                <w:szCs w:val="18"/>
                <w:lang w:val="hr-HR"/>
              </w:rPr>
            </w:pPr>
            <w:r w:rsidRPr="00272B38">
              <w:rPr>
                <w:bCs/>
                <w:sz w:val="18"/>
                <w:szCs w:val="18"/>
                <w:lang w:val="hr-HR" w:eastAsia="bs-Latn-BA"/>
              </w:rPr>
              <w:t xml:space="preserve">Stvoriti pretpostavke za aktivnije učešće civilnog društva, unaprijediti sistem uprave i upravne inspekcije i uspješno koordinirati sektor pravde i </w:t>
            </w:r>
            <w:proofErr w:type="spellStart"/>
            <w:r w:rsidRPr="00272B38">
              <w:rPr>
                <w:bCs/>
                <w:sz w:val="18"/>
                <w:szCs w:val="18"/>
                <w:lang w:val="hr-HR" w:eastAsia="bs-Latn-BA"/>
              </w:rPr>
              <w:t>upraveu</w:t>
            </w:r>
            <w:proofErr w:type="spellEnd"/>
            <w:r w:rsidRPr="00272B38">
              <w:rPr>
                <w:bCs/>
                <w:sz w:val="18"/>
                <w:szCs w:val="18"/>
                <w:lang w:val="hr-HR" w:eastAsia="bs-Latn-BA"/>
              </w:rPr>
              <w:t xml:space="preserve"> BiH (14.2.a)</w:t>
            </w:r>
          </w:p>
        </w:tc>
        <w:tc>
          <w:tcPr>
            <w:tcW w:w="1158" w:type="dxa"/>
            <w:gridSpan w:val="2"/>
            <w:tcBorders>
              <w:top w:val="single" w:sz="4" w:space="0" w:color="auto"/>
              <w:left w:val="nil"/>
              <w:bottom w:val="single" w:sz="4" w:space="0" w:color="auto"/>
              <w:right w:val="single" w:sz="4" w:space="0" w:color="auto"/>
            </w:tcBorders>
            <w:shd w:val="clear" w:color="auto" w:fill="auto"/>
            <w:vAlign w:val="center"/>
          </w:tcPr>
          <w:p w14:paraId="3DB8BED1" w14:textId="77777777" w:rsidR="00E82EE8" w:rsidRPr="00272B38" w:rsidRDefault="00E82EE8" w:rsidP="00E82EE8">
            <w:pPr>
              <w:rPr>
                <w:b/>
                <w:bCs/>
                <w:sz w:val="18"/>
                <w:szCs w:val="18"/>
                <w:lang w:val="hr-HR" w:eastAsia="bs-Latn-BA"/>
              </w:rPr>
            </w:pPr>
            <w:r w:rsidRPr="00272B38">
              <w:rPr>
                <w:b/>
                <w:bCs/>
                <w:sz w:val="18"/>
                <w:szCs w:val="18"/>
                <w:lang w:val="hr-HR" w:eastAsia="bs-Latn-BA"/>
              </w:rPr>
              <w:t>Program 1.1.1:</w:t>
            </w:r>
          </w:p>
          <w:p w14:paraId="737D29F8" w14:textId="77777777" w:rsidR="00E82EE8" w:rsidRPr="00272B38" w:rsidRDefault="00E82EE8" w:rsidP="00E82EE8">
            <w:pPr>
              <w:rPr>
                <w:bCs/>
                <w:sz w:val="18"/>
                <w:szCs w:val="18"/>
                <w:lang w:val="hr-HR" w:eastAsia="bs-Latn-BA"/>
              </w:rPr>
            </w:pPr>
            <w:r w:rsidRPr="00272B38">
              <w:rPr>
                <w:bCs/>
                <w:sz w:val="18"/>
                <w:szCs w:val="18"/>
                <w:lang w:val="hr-HR" w:eastAsia="bs-Latn-BA"/>
              </w:rPr>
              <w:t>Javna uprava i saradnja sa civilnim društvom</w:t>
            </w:r>
          </w:p>
        </w:tc>
        <w:tc>
          <w:tcPr>
            <w:tcW w:w="401" w:type="dxa"/>
            <w:gridSpan w:val="2"/>
            <w:tcBorders>
              <w:top w:val="single" w:sz="4" w:space="0" w:color="auto"/>
              <w:left w:val="nil"/>
              <w:bottom w:val="single" w:sz="4" w:space="0" w:color="auto"/>
              <w:right w:val="single" w:sz="4" w:space="0" w:color="auto"/>
            </w:tcBorders>
            <w:shd w:val="clear" w:color="auto" w:fill="auto"/>
            <w:vAlign w:val="center"/>
          </w:tcPr>
          <w:p w14:paraId="23C00B54" w14:textId="77777777" w:rsidR="00E82EE8" w:rsidRPr="00272B38" w:rsidRDefault="00E82EE8" w:rsidP="00E82EE8">
            <w:pPr>
              <w:rPr>
                <w:bCs/>
                <w:sz w:val="18"/>
                <w:szCs w:val="18"/>
                <w:lang w:val="hr-HR"/>
              </w:rPr>
            </w:pPr>
          </w:p>
        </w:tc>
        <w:tc>
          <w:tcPr>
            <w:tcW w:w="284" w:type="dxa"/>
            <w:tcBorders>
              <w:top w:val="single" w:sz="4" w:space="0" w:color="auto"/>
              <w:left w:val="nil"/>
              <w:bottom w:val="single" w:sz="4" w:space="0" w:color="auto"/>
              <w:right w:val="single" w:sz="4" w:space="0" w:color="auto"/>
            </w:tcBorders>
            <w:shd w:val="clear" w:color="auto" w:fill="auto"/>
            <w:vAlign w:val="center"/>
          </w:tcPr>
          <w:p w14:paraId="197F4F4A" w14:textId="77777777" w:rsidR="00E82EE8" w:rsidRPr="00272B38" w:rsidRDefault="00E82EE8" w:rsidP="00E82EE8">
            <w:pPr>
              <w:rPr>
                <w:sz w:val="18"/>
                <w:szCs w:val="18"/>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117F15" w14:textId="77777777" w:rsidR="00E82EE8" w:rsidRPr="00272B38" w:rsidRDefault="00E82EE8" w:rsidP="00E82EE8">
            <w:pPr>
              <w:rPr>
                <w:bCs/>
                <w:sz w:val="18"/>
                <w:szCs w:val="18"/>
                <w:lang w:val="hr-HR"/>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E45211E" w14:textId="77777777" w:rsidR="00E82EE8" w:rsidRPr="00272B38" w:rsidRDefault="00E82EE8" w:rsidP="00E82EE8">
            <w:pPr>
              <w:rPr>
                <w:bCs/>
                <w:sz w:val="18"/>
                <w:szCs w:val="18"/>
                <w:lang w:val="hr-HR"/>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D146997" w14:textId="77777777" w:rsidR="00E82EE8" w:rsidRPr="00272B38" w:rsidRDefault="00E82EE8" w:rsidP="00E82EE8">
            <w:pPr>
              <w:rPr>
                <w:bCs/>
                <w:sz w:val="18"/>
                <w:szCs w:val="18"/>
                <w:highlight w:val="yellow"/>
                <w:lang w:val="hr-HR"/>
              </w:rPr>
            </w:pPr>
          </w:p>
        </w:tc>
        <w:tc>
          <w:tcPr>
            <w:tcW w:w="685"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4323C310" w14:textId="77777777" w:rsidR="00E82EE8" w:rsidRPr="00272B38" w:rsidRDefault="00E82EE8" w:rsidP="00E82EE8">
            <w:pPr>
              <w:rPr>
                <w:bCs/>
                <w:sz w:val="18"/>
                <w:szCs w:val="18"/>
                <w:highlight w:val="yellow"/>
                <w:lang w:val="hr-HR"/>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4DFF045E" w14:textId="77777777" w:rsidR="00E82EE8" w:rsidRPr="00272B38" w:rsidRDefault="00E82EE8" w:rsidP="00E82EE8">
            <w:pPr>
              <w:rPr>
                <w:iCs/>
                <w:sz w:val="18"/>
                <w:szCs w:val="18"/>
                <w:lang w:val="hr-HR" w:eastAsia="bs-Latn-BA"/>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4B5775E5" w14:textId="77777777" w:rsidR="00E82EE8" w:rsidRPr="00272B38" w:rsidRDefault="00E82EE8" w:rsidP="00E82EE8">
            <w:pPr>
              <w:rPr>
                <w:iCs/>
                <w:sz w:val="18"/>
                <w:szCs w:val="18"/>
                <w:lang w:val="hr-HR" w:eastAsia="bs-Latn-BA"/>
              </w:rPr>
            </w:pPr>
            <w:r w:rsidRPr="00272B38">
              <w:rPr>
                <w:iCs/>
                <w:sz w:val="18"/>
                <w:szCs w:val="18"/>
                <w:lang w:val="hr-HR" w:eastAsia="bs-Latn-BA"/>
              </w:rPr>
              <w:t xml:space="preserve">2.1.1.1 </w:t>
            </w:r>
            <w:r w:rsidRPr="00272B38">
              <w:rPr>
                <w:sz w:val="18"/>
                <w:szCs w:val="18"/>
                <w:lang w:val="hr-HR" w:eastAsia="bs-Latn-BA"/>
              </w:rPr>
              <w:t>Program „Evropa za građane 2014.-2020.“</w:t>
            </w:r>
            <w:r w:rsidRPr="00272B38">
              <w:rPr>
                <w:rStyle w:val="FootnoteReference"/>
                <w:lang w:val="hr-HR" w:eastAsia="bs-Latn-BA"/>
              </w:rPr>
              <w:footnoteReference w:id="45"/>
            </w:r>
          </w:p>
        </w:tc>
        <w:tc>
          <w:tcPr>
            <w:tcW w:w="1134" w:type="dxa"/>
            <w:tcBorders>
              <w:top w:val="single" w:sz="8" w:space="0" w:color="auto"/>
              <w:left w:val="single" w:sz="8" w:space="0" w:color="auto"/>
              <w:bottom w:val="single" w:sz="8" w:space="0" w:color="auto"/>
              <w:right w:val="single" w:sz="8" w:space="0" w:color="auto"/>
            </w:tcBorders>
            <w:vAlign w:val="center"/>
          </w:tcPr>
          <w:p w14:paraId="7552B3AC" w14:textId="77777777" w:rsidR="00E82EE8" w:rsidRPr="00272B38" w:rsidRDefault="00E82EE8" w:rsidP="00E82EE8">
            <w:pPr>
              <w:rPr>
                <w:iCs/>
                <w:sz w:val="18"/>
                <w:szCs w:val="18"/>
                <w:lang w:val="hr-HR" w:eastAsia="bs-Latn-BA"/>
              </w:rPr>
            </w:pPr>
            <w:r w:rsidRPr="00272B38">
              <w:rPr>
                <w:sz w:val="18"/>
                <w:szCs w:val="18"/>
                <w:lang w:val="hr-HR" w:eastAsia="bs-Latn-BA"/>
              </w:rPr>
              <w:t>2014.-2020.</w:t>
            </w:r>
          </w:p>
        </w:tc>
        <w:tc>
          <w:tcPr>
            <w:tcW w:w="709" w:type="dxa"/>
            <w:tcBorders>
              <w:top w:val="single" w:sz="8" w:space="0" w:color="auto"/>
              <w:left w:val="single" w:sz="8" w:space="0" w:color="auto"/>
              <w:bottom w:val="single" w:sz="8" w:space="0" w:color="auto"/>
              <w:right w:val="single" w:sz="8" w:space="0" w:color="auto"/>
            </w:tcBorders>
            <w:vAlign w:val="center"/>
          </w:tcPr>
          <w:p w14:paraId="00C3B364" w14:textId="77777777" w:rsidR="00E82EE8" w:rsidRPr="00272B38" w:rsidRDefault="00E82EE8" w:rsidP="00E82EE8">
            <w:pPr>
              <w:jc w:val="center"/>
              <w:rPr>
                <w:iCs/>
                <w:sz w:val="18"/>
                <w:szCs w:val="18"/>
                <w:lang w:val="hr-HR" w:eastAsia="bs-Latn-BA"/>
              </w:rPr>
            </w:pPr>
            <w:r w:rsidRPr="00272B38">
              <w:rPr>
                <w:iCs/>
                <w:sz w:val="18"/>
                <w:szCs w:val="18"/>
                <w:lang w:val="hr-HR" w:eastAsia="bs-Latn-BA"/>
              </w:rPr>
              <w:t>DA</w:t>
            </w:r>
          </w:p>
        </w:tc>
        <w:tc>
          <w:tcPr>
            <w:tcW w:w="2409" w:type="dxa"/>
            <w:gridSpan w:val="5"/>
            <w:tcBorders>
              <w:top w:val="single" w:sz="8" w:space="0" w:color="auto"/>
              <w:left w:val="single" w:sz="8" w:space="0" w:color="auto"/>
              <w:bottom w:val="single" w:sz="8" w:space="0" w:color="auto"/>
              <w:right w:val="single" w:sz="8" w:space="0" w:color="auto"/>
            </w:tcBorders>
            <w:vAlign w:val="center"/>
          </w:tcPr>
          <w:p w14:paraId="6EC5B800" w14:textId="77777777" w:rsidR="00E82EE8" w:rsidRPr="00272B38" w:rsidRDefault="00E82EE8" w:rsidP="00E82EE8">
            <w:pPr>
              <w:rPr>
                <w:sz w:val="18"/>
                <w:szCs w:val="18"/>
                <w:lang w:val="hr-HR" w:eastAsia="bs-Latn-BA"/>
              </w:rPr>
            </w:pPr>
            <w:r w:rsidRPr="00272B38">
              <w:rPr>
                <w:iCs/>
                <w:sz w:val="18"/>
                <w:szCs w:val="18"/>
                <w:lang w:val="hr-HR" w:eastAsia="bs-Latn-BA"/>
              </w:rPr>
              <w:t xml:space="preserve">Vijeće ministara BiH je na 17. sjednici održanoj 01. 10. 2020.godine usvojilo </w:t>
            </w:r>
            <w:r w:rsidRPr="00272B38">
              <w:rPr>
                <w:sz w:val="18"/>
                <w:szCs w:val="18"/>
                <w:lang w:val="hr-HR" w:eastAsia="bs-Latn-BA"/>
              </w:rPr>
              <w:t xml:space="preserve"> Izvještaj o provođenju programa Evropa za građane 2014.-2020. godine za 2019. godinu.</w:t>
            </w:r>
          </w:p>
        </w:tc>
      </w:tr>
    </w:tbl>
    <w:p w14:paraId="7DB5C9F4" w14:textId="253F55BC" w:rsidR="00E82EE8" w:rsidRPr="00272B38" w:rsidRDefault="00E82EE8">
      <w:pPr>
        <w:spacing w:after="160" w:line="259" w:lineRule="auto"/>
        <w:rPr>
          <w:lang w:val="hr-HR"/>
        </w:rPr>
      </w:pPr>
      <w:r w:rsidRPr="00272B38">
        <w:rPr>
          <w:lang w:val="hr-HR"/>
        </w:rPr>
        <w:br w:type="page"/>
      </w:r>
    </w:p>
    <w:tbl>
      <w:tblPr>
        <w:tblW w:w="13462" w:type="dxa"/>
        <w:tblInd w:w="114" w:type="dxa"/>
        <w:tblLayout w:type="fixed"/>
        <w:tblLook w:val="04A0" w:firstRow="1" w:lastRow="0" w:firstColumn="1" w:lastColumn="0" w:noHBand="0" w:noVBand="1"/>
      </w:tblPr>
      <w:tblGrid>
        <w:gridCol w:w="1262"/>
        <w:gridCol w:w="1262"/>
        <w:gridCol w:w="1122"/>
        <w:gridCol w:w="2518"/>
        <w:gridCol w:w="562"/>
        <w:gridCol w:w="423"/>
        <w:gridCol w:w="701"/>
        <w:gridCol w:w="702"/>
        <w:gridCol w:w="702"/>
        <w:gridCol w:w="2099"/>
        <w:gridCol w:w="865"/>
        <w:gridCol w:w="400"/>
        <w:gridCol w:w="422"/>
        <w:gridCol w:w="422"/>
      </w:tblGrid>
      <w:tr w:rsidR="00E82EE8" w:rsidRPr="00272B38" w14:paraId="455B977E" w14:textId="77777777" w:rsidTr="00E82EE8">
        <w:trPr>
          <w:trHeight w:val="208"/>
        </w:trPr>
        <w:tc>
          <w:tcPr>
            <w:tcW w:w="13462" w:type="dxa"/>
            <w:gridSpan w:val="14"/>
            <w:tcBorders>
              <w:top w:val="single" w:sz="4" w:space="0" w:color="auto"/>
              <w:left w:val="single" w:sz="8" w:space="0" w:color="auto"/>
              <w:bottom w:val="single" w:sz="8" w:space="0" w:color="auto"/>
              <w:right w:val="single" w:sz="8" w:space="0" w:color="000000"/>
            </w:tcBorders>
            <w:shd w:val="clear" w:color="auto" w:fill="auto"/>
            <w:vAlign w:val="center"/>
            <w:hideMark/>
          </w:tcPr>
          <w:p w14:paraId="3415DA11" w14:textId="654D6784" w:rsidR="00E82EE8" w:rsidRPr="009A5D98" w:rsidRDefault="00E82EE8" w:rsidP="00E82EE8">
            <w:pPr>
              <w:ind w:left="113" w:right="113"/>
              <w:rPr>
                <w:b/>
                <w:bCs/>
                <w:sz w:val="20"/>
                <w:szCs w:val="20"/>
                <w:lang w:val="hr-HR" w:eastAsia="bs-Latn-BA"/>
              </w:rPr>
            </w:pPr>
            <w:r w:rsidRPr="009A5D98">
              <w:rPr>
                <w:b/>
                <w:bCs/>
                <w:sz w:val="20"/>
                <w:szCs w:val="20"/>
                <w:lang w:val="hr-HR" w:eastAsia="bs-Latn-BA"/>
              </w:rPr>
              <w:lastRenderedPageBreak/>
              <w:t>Strateški cilj: Ubrzati proces tranzic</w:t>
            </w:r>
            <w:r w:rsidR="00DB3D04" w:rsidRPr="009A5D98">
              <w:rPr>
                <w:b/>
                <w:bCs/>
                <w:sz w:val="20"/>
                <w:szCs w:val="20"/>
                <w:lang w:val="hr-HR" w:eastAsia="bs-Latn-BA"/>
              </w:rPr>
              <w:t>ije i izgradnje kapaciteta</w:t>
            </w:r>
          </w:p>
        </w:tc>
      </w:tr>
      <w:tr w:rsidR="00E82EE8" w:rsidRPr="00272B38" w14:paraId="3CB95571" w14:textId="77777777" w:rsidTr="00E82EE8">
        <w:trPr>
          <w:cantSplit/>
          <w:trHeight w:val="1134"/>
        </w:trPr>
        <w:tc>
          <w:tcPr>
            <w:tcW w:w="1262"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65CF8407" w14:textId="77777777" w:rsidR="00E82EE8" w:rsidRPr="00272B38" w:rsidRDefault="00E82EE8" w:rsidP="00E82EE8">
            <w:pPr>
              <w:ind w:left="113" w:right="113"/>
              <w:jc w:val="center"/>
              <w:rPr>
                <w:b/>
                <w:bCs/>
                <w:color w:val="FFFFFF" w:themeColor="background1"/>
                <w:sz w:val="14"/>
                <w:szCs w:val="14"/>
                <w:lang w:val="hr-HR" w:eastAsia="bs-Latn-BA"/>
              </w:rPr>
            </w:pPr>
            <w:bookmarkStart w:id="3" w:name="_Hlk58939446"/>
            <w:r w:rsidRPr="00272B38">
              <w:rPr>
                <w:b/>
                <w:bCs/>
                <w:color w:val="FFFFFF" w:themeColor="background1"/>
                <w:sz w:val="14"/>
                <w:szCs w:val="14"/>
                <w:lang w:val="hr-HR" w:eastAsia="bs-Latn-BA"/>
              </w:rPr>
              <w:t>Srednjoročni cilj</w:t>
            </w:r>
          </w:p>
        </w:tc>
        <w:tc>
          <w:tcPr>
            <w:tcW w:w="1262"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6508F6C7"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22" w:type="dxa"/>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23F02243"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518"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4E5F2261"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r w:rsidRPr="00272B38">
              <w:rPr>
                <w:rStyle w:val="FootnoteReference"/>
                <w:b/>
                <w:bCs/>
                <w:color w:val="FFFFFF" w:themeColor="background1"/>
                <w:sz w:val="14"/>
                <w:szCs w:val="14"/>
                <w:lang w:val="hr-HR" w:eastAsia="bs-Latn-BA"/>
              </w:rPr>
              <w:footnoteReference w:id="46"/>
            </w:r>
          </w:p>
        </w:tc>
        <w:tc>
          <w:tcPr>
            <w:tcW w:w="562"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32B6CC5D"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3"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29CADF8F"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1" w:type="dxa"/>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66EF2745"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7FC2765A"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2"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6243574D"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2"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4C790182"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099" w:type="dxa"/>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593BBE9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865"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640B124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400" w:type="dxa"/>
            <w:tcBorders>
              <w:top w:val="single" w:sz="8" w:space="0" w:color="auto"/>
              <w:left w:val="nil"/>
              <w:bottom w:val="single" w:sz="4" w:space="0" w:color="auto"/>
              <w:right w:val="single" w:sz="4" w:space="0" w:color="auto"/>
            </w:tcBorders>
            <w:shd w:val="clear" w:color="auto" w:fill="44546A" w:themeFill="text2"/>
            <w:textDirection w:val="btLr"/>
          </w:tcPr>
          <w:p w14:paraId="17C7FCF7"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2" w:type="dxa"/>
            <w:tcBorders>
              <w:top w:val="single" w:sz="8" w:space="0" w:color="auto"/>
              <w:left w:val="nil"/>
              <w:bottom w:val="single" w:sz="4" w:space="0" w:color="auto"/>
              <w:right w:val="single" w:sz="4" w:space="0" w:color="auto"/>
            </w:tcBorders>
            <w:shd w:val="clear" w:color="auto" w:fill="44546A" w:themeFill="text2"/>
            <w:textDirection w:val="btLr"/>
          </w:tcPr>
          <w:p w14:paraId="6E404FC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3442043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2" w:type="dxa"/>
            <w:tcBorders>
              <w:top w:val="single" w:sz="8" w:space="0" w:color="auto"/>
              <w:left w:val="nil"/>
              <w:bottom w:val="single" w:sz="4" w:space="0" w:color="auto"/>
              <w:right w:val="single" w:sz="4" w:space="0" w:color="auto"/>
            </w:tcBorders>
            <w:shd w:val="clear" w:color="auto" w:fill="44546A" w:themeFill="text2"/>
            <w:textDirection w:val="btLr"/>
          </w:tcPr>
          <w:p w14:paraId="63A7F044"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1DE0B04F" w14:textId="77777777" w:rsidTr="00E82EE8">
        <w:trPr>
          <w:trHeight w:val="163"/>
        </w:trPr>
        <w:tc>
          <w:tcPr>
            <w:tcW w:w="12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D0FA9BE"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14:paraId="4CEFA1C2" w14:textId="77777777" w:rsidR="00E82EE8" w:rsidRPr="00272B38" w:rsidRDefault="00E82EE8" w:rsidP="00E82EE8">
            <w:pPr>
              <w:jc w:val="center"/>
              <w:rPr>
                <w:iCs/>
                <w:sz w:val="14"/>
                <w:szCs w:val="14"/>
                <w:lang w:val="hr-HR" w:eastAsia="bs-Latn-BA"/>
              </w:rPr>
            </w:pPr>
            <w:r w:rsidRPr="00272B38">
              <w:rPr>
                <w:iCs/>
                <w:sz w:val="14"/>
                <w:szCs w:val="14"/>
                <w:lang w:val="hr-HR" w:eastAsia="bs-Latn-BA"/>
              </w:rPr>
              <w:t>2</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201D711C" w14:textId="77777777" w:rsidR="00E82EE8" w:rsidRPr="00272B38" w:rsidRDefault="00E82EE8" w:rsidP="00E82EE8">
            <w:pPr>
              <w:jc w:val="center"/>
              <w:rPr>
                <w:iCs/>
                <w:sz w:val="14"/>
                <w:szCs w:val="14"/>
                <w:lang w:val="hr-HR" w:eastAsia="bs-Latn-BA"/>
              </w:rPr>
            </w:pPr>
            <w:r w:rsidRPr="00272B38">
              <w:rPr>
                <w:iCs/>
                <w:sz w:val="14"/>
                <w:szCs w:val="14"/>
                <w:lang w:val="hr-HR" w:eastAsia="bs-Latn-BA"/>
              </w:rPr>
              <w:t>3</w:t>
            </w:r>
          </w:p>
        </w:tc>
        <w:tc>
          <w:tcPr>
            <w:tcW w:w="2518" w:type="dxa"/>
            <w:tcBorders>
              <w:top w:val="single" w:sz="4" w:space="0" w:color="auto"/>
              <w:left w:val="nil"/>
              <w:bottom w:val="single" w:sz="4" w:space="0" w:color="auto"/>
              <w:right w:val="single" w:sz="4" w:space="0" w:color="auto"/>
            </w:tcBorders>
            <w:shd w:val="clear" w:color="auto" w:fill="auto"/>
            <w:vAlign w:val="center"/>
            <w:hideMark/>
          </w:tcPr>
          <w:p w14:paraId="24890CA6" w14:textId="77777777" w:rsidR="00E82EE8" w:rsidRPr="00272B38" w:rsidRDefault="00E82EE8" w:rsidP="00E82EE8">
            <w:pPr>
              <w:jc w:val="center"/>
              <w:rPr>
                <w:iCs/>
                <w:sz w:val="14"/>
                <w:szCs w:val="14"/>
                <w:lang w:val="hr-HR" w:eastAsia="bs-Latn-BA"/>
              </w:rPr>
            </w:pPr>
            <w:r w:rsidRPr="00272B38">
              <w:rPr>
                <w:iCs/>
                <w:sz w:val="14"/>
                <w:szCs w:val="14"/>
                <w:lang w:val="hr-HR" w:eastAsia="bs-Latn-BA"/>
              </w:rPr>
              <w:t>4</w:t>
            </w:r>
          </w:p>
        </w:tc>
        <w:tc>
          <w:tcPr>
            <w:tcW w:w="562" w:type="dxa"/>
            <w:tcBorders>
              <w:top w:val="single" w:sz="4" w:space="0" w:color="auto"/>
              <w:left w:val="nil"/>
              <w:bottom w:val="single" w:sz="4" w:space="0" w:color="auto"/>
              <w:right w:val="single" w:sz="4" w:space="0" w:color="auto"/>
            </w:tcBorders>
            <w:shd w:val="clear" w:color="auto" w:fill="auto"/>
            <w:vAlign w:val="center"/>
            <w:hideMark/>
          </w:tcPr>
          <w:p w14:paraId="38B70F1A" w14:textId="77777777" w:rsidR="00E82EE8" w:rsidRPr="00272B38" w:rsidRDefault="00E82EE8" w:rsidP="00E82EE8">
            <w:pPr>
              <w:jc w:val="center"/>
              <w:rPr>
                <w:iCs/>
                <w:sz w:val="14"/>
                <w:szCs w:val="14"/>
                <w:lang w:val="hr-HR" w:eastAsia="bs-Latn-BA"/>
              </w:rPr>
            </w:pPr>
            <w:r w:rsidRPr="00272B38">
              <w:rPr>
                <w:iCs/>
                <w:sz w:val="14"/>
                <w:szCs w:val="14"/>
                <w:lang w:val="hr-HR" w:eastAsia="bs-Latn-BA"/>
              </w:rPr>
              <w:t>5</w:t>
            </w:r>
          </w:p>
        </w:tc>
        <w:tc>
          <w:tcPr>
            <w:tcW w:w="423" w:type="dxa"/>
            <w:tcBorders>
              <w:top w:val="single" w:sz="4" w:space="0" w:color="auto"/>
              <w:left w:val="nil"/>
              <w:bottom w:val="single" w:sz="4" w:space="0" w:color="auto"/>
              <w:right w:val="single" w:sz="4" w:space="0" w:color="auto"/>
            </w:tcBorders>
            <w:shd w:val="clear" w:color="auto" w:fill="auto"/>
            <w:vAlign w:val="center"/>
            <w:hideMark/>
          </w:tcPr>
          <w:p w14:paraId="61CB2745" w14:textId="77777777" w:rsidR="00E82EE8" w:rsidRPr="00272B38" w:rsidRDefault="00E82EE8" w:rsidP="00E82EE8">
            <w:pPr>
              <w:jc w:val="center"/>
              <w:rPr>
                <w:iCs/>
                <w:sz w:val="14"/>
                <w:szCs w:val="14"/>
                <w:lang w:val="hr-HR" w:eastAsia="bs-Latn-BA"/>
              </w:rPr>
            </w:pPr>
            <w:r w:rsidRPr="00272B38">
              <w:rPr>
                <w:iCs/>
                <w:sz w:val="14"/>
                <w:szCs w:val="14"/>
                <w:lang w:val="hr-HR" w:eastAsia="bs-Latn-BA"/>
              </w:rPr>
              <w:t>6</w:t>
            </w:r>
          </w:p>
        </w:tc>
        <w:tc>
          <w:tcPr>
            <w:tcW w:w="701" w:type="dxa"/>
            <w:tcBorders>
              <w:top w:val="single" w:sz="4" w:space="0" w:color="auto"/>
              <w:left w:val="nil"/>
              <w:bottom w:val="single" w:sz="4" w:space="0" w:color="auto"/>
              <w:right w:val="single" w:sz="4" w:space="0" w:color="auto"/>
            </w:tcBorders>
            <w:shd w:val="clear" w:color="auto" w:fill="auto"/>
            <w:vAlign w:val="center"/>
            <w:hideMark/>
          </w:tcPr>
          <w:p w14:paraId="49AE5F34" w14:textId="77777777" w:rsidR="00E82EE8" w:rsidRPr="00272B38" w:rsidRDefault="00E82EE8" w:rsidP="00E82EE8">
            <w:pPr>
              <w:jc w:val="center"/>
              <w:rPr>
                <w:iCs/>
                <w:sz w:val="14"/>
                <w:szCs w:val="14"/>
                <w:lang w:val="hr-HR" w:eastAsia="bs-Latn-BA"/>
              </w:rPr>
            </w:pPr>
            <w:r w:rsidRPr="00272B38">
              <w:rPr>
                <w:iCs/>
                <w:sz w:val="14"/>
                <w:szCs w:val="14"/>
                <w:lang w:val="hr-HR" w:eastAsia="bs-Latn-BA"/>
              </w:rPr>
              <w:t>7</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41871F43" w14:textId="77777777" w:rsidR="00E82EE8" w:rsidRPr="00272B38" w:rsidRDefault="00E82EE8" w:rsidP="00E82EE8">
            <w:pPr>
              <w:jc w:val="center"/>
              <w:rPr>
                <w:iCs/>
                <w:sz w:val="14"/>
                <w:szCs w:val="14"/>
                <w:lang w:val="hr-HR" w:eastAsia="bs-Latn-BA"/>
              </w:rPr>
            </w:pPr>
            <w:r w:rsidRPr="00272B38">
              <w:rPr>
                <w:iCs/>
                <w:sz w:val="14"/>
                <w:szCs w:val="14"/>
                <w:lang w:val="hr-HR" w:eastAsia="bs-Latn-BA"/>
              </w:rPr>
              <w:t>8</w:t>
            </w:r>
          </w:p>
        </w:tc>
        <w:tc>
          <w:tcPr>
            <w:tcW w:w="702" w:type="dxa"/>
            <w:tcBorders>
              <w:top w:val="single" w:sz="4" w:space="0" w:color="auto"/>
              <w:left w:val="nil"/>
              <w:bottom w:val="single" w:sz="4" w:space="0" w:color="auto"/>
              <w:right w:val="single" w:sz="4" w:space="0" w:color="auto"/>
            </w:tcBorders>
            <w:shd w:val="clear" w:color="auto" w:fill="auto"/>
            <w:vAlign w:val="center"/>
            <w:hideMark/>
          </w:tcPr>
          <w:p w14:paraId="77C73137" w14:textId="77777777" w:rsidR="00E82EE8" w:rsidRPr="00272B38" w:rsidRDefault="00E82EE8" w:rsidP="00E82EE8">
            <w:pPr>
              <w:jc w:val="center"/>
              <w:rPr>
                <w:iCs/>
                <w:sz w:val="14"/>
                <w:szCs w:val="14"/>
                <w:lang w:val="hr-HR" w:eastAsia="bs-Latn-BA"/>
              </w:rPr>
            </w:pPr>
            <w:r w:rsidRPr="00272B38">
              <w:rPr>
                <w:iCs/>
                <w:sz w:val="14"/>
                <w:szCs w:val="14"/>
                <w:lang w:val="hr-HR" w:eastAsia="bs-Latn-BA"/>
              </w:rPr>
              <w:t>9</w:t>
            </w:r>
          </w:p>
        </w:tc>
        <w:tc>
          <w:tcPr>
            <w:tcW w:w="2099" w:type="dxa"/>
            <w:tcBorders>
              <w:top w:val="single" w:sz="4" w:space="0" w:color="auto"/>
              <w:left w:val="nil"/>
              <w:bottom w:val="single" w:sz="8" w:space="0" w:color="auto"/>
              <w:right w:val="single" w:sz="4" w:space="0" w:color="auto"/>
            </w:tcBorders>
            <w:shd w:val="clear" w:color="auto" w:fill="auto"/>
            <w:vAlign w:val="center"/>
            <w:hideMark/>
          </w:tcPr>
          <w:p w14:paraId="2FB8100E"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10</w:t>
            </w:r>
          </w:p>
        </w:tc>
        <w:tc>
          <w:tcPr>
            <w:tcW w:w="865" w:type="dxa"/>
            <w:tcBorders>
              <w:top w:val="single" w:sz="4" w:space="0" w:color="auto"/>
              <w:left w:val="nil"/>
              <w:bottom w:val="single" w:sz="8" w:space="0" w:color="auto"/>
              <w:right w:val="single" w:sz="8" w:space="0" w:color="auto"/>
            </w:tcBorders>
            <w:shd w:val="clear" w:color="auto" w:fill="auto"/>
            <w:vAlign w:val="center"/>
            <w:hideMark/>
          </w:tcPr>
          <w:p w14:paraId="434CB357"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11</w:t>
            </w:r>
          </w:p>
        </w:tc>
        <w:tc>
          <w:tcPr>
            <w:tcW w:w="400" w:type="dxa"/>
            <w:tcBorders>
              <w:top w:val="single" w:sz="4" w:space="0" w:color="auto"/>
              <w:left w:val="nil"/>
              <w:bottom w:val="single" w:sz="8" w:space="0" w:color="auto"/>
              <w:right w:val="single" w:sz="8" w:space="0" w:color="auto"/>
            </w:tcBorders>
          </w:tcPr>
          <w:p w14:paraId="7088EAAB"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12</w:t>
            </w:r>
          </w:p>
        </w:tc>
        <w:tc>
          <w:tcPr>
            <w:tcW w:w="422" w:type="dxa"/>
            <w:tcBorders>
              <w:top w:val="single" w:sz="4" w:space="0" w:color="auto"/>
              <w:left w:val="nil"/>
              <w:bottom w:val="single" w:sz="8" w:space="0" w:color="auto"/>
              <w:right w:val="single" w:sz="8" w:space="0" w:color="auto"/>
            </w:tcBorders>
          </w:tcPr>
          <w:p w14:paraId="4F9F88B3"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13</w:t>
            </w:r>
          </w:p>
        </w:tc>
        <w:tc>
          <w:tcPr>
            <w:tcW w:w="422" w:type="dxa"/>
            <w:tcBorders>
              <w:top w:val="single" w:sz="4" w:space="0" w:color="auto"/>
              <w:left w:val="nil"/>
              <w:bottom w:val="single" w:sz="8" w:space="0" w:color="auto"/>
              <w:right w:val="single" w:sz="8" w:space="0" w:color="auto"/>
            </w:tcBorders>
          </w:tcPr>
          <w:p w14:paraId="364C0821" w14:textId="77777777" w:rsidR="00E82EE8" w:rsidRPr="00272B38" w:rsidRDefault="00E82EE8" w:rsidP="00E82EE8">
            <w:pPr>
              <w:jc w:val="center"/>
              <w:rPr>
                <w:iCs/>
                <w:sz w:val="14"/>
                <w:szCs w:val="14"/>
                <w:lang w:val="hr-HR" w:eastAsia="bs-Latn-BA"/>
              </w:rPr>
            </w:pPr>
            <w:r w:rsidRPr="00272B38">
              <w:rPr>
                <w:iCs/>
                <w:sz w:val="14"/>
                <w:szCs w:val="14"/>
                <w:lang w:val="hr-HR" w:eastAsia="bs-Latn-BA"/>
              </w:rPr>
              <w:t>14</w:t>
            </w:r>
          </w:p>
        </w:tc>
      </w:tr>
      <w:bookmarkEnd w:id="3"/>
      <w:tr w:rsidR="00E82EE8" w:rsidRPr="00272B38" w14:paraId="69CF9D5C" w14:textId="77777777" w:rsidTr="00E82EE8">
        <w:trPr>
          <w:trHeight w:val="533"/>
        </w:trPr>
        <w:tc>
          <w:tcPr>
            <w:tcW w:w="1262" w:type="dxa"/>
            <w:vMerge w:val="restart"/>
            <w:tcBorders>
              <w:top w:val="single" w:sz="4" w:space="0" w:color="auto"/>
              <w:left w:val="single" w:sz="8" w:space="0" w:color="auto"/>
              <w:right w:val="single" w:sz="4" w:space="0" w:color="auto"/>
            </w:tcBorders>
            <w:shd w:val="clear" w:color="auto" w:fill="auto"/>
            <w:vAlign w:val="center"/>
          </w:tcPr>
          <w:p w14:paraId="4043D177"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04C7A537" w14:textId="77777777" w:rsidR="00E82EE8" w:rsidRPr="00272B38" w:rsidRDefault="00E82EE8" w:rsidP="00E82EE8">
            <w:pPr>
              <w:rPr>
                <w:b/>
                <w:bCs/>
                <w:sz w:val="18"/>
                <w:szCs w:val="18"/>
                <w:lang w:val="hr-HR" w:eastAsia="bs-Latn-BA"/>
              </w:rPr>
            </w:pPr>
            <w:r w:rsidRPr="00272B38">
              <w:rPr>
                <w:bCs/>
                <w:sz w:val="18"/>
                <w:szCs w:val="18"/>
                <w:lang w:val="hr-HR" w:eastAsia="bs-Latn-BA"/>
              </w:rPr>
              <w:t>Unapređenje efikasnosti, odgovornosti, kvalitete i nezavisnosti sektora pravde u BiH (14.6)</w:t>
            </w:r>
          </w:p>
        </w:tc>
        <w:tc>
          <w:tcPr>
            <w:tcW w:w="1262" w:type="dxa"/>
            <w:vMerge w:val="restart"/>
            <w:tcBorders>
              <w:top w:val="single" w:sz="4" w:space="0" w:color="auto"/>
              <w:left w:val="nil"/>
              <w:right w:val="single" w:sz="4" w:space="0" w:color="auto"/>
            </w:tcBorders>
            <w:shd w:val="clear" w:color="auto" w:fill="auto"/>
            <w:vAlign w:val="center"/>
          </w:tcPr>
          <w:p w14:paraId="7A19E06E"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2.1:</w:t>
            </w:r>
          </w:p>
          <w:p w14:paraId="4DC3D7AB" w14:textId="77777777" w:rsidR="00E82EE8" w:rsidRPr="00272B38" w:rsidRDefault="00E82EE8" w:rsidP="00E82EE8">
            <w:pPr>
              <w:rPr>
                <w:b/>
                <w:bCs/>
                <w:sz w:val="18"/>
                <w:szCs w:val="18"/>
                <w:lang w:val="hr-HR" w:eastAsia="bs-Latn-BA"/>
              </w:rPr>
            </w:pPr>
            <w:r w:rsidRPr="00272B38">
              <w:rPr>
                <w:bCs/>
                <w:sz w:val="18"/>
                <w:szCs w:val="18"/>
                <w:lang w:val="hr-HR"/>
              </w:rPr>
              <w:t>Osigurati stabilnu pravosudnu upravu i ojačati pravosudnu saradnju (14.6.a)</w:t>
            </w:r>
          </w:p>
        </w:tc>
        <w:tc>
          <w:tcPr>
            <w:tcW w:w="1122" w:type="dxa"/>
            <w:vMerge w:val="restart"/>
            <w:tcBorders>
              <w:top w:val="single" w:sz="4" w:space="0" w:color="auto"/>
              <w:left w:val="nil"/>
              <w:right w:val="single" w:sz="4" w:space="0" w:color="auto"/>
            </w:tcBorders>
            <w:shd w:val="clear" w:color="auto" w:fill="auto"/>
            <w:vAlign w:val="center"/>
          </w:tcPr>
          <w:p w14:paraId="6D3590C3" w14:textId="77777777" w:rsidR="00E82EE8" w:rsidRPr="00272B38" w:rsidRDefault="00E82EE8" w:rsidP="00E82EE8">
            <w:pPr>
              <w:rPr>
                <w:b/>
                <w:bCs/>
                <w:sz w:val="18"/>
                <w:szCs w:val="18"/>
                <w:lang w:val="hr-HR" w:eastAsia="bs-Latn-BA"/>
              </w:rPr>
            </w:pPr>
            <w:r w:rsidRPr="00272B38">
              <w:rPr>
                <w:b/>
                <w:bCs/>
                <w:sz w:val="18"/>
                <w:szCs w:val="18"/>
                <w:lang w:val="hr-HR" w:eastAsia="bs-Latn-BA"/>
              </w:rPr>
              <w:t>Program 2.1.1:</w:t>
            </w:r>
          </w:p>
          <w:p w14:paraId="3AFF7A48" w14:textId="77777777" w:rsidR="00E82EE8" w:rsidRPr="00272B38" w:rsidRDefault="00E82EE8" w:rsidP="00E82EE8">
            <w:pPr>
              <w:rPr>
                <w:bCs/>
                <w:sz w:val="18"/>
                <w:szCs w:val="18"/>
                <w:lang w:val="hr-HR" w:eastAsia="bs-Latn-BA"/>
              </w:rPr>
            </w:pPr>
            <w:r w:rsidRPr="00272B38">
              <w:rPr>
                <w:bCs/>
                <w:sz w:val="18"/>
                <w:szCs w:val="18"/>
                <w:lang w:val="hr-HR" w:eastAsia="bs-Latn-BA"/>
              </w:rPr>
              <w:t>Normativno pravna djelatnost, provođenje i praćenje propisa iz oblasti pravosuđa</w:t>
            </w:r>
          </w:p>
          <w:p w14:paraId="7602F64B" w14:textId="77777777" w:rsidR="00E82EE8" w:rsidRPr="00272B38" w:rsidRDefault="00E82EE8" w:rsidP="00E82EE8">
            <w:pPr>
              <w:rPr>
                <w:b/>
                <w:bCs/>
                <w:sz w:val="18"/>
                <w:szCs w:val="18"/>
                <w:lang w:val="hr-HR" w:eastAsia="bs-Latn-BA"/>
              </w:rPr>
            </w:pPr>
            <w:r w:rsidRPr="00272B38">
              <w:rPr>
                <w:bCs/>
                <w:sz w:val="18"/>
                <w:szCs w:val="18"/>
                <w:lang w:val="hr-HR" w:eastAsia="bs-Latn-BA"/>
              </w:rPr>
              <w:t>(14.6.1)</w:t>
            </w:r>
          </w:p>
        </w:tc>
        <w:tc>
          <w:tcPr>
            <w:tcW w:w="2518" w:type="dxa"/>
            <w:tcBorders>
              <w:top w:val="single" w:sz="4" w:space="0" w:color="auto"/>
              <w:left w:val="nil"/>
              <w:bottom w:val="single" w:sz="4" w:space="0" w:color="auto"/>
              <w:right w:val="single" w:sz="4" w:space="0" w:color="auto"/>
            </w:tcBorders>
            <w:shd w:val="clear" w:color="auto" w:fill="auto"/>
            <w:vAlign w:val="center"/>
          </w:tcPr>
          <w:p w14:paraId="6AAF88CA" w14:textId="77777777" w:rsidR="00E82EE8" w:rsidRPr="00272B38" w:rsidRDefault="00E82EE8" w:rsidP="00E82EE8">
            <w:pPr>
              <w:rPr>
                <w:bCs/>
                <w:sz w:val="18"/>
                <w:szCs w:val="18"/>
                <w:lang w:val="hr-HR" w:eastAsia="bs-Latn-BA"/>
              </w:rPr>
            </w:pPr>
            <w:r w:rsidRPr="00272B38">
              <w:rPr>
                <w:bCs/>
                <w:sz w:val="18"/>
                <w:szCs w:val="18"/>
                <w:lang w:val="hr-HR" w:eastAsia="bs-Latn-BA"/>
              </w:rPr>
              <w:t xml:space="preserve">Zakon o izmjenama i dopunama Zakona o  besplatnoj pravnoj pomoći BiH </w:t>
            </w:r>
          </w:p>
        </w:tc>
        <w:tc>
          <w:tcPr>
            <w:tcW w:w="562" w:type="dxa"/>
            <w:tcBorders>
              <w:top w:val="single" w:sz="4" w:space="0" w:color="auto"/>
              <w:left w:val="nil"/>
              <w:bottom w:val="single" w:sz="4" w:space="0" w:color="auto"/>
              <w:right w:val="single" w:sz="4" w:space="0" w:color="auto"/>
            </w:tcBorders>
            <w:shd w:val="clear" w:color="auto" w:fill="auto"/>
            <w:vAlign w:val="center"/>
          </w:tcPr>
          <w:p w14:paraId="6B1F9CCD" w14:textId="77777777" w:rsidR="00E82EE8" w:rsidRPr="00272B38" w:rsidRDefault="00E82EE8" w:rsidP="00E82EE8">
            <w:pPr>
              <w:rPr>
                <w:sz w:val="18"/>
                <w:szCs w:val="18"/>
                <w:lang w:val="hr-HR"/>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6CF4222" w14:textId="77777777" w:rsidR="00E82EE8" w:rsidRPr="00272B38" w:rsidRDefault="00E82EE8" w:rsidP="00E82EE8">
            <w:pP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828EE4A" w14:textId="77777777" w:rsidR="00E82EE8" w:rsidRPr="00272B38" w:rsidRDefault="00E82EE8" w:rsidP="00E82EE8">
            <w:pPr>
              <w:jc w:val="center"/>
              <w:rPr>
                <w:sz w:val="18"/>
                <w:szCs w:val="18"/>
                <w:lang w:val="hr-HR" w:eastAsia="bs-Latn-BA"/>
              </w:rPr>
            </w:pPr>
            <w:r w:rsidRPr="00272B38">
              <w:rPr>
                <w:sz w:val="18"/>
                <w:szCs w:val="18"/>
                <w:lang w:val="hr-HR" w:eastAsia="bs-Latn-BA"/>
              </w:rPr>
              <w:t>NE</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654A61D9" w14:textId="77777777" w:rsidR="00E82EE8" w:rsidRPr="00272B38" w:rsidRDefault="00E82EE8" w:rsidP="00E82EE8">
            <w:pPr>
              <w:jc w:val="center"/>
              <w:rPr>
                <w:bCs/>
                <w:sz w:val="18"/>
                <w:szCs w:val="18"/>
                <w:lang w:val="hr-HR"/>
              </w:rPr>
            </w:pPr>
            <w:r w:rsidRPr="00272B38">
              <w:rPr>
                <w:bCs/>
                <w:sz w:val="18"/>
                <w:szCs w:val="18"/>
                <w:lang w:val="hr-HR"/>
              </w:rPr>
              <w:t>2020. – 2021.</w:t>
            </w:r>
          </w:p>
        </w:tc>
        <w:tc>
          <w:tcPr>
            <w:tcW w:w="702" w:type="dxa"/>
            <w:tcBorders>
              <w:top w:val="single" w:sz="4" w:space="0" w:color="auto"/>
              <w:left w:val="single" w:sz="4" w:space="0" w:color="auto"/>
              <w:bottom w:val="single" w:sz="4" w:space="0" w:color="auto"/>
              <w:right w:val="single" w:sz="8" w:space="0" w:color="auto"/>
            </w:tcBorders>
            <w:shd w:val="clear" w:color="auto" w:fill="auto"/>
            <w:vAlign w:val="center"/>
          </w:tcPr>
          <w:p w14:paraId="7198C148" w14:textId="77777777" w:rsidR="00E82EE8" w:rsidRPr="00272B38" w:rsidRDefault="00E82EE8" w:rsidP="00E82EE8">
            <w:pPr>
              <w:jc w:val="center"/>
              <w:rPr>
                <w:bCs/>
                <w:sz w:val="18"/>
                <w:szCs w:val="18"/>
                <w:lang w:val="hr-HR"/>
              </w:rPr>
            </w:pPr>
            <w:r w:rsidRPr="00272B38">
              <w:rPr>
                <w:bCs/>
                <w:sz w:val="18"/>
                <w:szCs w:val="18"/>
                <w:lang w:val="hr-HR"/>
              </w:rPr>
              <w:t>NE</w:t>
            </w:r>
          </w:p>
        </w:tc>
        <w:tc>
          <w:tcPr>
            <w:tcW w:w="2099" w:type="dxa"/>
            <w:tcBorders>
              <w:top w:val="single" w:sz="8" w:space="0" w:color="auto"/>
              <w:left w:val="single" w:sz="8" w:space="0" w:color="auto"/>
              <w:bottom w:val="single" w:sz="4" w:space="0" w:color="auto"/>
              <w:right w:val="single" w:sz="8" w:space="0" w:color="auto"/>
            </w:tcBorders>
            <w:shd w:val="clear" w:color="auto" w:fill="auto"/>
            <w:vAlign w:val="center"/>
          </w:tcPr>
          <w:p w14:paraId="0C3BE63D" w14:textId="77777777" w:rsidR="00E82EE8" w:rsidRPr="00272B38" w:rsidRDefault="00E82EE8" w:rsidP="00E82EE8">
            <w:pPr>
              <w:pStyle w:val="CommentText"/>
              <w:rPr>
                <w:bCs/>
                <w:sz w:val="18"/>
                <w:szCs w:val="18"/>
                <w:lang w:val="hr-HR"/>
              </w:rPr>
            </w:pPr>
            <w:r w:rsidRPr="00272B38">
              <w:rPr>
                <w:bCs/>
                <w:sz w:val="18"/>
                <w:szCs w:val="18"/>
                <w:lang w:val="hr-HR"/>
              </w:rPr>
              <w:t xml:space="preserve">Izrada Zakona planirana GPR MP BiH za 2021. godinu. </w:t>
            </w:r>
          </w:p>
        </w:tc>
        <w:tc>
          <w:tcPr>
            <w:tcW w:w="865" w:type="dxa"/>
            <w:tcBorders>
              <w:top w:val="single" w:sz="8" w:space="0" w:color="auto"/>
              <w:left w:val="single" w:sz="8" w:space="0" w:color="auto"/>
              <w:bottom w:val="single" w:sz="4" w:space="0" w:color="auto"/>
              <w:right w:val="single" w:sz="8" w:space="0" w:color="auto"/>
            </w:tcBorders>
            <w:shd w:val="clear" w:color="auto" w:fill="auto"/>
            <w:vAlign w:val="center"/>
          </w:tcPr>
          <w:p w14:paraId="70FC6808" w14:textId="77777777" w:rsidR="00E82EE8" w:rsidRPr="00272B38" w:rsidRDefault="00E82EE8" w:rsidP="00E82EE8">
            <w:pPr>
              <w:rPr>
                <w:iCs/>
                <w:sz w:val="18"/>
                <w:szCs w:val="18"/>
                <w:lang w:val="hr-HR" w:eastAsia="bs-Latn-BA"/>
              </w:rPr>
            </w:pPr>
          </w:p>
        </w:tc>
        <w:tc>
          <w:tcPr>
            <w:tcW w:w="400" w:type="dxa"/>
            <w:tcBorders>
              <w:top w:val="single" w:sz="8" w:space="0" w:color="auto"/>
              <w:left w:val="single" w:sz="8" w:space="0" w:color="auto"/>
              <w:bottom w:val="single" w:sz="4" w:space="0" w:color="auto"/>
              <w:right w:val="single" w:sz="8" w:space="0" w:color="auto"/>
            </w:tcBorders>
            <w:vAlign w:val="center"/>
          </w:tcPr>
          <w:p w14:paraId="1E2FEBC0"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2F73ED82"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0D6B5604" w14:textId="77777777" w:rsidR="00E82EE8" w:rsidRPr="00272B38" w:rsidRDefault="00E82EE8" w:rsidP="00E82EE8">
            <w:pPr>
              <w:rPr>
                <w:iCs/>
                <w:sz w:val="18"/>
                <w:szCs w:val="18"/>
                <w:lang w:val="hr-HR" w:eastAsia="bs-Latn-BA"/>
              </w:rPr>
            </w:pPr>
          </w:p>
        </w:tc>
      </w:tr>
      <w:tr w:rsidR="00E82EE8" w:rsidRPr="00272B38" w14:paraId="15C03B3E" w14:textId="77777777" w:rsidTr="00E82EE8">
        <w:trPr>
          <w:trHeight w:val="533"/>
        </w:trPr>
        <w:tc>
          <w:tcPr>
            <w:tcW w:w="1262" w:type="dxa"/>
            <w:vMerge/>
            <w:tcBorders>
              <w:top w:val="single" w:sz="4" w:space="0" w:color="auto"/>
              <w:left w:val="single" w:sz="8" w:space="0" w:color="auto"/>
              <w:right w:val="single" w:sz="4" w:space="0" w:color="auto"/>
            </w:tcBorders>
            <w:shd w:val="clear" w:color="auto" w:fill="auto"/>
            <w:vAlign w:val="center"/>
          </w:tcPr>
          <w:p w14:paraId="5CD4BE51" w14:textId="77777777" w:rsidR="00E82EE8" w:rsidRPr="00272B38" w:rsidRDefault="00E82EE8" w:rsidP="00E82EE8">
            <w:pPr>
              <w:rPr>
                <w:b/>
                <w:bCs/>
                <w:sz w:val="18"/>
                <w:szCs w:val="18"/>
                <w:lang w:val="hr-HR" w:eastAsia="bs-Latn-BA"/>
              </w:rPr>
            </w:pPr>
          </w:p>
        </w:tc>
        <w:tc>
          <w:tcPr>
            <w:tcW w:w="1262" w:type="dxa"/>
            <w:vMerge/>
            <w:tcBorders>
              <w:top w:val="single" w:sz="4" w:space="0" w:color="auto"/>
              <w:left w:val="nil"/>
              <w:right w:val="single" w:sz="4" w:space="0" w:color="auto"/>
            </w:tcBorders>
            <w:shd w:val="clear" w:color="auto" w:fill="auto"/>
            <w:vAlign w:val="center"/>
          </w:tcPr>
          <w:p w14:paraId="689618D8" w14:textId="77777777" w:rsidR="00E82EE8" w:rsidRPr="00272B38" w:rsidRDefault="00E82EE8" w:rsidP="00E82EE8">
            <w:pPr>
              <w:rPr>
                <w:b/>
                <w:bCs/>
                <w:sz w:val="18"/>
                <w:szCs w:val="18"/>
                <w:lang w:val="hr-HR" w:eastAsia="bs-Latn-BA"/>
              </w:rPr>
            </w:pPr>
          </w:p>
        </w:tc>
        <w:tc>
          <w:tcPr>
            <w:tcW w:w="1122" w:type="dxa"/>
            <w:vMerge/>
            <w:tcBorders>
              <w:top w:val="single" w:sz="4" w:space="0" w:color="auto"/>
              <w:left w:val="nil"/>
              <w:right w:val="single" w:sz="4" w:space="0" w:color="auto"/>
            </w:tcBorders>
            <w:shd w:val="clear" w:color="auto" w:fill="auto"/>
            <w:vAlign w:val="center"/>
          </w:tcPr>
          <w:p w14:paraId="6143F421" w14:textId="77777777" w:rsidR="00E82EE8" w:rsidRPr="00272B38" w:rsidRDefault="00E82EE8" w:rsidP="00E82EE8">
            <w:pPr>
              <w:rPr>
                <w:b/>
                <w:bCs/>
                <w:sz w:val="18"/>
                <w:szCs w:val="18"/>
                <w:lang w:val="hr-HR" w:eastAsia="bs-Latn-BA"/>
              </w:rPr>
            </w:pPr>
          </w:p>
        </w:tc>
        <w:tc>
          <w:tcPr>
            <w:tcW w:w="2518" w:type="dxa"/>
            <w:tcBorders>
              <w:top w:val="single" w:sz="4" w:space="0" w:color="auto"/>
              <w:left w:val="nil"/>
              <w:bottom w:val="single" w:sz="4" w:space="0" w:color="auto"/>
              <w:right w:val="single" w:sz="4" w:space="0" w:color="auto"/>
            </w:tcBorders>
            <w:shd w:val="clear" w:color="auto" w:fill="auto"/>
            <w:vAlign w:val="center"/>
          </w:tcPr>
          <w:p w14:paraId="06F971C7" w14:textId="77777777" w:rsidR="00E82EE8" w:rsidRPr="00272B38" w:rsidRDefault="00E82EE8" w:rsidP="00E82EE8">
            <w:pPr>
              <w:rPr>
                <w:bCs/>
                <w:sz w:val="18"/>
                <w:szCs w:val="18"/>
                <w:lang w:val="hr-HR" w:eastAsia="bs-Latn-BA"/>
              </w:rPr>
            </w:pPr>
            <w:r w:rsidRPr="00272B38">
              <w:rPr>
                <w:bCs/>
                <w:sz w:val="18"/>
                <w:szCs w:val="18"/>
                <w:lang w:val="hr-HR" w:eastAsia="bs-Latn-BA"/>
              </w:rPr>
              <w:t>Zakon o izmjenama i dopunama Zakona o sudskim taksama pred Sudom BiH</w:t>
            </w:r>
          </w:p>
        </w:tc>
        <w:tc>
          <w:tcPr>
            <w:tcW w:w="562" w:type="dxa"/>
            <w:tcBorders>
              <w:top w:val="single" w:sz="4" w:space="0" w:color="auto"/>
              <w:left w:val="nil"/>
              <w:bottom w:val="single" w:sz="4" w:space="0" w:color="auto"/>
              <w:right w:val="single" w:sz="4" w:space="0" w:color="auto"/>
            </w:tcBorders>
            <w:shd w:val="clear" w:color="auto" w:fill="auto"/>
            <w:vAlign w:val="center"/>
          </w:tcPr>
          <w:p w14:paraId="2A8EA654" w14:textId="77777777" w:rsidR="00E82EE8" w:rsidRPr="00272B38" w:rsidRDefault="00E82EE8" w:rsidP="00E82EE8">
            <w:pPr>
              <w:rPr>
                <w:sz w:val="18"/>
                <w:szCs w:val="18"/>
                <w:lang w:val="hr-HR"/>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3D8F9F7C" w14:textId="77777777" w:rsidR="00E82EE8" w:rsidRPr="00272B38" w:rsidRDefault="00E82EE8" w:rsidP="00E82EE8">
            <w:pP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49E63003" w14:textId="77777777" w:rsidR="00E82EE8" w:rsidRPr="00272B38" w:rsidRDefault="00E82EE8" w:rsidP="00E82EE8">
            <w:pPr>
              <w:jc w:val="center"/>
              <w:rPr>
                <w:sz w:val="18"/>
                <w:szCs w:val="18"/>
                <w:lang w:val="hr-HR" w:eastAsia="bs-Latn-BA"/>
              </w:rPr>
            </w:pPr>
            <w:r w:rsidRPr="00272B38">
              <w:rPr>
                <w:sz w:val="18"/>
                <w:szCs w:val="18"/>
                <w:lang w:val="hr-HR" w:eastAsia="bs-Latn-BA"/>
              </w:rPr>
              <w:t>NE</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1ECCC65F" w14:textId="77777777" w:rsidR="00E82EE8" w:rsidRPr="00272B38" w:rsidRDefault="00E82EE8" w:rsidP="00E82EE8">
            <w:pPr>
              <w:jc w:val="center"/>
              <w:rPr>
                <w:bCs/>
                <w:sz w:val="18"/>
                <w:szCs w:val="18"/>
                <w:lang w:val="hr-HR"/>
              </w:rPr>
            </w:pPr>
            <w:r w:rsidRPr="00272B38">
              <w:rPr>
                <w:bCs/>
                <w:sz w:val="18"/>
                <w:szCs w:val="18"/>
                <w:lang w:val="hr-HR"/>
              </w:rPr>
              <w:t>2020 - 2022</w:t>
            </w:r>
          </w:p>
        </w:tc>
        <w:tc>
          <w:tcPr>
            <w:tcW w:w="702" w:type="dxa"/>
            <w:tcBorders>
              <w:top w:val="single" w:sz="4" w:space="0" w:color="auto"/>
              <w:left w:val="single" w:sz="4" w:space="0" w:color="auto"/>
              <w:bottom w:val="single" w:sz="4" w:space="0" w:color="auto"/>
              <w:right w:val="single" w:sz="8" w:space="0" w:color="auto"/>
            </w:tcBorders>
            <w:shd w:val="clear" w:color="auto" w:fill="auto"/>
            <w:vAlign w:val="center"/>
          </w:tcPr>
          <w:p w14:paraId="30E2F7D7" w14:textId="77777777" w:rsidR="00E82EE8" w:rsidRPr="00272B38" w:rsidRDefault="00E82EE8" w:rsidP="00E82EE8">
            <w:pPr>
              <w:jc w:val="center"/>
              <w:rPr>
                <w:bCs/>
                <w:sz w:val="18"/>
                <w:szCs w:val="18"/>
                <w:lang w:val="hr-HR"/>
              </w:rPr>
            </w:pPr>
            <w:r w:rsidRPr="00272B38">
              <w:rPr>
                <w:bCs/>
                <w:sz w:val="18"/>
                <w:szCs w:val="18"/>
                <w:lang w:val="hr-HR"/>
              </w:rPr>
              <w:t>2020</w:t>
            </w:r>
          </w:p>
        </w:tc>
        <w:tc>
          <w:tcPr>
            <w:tcW w:w="2099" w:type="dxa"/>
            <w:tcBorders>
              <w:top w:val="single" w:sz="8" w:space="0" w:color="auto"/>
              <w:left w:val="single" w:sz="8" w:space="0" w:color="auto"/>
              <w:bottom w:val="single" w:sz="4" w:space="0" w:color="auto"/>
              <w:right w:val="single" w:sz="8" w:space="0" w:color="auto"/>
            </w:tcBorders>
            <w:shd w:val="clear" w:color="auto" w:fill="auto"/>
            <w:vAlign w:val="center"/>
          </w:tcPr>
          <w:p w14:paraId="0E4AB7F8" w14:textId="77777777" w:rsidR="00E82EE8" w:rsidRPr="00272B38" w:rsidDel="00776A3B" w:rsidRDefault="00E82EE8" w:rsidP="00E82EE8">
            <w:pPr>
              <w:pStyle w:val="CommentText"/>
              <w:rPr>
                <w:bCs/>
                <w:sz w:val="18"/>
                <w:szCs w:val="18"/>
                <w:lang w:val="hr-HR"/>
              </w:rPr>
            </w:pPr>
            <w:r w:rsidRPr="00272B38">
              <w:rPr>
                <w:bCs/>
                <w:sz w:val="18"/>
                <w:szCs w:val="18"/>
                <w:lang w:val="hr-HR"/>
              </w:rPr>
              <w:t>Zakon usvojen i objavljen  u „Službenom glasniku BiH“, broj 77/20.</w:t>
            </w:r>
          </w:p>
        </w:tc>
        <w:tc>
          <w:tcPr>
            <w:tcW w:w="865" w:type="dxa"/>
            <w:tcBorders>
              <w:top w:val="single" w:sz="8" w:space="0" w:color="auto"/>
              <w:left w:val="single" w:sz="8" w:space="0" w:color="auto"/>
              <w:bottom w:val="single" w:sz="4" w:space="0" w:color="auto"/>
              <w:right w:val="single" w:sz="8" w:space="0" w:color="auto"/>
            </w:tcBorders>
            <w:shd w:val="clear" w:color="auto" w:fill="auto"/>
            <w:vAlign w:val="center"/>
          </w:tcPr>
          <w:p w14:paraId="638055CC" w14:textId="77777777" w:rsidR="00E82EE8" w:rsidRPr="00272B38" w:rsidRDefault="00E82EE8" w:rsidP="00E82EE8">
            <w:pPr>
              <w:rPr>
                <w:iCs/>
                <w:sz w:val="18"/>
                <w:szCs w:val="18"/>
                <w:lang w:val="hr-HR" w:eastAsia="bs-Latn-BA"/>
              </w:rPr>
            </w:pPr>
          </w:p>
        </w:tc>
        <w:tc>
          <w:tcPr>
            <w:tcW w:w="400" w:type="dxa"/>
            <w:tcBorders>
              <w:top w:val="single" w:sz="8" w:space="0" w:color="auto"/>
              <w:left w:val="single" w:sz="8" w:space="0" w:color="auto"/>
              <w:bottom w:val="single" w:sz="4" w:space="0" w:color="auto"/>
              <w:right w:val="single" w:sz="8" w:space="0" w:color="auto"/>
            </w:tcBorders>
            <w:vAlign w:val="center"/>
          </w:tcPr>
          <w:p w14:paraId="4D684F7F"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35BE938E"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6B2F6EF2" w14:textId="77777777" w:rsidR="00E82EE8" w:rsidRPr="00272B38" w:rsidRDefault="00E82EE8" w:rsidP="00E82EE8">
            <w:pPr>
              <w:rPr>
                <w:iCs/>
                <w:sz w:val="18"/>
                <w:szCs w:val="18"/>
                <w:lang w:val="hr-HR" w:eastAsia="bs-Latn-BA"/>
              </w:rPr>
            </w:pPr>
          </w:p>
        </w:tc>
      </w:tr>
      <w:tr w:rsidR="00E82EE8" w:rsidRPr="00272B38" w14:paraId="2BDF92EF" w14:textId="77777777" w:rsidTr="00E82EE8">
        <w:trPr>
          <w:trHeight w:val="533"/>
        </w:trPr>
        <w:tc>
          <w:tcPr>
            <w:tcW w:w="1262" w:type="dxa"/>
            <w:vMerge/>
            <w:tcBorders>
              <w:top w:val="single" w:sz="4" w:space="0" w:color="auto"/>
              <w:left w:val="single" w:sz="8" w:space="0" w:color="auto"/>
              <w:right w:val="single" w:sz="4" w:space="0" w:color="auto"/>
            </w:tcBorders>
            <w:shd w:val="clear" w:color="auto" w:fill="auto"/>
            <w:vAlign w:val="center"/>
          </w:tcPr>
          <w:p w14:paraId="0AAD80C9" w14:textId="77777777" w:rsidR="00E82EE8" w:rsidRPr="00272B38" w:rsidRDefault="00E82EE8" w:rsidP="00E82EE8">
            <w:pPr>
              <w:rPr>
                <w:b/>
                <w:bCs/>
                <w:sz w:val="18"/>
                <w:szCs w:val="18"/>
                <w:lang w:val="hr-HR" w:eastAsia="bs-Latn-BA"/>
              </w:rPr>
            </w:pPr>
          </w:p>
        </w:tc>
        <w:tc>
          <w:tcPr>
            <w:tcW w:w="1262" w:type="dxa"/>
            <w:vMerge/>
            <w:tcBorders>
              <w:top w:val="single" w:sz="4" w:space="0" w:color="auto"/>
              <w:left w:val="nil"/>
              <w:right w:val="single" w:sz="4" w:space="0" w:color="auto"/>
            </w:tcBorders>
            <w:shd w:val="clear" w:color="auto" w:fill="auto"/>
            <w:vAlign w:val="center"/>
          </w:tcPr>
          <w:p w14:paraId="3D324888" w14:textId="77777777" w:rsidR="00E82EE8" w:rsidRPr="00272B38" w:rsidRDefault="00E82EE8" w:rsidP="00E82EE8">
            <w:pPr>
              <w:rPr>
                <w:b/>
                <w:bCs/>
                <w:sz w:val="18"/>
                <w:szCs w:val="18"/>
                <w:lang w:val="hr-HR" w:eastAsia="bs-Latn-BA"/>
              </w:rPr>
            </w:pPr>
          </w:p>
        </w:tc>
        <w:tc>
          <w:tcPr>
            <w:tcW w:w="1122" w:type="dxa"/>
            <w:vMerge/>
            <w:tcBorders>
              <w:top w:val="single" w:sz="4" w:space="0" w:color="auto"/>
              <w:left w:val="nil"/>
              <w:right w:val="single" w:sz="4" w:space="0" w:color="auto"/>
            </w:tcBorders>
            <w:shd w:val="clear" w:color="auto" w:fill="auto"/>
            <w:vAlign w:val="center"/>
          </w:tcPr>
          <w:p w14:paraId="4D155502" w14:textId="77777777" w:rsidR="00E82EE8" w:rsidRPr="00272B38" w:rsidRDefault="00E82EE8" w:rsidP="00E82EE8">
            <w:pPr>
              <w:rPr>
                <w:b/>
                <w:bCs/>
                <w:sz w:val="18"/>
                <w:szCs w:val="18"/>
                <w:lang w:val="hr-HR" w:eastAsia="bs-Latn-BA"/>
              </w:rPr>
            </w:pPr>
          </w:p>
        </w:tc>
        <w:tc>
          <w:tcPr>
            <w:tcW w:w="2518" w:type="dxa"/>
            <w:tcBorders>
              <w:top w:val="single" w:sz="4" w:space="0" w:color="auto"/>
              <w:left w:val="nil"/>
              <w:bottom w:val="single" w:sz="4" w:space="0" w:color="auto"/>
              <w:right w:val="single" w:sz="4" w:space="0" w:color="auto"/>
            </w:tcBorders>
            <w:shd w:val="clear" w:color="auto" w:fill="auto"/>
            <w:vAlign w:val="center"/>
          </w:tcPr>
          <w:p w14:paraId="466B1221" w14:textId="77777777" w:rsidR="00E82EE8" w:rsidRPr="00272B38" w:rsidRDefault="00E82EE8" w:rsidP="00E82EE8">
            <w:pPr>
              <w:rPr>
                <w:bCs/>
                <w:sz w:val="18"/>
                <w:szCs w:val="18"/>
                <w:lang w:val="hr-HR" w:eastAsia="bs-Latn-BA"/>
              </w:rPr>
            </w:pPr>
            <w:r w:rsidRPr="00272B38">
              <w:rPr>
                <w:bCs/>
                <w:sz w:val="18"/>
                <w:szCs w:val="18"/>
                <w:lang w:val="hr-HR" w:eastAsia="bs-Latn-BA"/>
              </w:rPr>
              <w:t>Zakon o izmjenama i dopunama Zakona o platama i naknadama nosilaca pravosudnih funkcija BiH</w:t>
            </w:r>
          </w:p>
        </w:tc>
        <w:tc>
          <w:tcPr>
            <w:tcW w:w="562" w:type="dxa"/>
            <w:tcBorders>
              <w:top w:val="single" w:sz="4" w:space="0" w:color="auto"/>
              <w:left w:val="nil"/>
              <w:bottom w:val="single" w:sz="4" w:space="0" w:color="auto"/>
              <w:right w:val="single" w:sz="4" w:space="0" w:color="auto"/>
            </w:tcBorders>
            <w:shd w:val="clear" w:color="auto" w:fill="auto"/>
            <w:vAlign w:val="center"/>
          </w:tcPr>
          <w:p w14:paraId="14A3651E" w14:textId="77777777" w:rsidR="00E82EE8" w:rsidRPr="00272B38" w:rsidRDefault="00E82EE8" w:rsidP="00E82EE8">
            <w:pPr>
              <w:rPr>
                <w:sz w:val="18"/>
                <w:szCs w:val="18"/>
                <w:lang w:val="hr-HR"/>
              </w:rPr>
            </w:pPr>
          </w:p>
        </w:tc>
        <w:tc>
          <w:tcPr>
            <w:tcW w:w="423" w:type="dxa"/>
            <w:tcBorders>
              <w:top w:val="single" w:sz="4" w:space="0" w:color="auto"/>
              <w:left w:val="single" w:sz="4" w:space="0" w:color="auto"/>
              <w:bottom w:val="single" w:sz="4" w:space="0" w:color="auto"/>
              <w:right w:val="single" w:sz="4" w:space="0" w:color="auto"/>
            </w:tcBorders>
            <w:shd w:val="clear" w:color="auto" w:fill="auto"/>
            <w:vAlign w:val="center"/>
          </w:tcPr>
          <w:p w14:paraId="5B6ADD4E" w14:textId="77777777" w:rsidR="00E82EE8" w:rsidRPr="00272B38" w:rsidRDefault="00E82EE8" w:rsidP="00E82EE8">
            <w:pP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DB8D606" w14:textId="77777777" w:rsidR="00E82EE8" w:rsidRPr="00272B38" w:rsidRDefault="00E82EE8" w:rsidP="00E82EE8">
            <w:pPr>
              <w:jc w:val="center"/>
              <w:rPr>
                <w:sz w:val="18"/>
                <w:szCs w:val="18"/>
                <w:lang w:val="hr-HR" w:eastAsia="bs-Latn-BA"/>
              </w:rPr>
            </w:pPr>
            <w:r w:rsidRPr="00272B38">
              <w:rPr>
                <w:sz w:val="18"/>
                <w:szCs w:val="18"/>
                <w:lang w:val="hr-HR" w:eastAsia="bs-Latn-BA"/>
              </w:rPr>
              <w:t>NE</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26F7721B" w14:textId="77777777" w:rsidR="00E82EE8" w:rsidRPr="00272B38" w:rsidRDefault="00E82EE8" w:rsidP="00E82EE8">
            <w:pPr>
              <w:jc w:val="center"/>
              <w:rPr>
                <w:bCs/>
                <w:sz w:val="18"/>
                <w:szCs w:val="18"/>
                <w:lang w:val="hr-HR"/>
              </w:rPr>
            </w:pPr>
            <w:r w:rsidRPr="00272B38">
              <w:rPr>
                <w:bCs/>
                <w:sz w:val="18"/>
                <w:szCs w:val="18"/>
                <w:lang w:val="hr-HR"/>
              </w:rPr>
              <w:t>2016.-2020.</w:t>
            </w:r>
          </w:p>
        </w:tc>
        <w:tc>
          <w:tcPr>
            <w:tcW w:w="702" w:type="dxa"/>
            <w:tcBorders>
              <w:top w:val="single" w:sz="4" w:space="0" w:color="auto"/>
              <w:left w:val="single" w:sz="4" w:space="0" w:color="auto"/>
              <w:bottom w:val="single" w:sz="4" w:space="0" w:color="auto"/>
              <w:right w:val="single" w:sz="8" w:space="0" w:color="auto"/>
            </w:tcBorders>
            <w:shd w:val="clear" w:color="auto" w:fill="auto"/>
            <w:vAlign w:val="center"/>
          </w:tcPr>
          <w:p w14:paraId="7DE14C0C" w14:textId="77777777" w:rsidR="00E82EE8" w:rsidRPr="00272B38" w:rsidRDefault="00E82EE8" w:rsidP="00E82EE8">
            <w:pPr>
              <w:jc w:val="center"/>
              <w:rPr>
                <w:bCs/>
                <w:sz w:val="18"/>
                <w:szCs w:val="18"/>
                <w:lang w:val="hr-HR"/>
              </w:rPr>
            </w:pPr>
            <w:r w:rsidRPr="00272B38">
              <w:rPr>
                <w:bCs/>
                <w:sz w:val="18"/>
                <w:szCs w:val="18"/>
                <w:lang w:val="hr-HR"/>
              </w:rPr>
              <w:t>2020</w:t>
            </w:r>
          </w:p>
        </w:tc>
        <w:tc>
          <w:tcPr>
            <w:tcW w:w="2099" w:type="dxa"/>
            <w:tcBorders>
              <w:top w:val="single" w:sz="8" w:space="0" w:color="auto"/>
              <w:left w:val="single" w:sz="8" w:space="0" w:color="auto"/>
              <w:bottom w:val="single" w:sz="4" w:space="0" w:color="auto"/>
              <w:right w:val="single" w:sz="8" w:space="0" w:color="auto"/>
            </w:tcBorders>
            <w:shd w:val="clear" w:color="auto" w:fill="auto"/>
            <w:vAlign w:val="center"/>
          </w:tcPr>
          <w:p w14:paraId="472F6B2F" w14:textId="77777777" w:rsidR="00E82EE8" w:rsidRPr="00272B38" w:rsidRDefault="00E82EE8" w:rsidP="00E82EE8">
            <w:pPr>
              <w:pStyle w:val="CommentText"/>
              <w:rPr>
                <w:bCs/>
                <w:sz w:val="18"/>
                <w:szCs w:val="18"/>
                <w:lang w:val="hr-HR"/>
              </w:rPr>
            </w:pPr>
            <w:r w:rsidRPr="00272B38">
              <w:rPr>
                <w:bCs/>
                <w:sz w:val="18"/>
                <w:szCs w:val="18"/>
                <w:lang w:val="hr-HR"/>
              </w:rPr>
              <w:t>Zakon usvojen i objavljen u „Službenom glasniku BiH“ broj 77/20.</w:t>
            </w:r>
            <w:r w:rsidRPr="00272B38">
              <w:rPr>
                <w:color w:val="0C0C0E"/>
                <w:sz w:val="18"/>
                <w:szCs w:val="18"/>
                <w:lang w:val="hr-HR"/>
              </w:rPr>
              <w:t xml:space="preserve">  </w:t>
            </w:r>
          </w:p>
        </w:tc>
        <w:tc>
          <w:tcPr>
            <w:tcW w:w="865" w:type="dxa"/>
            <w:tcBorders>
              <w:top w:val="single" w:sz="8" w:space="0" w:color="auto"/>
              <w:left w:val="single" w:sz="8" w:space="0" w:color="auto"/>
              <w:bottom w:val="single" w:sz="4" w:space="0" w:color="auto"/>
              <w:right w:val="single" w:sz="8" w:space="0" w:color="auto"/>
            </w:tcBorders>
            <w:shd w:val="clear" w:color="auto" w:fill="auto"/>
            <w:vAlign w:val="center"/>
          </w:tcPr>
          <w:p w14:paraId="012FC99D" w14:textId="77777777" w:rsidR="00E82EE8" w:rsidRPr="00272B38" w:rsidRDefault="00E82EE8" w:rsidP="00E82EE8">
            <w:pPr>
              <w:rPr>
                <w:iCs/>
                <w:sz w:val="18"/>
                <w:szCs w:val="18"/>
                <w:lang w:val="hr-HR" w:eastAsia="bs-Latn-BA"/>
              </w:rPr>
            </w:pPr>
          </w:p>
        </w:tc>
        <w:tc>
          <w:tcPr>
            <w:tcW w:w="400" w:type="dxa"/>
            <w:tcBorders>
              <w:top w:val="single" w:sz="8" w:space="0" w:color="auto"/>
              <w:left w:val="single" w:sz="8" w:space="0" w:color="auto"/>
              <w:bottom w:val="single" w:sz="4" w:space="0" w:color="auto"/>
              <w:right w:val="single" w:sz="8" w:space="0" w:color="auto"/>
            </w:tcBorders>
            <w:vAlign w:val="center"/>
          </w:tcPr>
          <w:p w14:paraId="21562FDA"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0276914C" w14:textId="77777777" w:rsidR="00E82EE8" w:rsidRPr="00272B38" w:rsidRDefault="00E82EE8" w:rsidP="00E82EE8">
            <w:pPr>
              <w:rPr>
                <w:iCs/>
                <w:sz w:val="18"/>
                <w:szCs w:val="18"/>
                <w:lang w:val="hr-HR" w:eastAsia="bs-Latn-BA"/>
              </w:rPr>
            </w:pPr>
          </w:p>
        </w:tc>
        <w:tc>
          <w:tcPr>
            <w:tcW w:w="422" w:type="dxa"/>
            <w:tcBorders>
              <w:top w:val="single" w:sz="8" w:space="0" w:color="auto"/>
              <w:left w:val="single" w:sz="8" w:space="0" w:color="auto"/>
              <w:bottom w:val="single" w:sz="4" w:space="0" w:color="auto"/>
              <w:right w:val="single" w:sz="8" w:space="0" w:color="auto"/>
            </w:tcBorders>
            <w:vAlign w:val="center"/>
          </w:tcPr>
          <w:p w14:paraId="19B0BA16" w14:textId="77777777" w:rsidR="00E82EE8" w:rsidRPr="00272B38" w:rsidRDefault="00E82EE8" w:rsidP="00E82EE8">
            <w:pPr>
              <w:rPr>
                <w:iCs/>
                <w:sz w:val="18"/>
                <w:szCs w:val="18"/>
                <w:lang w:val="hr-HR" w:eastAsia="bs-Latn-BA"/>
              </w:rPr>
            </w:pPr>
          </w:p>
        </w:tc>
      </w:tr>
      <w:tr w:rsidR="00E82EE8" w:rsidRPr="00272B38" w14:paraId="61B1D233" w14:textId="77777777" w:rsidTr="00E82EE8">
        <w:trPr>
          <w:trHeight w:val="457"/>
        </w:trPr>
        <w:tc>
          <w:tcPr>
            <w:tcW w:w="126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B149EBF" w14:textId="77777777" w:rsidR="00E82EE8" w:rsidRPr="00272B38" w:rsidRDefault="00E82EE8" w:rsidP="00E82EE8">
            <w:pPr>
              <w:rPr>
                <w:b/>
                <w:bCs/>
                <w:sz w:val="18"/>
                <w:szCs w:val="18"/>
                <w:lang w:val="hr-HR" w:eastAsia="bs-Latn-BA"/>
              </w:rPr>
            </w:pPr>
          </w:p>
        </w:tc>
        <w:tc>
          <w:tcPr>
            <w:tcW w:w="1262" w:type="dxa"/>
            <w:vMerge/>
            <w:tcBorders>
              <w:top w:val="single" w:sz="4" w:space="0" w:color="auto"/>
              <w:left w:val="nil"/>
              <w:bottom w:val="single" w:sz="4" w:space="0" w:color="auto"/>
              <w:right w:val="single" w:sz="4" w:space="0" w:color="auto"/>
            </w:tcBorders>
            <w:shd w:val="clear" w:color="auto" w:fill="auto"/>
            <w:vAlign w:val="center"/>
          </w:tcPr>
          <w:p w14:paraId="211AE542" w14:textId="77777777" w:rsidR="00E82EE8" w:rsidRPr="00272B38" w:rsidRDefault="00E82EE8" w:rsidP="00E82EE8">
            <w:pPr>
              <w:rPr>
                <w:bCs/>
                <w:sz w:val="18"/>
                <w:szCs w:val="18"/>
                <w:lang w:val="hr-HR"/>
              </w:rPr>
            </w:pPr>
          </w:p>
        </w:tc>
        <w:tc>
          <w:tcPr>
            <w:tcW w:w="1122" w:type="dxa"/>
            <w:vMerge/>
            <w:tcBorders>
              <w:top w:val="single" w:sz="4" w:space="0" w:color="auto"/>
              <w:left w:val="nil"/>
              <w:bottom w:val="single" w:sz="4" w:space="0" w:color="auto"/>
              <w:right w:val="single" w:sz="4" w:space="0" w:color="auto"/>
            </w:tcBorders>
            <w:shd w:val="clear" w:color="auto" w:fill="auto"/>
            <w:vAlign w:val="center"/>
          </w:tcPr>
          <w:p w14:paraId="1FD9EB4C" w14:textId="77777777" w:rsidR="00E82EE8" w:rsidRPr="00272B38" w:rsidRDefault="00E82EE8" w:rsidP="00E82EE8">
            <w:pPr>
              <w:rPr>
                <w:bCs/>
                <w:sz w:val="18"/>
                <w:szCs w:val="18"/>
                <w:lang w:val="hr-HR"/>
              </w:rPr>
            </w:pPr>
          </w:p>
        </w:tc>
        <w:tc>
          <w:tcPr>
            <w:tcW w:w="2518" w:type="dxa"/>
            <w:tcBorders>
              <w:top w:val="single" w:sz="4" w:space="0" w:color="auto"/>
              <w:left w:val="nil"/>
              <w:bottom w:val="single" w:sz="4" w:space="0" w:color="auto"/>
              <w:right w:val="single" w:sz="4" w:space="0" w:color="auto"/>
            </w:tcBorders>
            <w:shd w:val="clear" w:color="auto" w:fill="auto"/>
            <w:vAlign w:val="center"/>
          </w:tcPr>
          <w:p w14:paraId="06247FAE" w14:textId="77777777" w:rsidR="00E82EE8" w:rsidRPr="00272B38" w:rsidRDefault="00E82EE8" w:rsidP="00E82EE8">
            <w:pPr>
              <w:rPr>
                <w:bCs/>
                <w:sz w:val="18"/>
                <w:szCs w:val="18"/>
                <w:lang w:val="hr-HR"/>
              </w:rPr>
            </w:pPr>
            <w:r w:rsidRPr="00272B38">
              <w:rPr>
                <w:bCs/>
                <w:sz w:val="18"/>
                <w:szCs w:val="18"/>
                <w:lang w:val="hr-HR" w:eastAsia="bs-Latn-BA"/>
              </w:rPr>
              <w:t>Zakon o izmjenama i dopunama Zakona o izvršnom postupku pred Sudom BiH</w:t>
            </w:r>
          </w:p>
        </w:tc>
        <w:tc>
          <w:tcPr>
            <w:tcW w:w="562" w:type="dxa"/>
            <w:vMerge w:val="restart"/>
            <w:tcBorders>
              <w:top w:val="single" w:sz="4" w:space="0" w:color="auto"/>
              <w:left w:val="nil"/>
              <w:bottom w:val="single" w:sz="4" w:space="0" w:color="auto"/>
              <w:right w:val="single" w:sz="4" w:space="0" w:color="auto"/>
            </w:tcBorders>
            <w:shd w:val="clear" w:color="auto" w:fill="auto"/>
            <w:vAlign w:val="center"/>
          </w:tcPr>
          <w:p w14:paraId="4142EB1C" w14:textId="77777777" w:rsidR="00E82EE8" w:rsidRPr="00272B38" w:rsidRDefault="00E82EE8" w:rsidP="00E82EE8">
            <w:pPr>
              <w:rPr>
                <w:sz w:val="18"/>
                <w:szCs w:val="18"/>
                <w:lang w:val="hr-HR"/>
              </w:rPr>
            </w:pPr>
          </w:p>
        </w:tc>
        <w:tc>
          <w:tcPr>
            <w:tcW w:w="4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427427" w14:textId="77777777" w:rsidR="00E82EE8" w:rsidRPr="00272B38" w:rsidRDefault="00E82EE8" w:rsidP="00E82EE8">
            <w:pP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736ED3FB"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7DC73FE3" w14:textId="77777777" w:rsidR="00E82EE8" w:rsidRPr="00272B38" w:rsidRDefault="00E82EE8" w:rsidP="00E82EE8">
            <w:pPr>
              <w:jc w:val="center"/>
              <w:rPr>
                <w:bCs/>
                <w:sz w:val="18"/>
                <w:szCs w:val="18"/>
                <w:highlight w:val="yellow"/>
                <w:lang w:val="hr-HR"/>
              </w:rPr>
            </w:pPr>
            <w:r w:rsidRPr="00272B38">
              <w:rPr>
                <w:bCs/>
                <w:sz w:val="18"/>
                <w:szCs w:val="18"/>
                <w:lang w:val="hr-HR"/>
              </w:rPr>
              <w:t>2019.-2021.</w:t>
            </w:r>
          </w:p>
        </w:tc>
        <w:tc>
          <w:tcPr>
            <w:tcW w:w="702" w:type="dxa"/>
            <w:tcBorders>
              <w:top w:val="single" w:sz="4" w:space="0" w:color="auto"/>
              <w:left w:val="single" w:sz="4" w:space="0" w:color="auto"/>
              <w:bottom w:val="single" w:sz="4" w:space="0" w:color="auto"/>
              <w:right w:val="single" w:sz="8" w:space="0" w:color="auto"/>
            </w:tcBorders>
            <w:shd w:val="clear" w:color="auto" w:fill="auto"/>
            <w:vAlign w:val="center"/>
          </w:tcPr>
          <w:p w14:paraId="5FEAE378" w14:textId="77777777" w:rsidR="00E82EE8" w:rsidRPr="00272B38" w:rsidRDefault="00E82EE8" w:rsidP="00E82EE8">
            <w:pPr>
              <w:jc w:val="center"/>
              <w:rPr>
                <w:bCs/>
                <w:sz w:val="18"/>
                <w:szCs w:val="18"/>
                <w:highlight w:val="yellow"/>
                <w:lang w:val="hr-HR"/>
              </w:rPr>
            </w:pPr>
            <w:r w:rsidRPr="00272B38">
              <w:rPr>
                <w:bCs/>
                <w:sz w:val="18"/>
                <w:szCs w:val="18"/>
                <w:lang w:val="hr-HR"/>
              </w:rPr>
              <w:t>NE</w:t>
            </w:r>
          </w:p>
        </w:tc>
        <w:tc>
          <w:tcPr>
            <w:tcW w:w="2099" w:type="dxa"/>
            <w:tcBorders>
              <w:top w:val="single" w:sz="8" w:space="0" w:color="auto"/>
              <w:left w:val="single" w:sz="8" w:space="0" w:color="auto"/>
              <w:bottom w:val="single" w:sz="4" w:space="0" w:color="auto"/>
              <w:right w:val="single" w:sz="8" w:space="0" w:color="auto"/>
            </w:tcBorders>
            <w:shd w:val="clear" w:color="auto" w:fill="auto"/>
            <w:vAlign w:val="center"/>
          </w:tcPr>
          <w:p w14:paraId="5125641C" w14:textId="77777777" w:rsidR="00E82EE8" w:rsidRPr="00272B38" w:rsidRDefault="00E82EE8" w:rsidP="00E82EE8">
            <w:pPr>
              <w:rPr>
                <w:sz w:val="18"/>
                <w:szCs w:val="18"/>
                <w:lang w:val="hr-HR"/>
              </w:rPr>
            </w:pPr>
            <w:r w:rsidRPr="00272B38">
              <w:rPr>
                <w:bCs/>
                <w:sz w:val="18"/>
                <w:szCs w:val="18"/>
                <w:lang w:val="hr-HR"/>
              </w:rPr>
              <w:t xml:space="preserve">Izrada Zakona planirana GPR MP BiH za 2021. godinu. </w:t>
            </w:r>
          </w:p>
        </w:tc>
        <w:tc>
          <w:tcPr>
            <w:tcW w:w="865" w:type="dxa"/>
            <w:vMerge w:val="restart"/>
            <w:tcBorders>
              <w:top w:val="single" w:sz="8" w:space="0" w:color="auto"/>
              <w:left w:val="single" w:sz="8" w:space="0" w:color="auto"/>
              <w:bottom w:val="single" w:sz="4" w:space="0" w:color="auto"/>
              <w:right w:val="single" w:sz="8" w:space="0" w:color="auto"/>
            </w:tcBorders>
            <w:shd w:val="clear" w:color="auto" w:fill="auto"/>
            <w:vAlign w:val="center"/>
          </w:tcPr>
          <w:p w14:paraId="227E6722" w14:textId="77777777" w:rsidR="00E82EE8" w:rsidRPr="00272B38" w:rsidRDefault="00E82EE8" w:rsidP="00E82EE8">
            <w:pPr>
              <w:rPr>
                <w:iCs/>
                <w:sz w:val="18"/>
                <w:szCs w:val="18"/>
                <w:lang w:val="hr-HR" w:eastAsia="bs-Latn-BA"/>
              </w:rPr>
            </w:pPr>
          </w:p>
        </w:tc>
        <w:tc>
          <w:tcPr>
            <w:tcW w:w="400" w:type="dxa"/>
            <w:vMerge w:val="restart"/>
            <w:tcBorders>
              <w:top w:val="single" w:sz="8" w:space="0" w:color="auto"/>
              <w:left w:val="single" w:sz="8" w:space="0" w:color="auto"/>
              <w:bottom w:val="single" w:sz="4" w:space="0" w:color="auto"/>
              <w:right w:val="single" w:sz="8" w:space="0" w:color="auto"/>
            </w:tcBorders>
            <w:vAlign w:val="center"/>
          </w:tcPr>
          <w:p w14:paraId="66473879" w14:textId="77777777" w:rsidR="00E82EE8" w:rsidRPr="00272B38" w:rsidRDefault="00E82EE8" w:rsidP="00E82EE8">
            <w:pPr>
              <w:rPr>
                <w:iCs/>
                <w:sz w:val="18"/>
                <w:szCs w:val="18"/>
                <w:lang w:val="hr-HR" w:eastAsia="bs-Latn-BA"/>
              </w:rPr>
            </w:pPr>
          </w:p>
        </w:tc>
        <w:tc>
          <w:tcPr>
            <w:tcW w:w="422" w:type="dxa"/>
            <w:vMerge w:val="restart"/>
            <w:tcBorders>
              <w:top w:val="single" w:sz="8" w:space="0" w:color="auto"/>
              <w:left w:val="single" w:sz="8" w:space="0" w:color="auto"/>
              <w:bottom w:val="single" w:sz="4" w:space="0" w:color="auto"/>
              <w:right w:val="single" w:sz="8" w:space="0" w:color="auto"/>
            </w:tcBorders>
            <w:vAlign w:val="center"/>
          </w:tcPr>
          <w:p w14:paraId="554E71D7" w14:textId="77777777" w:rsidR="00E82EE8" w:rsidRPr="00272B38" w:rsidRDefault="00E82EE8" w:rsidP="00E82EE8">
            <w:pPr>
              <w:rPr>
                <w:iCs/>
                <w:sz w:val="18"/>
                <w:szCs w:val="18"/>
                <w:lang w:val="hr-HR" w:eastAsia="bs-Latn-BA"/>
              </w:rPr>
            </w:pPr>
          </w:p>
        </w:tc>
        <w:tc>
          <w:tcPr>
            <w:tcW w:w="422" w:type="dxa"/>
            <w:vMerge w:val="restart"/>
            <w:tcBorders>
              <w:top w:val="single" w:sz="8" w:space="0" w:color="auto"/>
              <w:left w:val="single" w:sz="8" w:space="0" w:color="auto"/>
              <w:bottom w:val="single" w:sz="4" w:space="0" w:color="auto"/>
              <w:right w:val="single" w:sz="8" w:space="0" w:color="auto"/>
            </w:tcBorders>
            <w:vAlign w:val="center"/>
          </w:tcPr>
          <w:p w14:paraId="3D7236EC" w14:textId="77777777" w:rsidR="00E82EE8" w:rsidRPr="00272B38" w:rsidRDefault="00E82EE8" w:rsidP="00E82EE8">
            <w:pPr>
              <w:rPr>
                <w:iCs/>
                <w:sz w:val="18"/>
                <w:szCs w:val="18"/>
                <w:lang w:val="hr-HR" w:eastAsia="bs-Latn-BA"/>
              </w:rPr>
            </w:pPr>
          </w:p>
        </w:tc>
      </w:tr>
      <w:tr w:rsidR="00E82EE8" w:rsidRPr="00272B38" w14:paraId="00211AA9" w14:textId="77777777" w:rsidTr="00E82E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1262" w:type="dxa"/>
            <w:vMerge/>
            <w:tcBorders>
              <w:top w:val="single" w:sz="4" w:space="0" w:color="auto"/>
              <w:left w:val="single" w:sz="8" w:space="0" w:color="auto"/>
              <w:right w:val="single" w:sz="4" w:space="0" w:color="auto"/>
            </w:tcBorders>
            <w:shd w:val="clear" w:color="auto" w:fill="auto"/>
            <w:vAlign w:val="center"/>
          </w:tcPr>
          <w:p w14:paraId="7DD9DFE4" w14:textId="77777777" w:rsidR="00E82EE8" w:rsidRPr="00272B38" w:rsidRDefault="00E82EE8" w:rsidP="00E82EE8">
            <w:pPr>
              <w:rPr>
                <w:b/>
                <w:bCs/>
                <w:sz w:val="18"/>
                <w:szCs w:val="18"/>
                <w:lang w:val="hr-HR" w:eastAsia="bs-Latn-BA"/>
              </w:rPr>
            </w:pPr>
          </w:p>
        </w:tc>
        <w:tc>
          <w:tcPr>
            <w:tcW w:w="1262" w:type="dxa"/>
            <w:vMerge/>
            <w:tcBorders>
              <w:top w:val="single" w:sz="4" w:space="0" w:color="auto"/>
              <w:left w:val="nil"/>
              <w:right w:val="single" w:sz="4" w:space="0" w:color="auto"/>
            </w:tcBorders>
            <w:shd w:val="clear" w:color="auto" w:fill="auto"/>
            <w:vAlign w:val="center"/>
          </w:tcPr>
          <w:p w14:paraId="2A6F2737" w14:textId="77777777" w:rsidR="00E82EE8" w:rsidRPr="00272B38" w:rsidRDefault="00E82EE8" w:rsidP="00E82EE8">
            <w:pPr>
              <w:rPr>
                <w:b/>
                <w:bCs/>
                <w:sz w:val="18"/>
                <w:szCs w:val="18"/>
                <w:lang w:val="hr-HR" w:eastAsia="bs-Latn-BA"/>
              </w:rPr>
            </w:pPr>
          </w:p>
        </w:tc>
        <w:tc>
          <w:tcPr>
            <w:tcW w:w="1122" w:type="dxa"/>
            <w:vMerge/>
            <w:tcBorders>
              <w:top w:val="single" w:sz="4" w:space="0" w:color="auto"/>
              <w:left w:val="nil"/>
              <w:right w:val="single" w:sz="4" w:space="0" w:color="auto"/>
            </w:tcBorders>
            <w:shd w:val="clear" w:color="auto" w:fill="auto"/>
            <w:vAlign w:val="center"/>
          </w:tcPr>
          <w:p w14:paraId="0540265A" w14:textId="77777777" w:rsidR="00E82EE8" w:rsidRPr="00272B38" w:rsidRDefault="00E82EE8" w:rsidP="00E82EE8">
            <w:pPr>
              <w:rPr>
                <w:b/>
                <w:bCs/>
                <w:sz w:val="18"/>
                <w:szCs w:val="18"/>
                <w:lang w:val="hr-HR" w:eastAsia="bs-Latn-BA"/>
              </w:rPr>
            </w:pPr>
          </w:p>
        </w:tc>
        <w:tc>
          <w:tcPr>
            <w:tcW w:w="2518" w:type="dxa"/>
            <w:tcBorders>
              <w:top w:val="single" w:sz="4" w:space="0" w:color="auto"/>
              <w:left w:val="nil"/>
              <w:bottom w:val="single" w:sz="4" w:space="0" w:color="auto"/>
              <w:right w:val="single" w:sz="4" w:space="0" w:color="auto"/>
            </w:tcBorders>
            <w:shd w:val="clear" w:color="auto" w:fill="auto"/>
            <w:vAlign w:val="center"/>
          </w:tcPr>
          <w:p w14:paraId="090BF51C" w14:textId="77777777" w:rsidR="00E82EE8" w:rsidRPr="00272B38" w:rsidRDefault="00E82EE8" w:rsidP="00E82EE8">
            <w:pPr>
              <w:rPr>
                <w:bCs/>
                <w:sz w:val="18"/>
                <w:szCs w:val="18"/>
                <w:lang w:val="hr-HR"/>
              </w:rPr>
            </w:pPr>
            <w:r w:rsidRPr="00272B38">
              <w:rPr>
                <w:bCs/>
                <w:sz w:val="18"/>
                <w:szCs w:val="18"/>
                <w:lang w:val="hr-HR"/>
              </w:rPr>
              <w:t>Zakon o izmjenama i dopunama</w:t>
            </w:r>
          </w:p>
          <w:p w14:paraId="2AC6DF4E" w14:textId="77777777" w:rsidR="00E82EE8" w:rsidRPr="00272B38" w:rsidRDefault="00E82EE8" w:rsidP="00E82EE8">
            <w:pPr>
              <w:rPr>
                <w:bCs/>
                <w:sz w:val="18"/>
                <w:szCs w:val="18"/>
                <w:lang w:val="hr-HR"/>
              </w:rPr>
            </w:pPr>
            <w:r w:rsidRPr="00272B38">
              <w:rPr>
                <w:bCs/>
                <w:sz w:val="18"/>
                <w:szCs w:val="18"/>
                <w:lang w:val="hr-HR"/>
              </w:rPr>
              <w:t>Krivičnog zakona BiH</w:t>
            </w:r>
          </w:p>
        </w:tc>
        <w:tc>
          <w:tcPr>
            <w:tcW w:w="562" w:type="dxa"/>
            <w:vMerge/>
            <w:tcBorders>
              <w:top w:val="single" w:sz="4" w:space="0" w:color="auto"/>
              <w:left w:val="nil"/>
              <w:right w:val="single" w:sz="4" w:space="0" w:color="auto"/>
            </w:tcBorders>
            <w:shd w:val="clear" w:color="auto" w:fill="auto"/>
            <w:vAlign w:val="center"/>
          </w:tcPr>
          <w:p w14:paraId="2A718CA7" w14:textId="77777777" w:rsidR="00E82EE8" w:rsidRPr="00272B38" w:rsidRDefault="00E82EE8" w:rsidP="00E82EE8">
            <w:pPr>
              <w:jc w:val="center"/>
              <w:rPr>
                <w:sz w:val="18"/>
                <w:szCs w:val="18"/>
                <w:lang w:val="hr-HR"/>
              </w:rPr>
            </w:pPr>
          </w:p>
        </w:tc>
        <w:tc>
          <w:tcPr>
            <w:tcW w:w="423" w:type="dxa"/>
            <w:vMerge/>
            <w:tcBorders>
              <w:top w:val="single" w:sz="4" w:space="0" w:color="auto"/>
              <w:left w:val="single" w:sz="4" w:space="0" w:color="auto"/>
              <w:right w:val="single" w:sz="4" w:space="0" w:color="auto"/>
            </w:tcBorders>
            <w:shd w:val="clear" w:color="auto" w:fill="auto"/>
            <w:vAlign w:val="center"/>
          </w:tcPr>
          <w:p w14:paraId="612DA9EC" w14:textId="77777777" w:rsidR="00E82EE8" w:rsidRPr="00272B38" w:rsidRDefault="00E82EE8" w:rsidP="00E82EE8">
            <w:pPr>
              <w:jc w:val="cente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2FDCB8F9" w14:textId="77777777" w:rsidR="00E82EE8" w:rsidRPr="00272B38" w:rsidRDefault="00E82EE8" w:rsidP="00E82EE8">
            <w:pPr>
              <w:jc w:val="center"/>
              <w:rPr>
                <w:bCs/>
                <w:sz w:val="18"/>
                <w:szCs w:val="18"/>
                <w:lang w:val="hr-HR"/>
              </w:rPr>
            </w:pPr>
            <w:r w:rsidRPr="00272B38">
              <w:rPr>
                <w:sz w:val="18"/>
                <w:szCs w:val="18"/>
                <w:lang w:val="hr-HR" w:eastAsia="bs-Latn-BA"/>
              </w:rPr>
              <w:t>DA</w:t>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1B0F40F" w14:textId="77777777" w:rsidR="00E82EE8" w:rsidRPr="00272B38" w:rsidRDefault="00E82EE8" w:rsidP="00E82EE8">
            <w:pPr>
              <w:jc w:val="center"/>
              <w:rPr>
                <w:sz w:val="18"/>
                <w:szCs w:val="18"/>
                <w:lang w:val="hr-HR"/>
              </w:rPr>
            </w:pPr>
            <w:r w:rsidRPr="00272B38">
              <w:rPr>
                <w:bCs/>
                <w:sz w:val="18"/>
                <w:szCs w:val="18"/>
                <w:lang w:val="hr-HR"/>
              </w:rPr>
              <w:t>2020. - 2021</w:t>
            </w:r>
          </w:p>
        </w:tc>
        <w:tc>
          <w:tcPr>
            <w:tcW w:w="702" w:type="dxa"/>
            <w:tcBorders>
              <w:top w:val="single" w:sz="4" w:space="0" w:color="auto"/>
              <w:left w:val="single" w:sz="4" w:space="0" w:color="auto"/>
              <w:bottom w:val="single" w:sz="8" w:space="0" w:color="auto"/>
              <w:right w:val="single" w:sz="8" w:space="0" w:color="auto"/>
            </w:tcBorders>
            <w:shd w:val="clear" w:color="auto" w:fill="auto"/>
            <w:vAlign w:val="center"/>
          </w:tcPr>
          <w:p w14:paraId="3C8FC7DB" w14:textId="77777777" w:rsidR="00E82EE8" w:rsidRPr="00272B38" w:rsidRDefault="00E82EE8" w:rsidP="00E82EE8">
            <w:pPr>
              <w:jc w:val="center"/>
              <w:rPr>
                <w:bCs/>
                <w:sz w:val="16"/>
                <w:szCs w:val="16"/>
                <w:lang w:val="hr-HR"/>
              </w:rPr>
            </w:pPr>
            <w:r w:rsidRPr="00272B38">
              <w:rPr>
                <w:bCs/>
                <w:sz w:val="16"/>
                <w:szCs w:val="16"/>
                <w:lang w:val="hr-HR"/>
              </w:rPr>
              <w:t>NE</w:t>
            </w:r>
          </w:p>
        </w:tc>
        <w:tc>
          <w:tcPr>
            <w:tcW w:w="2099" w:type="dxa"/>
            <w:tcBorders>
              <w:top w:val="single" w:sz="4" w:space="0" w:color="auto"/>
              <w:left w:val="single" w:sz="8" w:space="0" w:color="auto"/>
              <w:bottom w:val="single" w:sz="8" w:space="0" w:color="auto"/>
              <w:right w:val="single" w:sz="8" w:space="0" w:color="auto"/>
            </w:tcBorders>
            <w:shd w:val="clear" w:color="auto" w:fill="auto"/>
            <w:vAlign w:val="center"/>
          </w:tcPr>
          <w:p w14:paraId="72F2DF51" w14:textId="77777777" w:rsidR="00E82EE8" w:rsidRPr="00272B38" w:rsidRDefault="00E82EE8" w:rsidP="00E82EE8">
            <w:pPr>
              <w:rPr>
                <w:iCs/>
                <w:sz w:val="16"/>
                <w:szCs w:val="16"/>
                <w:lang w:val="hr-HR" w:eastAsia="bs-Latn-BA"/>
              </w:rPr>
            </w:pPr>
            <w:r w:rsidRPr="00272B38">
              <w:rPr>
                <w:bCs/>
                <w:sz w:val="18"/>
                <w:szCs w:val="18"/>
                <w:lang w:val="hr-HR"/>
              </w:rPr>
              <w:t xml:space="preserve">Izrada Zakona planirana GPR MP BiH za 2021. godinu. </w:t>
            </w:r>
          </w:p>
        </w:tc>
        <w:tc>
          <w:tcPr>
            <w:tcW w:w="86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6A6E208F" w14:textId="77777777" w:rsidR="00E82EE8" w:rsidRPr="00272B38" w:rsidRDefault="00E82EE8" w:rsidP="00E82EE8">
            <w:pPr>
              <w:rPr>
                <w:iCs/>
                <w:sz w:val="18"/>
                <w:szCs w:val="18"/>
                <w:lang w:val="hr-HR" w:eastAsia="bs-Latn-BA"/>
              </w:rPr>
            </w:pPr>
          </w:p>
        </w:tc>
        <w:tc>
          <w:tcPr>
            <w:tcW w:w="400" w:type="dxa"/>
            <w:vMerge/>
            <w:tcBorders>
              <w:top w:val="single" w:sz="4" w:space="0" w:color="auto"/>
              <w:left w:val="single" w:sz="8" w:space="0" w:color="auto"/>
              <w:bottom w:val="single" w:sz="8" w:space="0" w:color="auto"/>
              <w:right w:val="single" w:sz="8" w:space="0" w:color="auto"/>
            </w:tcBorders>
          </w:tcPr>
          <w:p w14:paraId="1DE3EACA" w14:textId="77777777" w:rsidR="00E82EE8" w:rsidRPr="00272B38" w:rsidRDefault="00E82EE8" w:rsidP="00E82EE8">
            <w:pPr>
              <w:rPr>
                <w:iCs/>
                <w:sz w:val="18"/>
                <w:szCs w:val="18"/>
                <w:lang w:val="hr-HR" w:eastAsia="bs-Latn-BA"/>
              </w:rPr>
            </w:pPr>
          </w:p>
        </w:tc>
        <w:tc>
          <w:tcPr>
            <w:tcW w:w="422" w:type="dxa"/>
            <w:vMerge/>
            <w:tcBorders>
              <w:top w:val="single" w:sz="4" w:space="0" w:color="auto"/>
              <w:left w:val="single" w:sz="8" w:space="0" w:color="auto"/>
              <w:bottom w:val="single" w:sz="8" w:space="0" w:color="auto"/>
              <w:right w:val="single" w:sz="8" w:space="0" w:color="auto"/>
            </w:tcBorders>
          </w:tcPr>
          <w:p w14:paraId="4BB2FCE2" w14:textId="77777777" w:rsidR="00E82EE8" w:rsidRPr="00272B38" w:rsidRDefault="00E82EE8" w:rsidP="00E82EE8">
            <w:pPr>
              <w:rPr>
                <w:iCs/>
                <w:sz w:val="18"/>
                <w:szCs w:val="18"/>
                <w:lang w:val="hr-HR" w:eastAsia="bs-Latn-BA"/>
              </w:rPr>
            </w:pPr>
          </w:p>
        </w:tc>
        <w:tc>
          <w:tcPr>
            <w:tcW w:w="422" w:type="dxa"/>
            <w:vMerge/>
            <w:tcBorders>
              <w:top w:val="single" w:sz="4" w:space="0" w:color="auto"/>
              <w:left w:val="single" w:sz="8" w:space="0" w:color="auto"/>
              <w:bottom w:val="single" w:sz="8" w:space="0" w:color="auto"/>
              <w:right w:val="single" w:sz="8" w:space="0" w:color="auto"/>
            </w:tcBorders>
          </w:tcPr>
          <w:p w14:paraId="2C9C381A" w14:textId="77777777" w:rsidR="00E82EE8" w:rsidRPr="00272B38" w:rsidRDefault="00E82EE8" w:rsidP="00E82EE8">
            <w:pPr>
              <w:rPr>
                <w:iCs/>
                <w:sz w:val="18"/>
                <w:szCs w:val="18"/>
                <w:lang w:val="hr-HR" w:eastAsia="bs-Latn-BA"/>
              </w:rPr>
            </w:pPr>
          </w:p>
        </w:tc>
      </w:tr>
      <w:tr w:rsidR="00E82EE8" w:rsidRPr="00272B38" w14:paraId="31802078" w14:textId="77777777" w:rsidTr="00E82EE8">
        <w:trPr>
          <w:trHeight w:val="357"/>
        </w:trPr>
        <w:tc>
          <w:tcPr>
            <w:tcW w:w="1262"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1087760" w14:textId="77777777" w:rsidR="00E82EE8" w:rsidRPr="00272B38" w:rsidRDefault="00E82EE8" w:rsidP="00E82EE8">
            <w:pPr>
              <w:rPr>
                <w:b/>
                <w:bCs/>
                <w:sz w:val="18"/>
                <w:szCs w:val="18"/>
                <w:lang w:val="hr-HR" w:eastAsia="bs-Latn-BA"/>
              </w:rPr>
            </w:pPr>
          </w:p>
        </w:tc>
        <w:tc>
          <w:tcPr>
            <w:tcW w:w="1262" w:type="dxa"/>
            <w:vMerge/>
            <w:tcBorders>
              <w:top w:val="single" w:sz="4" w:space="0" w:color="auto"/>
              <w:left w:val="nil"/>
              <w:bottom w:val="single" w:sz="4" w:space="0" w:color="auto"/>
              <w:right w:val="single" w:sz="4" w:space="0" w:color="auto"/>
            </w:tcBorders>
            <w:shd w:val="clear" w:color="auto" w:fill="auto"/>
            <w:vAlign w:val="center"/>
          </w:tcPr>
          <w:p w14:paraId="0CD85746" w14:textId="77777777" w:rsidR="00E82EE8" w:rsidRPr="00272B38" w:rsidRDefault="00E82EE8" w:rsidP="00E82EE8">
            <w:pPr>
              <w:rPr>
                <w:b/>
                <w:bCs/>
                <w:sz w:val="18"/>
                <w:szCs w:val="18"/>
                <w:lang w:val="hr-HR" w:eastAsia="bs-Latn-BA"/>
              </w:rPr>
            </w:pPr>
          </w:p>
        </w:tc>
        <w:tc>
          <w:tcPr>
            <w:tcW w:w="1122" w:type="dxa"/>
            <w:vMerge/>
            <w:tcBorders>
              <w:top w:val="single" w:sz="4" w:space="0" w:color="auto"/>
              <w:left w:val="nil"/>
              <w:bottom w:val="single" w:sz="4" w:space="0" w:color="auto"/>
              <w:right w:val="single" w:sz="4" w:space="0" w:color="auto"/>
            </w:tcBorders>
            <w:shd w:val="clear" w:color="auto" w:fill="auto"/>
            <w:vAlign w:val="center"/>
          </w:tcPr>
          <w:p w14:paraId="6298DF84" w14:textId="77777777" w:rsidR="00E82EE8" w:rsidRPr="00272B38" w:rsidRDefault="00E82EE8" w:rsidP="00E82EE8">
            <w:pPr>
              <w:rPr>
                <w:b/>
                <w:bCs/>
                <w:sz w:val="18"/>
                <w:szCs w:val="18"/>
                <w:lang w:val="hr-HR" w:eastAsia="bs-Latn-BA"/>
              </w:rPr>
            </w:pPr>
          </w:p>
        </w:tc>
        <w:tc>
          <w:tcPr>
            <w:tcW w:w="2518" w:type="dxa"/>
            <w:tcBorders>
              <w:top w:val="single" w:sz="4" w:space="0" w:color="auto"/>
              <w:left w:val="nil"/>
              <w:bottom w:val="single" w:sz="4" w:space="0" w:color="auto"/>
              <w:right w:val="single" w:sz="4" w:space="0" w:color="auto"/>
            </w:tcBorders>
            <w:shd w:val="clear" w:color="auto" w:fill="auto"/>
            <w:vAlign w:val="center"/>
          </w:tcPr>
          <w:p w14:paraId="1DC3BB1B" w14:textId="77777777" w:rsidR="00E82EE8" w:rsidRPr="00272B38" w:rsidRDefault="00E82EE8" w:rsidP="00E82EE8">
            <w:pPr>
              <w:rPr>
                <w:bCs/>
                <w:sz w:val="18"/>
                <w:szCs w:val="18"/>
                <w:lang w:val="hr-HR"/>
              </w:rPr>
            </w:pPr>
            <w:r w:rsidRPr="00272B38">
              <w:rPr>
                <w:bCs/>
                <w:sz w:val="18"/>
                <w:szCs w:val="18"/>
                <w:lang w:val="hr-HR"/>
              </w:rPr>
              <w:t>Zakon o sudovima BiH</w:t>
            </w:r>
          </w:p>
        </w:tc>
        <w:tc>
          <w:tcPr>
            <w:tcW w:w="562" w:type="dxa"/>
            <w:vMerge/>
            <w:tcBorders>
              <w:top w:val="single" w:sz="4" w:space="0" w:color="auto"/>
              <w:left w:val="nil"/>
              <w:bottom w:val="single" w:sz="4" w:space="0" w:color="auto"/>
              <w:right w:val="single" w:sz="4" w:space="0" w:color="auto"/>
            </w:tcBorders>
            <w:shd w:val="clear" w:color="auto" w:fill="auto"/>
            <w:vAlign w:val="center"/>
          </w:tcPr>
          <w:p w14:paraId="78EDB2ED" w14:textId="77777777" w:rsidR="00E82EE8" w:rsidRPr="00272B38" w:rsidRDefault="00E82EE8" w:rsidP="00E82EE8">
            <w:pPr>
              <w:jc w:val="center"/>
              <w:rPr>
                <w:sz w:val="18"/>
                <w:szCs w:val="18"/>
                <w:lang w:val="hr-HR"/>
              </w:rPr>
            </w:pPr>
          </w:p>
        </w:tc>
        <w:tc>
          <w:tcPr>
            <w:tcW w:w="42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F6302C" w14:textId="77777777" w:rsidR="00E82EE8" w:rsidRPr="00272B38" w:rsidRDefault="00E82EE8" w:rsidP="00E82EE8">
            <w:pPr>
              <w:jc w:val="center"/>
              <w:rPr>
                <w:bCs/>
                <w:sz w:val="18"/>
                <w:szCs w:val="18"/>
                <w:lang w:val="hr-HR"/>
              </w:rPr>
            </w:pP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14:paraId="6CA2EE69" w14:textId="40EAF16F" w:rsidR="00E82EE8" w:rsidRPr="00272B38" w:rsidRDefault="00E82EE8" w:rsidP="00E82EE8">
            <w:pPr>
              <w:jc w:val="center"/>
              <w:rPr>
                <w:sz w:val="18"/>
                <w:szCs w:val="18"/>
                <w:lang w:val="hr-HR" w:eastAsia="bs-Latn-BA"/>
              </w:rPr>
            </w:pPr>
            <w:r w:rsidRPr="00272B38">
              <w:rPr>
                <w:sz w:val="18"/>
                <w:szCs w:val="18"/>
                <w:lang w:val="hr-HR" w:eastAsia="bs-Latn-BA"/>
              </w:rPr>
              <w:t>NE</w:t>
            </w:r>
            <w:r w:rsidRPr="00272B38">
              <w:rPr>
                <w:rStyle w:val="FootnoteReference"/>
                <w:sz w:val="18"/>
                <w:szCs w:val="18"/>
                <w:lang w:val="hr-HR" w:eastAsia="bs-Latn-BA"/>
              </w:rPr>
              <w:footnoteReference w:id="47"/>
            </w:r>
          </w:p>
        </w:tc>
        <w:tc>
          <w:tcPr>
            <w:tcW w:w="702" w:type="dxa"/>
            <w:tcBorders>
              <w:top w:val="single" w:sz="4" w:space="0" w:color="auto"/>
              <w:left w:val="single" w:sz="4" w:space="0" w:color="auto"/>
              <w:bottom w:val="single" w:sz="4" w:space="0" w:color="auto"/>
              <w:right w:val="single" w:sz="4" w:space="0" w:color="auto"/>
            </w:tcBorders>
            <w:shd w:val="clear" w:color="auto" w:fill="auto"/>
            <w:vAlign w:val="center"/>
          </w:tcPr>
          <w:p w14:paraId="41A11799" w14:textId="77777777" w:rsidR="00E82EE8" w:rsidRPr="00272B38" w:rsidRDefault="00E82EE8" w:rsidP="00E82EE8">
            <w:pPr>
              <w:jc w:val="center"/>
              <w:rPr>
                <w:bCs/>
                <w:sz w:val="18"/>
                <w:szCs w:val="18"/>
                <w:lang w:val="hr-HR"/>
              </w:rPr>
            </w:pPr>
            <w:r w:rsidRPr="00272B38">
              <w:rPr>
                <w:bCs/>
                <w:sz w:val="18"/>
                <w:szCs w:val="18"/>
                <w:lang w:val="hr-HR"/>
              </w:rPr>
              <w:t>2016. – 2022.</w:t>
            </w:r>
          </w:p>
        </w:tc>
        <w:tc>
          <w:tcPr>
            <w:tcW w:w="702" w:type="dxa"/>
            <w:tcBorders>
              <w:top w:val="single" w:sz="4" w:space="0" w:color="auto"/>
              <w:left w:val="single" w:sz="4" w:space="0" w:color="auto"/>
              <w:bottom w:val="single" w:sz="4" w:space="0" w:color="auto"/>
              <w:right w:val="single" w:sz="8" w:space="0" w:color="auto"/>
            </w:tcBorders>
            <w:shd w:val="clear" w:color="auto" w:fill="auto"/>
            <w:vAlign w:val="center"/>
          </w:tcPr>
          <w:p w14:paraId="5C132052" w14:textId="77777777" w:rsidR="00E82EE8" w:rsidRPr="00272B38" w:rsidRDefault="00E82EE8" w:rsidP="00E82EE8">
            <w:pPr>
              <w:jc w:val="center"/>
              <w:rPr>
                <w:bCs/>
                <w:sz w:val="16"/>
                <w:szCs w:val="16"/>
                <w:lang w:val="hr-HR"/>
              </w:rPr>
            </w:pPr>
            <w:r w:rsidRPr="00272B38">
              <w:rPr>
                <w:bCs/>
                <w:sz w:val="16"/>
                <w:szCs w:val="16"/>
                <w:lang w:val="hr-HR"/>
              </w:rPr>
              <w:t>NE</w:t>
            </w:r>
          </w:p>
        </w:tc>
        <w:tc>
          <w:tcPr>
            <w:tcW w:w="2099" w:type="dxa"/>
            <w:tcBorders>
              <w:top w:val="single" w:sz="4" w:space="0" w:color="auto"/>
              <w:left w:val="single" w:sz="8" w:space="0" w:color="auto"/>
              <w:bottom w:val="single" w:sz="4" w:space="0" w:color="auto"/>
              <w:right w:val="single" w:sz="8" w:space="0" w:color="auto"/>
            </w:tcBorders>
            <w:shd w:val="clear" w:color="auto" w:fill="auto"/>
            <w:vAlign w:val="center"/>
          </w:tcPr>
          <w:p w14:paraId="64CBDE87" w14:textId="77777777" w:rsidR="00E82EE8" w:rsidRPr="00272B38" w:rsidRDefault="00E82EE8" w:rsidP="00E82EE8">
            <w:pPr>
              <w:rPr>
                <w:iCs/>
                <w:sz w:val="18"/>
                <w:szCs w:val="18"/>
                <w:lang w:val="hr-HR" w:eastAsia="bs-Latn-BA"/>
              </w:rPr>
            </w:pPr>
            <w:r w:rsidRPr="00272B38">
              <w:rPr>
                <w:rFonts w:eastAsia="Calibri"/>
                <w:color w:val="000000"/>
                <w:sz w:val="18"/>
                <w:szCs w:val="18"/>
                <w:lang w:val="hr-HR"/>
              </w:rPr>
              <w:t xml:space="preserve">Tokom 2020. godine uspostavljena RG. MP BiH na bazi </w:t>
            </w:r>
            <w:proofErr w:type="spellStart"/>
            <w:r w:rsidRPr="00272B38">
              <w:rPr>
                <w:rFonts w:eastAsia="Calibri"/>
                <w:color w:val="000000"/>
                <w:sz w:val="18"/>
                <w:szCs w:val="18"/>
                <w:lang w:val="hr-HR"/>
              </w:rPr>
              <w:t>dosadašnjiih</w:t>
            </w:r>
            <w:proofErr w:type="spellEnd"/>
            <w:r w:rsidRPr="00272B38">
              <w:rPr>
                <w:rFonts w:eastAsia="Calibri"/>
                <w:color w:val="000000"/>
                <w:sz w:val="18"/>
                <w:szCs w:val="18"/>
                <w:lang w:val="hr-HR"/>
              </w:rPr>
              <w:t xml:space="preserve"> ponuđenih rješenja priprema radni materijal. </w:t>
            </w:r>
            <w:r w:rsidRPr="00272B38">
              <w:rPr>
                <w:bCs/>
                <w:sz w:val="18"/>
                <w:szCs w:val="18"/>
                <w:lang w:val="hr-HR"/>
              </w:rPr>
              <w:t>Izrada Zakona planirana GPR MP BiH za 2021. godinu.</w:t>
            </w:r>
            <w:r w:rsidRPr="00272B38">
              <w:rPr>
                <w:rFonts w:eastAsia="Calibri"/>
                <w:color w:val="000000"/>
                <w:sz w:val="18"/>
                <w:szCs w:val="18"/>
                <w:lang w:val="hr-HR"/>
              </w:rPr>
              <w:t>.</w:t>
            </w:r>
          </w:p>
        </w:tc>
        <w:tc>
          <w:tcPr>
            <w:tcW w:w="865" w:type="dxa"/>
            <w:vMerge/>
            <w:tcBorders>
              <w:top w:val="single" w:sz="4" w:space="0" w:color="auto"/>
              <w:left w:val="single" w:sz="8" w:space="0" w:color="auto"/>
              <w:bottom w:val="single" w:sz="8" w:space="0" w:color="auto"/>
              <w:right w:val="single" w:sz="8" w:space="0" w:color="auto"/>
            </w:tcBorders>
            <w:shd w:val="clear" w:color="auto" w:fill="auto"/>
            <w:vAlign w:val="center"/>
          </w:tcPr>
          <w:p w14:paraId="7C24BABB" w14:textId="77777777" w:rsidR="00E82EE8" w:rsidRPr="00272B38" w:rsidRDefault="00E82EE8" w:rsidP="00E82EE8">
            <w:pPr>
              <w:rPr>
                <w:iCs/>
                <w:sz w:val="18"/>
                <w:szCs w:val="18"/>
                <w:lang w:val="hr-HR" w:eastAsia="bs-Latn-BA"/>
              </w:rPr>
            </w:pPr>
          </w:p>
        </w:tc>
        <w:tc>
          <w:tcPr>
            <w:tcW w:w="400" w:type="dxa"/>
            <w:vMerge/>
            <w:tcBorders>
              <w:top w:val="single" w:sz="4" w:space="0" w:color="auto"/>
              <w:left w:val="single" w:sz="8" w:space="0" w:color="auto"/>
              <w:bottom w:val="single" w:sz="8" w:space="0" w:color="auto"/>
              <w:right w:val="single" w:sz="8" w:space="0" w:color="auto"/>
            </w:tcBorders>
          </w:tcPr>
          <w:p w14:paraId="281C8209" w14:textId="77777777" w:rsidR="00E82EE8" w:rsidRPr="00272B38" w:rsidRDefault="00E82EE8" w:rsidP="00E82EE8">
            <w:pPr>
              <w:rPr>
                <w:iCs/>
                <w:sz w:val="18"/>
                <w:szCs w:val="18"/>
                <w:lang w:val="hr-HR" w:eastAsia="bs-Latn-BA"/>
              </w:rPr>
            </w:pPr>
          </w:p>
        </w:tc>
        <w:tc>
          <w:tcPr>
            <w:tcW w:w="422" w:type="dxa"/>
            <w:vMerge/>
            <w:tcBorders>
              <w:top w:val="single" w:sz="4" w:space="0" w:color="auto"/>
              <w:left w:val="single" w:sz="8" w:space="0" w:color="auto"/>
              <w:bottom w:val="single" w:sz="8" w:space="0" w:color="auto"/>
              <w:right w:val="single" w:sz="8" w:space="0" w:color="auto"/>
            </w:tcBorders>
          </w:tcPr>
          <w:p w14:paraId="68B54E89" w14:textId="77777777" w:rsidR="00E82EE8" w:rsidRPr="00272B38" w:rsidRDefault="00E82EE8" w:rsidP="00E82EE8">
            <w:pPr>
              <w:rPr>
                <w:iCs/>
                <w:sz w:val="18"/>
                <w:szCs w:val="18"/>
                <w:lang w:val="hr-HR" w:eastAsia="bs-Latn-BA"/>
              </w:rPr>
            </w:pPr>
          </w:p>
        </w:tc>
        <w:tc>
          <w:tcPr>
            <w:tcW w:w="422" w:type="dxa"/>
            <w:vMerge/>
            <w:tcBorders>
              <w:top w:val="single" w:sz="4" w:space="0" w:color="auto"/>
              <w:left w:val="single" w:sz="8" w:space="0" w:color="auto"/>
              <w:bottom w:val="single" w:sz="8" w:space="0" w:color="auto"/>
              <w:right w:val="single" w:sz="8" w:space="0" w:color="auto"/>
            </w:tcBorders>
          </w:tcPr>
          <w:p w14:paraId="0E92D19D" w14:textId="77777777" w:rsidR="00E82EE8" w:rsidRPr="00272B38" w:rsidRDefault="00E82EE8" w:rsidP="00E82EE8">
            <w:pPr>
              <w:rPr>
                <w:iCs/>
                <w:sz w:val="18"/>
                <w:szCs w:val="18"/>
                <w:lang w:val="hr-HR" w:eastAsia="bs-Latn-BA"/>
              </w:rPr>
            </w:pPr>
          </w:p>
        </w:tc>
      </w:tr>
    </w:tbl>
    <w:p w14:paraId="5475C329" w14:textId="17F71A39" w:rsidR="00E82EE8" w:rsidRPr="00272B38" w:rsidRDefault="00E82EE8">
      <w:pPr>
        <w:spacing w:after="160" w:line="259" w:lineRule="auto"/>
        <w:rPr>
          <w:lang w:val="hr-HR"/>
        </w:rPr>
      </w:pPr>
      <w:r w:rsidRPr="00272B38">
        <w:rPr>
          <w:lang w:val="hr-HR"/>
        </w:rPr>
        <w:br w:type="page"/>
      </w:r>
    </w:p>
    <w:tbl>
      <w:tblPr>
        <w:tblW w:w="13608" w:type="dxa"/>
        <w:tblInd w:w="108" w:type="dxa"/>
        <w:tblLayout w:type="fixed"/>
        <w:tblLook w:val="04A0" w:firstRow="1" w:lastRow="0" w:firstColumn="1" w:lastColumn="0" w:noHBand="0" w:noVBand="1"/>
      </w:tblPr>
      <w:tblGrid>
        <w:gridCol w:w="1276"/>
        <w:gridCol w:w="1276"/>
        <w:gridCol w:w="165"/>
        <w:gridCol w:w="969"/>
        <w:gridCol w:w="567"/>
        <w:gridCol w:w="283"/>
        <w:gridCol w:w="284"/>
        <w:gridCol w:w="425"/>
        <w:gridCol w:w="709"/>
        <w:gridCol w:w="283"/>
        <w:gridCol w:w="284"/>
        <w:gridCol w:w="283"/>
        <w:gridCol w:w="426"/>
        <w:gridCol w:w="567"/>
        <w:gridCol w:w="141"/>
        <w:gridCol w:w="709"/>
        <w:gridCol w:w="709"/>
        <w:gridCol w:w="1134"/>
        <w:gridCol w:w="709"/>
        <w:gridCol w:w="283"/>
        <w:gridCol w:w="874"/>
        <w:gridCol w:w="402"/>
        <w:gridCol w:w="425"/>
        <w:gridCol w:w="425"/>
      </w:tblGrid>
      <w:tr w:rsidR="00E82EE8" w:rsidRPr="00272B38" w14:paraId="088DF376"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493C4E88"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276"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299D8063"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1A532CA9"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551" w:type="dxa"/>
            <w:gridSpan w:val="6"/>
            <w:tcBorders>
              <w:top w:val="single" w:sz="8" w:space="0" w:color="auto"/>
              <w:left w:val="nil"/>
              <w:bottom w:val="single" w:sz="4" w:space="0" w:color="auto"/>
              <w:right w:val="single" w:sz="4" w:space="0" w:color="auto"/>
            </w:tcBorders>
            <w:shd w:val="clear" w:color="auto" w:fill="44546A" w:themeFill="text2"/>
            <w:textDirection w:val="btLr"/>
            <w:vAlign w:val="center"/>
          </w:tcPr>
          <w:p w14:paraId="03E508F2"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567"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tcPr>
          <w:p w14:paraId="0494CC36"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6"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5B6AF21B"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8" w:type="dxa"/>
            <w:gridSpan w:val="2"/>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30D6E262"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3EB784A5"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09"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21688CE1"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42F14C89"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6" w:type="dxa"/>
            <w:gridSpan w:val="3"/>
            <w:tcBorders>
              <w:top w:val="single" w:sz="8" w:space="0" w:color="auto"/>
              <w:left w:val="nil"/>
              <w:bottom w:val="single" w:sz="4" w:space="0" w:color="auto"/>
              <w:right w:val="single" w:sz="4" w:space="0" w:color="auto"/>
            </w:tcBorders>
            <w:shd w:val="clear" w:color="auto" w:fill="44546A" w:themeFill="text2"/>
            <w:textDirection w:val="btLr"/>
            <w:vAlign w:val="center"/>
            <w:hideMark/>
          </w:tcPr>
          <w:p w14:paraId="3E11F178"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874" w:type="dxa"/>
            <w:tcBorders>
              <w:top w:val="single" w:sz="8" w:space="0" w:color="auto"/>
              <w:left w:val="nil"/>
              <w:bottom w:val="single" w:sz="4" w:space="0" w:color="auto"/>
              <w:right w:val="single" w:sz="4" w:space="0" w:color="auto"/>
            </w:tcBorders>
            <w:shd w:val="clear" w:color="auto" w:fill="44546A" w:themeFill="text2"/>
            <w:textDirection w:val="btLr"/>
            <w:vAlign w:val="center"/>
          </w:tcPr>
          <w:p w14:paraId="5169704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402" w:type="dxa"/>
            <w:tcBorders>
              <w:top w:val="single" w:sz="8" w:space="0" w:color="auto"/>
              <w:left w:val="nil"/>
              <w:bottom w:val="single" w:sz="4" w:space="0" w:color="auto"/>
              <w:right w:val="single" w:sz="4" w:space="0" w:color="auto"/>
            </w:tcBorders>
            <w:shd w:val="clear" w:color="auto" w:fill="44546A" w:themeFill="text2"/>
            <w:textDirection w:val="btLr"/>
          </w:tcPr>
          <w:p w14:paraId="5505D612"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bottom w:val="single" w:sz="4" w:space="0" w:color="auto"/>
              <w:right w:val="single" w:sz="4" w:space="0" w:color="auto"/>
            </w:tcBorders>
            <w:shd w:val="clear" w:color="auto" w:fill="44546A" w:themeFill="text2"/>
            <w:textDirection w:val="btLr"/>
          </w:tcPr>
          <w:p w14:paraId="5BF24ECC"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79C5D547"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tcBorders>
              <w:top w:val="single" w:sz="8" w:space="0" w:color="auto"/>
              <w:left w:val="nil"/>
              <w:bottom w:val="single" w:sz="4" w:space="0" w:color="auto"/>
              <w:right w:val="single" w:sz="4" w:space="0" w:color="auto"/>
            </w:tcBorders>
            <w:shd w:val="clear" w:color="auto" w:fill="44546A" w:themeFill="text2"/>
            <w:textDirection w:val="btLr"/>
          </w:tcPr>
          <w:p w14:paraId="3593F796"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3495F6F4"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C1B1A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C9784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511864D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551" w:type="dxa"/>
            <w:gridSpan w:val="6"/>
            <w:tcBorders>
              <w:top w:val="single" w:sz="4" w:space="0" w:color="auto"/>
              <w:left w:val="nil"/>
              <w:bottom w:val="single" w:sz="4" w:space="0" w:color="auto"/>
              <w:right w:val="single" w:sz="4" w:space="0" w:color="auto"/>
            </w:tcBorders>
            <w:shd w:val="clear" w:color="auto" w:fill="auto"/>
            <w:vAlign w:val="center"/>
            <w:hideMark/>
          </w:tcPr>
          <w:p w14:paraId="2FE110D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684F597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47295E1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gridSpan w:val="2"/>
            <w:tcBorders>
              <w:top w:val="single" w:sz="4" w:space="0" w:color="auto"/>
              <w:left w:val="nil"/>
              <w:bottom w:val="single" w:sz="4" w:space="0" w:color="auto"/>
              <w:right w:val="single" w:sz="4" w:space="0" w:color="auto"/>
            </w:tcBorders>
            <w:shd w:val="clear" w:color="auto" w:fill="auto"/>
            <w:vAlign w:val="center"/>
            <w:hideMark/>
          </w:tcPr>
          <w:p w14:paraId="190B62F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64E1341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E98285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26" w:type="dxa"/>
            <w:gridSpan w:val="3"/>
            <w:tcBorders>
              <w:top w:val="single" w:sz="4" w:space="0" w:color="auto"/>
              <w:left w:val="nil"/>
              <w:bottom w:val="single" w:sz="8" w:space="0" w:color="auto"/>
              <w:right w:val="single" w:sz="4" w:space="0" w:color="auto"/>
            </w:tcBorders>
            <w:shd w:val="clear" w:color="auto" w:fill="auto"/>
            <w:vAlign w:val="center"/>
            <w:hideMark/>
          </w:tcPr>
          <w:p w14:paraId="1E4FED6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874" w:type="dxa"/>
            <w:tcBorders>
              <w:top w:val="single" w:sz="4" w:space="0" w:color="auto"/>
              <w:left w:val="nil"/>
              <w:bottom w:val="single" w:sz="8" w:space="0" w:color="auto"/>
              <w:right w:val="single" w:sz="8" w:space="0" w:color="auto"/>
            </w:tcBorders>
            <w:shd w:val="clear" w:color="auto" w:fill="auto"/>
            <w:vAlign w:val="center"/>
            <w:hideMark/>
          </w:tcPr>
          <w:p w14:paraId="7B53DF9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402" w:type="dxa"/>
            <w:tcBorders>
              <w:top w:val="single" w:sz="4" w:space="0" w:color="auto"/>
              <w:left w:val="nil"/>
              <w:bottom w:val="single" w:sz="8" w:space="0" w:color="auto"/>
              <w:right w:val="single" w:sz="8" w:space="0" w:color="auto"/>
            </w:tcBorders>
            <w:vAlign w:val="center"/>
          </w:tcPr>
          <w:p w14:paraId="5BB6574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vAlign w:val="center"/>
          </w:tcPr>
          <w:p w14:paraId="7D3F6FD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8" w:space="0" w:color="auto"/>
              <w:right w:val="single" w:sz="8" w:space="0" w:color="auto"/>
            </w:tcBorders>
            <w:vAlign w:val="center"/>
          </w:tcPr>
          <w:p w14:paraId="05B2B9F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351A8D" w:rsidRPr="00272B38" w14:paraId="09A21F68" w14:textId="77777777" w:rsidTr="008060E4">
        <w:trPr>
          <w:trHeight w:val="691"/>
        </w:trPr>
        <w:tc>
          <w:tcPr>
            <w:tcW w:w="1276" w:type="dxa"/>
            <w:vMerge w:val="restart"/>
            <w:tcBorders>
              <w:top w:val="single" w:sz="4" w:space="0" w:color="auto"/>
              <w:left w:val="single" w:sz="8" w:space="0" w:color="auto"/>
              <w:right w:val="single" w:sz="4" w:space="0" w:color="auto"/>
            </w:tcBorders>
            <w:shd w:val="clear" w:color="auto" w:fill="auto"/>
            <w:vAlign w:val="center"/>
          </w:tcPr>
          <w:p w14:paraId="1AAFAA2C" w14:textId="77777777" w:rsidR="00351A8D" w:rsidRPr="00272B38" w:rsidRDefault="00351A8D" w:rsidP="00351A8D">
            <w:pPr>
              <w:rPr>
                <w:b/>
                <w:bCs/>
                <w:sz w:val="18"/>
                <w:szCs w:val="18"/>
                <w:lang w:val="hr-HR" w:eastAsia="bs-Latn-BA"/>
              </w:rPr>
            </w:pPr>
            <w:r w:rsidRPr="00272B38">
              <w:rPr>
                <w:b/>
                <w:bCs/>
                <w:sz w:val="18"/>
                <w:szCs w:val="18"/>
                <w:lang w:val="hr-HR" w:eastAsia="bs-Latn-BA"/>
              </w:rPr>
              <w:t>Srednjoročni cilj 2.:</w:t>
            </w:r>
          </w:p>
          <w:p w14:paraId="782FB286" w14:textId="60201314" w:rsidR="00351A8D" w:rsidRPr="00272B38" w:rsidRDefault="00351A8D" w:rsidP="00351A8D">
            <w:pPr>
              <w:rPr>
                <w:b/>
                <w:bCs/>
                <w:sz w:val="18"/>
                <w:szCs w:val="18"/>
                <w:lang w:val="hr-HR" w:eastAsia="bs-Latn-BA"/>
              </w:rPr>
            </w:pPr>
            <w:r w:rsidRPr="00272B38">
              <w:rPr>
                <w:bCs/>
                <w:sz w:val="18"/>
                <w:szCs w:val="18"/>
                <w:lang w:val="hr-HR" w:eastAsia="bs-Latn-BA"/>
              </w:rPr>
              <w:t>Unapređenje efikasnosti, odgovornosti, kvalitete i nezavisnosti sektora pravde u BiH (14.6)</w:t>
            </w:r>
          </w:p>
        </w:tc>
        <w:tc>
          <w:tcPr>
            <w:tcW w:w="1276" w:type="dxa"/>
            <w:vMerge w:val="restart"/>
            <w:tcBorders>
              <w:top w:val="single" w:sz="4" w:space="0" w:color="auto"/>
              <w:left w:val="nil"/>
              <w:right w:val="single" w:sz="4" w:space="0" w:color="auto"/>
            </w:tcBorders>
            <w:shd w:val="clear" w:color="auto" w:fill="auto"/>
            <w:vAlign w:val="center"/>
          </w:tcPr>
          <w:p w14:paraId="4988CFD7" w14:textId="77777777" w:rsidR="00351A8D" w:rsidRPr="00272B38" w:rsidRDefault="00351A8D" w:rsidP="00351A8D">
            <w:pPr>
              <w:rPr>
                <w:b/>
                <w:bCs/>
                <w:sz w:val="18"/>
                <w:szCs w:val="18"/>
                <w:lang w:val="hr-HR" w:eastAsia="bs-Latn-BA"/>
              </w:rPr>
            </w:pPr>
            <w:r w:rsidRPr="00272B38">
              <w:rPr>
                <w:b/>
                <w:bCs/>
                <w:sz w:val="18"/>
                <w:szCs w:val="18"/>
                <w:lang w:val="hr-HR" w:eastAsia="bs-Latn-BA"/>
              </w:rPr>
              <w:t>Posebni cilj 2.1:</w:t>
            </w:r>
          </w:p>
          <w:p w14:paraId="58E0AE3F" w14:textId="209A4253" w:rsidR="00351A8D" w:rsidRPr="00272B38" w:rsidRDefault="00351A8D" w:rsidP="00351A8D">
            <w:pPr>
              <w:rPr>
                <w:b/>
                <w:bCs/>
                <w:sz w:val="18"/>
                <w:szCs w:val="18"/>
                <w:lang w:val="hr-HR" w:eastAsia="bs-Latn-BA"/>
              </w:rPr>
            </w:pPr>
            <w:r w:rsidRPr="00272B38">
              <w:rPr>
                <w:bCs/>
                <w:sz w:val="18"/>
                <w:szCs w:val="18"/>
                <w:lang w:val="hr-HR"/>
              </w:rPr>
              <w:t>Osigurati stabilnu pravosudnu upravu i ojačati pravosudnu saradnju (14.6.a)</w:t>
            </w:r>
          </w:p>
        </w:tc>
        <w:tc>
          <w:tcPr>
            <w:tcW w:w="1134" w:type="dxa"/>
            <w:gridSpan w:val="2"/>
            <w:vMerge w:val="restart"/>
            <w:tcBorders>
              <w:top w:val="single" w:sz="4" w:space="0" w:color="auto"/>
              <w:left w:val="nil"/>
              <w:right w:val="single" w:sz="4" w:space="0" w:color="auto"/>
            </w:tcBorders>
            <w:shd w:val="clear" w:color="auto" w:fill="auto"/>
            <w:vAlign w:val="center"/>
          </w:tcPr>
          <w:p w14:paraId="58EF2E1C" w14:textId="77777777" w:rsidR="00351A8D" w:rsidRPr="00272B38" w:rsidRDefault="00351A8D" w:rsidP="00351A8D">
            <w:pPr>
              <w:rPr>
                <w:b/>
                <w:bCs/>
                <w:sz w:val="18"/>
                <w:szCs w:val="18"/>
                <w:lang w:val="hr-HR" w:eastAsia="bs-Latn-BA"/>
              </w:rPr>
            </w:pPr>
            <w:r w:rsidRPr="00272B38">
              <w:rPr>
                <w:b/>
                <w:bCs/>
                <w:sz w:val="18"/>
                <w:szCs w:val="18"/>
                <w:lang w:val="hr-HR" w:eastAsia="bs-Latn-BA"/>
              </w:rPr>
              <w:t>Program 2.1.1:</w:t>
            </w:r>
          </w:p>
          <w:p w14:paraId="6AC8DEB5" w14:textId="77777777" w:rsidR="00351A8D" w:rsidRPr="00272B38" w:rsidRDefault="00351A8D" w:rsidP="00351A8D">
            <w:pPr>
              <w:rPr>
                <w:bCs/>
                <w:sz w:val="18"/>
                <w:szCs w:val="18"/>
                <w:lang w:val="hr-HR" w:eastAsia="bs-Latn-BA"/>
              </w:rPr>
            </w:pPr>
            <w:r w:rsidRPr="00272B38">
              <w:rPr>
                <w:bCs/>
                <w:sz w:val="18"/>
                <w:szCs w:val="18"/>
                <w:lang w:val="hr-HR" w:eastAsia="bs-Latn-BA"/>
              </w:rPr>
              <w:t>Normativno pravna djelatnost, provođenje i praćenje propisa iz oblasti pravosuđa</w:t>
            </w:r>
          </w:p>
          <w:p w14:paraId="3E89928F" w14:textId="3714AD3B" w:rsidR="00351A8D" w:rsidRPr="00272B38" w:rsidRDefault="00351A8D" w:rsidP="00351A8D">
            <w:pPr>
              <w:rPr>
                <w:b/>
                <w:bCs/>
                <w:sz w:val="18"/>
                <w:szCs w:val="18"/>
                <w:lang w:val="hr-HR" w:eastAsia="bs-Latn-BA"/>
              </w:rPr>
            </w:pPr>
            <w:r w:rsidRPr="00272B38">
              <w:rPr>
                <w:bCs/>
                <w:sz w:val="18"/>
                <w:szCs w:val="18"/>
                <w:lang w:val="hr-HR" w:eastAsia="bs-Latn-BA"/>
              </w:rPr>
              <w:t>(14.6.1)</w:t>
            </w: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3EC85277" w14:textId="77777777" w:rsidR="00351A8D" w:rsidRPr="00272B38" w:rsidRDefault="00351A8D" w:rsidP="00351A8D">
            <w:pPr>
              <w:rPr>
                <w:bCs/>
                <w:sz w:val="18"/>
                <w:szCs w:val="18"/>
                <w:lang w:val="hr-HR"/>
              </w:rPr>
            </w:pPr>
            <w:r w:rsidRPr="00272B38">
              <w:rPr>
                <w:bCs/>
                <w:sz w:val="18"/>
                <w:szCs w:val="18"/>
                <w:lang w:val="hr-HR"/>
              </w:rPr>
              <w:t>Zakon o izmjenama i dopunama Zakona o Tužilaštvu BiH</w:t>
            </w:r>
          </w:p>
        </w:tc>
        <w:tc>
          <w:tcPr>
            <w:tcW w:w="567" w:type="dxa"/>
            <w:gridSpan w:val="2"/>
            <w:vMerge w:val="restart"/>
            <w:tcBorders>
              <w:top w:val="single" w:sz="4" w:space="0" w:color="auto"/>
              <w:left w:val="nil"/>
              <w:right w:val="single" w:sz="4" w:space="0" w:color="auto"/>
            </w:tcBorders>
            <w:shd w:val="clear" w:color="auto" w:fill="auto"/>
            <w:vAlign w:val="center"/>
          </w:tcPr>
          <w:p w14:paraId="261062E5" w14:textId="77777777" w:rsidR="00351A8D" w:rsidRPr="00272B38" w:rsidRDefault="00351A8D" w:rsidP="00351A8D">
            <w:pPr>
              <w:jc w:val="center"/>
              <w:rPr>
                <w:sz w:val="18"/>
                <w:szCs w:val="18"/>
                <w:lang w:val="hr-HR"/>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5DAE9F7D" w14:textId="77777777" w:rsidR="00351A8D" w:rsidRPr="00272B38" w:rsidRDefault="00351A8D" w:rsidP="00351A8D">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297660" w14:textId="77777777" w:rsidR="00351A8D" w:rsidRPr="00272B38" w:rsidRDefault="00351A8D" w:rsidP="00351A8D">
            <w:pPr>
              <w:jc w:val="center"/>
              <w:rPr>
                <w:bCs/>
                <w:sz w:val="18"/>
                <w:szCs w:val="18"/>
                <w:lang w:val="hr-HR"/>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AEECEF" w14:textId="77777777" w:rsidR="00351A8D" w:rsidRPr="00272B38" w:rsidRDefault="00351A8D" w:rsidP="00351A8D">
            <w:pPr>
              <w:jc w:val="center"/>
              <w:rPr>
                <w:sz w:val="18"/>
                <w:szCs w:val="18"/>
                <w:lang w:val="hr-HR"/>
              </w:rPr>
            </w:pPr>
            <w:r w:rsidRPr="00272B38">
              <w:rPr>
                <w:bCs/>
                <w:sz w:val="18"/>
                <w:szCs w:val="18"/>
                <w:lang w:val="hr-HR"/>
              </w:rPr>
              <w:t>2016.-2022.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05C45F2D" w14:textId="77777777" w:rsidR="00351A8D" w:rsidRPr="00272B38" w:rsidRDefault="00351A8D" w:rsidP="00351A8D">
            <w:pPr>
              <w:jc w:val="center"/>
              <w:rPr>
                <w:sz w:val="18"/>
                <w:szCs w:val="18"/>
                <w:lang w:val="hr-HR"/>
              </w:rPr>
            </w:pPr>
            <w:r w:rsidRPr="00272B38">
              <w:rPr>
                <w:sz w:val="18"/>
                <w:szCs w:val="18"/>
                <w:lang w:val="hr-HR"/>
              </w:rPr>
              <w:t>NE</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983E65C" w14:textId="73AD5EE1" w:rsidR="00351A8D" w:rsidRPr="00272B38" w:rsidRDefault="00351A8D" w:rsidP="00351A8D">
            <w:pPr>
              <w:rPr>
                <w:iCs/>
                <w:sz w:val="16"/>
                <w:szCs w:val="16"/>
                <w:lang w:val="hr-HR" w:eastAsia="bs-Latn-BA"/>
              </w:rPr>
            </w:pPr>
            <w:r w:rsidRPr="00272B38">
              <w:rPr>
                <w:iCs/>
                <w:sz w:val="16"/>
                <w:szCs w:val="16"/>
                <w:lang w:val="hr-HR"/>
              </w:rPr>
              <w:t xml:space="preserve">Donošenje Zakona </w:t>
            </w:r>
            <w:proofErr w:type="spellStart"/>
            <w:r w:rsidRPr="00272B38">
              <w:rPr>
                <w:iCs/>
                <w:sz w:val="16"/>
                <w:szCs w:val="16"/>
                <w:lang w:val="hr-HR"/>
              </w:rPr>
              <w:t>uslovljeno</w:t>
            </w:r>
            <w:proofErr w:type="spellEnd"/>
            <w:r w:rsidRPr="00272B38">
              <w:rPr>
                <w:iCs/>
                <w:sz w:val="16"/>
                <w:szCs w:val="16"/>
                <w:lang w:val="hr-HR"/>
              </w:rPr>
              <w:t xml:space="preserve"> je donošenjem Zakona o sudovima BiH.</w:t>
            </w:r>
            <w:r w:rsidRPr="00272B38">
              <w:rPr>
                <w:bCs/>
                <w:sz w:val="16"/>
                <w:szCs w:val="16"/>
                <w:lang w:val="hr-HR"/>
              </w:rPr>
              <w:t xml:space="preserve"> 2020. godine nije bilo promjena u statusu provedbe. Izrada Zakona planirana GPR MP BiH za 2021. godinu.</w:t>
            </w:r>
          </w:p>
        </w:tc>
        <w:tc>
          <w:tcPr>
            <w:tcW w:w="874"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14:paraId="34294D49" w14:textId="77777777" w:rsidR="00351A8D" w:rsidRPr="00272B38" w:rsidRDefault="00351A8D" w:rsidP="00351A8D">
            <w:pPr>
              <w:rPr>
                <w:iCs/>
                <w:sz w:val="18"/>
                <w:szCs w:val="18"/>
                <w:lang w:val="hr-HR" w:eastAsia="bs-Latn-BA"/>
              </w:rPr>
            </w:pPr>
          </w:p>
        </w:tc>
        <w:tc>
          <w:tcPr>
            <w:tcW w:w="402" w:type="dxa"/>
            <w:vMerge w:val="restart"/>
            <w:tcBorders>
              <w:top w:val="single" w:sz="8" w:space="0" w:color="auto"/>
              <w:left w:val="single" w:sz="8" w:space="0" w:color="auto"/>
              <w:bottom w:val="single" w:sz="8" w:space="0" w:color="auto"/>
              <w:right w:val="single" w:sz="8" w:space="0" w:color="auto"/>
            </w:tcBorders>
          </w:tcPr>
          <w:p w14:paraId="2F86B8A5" w14:textId="77777777" w:rsidR="00351A8D" w:rsidRPr="00272B38" w:rsidRDefault="00351A8D" w:rsidP="00351A8D">
            <w:pPr>
              <w:rPr>
                <w:iCs/>
                <w:sz w:val="18"/>
                <w:szCs w:val="18"/>
                <w:lang w:val="hr-HR" w:eastAsia="bs-Latn-BA"/>
              </w:rPr>
            </w:pPr>
          </w:p>
        </w:tc>
        <w:tc>
          <w:tcPr>
            <w:tcW w:w="425" w:type="dxa"/>
            <w:vMerge w:val="restart"/>
            <w:tcBorders>
              <w:top w:val="single" w:sz="8" w:space="0" w:color="auto"/>
              <w:left w:val="single" w:sz="8" w:space="0" w:color="auto"/>
              <w:bottom w:val="single" w:sz="8" w:space="0" w:color="auto"/>
              <w:right w:val="single" w:sz="8" w:space="0" w:color="auto"/>
            </w:tcBorders>
          </w:tcPr>
          <w:p w14:paraId="5E666496" w14:textId="77777777" w:rsidR="00351A8D" w:rsidRPr="00272B38" w:rsidRDefault="00351A8D" w:rsidP="00351A8D">
            <w:pPr>
              <w:rPr>
                <w:iCs/>
                <w:sz w:val="18"/>
                <w:szCs w:val="18"/>
                <w:lang w:val="hr-HR" w:eastAsia="bs-Latn-BA"/>
              </w:rPr>
            </w:pPr>
          </w:p>
        </w:tc>
        <w:tc>
          <w:tcPr>
            <w:tcW w:w="425" w:type="dxa"/>
            <w:vMerge w:val="restart"/>
            <w:tcBorders>
              <w:top w:val="single" w:sz="8" w:space="0" w:color="auto"/>
              <w:left w:val="single" w:sz="8" w:space="0" w:color="auto"/>
              <w:bottom w:val="single" w:sz="8" w:space="0" w:color="auto"/>
              <w:right w:val="single" w:sz="8" w:space="0" w:color="auto"/>
            </w:tcBorders>
          </w:tcPr>
          <w:p w14:paraId="192DB5BF" w14:textId="77777777" w:rsidR="00351A8D" w:rsidRPr="00272B38" w:rsidRDefault="00351A8D" w:rsidP="00351A8D">
            <w:pPr>
              <w:rPr>
                <w:iCs/>
                <w:sz w:val="18"/>
                <w:szCs w:val="18"/>
                <w:lang w:val="hr-HR" w:eastAsia="bs-Latn-BA"/>
              </w:rPr>
            </w:pPr>
          </w:p>
        </w:tc>
      </w:tr>
      <w:tr w:rsidR="00E82EE8" w:rsidRPr="00272B38" w14:paraId="1835E6B4" w14:textId="77777777" w:rsidTr="00E82EE8">
        <w:trPr>
          <w:trHeight w:val="689"/>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B9B830B" w14:textId="77777777" w:rsidR="00E82EE8" w:rsidRPr="00272B38" w:rsidRDefault="00E82EE8" w:rsidP="00E82EE8">
            <w:pPr>
              <w:rPr>
                <w:b/>
                <w:bCs/>
                <w:sz w:val="18"/>
                <w:szCs w:val="18"/>
                <w:lang w:val="hr-HR" w:eastAsia="bs-Latn-BA"/>
              </w:rPr>
            </w:pPr>
          </w:p>
        </w:tc>
        <w:tc>
          <w:tcPr>
            <w:tcW w:w="1276" w:type="dxa"/>
            <w:vMerge/>
            <w:tcBorders>
              <w:top w:val="single" w:sz="4" w:space="0" w:color="auto"/>
              <w:left w:val="nil"/>
              <w:right w:val="single" w:sz="4" w:space="0" w:color="auto"/>
            </w:tcBorders>
            <w:shd w:val="clear" w:color="auto" w:fill="auto"/>
            <w:vAlign w:val="center"/>
          </w:tcPr>
          <w:p w14:paraId="07FF018F"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right w:val="single" w:sz="4" w:space="0" w:color="auto"/>
            </w:tcBorders>
            <w:shd w:val="clear" w:color="auto" w:fill="auto"/>
            <w:vAlign w:val="center"/>
          </w:tcPr>
          <w:p w14:paraId="5CEB8624" w14:textId="77777777" w:rsidR="00E82EE8" w:rsidRPr="00272B38" w:rsidRDefault="00E82EE8" w:rsidP="00E82EE8">
            <w:pPr>
              <w:rPr>
                <w:b/>
                <w:bCs/>
                <w:sz w:val="18"/>
                <w:szCs w:val="18"/>
                <w:lang w:val="hr-HR" w:eastAsia="bs-Latn-BA"/>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5285FFF3" w14:textId="77777777" w:rsidR="00E82EE8" w:rsidRPr="00272B38" w:rsidRDefault="00E82EE8" w:rsidP="00E82EE8">
            <w:pPr>
              <w:rPr>
                <w:bCs/>
                <w:sz w:val="18"/>
                <w:szCs w:val="18"/>
                <w:lang w:val="hr-HR"/>
              </w:rPr>
            </w:pPr>
            <w:r w:rsidRPr="00272B38">
              <w:rPr>
                <w:bCs/>
                <w:sz w:val="18"/>
                <w:szCs w:val="18"/>
                <w:lang w:val="hr-HR"/>
              </w:rPr>
              <w:t>Zakon o izmjenama i dopunama Zakona o krivičnom postupku BiH</w:t>
            </w:r>
          </w:p>
        </w:tc>
        <w:tc>
          <w:tcPr>
            <w:tcW w:w="567" w:type="dxa"/>
            <w:gridSpan w:val="2"/>
            <w:vMerge/>
            <w:tcBorders>
              <w:left w:val="nil"/>
              <w:right w:val="single" w:sz="4" w:space="0" w:color="auto"/>
            </w:tcBorders>
            <w:shd w:val="clear" w:color="auto" w:fill="auto"/>
            <w:vAlign w:val="center"/>
          </w:tcPr>
          <w:p w14:paraId="79B8E431" w14:textId="77777777" w:rsidR="00E82EE8" w:rsidRPr="00272B38" w:rsidRDefault="00E82EE8" w:rsidP="00E82EE8">
            <w:pPr>
              <w:jc w:val="center"/>
              <w:rPr>
                <w:sz w:val="18"/>
                <w:szCs w:val="18"/>
                <w:lang w:val="hr-HR"/>
              </w:rPr>
            </w:pPr>
          </w:p>
        </w:tc>
        <w:tc>
          <w:tcPr>
            <w:tcW w:w="426" w:type="dxa"/>
            <w:vMerge/>
            <w:tcBorders>
              <w:left w:val="single" w:sz="4" w:space="0" w:color="auto"/>
              <w:right w:val="single" w:sz="4" w:space="0" w:color="auto"/>
            </w:tcBorders>
            <w:shd w:val="clear" w:color="auto" w:fill="auto"/>
            <w:vAlign w:val="center"/>
          </w:tcPr>
          <w:p w14:paraId="4517209D" w14:textId="77777777" w:rsidR="00E82EE8" w:rsidRPr="00272B38" w:rsidRDefault="00E82EE8" w:rsidP="00E82EE8">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B07C5" w14:textId="77777777" w:rsidR="00E82EE8" w:rsidRPr="00272B38" w:rsidRDefault="00E82EE8" w:rsidP="00E82EE8">
            <w:pPr>
              <w:jc w:val="center"/>
              <w:rPr>
                <w:bCs/>
                <w:sz w:val="18"/>
                <w:szCs w:val="18"/>
                <w:lang w:val="hr-HR"/>
              </w:rPr>
            </w:pPr>
            <w:r w:rsidRPr="00272B38">
              <w:rPr>
                <w:iCs/>
                <w:sz w:val="18"/>
                <w:szCs w:val="18"/>
                <w:lang w:val="hr-HR"/>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075D727" w14:textId="77777777" w:rsidR="00E82EE8" w:rsidRPr="00272B38" w:rsidRDefault="00E82EE8" w:rsidP="00E82EE8">
            <w:pPr>
              <w:jc w:val="center"/>
              <w:rPr>
                <w:sz w:val="18"/>
                <w:szCs w:val="18"/>
                <w:lang w:val="hr-HR"/>
              </w:rPr>
            </w:pPr>
            <w:r w:rsidRPr="00272B38">
              <w:rPr>
                <w:bCs/>
                <w:sz w:val="18"/>
                <w:szCs w:val="18"/>
                <w:lang w:val="hr-HR"/>
              </w:rPr>
              <w:t>2020. – 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13CBAAB1"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76012A2" w14:textId="4D967E7D" w:rsidR="00E82EE8" w:rsidRPr="00272B38" w:rsidRDefault="00E82EE8" w:rsidP="00DB3D04">
            <w:pPr>
              <w:rPr>
                <w:iCs/>
                <w:sz w:val="16"/>
                <w:szCs w:val="16"/>
                <w:lang w:val="hr-HR"/>
              </w:rPr>
            </w:pPr>
            <w:r w:rsidRPr="00272B38">
              <w:rPr>
                <w:iCs/>
                <w:sz w:val="16"/>
                <w:szCs w:val="16"/>
                <w:lang w:val="hr-HR" w:eastAsia="bs-Latn-BA"/>
              </w:rPr>
              <w:t xml:space="preserve">2019. godine formirana je nova radna grupa za analizu i izradu krivičnog zakonodavstva u BiH na inicijativu ministra pravde BiH. Plan je da po izradi izmjena i dopuna ZKP-a ista radna grupa nastavi s izradom izmjena ili  dopuna KZ BiH. </w:t>
            </w:r>
            <w:r w:rsidRPr="00272B38">
              <w:rPr>
                <w:rFonts w:eastAsia="Calibri"/>
                <w:color w:val="000000"/>
                <w:sz w:val="16"/>
                <w:szCs w:val="16"/>
                <w:lang w:val="hr-HR"/>
              </w:rPr>
              <w:t xml:space="preserve">2020. godine nije došlo do promjena u statusu. </w:t>
            </w:r>
            <w:r w:rsidRPr="00272B38">
              <w:rPr>
                <w:bCs/>
                <w:sz w:val="16"/>
                <w:szCs w:val="16"/>
                <w:lang w:val="hr-HR"/>
              </w:rPr>
              <w:t>Izrada Zakona planirana GPR MP BiH za 2021. godinu.</w:t>
            </w:r>
          </w:p>
        </w:tc>
        <w:tc>
          <w:tcPr>
            <w:tcW w:w="8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0BB78B86" w14:textId="77777777" w:rsidR="00E82EE8" w:rsidRPr="00272B38" w:rsidRDefault="00E82EE8" w:rsidP="00E82EE8">
            <w:pPr>
              <w:rPr>
                <w:iCs/>
                <w:sz w:val="18"/>
                <w:szCs w:val="18"/>
                <w:lang w:val="hr-HR" w:eastAsia="bs-Latn-BA"/>
              </w:rPr>
            </w:pPr>
          </w:p>
        </w:tc>
        <w:tc>
          <w:tcPr>
            <w:tcW w:w="402" w:type="dxa"/>
            <w:vMerge/>
            <w:tcBorders>
              <w:top w:val="single" w:sz="8" w:space="0" w:color="auto"/>
              <w:left w:val="single" w:sz="8" w:space="0" w:color="auto"/>
              <w:bottom w:val="single" w:sz="8" w:space="0" w:color="auto"/>
              <w:right w:val="single" w:sz="8" w:space="0" w:color="auto"/>
            </w:tcBorders>
          </w:tcPr>
          <w:p w14:paraId="1B704FC6"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3EB12C55"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2DFE84B5" w14:textId="77777777" w:rsidR="00E82EE8" w:rsidRPr="00272B38" w:rsidRDefault="00E82EE8" w:rsidP="00E82EE8">
            <w:pPr>
              <w:rPr>
                <w:iCs/>
                <w:sz w:val="18"/>
                <w:szCs w:val="18"/>
                <w:lang w:val="hr-HR" w:eastAsia="bs-Latn-BA"/>
              </w:rPr>
            </w:pPr>
          </w:p>
        </w:tc>
      </w:tr>
      <w:tr w:rsidR="00E82EE8" w:rsidRPr="00272B38" w14:paraId="56A38F27" w14:textId="77777777" w:rsidTr="00E82EE8">
        <w:trPr>
          <w:trHeight w:val="357"/>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6E03DC9" w14:textId="77777777" w:rsidR="00E82EE8" w:rsidRPr="00272B38" w:rsidRDefault="00E82EE8" w:rsidP="00E82EE8">
            <w:pPr>
              <w:rPr>
                <w:b/>
                <w:bCs/>
                <w:sz w:val="18"/>
                <w:szCs w:val="18"/>
                <w:lang w:val="hr-HR" w:eastAsia="bs-Latn-BA"/>
              </w:rPr>
            </w:pPr>
          </w:p>
        </w:tc>
        <w:tc>
          <w:tcPr>
            <w:tcW w:w="1276" w:type="dxa"/>
            <w:vMerge/>
            <w:tcBorders>
              <w:top w:val="single" w:sz="4" w:space="0" w:color="auto"/>
              <w:left w:val="nil"/>
              <w:right w:val="single" w:sz="4" w:space="0" w:color="auto"/>
            </w:tcBorders>
            <w:shd w:val="clear" w:color="auto" w:fill="auto"/>
            <w:vAlign w:val="center"/>
          </w:tcPr>
          <w:p w14:paraId="43AF4347"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right w:val="single" w:sz="4" w:space="0" w:color="auto"/>
            </w:tcBorders>
            <w:shd w:val="clear" w:color="auto" w:fill="auto"/>
            <w:vAlign w:val="center"/>
          </w:tcPr>
          <w:p w14:paraId="35B4CCEA" w14:textId="77777777" w:rsidR="00E82EE8" w:rsidRPr="00272B38" w:rsidRDefault="00E82EE8" w:rsidP="00E82EE8">
            <w:pPr>
              <w:rPr>
                <w:b/>
                <w:bCs/>
                <w:sz w:val="18"/>
                <w:szCs w:val="18"/>
                <w:lang w:val="hr-HR" w:eastAsia="bs-Latn-BA"/>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742609D7" w14:textId="77777777" w:rsidR="00E82EE8" w:rsidRPr="00272B38" w:rsidRDefault="00E82EE8" w:rsidP="00E82EE8">
            <w:pPr>
              <w:rPr>
                <w:bCs/>
                <w:sz w:val="18"/>
                <w:szCs w:val="18"/>
                <w:lang w:val="hr-HR"/>
              </w:rPr>
            </w:pPr>
            <w:r w:rsidRPr="00272B38">
              <w:rPr>
                <w:bCs/>
                <w:sz w:val="18"/>
                <w:szCs w:val="18"/>
                <w:lang w:val="hr-HR"/>
              </w:rPr>
              <w:t>Zakon o izmjenama i dopunama Zakona o Pravobranilaštvu BiH</w:t>
            </w:r>
          </w:p>
        </w:tc>
        <w:tc>
          <w:tcPr>
            <w:tcW w:w="567" w:type="dxa"/>
            <w:gridSpan w:val="2"/>
            <w:vMerge/>
            <w:tcBorders>
              <w:left w:val="nil"/>
              <w:right w:val="single" w:sz="4" w:space="0" w:color="auto"/>
            </w:tcBorders>
            <w:shd w:val="clear" w:color="auto" w:fill="auto"/>
            <w:vAlign w:val="center"/>
          </w:tcPr>
          <w:p w14:paraId="72547F54" w14:textId="77777777" w:rsidR="00E82EE8" w:rsidRPr="00272B38" w:rsidRDefault="00E82EE8" w:rsidP="00E82EE8">
            <w:pPr>
              <w:jc w:val="center"/>
              <w:rPr>
                <w:sz w:val="18"/>
                <w:szCs w:val="18"/>
                <w:lang w:val="hr-HR"/>
              </w:rPr>
            </w:pPr>
          </w:p>
        </w:tc>
        <w:tc>
          <w:tcPr>
            <w:tcW w:w="426" w:type="dxa"/>
            <w:vMerge/>
            <w:tcBorders>
              <w:left w:val="single" w:sz="4" w:space="0" w:color="auto"/>
              <w:right w:val="single" w:sz="4" w:space="0" w:color="auto"/>
            </w:tcBorders>
            <w:shd w:val="clear" w:color="auto" w:fill="auto"/>
            <w:vAlign w:val="center"/>
          </w:tcPr>
          <w:p w14:paraId="2EA5AE08" w14:textId="77777777" w:rsidR="00E82EE8" w:rsidRPr="00272B38" w:rsidRDefault="00E82EE8" w:rsidP="00E82EE8">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22DC4" w14:textId="77777777" w:rsidR="00E82EE8" w:rsidRPr="00272B38" w:rsidRDefault="00E82EE8" w:rsidP="00E82EE8">
            <w:pPr>
              <w:jc w:val="center"/>
              <w:rPr>
                <w:bCs/>
                <w:sz w:val="18"/>
                <w:szCs w:val="18"/>
                <w:lang w:val="hr-HR"/>
              </w:rPr>
            </w:pPr>
            <w:r w:rsidRPr="00272B38">
              <w:rPr>
                <w:bCs/>
                <w:sz w:val="18"/>
                <w:szCs w:val="18"/>
                <w:lang w:val="hr-HR"/>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728F45" w14:textId="77777777" w:rsidR="00E82EE8" w:rsidRPr="00272B38" w:rsidRDefault="00E82EE8" w:rsidP="00E82EE8">
            <w:pPr>
              <w:jc w:val="center"/>
              <w:rPr>
                <w:sz w:val="18"/>
                <w:szCs w:val="18"/>
                <w:lang w:val="hr-HR"/>
              </w:rPr>
            </w:pPr>
            <w:r w:rsidRPr="00272B38">
              <w:rPr>
                <w:sz w:val="18"/>
                <w:szCs w:val="18"/>
                <w:lang w:val="hr-HR"/>
              </w:rPr>
              <w:t>2017. – 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56EF2674" w14:textId="77777777" w:rsidR="00E82EE8" w:rsidRPr="00272B38" w:rsidRDefault="00E82EE8" w:rsidP="00E82EE8">
            <w:pPr>
              <w:jc w:val="center"/>
              <w:rPr>
                <w:bCs/>
                <w:sz w:val="18"/>
                <w:szCs w:val="18"/>
                <w:lang w:val="hr-HR"/>
              </w:rPr>
            </w:pPr>
            <w:r w:rsidRPr="00272B38">
              <w:rPr>
                <w:bCs/>
                <w:sz w:val="18"/>
                <w:szCs w:val="18"/>
                <w:lang w:val="hr-HR"/>
              </w:rPr>
              <w:t>NE</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FA3088F" w14:textId="77777777" w:rsidR="00E82EE8" w:rsidRPr="00272B38" w:rsidRDefault="00E82EE8" w:rsidP="00E82EE8">
            <w:pPr>
              <w:rPr>
                <w:bCs/>
                <w:sz w:val="16"/>
                <w:szCs w:val="16"/>
                <w:lang w:val="hr-HR"/>
              </w:rPr>
            </w:pPr>
            <w:r w:rsidRPr="00272B38">
              <w:rPr>
                <w:bCs/>
                <w:sz w:val="16"/>
                <w:szCs w:val="16"/>
                <w:lang w:val="hr-HR"/>
              </w:rPr>
              <w:t xml:space="preserve">Tokom 2020. godine nije bilo promjena u statusu provedbe. </w:t>
            </w:r>
          </w:p>
        </w:tc>
        <w:tc>
          <w:tcPr>
            <w:tcW w:w="8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C8C1651" w14:textId="77777777" w:rsidR="00E82EE8" w:rsidRPr="00272B38" w:rsidRDefault="00E82EE8" w:rsidP="00E82EE8">
            <w:pPr>
              <w:rPr>
                <w:iCs/>
                <w:sz w:val="18"/>
                <w:szCs w:val="18"/>
                <w:lang w:val="hr-HR" w:eastAsia="bs-Latn-BA"/>
              </w:rPr>
            </w:pPr>
          </w:p>
        </w:tc>
        <w:tc>
          <w:tcPr>
            <w:tcW w:w="402" w:type="dxa"/>
            <w:vMerge/>
            <w:tcBorders>
              <w:top w:val="single" w:sz="8" w:space="0" w:color="auto"/>
              <w:left w:val="single" w:sz="8" w:space="0" w:color="auto"/>
              <w:bottom w:val="single" w:sz="8" w:space="0" w:color="auto"/>
              <w:right w:val="single" w:sz="8" w:space="0" w:color="auto"/>
            </w:tcBorders>
          </w:tcPr>
          <w:p w14:paraId="4540D607"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635F91A6"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6463759A" w14:textId="77777777" w:rsidR="00E82EE8" w:rsidRPr="00272B38" w:rsidRDefault="00E82EE8" w:rsidP="00E82EE8">
            <w:pPr>
              <w:rPr>
                <w:iCs/>
                <w:sz w:val="18"/>
                <w:szCs w:val="18"/>
                <w:lang w:val="hr-HR" w:eastAsia="bs-Latn-BA"/>
              </w:rPr>
            </w:pPr>
          </w:p>
        </w:tc>
      </w:tr>
      <w:tr w:rsidR="00E82EE8" w:rsidRPr="00272B38" w14:paraId="0BD4DB41" w14:textId="77777777" w:rsidTr="00E82EE8">
        <w:trPr>
          <w:trHeight w:val="8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BB7AED2" w14:textId="77777777" w:rsidR="00E82EE8" w:rsidRPr="00272B38" w:rsidRDefault="00E82EE8" w:rsidP="00E82EE8">
            <w:pPr>
              <w:rPr>
                <w:b/>
                <w:bCs/>
                <w:sz w:val="18"/>
                <w:szCs w:val="18"/>
                <w:lang w:val="hr-HR"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30BA9E75"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025DC520" w14:textId="77777777" w:rsidR="00E82EE8" w:rsidRPr="00272B38" w:rsidRDefault="00E82EE8" w:rsidP="00E82EE8">
            <w:pPr>
              <w:rPr>
                <w:b/>
                <w:bCs/>
                <w:sz w:val="18"/>
                <w:szCs w:val="18"/>
                <w:lang w:val="hr-HR" w:eastAsia="bs-Latn-BA"/>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62600F33" w14:textId="77777777" w:rsidR="00E82EE8" w:rsidRPr="00272B38" w:rsidRDefault="00E82EE8" w:rsidP="00E82EE8">
            <w:pPr>
              <w:rPr>
                <w:bCs/>
                <w:sz w:val="18"/>
                <w:szCs w:val="18"/>
                <w:lang w:val="hr-HR"/>
              </w:rPr>
            </w:pPr>
            <w:r w:rsidRPr="00272B38">
              <w:rPr>
                <w:bCs/>
                <w:sz w:val="18"/>
                <w:szCs w:val="18"/>
                <w:lang w:val="hr-HR"/>
              </w:rPr>
              <w:t>Zakon o izmjenama i dopunama Zakona o VSTV BiH</w:t>
            </w:r>
          </w:p>
        </w:tc>
        <w:tc>
          <w:tcPr>
            <w:tcW w:w="567" w:type="dxa"/>
            <w:gridSpan w:val="2"/>
            <w:vMerge/>
            <w:tcBorders>
              <w:left w:val="nil"/>
              <w:bottom w:val="single" w:sz="4" w:space="0" w:color="auto"/>
              <w:right w:val="single" w:sz="4" w:space="0" w:color="auto"/>
            </w:tcBorders>
            <w:shd w:val="clear" w:color="auto" w:fill="auto"/>
            <w:vAlign w:val="center"/>
          </w:tcPr>
          <w:p w14:paraId="1A3408AD" w14:textId="77777777" w:rsidR="00E82EE8" w:rsidRPr="00272B38" w:rsidRDefault="00E82EE8" w:rsidP="00E82EE8">
            <w:pPr>
              <w:jc w:val="center"/>
              <w:rPr>
                <w:sz w:val="18"/>
                <w:szCs w:val="18"/>
                <w:lang w:val="hr-HR"/>
              </w:rPr>
            </w:pPr>
          </w:p>
        </w:tc>
        <w:tc>
          <w:tcPr>
            <w:tcW w:w="426" w:type="dxa"/>
            <w:vMerge/>
            <w:tcBorders>
              <w:left w:val="single" w:sz="4" w:space="0" w:color="auto"/>
              <w:bottom w:val="single" w:sz="4" w:space="0" w:color="auto"/>
              <w:right w:val="single" w:sz="4" w:space="0" w:color="auto"/>
            </w:tcBorders>
            <w:shd w:val="clear" w:color="auto" w:fill="auto"/>
            <w:vAlign w:val="center"/>
          </w:tcPr>
          <w:p w14:paraId="593D839A" w14:textId="77777777" w:rsidR="00E82EE8" w:rsidRPr="00272B38" w:rsidRDefault="00E82EE8" w:rsidP="00E82EE8">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E91F9" w14:textId="04914823" w:rsidR="00E82EE8" w:rsidRPr="00272B38" w:rsidRDefault="00E82EE8" w:rsidP="00E82EE8">
            <w:pPr>
              <w:jc w:val="center"/>
              <w:rPr>
                <w:bCs/>
                <w:sz w:val="18"/>
                <w:szCs w:val="18"/>
                <w:lang w:val="hr-HR"/>
              </w:rPr>
            </w:pPr>
            <w:r w:rsidRPr="00272B38">
              <w:rPr>
                <w:sz w:val="18"/>
                <w:szCs w:val="18"/>
                <w:lang w:val="hr-HR" w:eastAsia="bs-Latn-BA"/>
              </w:rPr>
              <w:t>NE</w:t>
            </w:r>
            <w:r w:rsidR="00DB3D04" w:rsidRPr="00272B38">
              <w:rPr>
                <w:rStyle w:val="FootnoteReference"/>
                <w:sz w:val="18"/>
                <w:szCs w:val="18"/>
                <w:lang w:val="hr-HR" w:eastAsia="bs-Latn-BA"/>
              </w:rPr>
              <w:footnoteReference w:id="48"/>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662CDEF" w14:textId="77777777" w:rsidR="00E82EE8" w:rsidRPr="00272B38" w:rsidRDefault="00E82EE8" w:rsidP="00E82EE8">
            <w:pPr>
              <w:jc w:val="center"/>
              <w:rPr>
                <w:sz w:val="18"/>
                <w:szCs w:val="18"/>
                <w:lang w:val="hr-HR"/>
              </w:rPr>
            </w:pPr>
            <w:r w:rsidRPr="00272B38">
              <w:rPr>
                <w:bCs/>
                <w:sz w:val="18"/>
                <w:szCs w:val="18"/>
                <w:lang w:val="hr-HR"/>
              </w:rPr>
              <w:t>2016.-2022.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17830073"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7B4FF37" w14:textId="233F8E23" w:rsidR="00E82EE8" w:rsidRPr="00272B38" w:rsidRDefault="00E82EE8" w:rsidP="00E82EE8">
            <w:pPr>
              <w:rPr>
                <w:iCs/>
                <w:sz w:val="16"/>
                <w:szCs w:val="16"/>
                <w:lang w:val="hr-HR" w:eastAsia="bs-Latn-BA"/>
              </w:rPr>
            </w:pPr>
            <w:r w:rsidRPr="00272B38">
              <w:rPr>
                <w:rFonts w:eastAsia="Calibri"/>
                <w:color w:val="000000"/>
                <w:sz w:val="16"/>
                <w:szCs w:val="16"/>
                <w:lang w:val="hr-HR"/>
              </w:rPr>
              <w:t>Nacrt dostavljen na mišljenja, u skladu sa Poslovnikom o radu VM BiH dana 28.</w:t>
            </w:r>
            <w:r w:rsidR="00637038">
              <w:rPr>
                <w:rFonts w:eastAsia="Calibri"/>
                <w:color w:val="000000"/>
                <w:sz w:val="16"/>
                <w:szCs w:val="16"/>
              </w:rPr>
              <w:t xml:space="preserve"> </w:t>
            </w:r>
            <w:r w:rsidRPr="00272B38">
              <w:rPr>
                <w:rFonts w:eastAsia="Calibri"/>
                <w:color w:val="000000"/>
                <w:sz w:val="16"/>
                <w:szCs w:val="16"/>
                <w:lang w:val="hr-HR"/>
              </w:rPr>
              <w:t>10.</w:t>
            </w:r>
            <w:r w:rsidR="00637038">
              <w:rPr>
                <w:rFonts w:eastAsia="Calibri"/>
                <w:color w:val="000000"/>
                <w:sz w:val="16"/>
                <w:szCs w:val="16"/>
              </w:rPr>
              <w:t xml:space="preserve"> </w:t>
            </w:r>
            <w:r w:rsidRPr="00272B38">
              <w:rPr>
                <w:rFonts w:eastAsia="Calibri"/>
                <w:color w:val="000000"/>
                <w:sz w:val="16"/>
                <w:szCs w:val="16"/>
                <w:lang w:val="hr-HR"/>
              </w:rPr>
              <w:t xml:space="preserve">2020. godine. Nacrt dostavljen </w:t>
            </w:r>
            <w:proofErr w:type="spellStart"/>
            <w:r w:rsidRPr="00272B38">
              <w:rPr>
                <w:rFonts w:eastAsia="Calibri"/>
                <w:color w:val="000000"/>
                <w:sz w:val="16"/>
                <w:szCs w:val="16"/>
                <w:lang w:val="hr-HR"/>
              </w:rPr>
              <w:t>Vencijanskoj</w:t>
            </w:r>
            <w:proofErr w:type="spellEnd"/>
            <w:r w:rsidRPr="00272B38">
              <w:rPr>
                <w:rFonts w:eastAsia="Calibri"/>
                <w:color w:val="000000"/>
                <w:sz w:val="16"/>
                <w:szCs w:val="16"/>
                <w:lang w:val="hr-HR"/>
              </w:rPr>
              <w:t xml:space="preserve"> komisiji na mišljenje.</w:t>
            </w:r>
          </w:p>
        </w:tc>
        <w:tc>
          <w:tcPr>
            <w:tcW w:w="8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15AFA6BE" w14:textId="77777777" w:rsidR="00E82EE8" w:rsidRPr="00272B38" w:rsidRDefault="00E82EE8" w:rsidP="00E82EE8">
            <w:pPr>
              <w:rPr>
                <w:iCs/>
                <w:sz w:val="18"/>
                <w:szCs w:val="18"/>
                <w:lang w:val="hr-HR" w:eastAsia="bs-Latn-BA"/>
              </w:rPr>
            </w:pPr>
          </w:p>
        </w:tc>
        <w:tc>
          <w:tcPr>
            <w:tcW w:w="402" w:type="dxa"/>
            <w:vMerge/>
            <w:tcBorders>
              <w:top w:val="single" w:sz="8" w:space="0" w:color="auto"/>
              <w:left w:val="single" w:sz="8" w:space="0" w:color="auto"/>
              <w:bottom w:val="single" w:sz="8" w:space="0" w:color="auto"/>
              <w:right w:val="single" w:sz="8" w:space="0" w:color="auto"/>
            </w:tcBorders>
          </w:tcPr>
          <w:p w14:paraId="0E9C7EA0"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24B26B10"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6BC1FB5C" w14:textId="77777777" w:rsidR="00E82EE8" w:rsidRPr="00272B38" w:rsidRDefault="00E82EE8" w:rsidP="00E82EE8">
            <w:pPr>
              <w:rPr>
                <w:iCs/>
                <w:sz w:val="18"/>
                <w:szCs w:val="18"/>
                <w:lang w:val="hr-HR" w:eastAsia="bs-Latn-BA"/>
              </w:rPr>
            </w:pPr>
          </w:p>
        </w:tc>
      </w:tr>
      <w:tr w:rsidR="00E82EE8" w:rsidRPr="00272B38" w14:paraId="48C67B6B" w14:textId="77777777" w:rsidTr="00E82EE8">
        <w:trPr>
          <w:trHeight w:val="80"/>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FEC1690" w14:textId="77777777" w:rsidR="00E82EE8" w:rsidRPr="00272B38" w:rsidRDefault="00E82EE8" w:rsidP="00E82EE8">
            <w:pPr>
              <w:rPr>
                <w:b/>
                <w:bCs/>
                <w:sz w:val="18"/>
                <w:szCs w:val="18"/>
                <w:lang w:val="hr-HR"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1F2A9D3B"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40DEB148" w14:textId="77777777" w:rsidR="00E82EE8" w:rsidRPr="00272B38" w:rsidRDefault="00E82EE8" w:rsidP="00E82EE8">
            <w:pPr>
              <w:rPr>
                <w:b/>
                <w:bCs/>
                <w:sz w:val="18"/>
                <w:szCs w:val="18"/>
                <w:lang w:val="hr-HR" w:eastAsia="bs-Latn-BA"/>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3A43F09F" w14:textId="77777777" w:rsidR="00E82EE8" w:rsidRPr="00272B38" w:rsidRDefault="00E82EE8" w:rsidP="00E82EE8">
            <w:pPr>
              <w:rPr>
                <w:bCs/>
                <w:sz w:val="18"/>
                <w:szCs w:val="18"/>
                <w:lang w:val="hr-HR"/>
              </w:rPr>
            </w:pPr>
            <w:r w:rsidRPr="00272B38">
              <w:rPr>
                <w:bCs/>
                <w:sz w:val="18"/>
                <w:szCs w:val="18"/>
                <w:lang w:val="hr-HR"/>
              </w:rPr>
              <w:t>Zakon o upravljanju imovinom stečenom krivičnim djelom</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5B72D8F4" w14:textId="77777777" w:rsidR="00E82EE8" w:rsidRPr="00272B38" w:rsidRDefault="00E82EE8" w:rsidP="00E82EE8">
            <w:pPr>
              <w:jc w:val="center"/>
              <w:rPr>
                <w:sz w:val="18"/>
                <w:szCs w:val="18"/>
                <w:lang w:val="hr-HR"/>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F9F6A2" w14:textId="77777777" w:rsidR="00E82EE8" w:rsidRPr="00272B38" w:rsidRDefault="00E82EE8" w:rsidP="00E82EE8">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779792" w14:textId="77777777" w:rsidR="00E82EE8" w:rsidRPr="00272B38" w:rsidRDefault="00E82EE8" w:rsidP="00E82EE8">
            <w:pPr>
              <w:jc w:val="center"/>
              <w:rPr>
                <w:sz w:val="18"/>
                <w:szCs w:val="18"/>
                <w:lang w:val="hr-HR" w:eastAsia="bs-Latn-BA"/>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FE7309" w14:textId="77777777" w:rsidR="00E82EE8" w:rsidRPr="00272B38" w:rsidRDefault="00E82EE8" w:rsidP="00E82EE8">
            <w:pPr>
              <w:jc w:val="center"/>
              <w:rPr>
                <w:bCs/>
                <w:sz w:val="18"/>
                <w:szCs w:val="18"/>
                <w:lang w:val="hr-HR"/>
              </w:rPr>
            </w:pPr>
            <w:r w:rsidRPr="00272B38">
              <w:rPr>
                <w:bCs/>
                <w:sz w:val="18"/>
                <w:szCs w:val="18"/>
                <w:lang w:val="hr-HR"/>
              </w:rPr>
              <w:t>2016. – 2022.</w:t>
            </w:r>
          </w:p>
        </w:tc>
        <w:tc>
          <w:tcPr>
            <w:tcW w:w="709" w:type="dxa"/>
            <w:tcBorders>
              <w:top w:val="single" w:sz="8" w:space="0" w:color="auto"/>
              <w:left w:val="single" w:sz="4" w:space="0" w:color="auto"/>
              <w:bottom w:val="single" w:sz="4" w:space="0" w:color="auto"/>
              <w:right w:val="single" w:sz="8" w:space="0" w:color="auto"/>
            </w:tcBorders>
            <w:shd w:val="clear" w:color="auto" w:fill="auto"/>
            <w:vAlign w:val="center"/>
          </w:tcPr>
          <w:p w14:paraId="5590068C"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gridSpan w:val="3"/>
            <w:tcBorders>
              <w:top w:val="single" w:sz="8" w:space="0" w:color="auto"/>
              <w:left w:val="single" w:sz="8" w:space="0" w:color="auto"/>
              <w:bottom w:val="single" w:sz="4" w:space="0" w:color="auto"/>
              <w:right w:val="single" w:sz="8" w:space="0" w:color="auto"/>
            </w:tcBorders>
            <w:shd w:val="clear" w:color="auto" w:fill="auto"/>
            <w:vAlign w:val="center"/>
          </w:tcPr>
          <w:p w14:paraId="11580074" w14:textId="77777777" w:rsidR="00E82EE8" w:rsidRPr="00272B38" w:rsidDel="000E25AF" w:rsidRDefault="00E82EE8" w:rsidP="00E82EE8">
            <w:pPr>
              <w:rPr>
                <w:iCs/>
                <w:sz w:val="16"/>
                <w:szCs w:val="16"/>
                <w:lang w:val="hr-HR" w:eastAsia="bs-Latn-BA"/>
              </w:rPr>
            </w:pPr>
            <w:r w:rsidRPr="00272B38">
              <w:rPr>
                <w:iCs/>
                <w:color w:val="000000"/>
                <w:sz w:val="16"/>
                <w:szCs w:val="16"/>
                <w:lang w:val="hr-HR"/>
              </w:rPr>
              <w:t xml:space="preserve">Rad na izradi nacrta Zakona započet 2019. godine. </w:t>
            </w:r>
            <w:r w:rsidRPr="00272B38">
              <w:rPr>
                <w:bCs/>
                <w:sz w:val="16"/>
                <w:szCs w:val="16"/>
                <w:lang w:val="hr-HR"/>
              </w:rPr>
              <w:t>Tokom 2020. godine nije bilo promjena u statusu provedbe.</w:t>
            </w:r>
          </w:p>
        </w:tc>
        <w:tc>
          <w:tcPr>
            <w:tcW w:w="8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8162293" w14:textId="77777777" w:rsidR="00E82EE8" w:rsidRPr="00272B38" w:rsidRDefault="00E82EE8" w:rsidP="00E82EE8">
            <w:pPr>
              <w:rPr>
                <w:iCs/>
                <w:sz w:val="18"/>
                <w:szCs w:val="18"/>
                <w:lang w:val="hr-HR" w:eastAsia="bs-Latn-BA"/>
              </w:rPr>
            </w:pPr>
          </w:p>
        </w:tc>
        <w:tc>
          <w:tcPr>
            <w:tcW w:w="402" w:type="dxa"/>
            <w:vMerge/>
            <w:tcBorders>
              <w:top w:val="single" w:sz="8" w:space="0" w:color="auto"/>
              <w:left w:val="single" w:sz="8" w:space="0" w:color="auto"/>
              <w:bottom w:val="single" w:sz="8" w:space="0" w:color="auto"/>
              <w:right w:val="single" w:sz="8" w:space="0" w:color="auto"/>
            </w:tcBorders>
          </w:tcPr>
          <w:p w14:paraId="043969B3"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2998BB17"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634E2AA2" w14:textId="77777777" w:rsidR="00E82EE8" w:rsidRPr="00272B38" w:rsidRDefault="00E82EE8" w:rsidP="00E82EE8">
            <w:pPr>
              <w:rPr>
                <w:iCs/>
                <w:sz w:val="18"/>
                <w:szCs w:val="18"/>
                <w:lang w:val="hr-HR" w:eastAsia="bs-Latn-BA"/>
              </w:rPr>
            </w:pPr>
          </w:p>
        </w:tc>
      </w:tr>
      <w:tr w:rsidR="00E82EE8" w:rsidRPr="00272B38" w14:paraId="21139917" w14:textId="77777777" w:rsidTr="00E82EE8">
        <w:trPr>
          <w:trHeight w:val="357"/>
        </w:trPr>
        <w:tc>
          <w:tcPr>
            <w:tcW w:w="1276"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179874D" w14:textId="77777777" w:rsidR="00E82EE8" w:rsidRPr="00272B38" w:rsidRDefault="00E82EE8" w:rsidP="00E82EE8">
            <w:pPr>
              <w:rPr>
                <w:b/>
                <w:bCs/>
                <w:sz w:val="18"/>
                <w:szCs w:val="18"/>
                <w:lang w:val="hr-HR" w:eastAsia="bs-Latn-BA"/>
              </w:rPr>
            </w:pPr>
          </w:p>
        </w:tc>
        <w:tc>
          <w:tcPr>
            <w:tcW w:w="1276" w:type="dxa"/>
            <w:vMerge/>
            <w:tcBorders>
              <w:top w:val="single" w:sz="4" w:space="0" w:color="auto"/>
              <w:left w:val="nil"/>
              <w:bottom w:val="single" w:sz="4" w:space="0" w:color="auto"/>
              <w:right w:val="single" w:sz="4" w:space="0" w:color="auto"/>
            </w:tcBorders>
            <w:shd w:val="clear" w:color="auto" w:fill="auto"/>
            <w:vAlign w:val="center"/>
          </w:tcPr>
          <w:p w14:paraId="2E4836C4" w14:textId="77777777" w:rsidR="00E82EE8" w:rsidRPr="00272B38" w:rsidRDefault="00E82EE8" w:rsidP="00E82EE8">
            <w:pPr>
              <w:rPr>
                <w:b/>
                <w:bCs/>
                <w:sz w:val="18"/>
                <w:szCs w:val="18"/>
                <w:lang w:val="hr-HR" w:eastAsia="bs-Latn-BA"/>
              </w:rPr>
            </w:pPr>
          </w:p>
        </w:tc>
        <w:tc>
          <w:tcPr>
            <w:tcW w:w="1134" w:type="dxa"/>
            <w:gridSpan w:val="2"/>
            <w:vMerge/>
            <w:tcBorders>
              <w:top w:val="single" w:sz="4" w:space="0" w:color="auto"/>
              <w:left w:val="nil"/>
              <w:bottom w:val="single" w:sz="4" w:space="0" w:color="auto"/>
              <w:right w:val="single" w:sz="4" w:space="0" w:color="auto"/>
            </w:tcBorders>
            <w:shd w:val="clear" w:color="auto" w:fill="auto"/>
            <w:vAlign w:val="center"/>
          </w:tcPr>
          <w:p w14:paraId="2369D3F9" w14:textId="77777777" w:rsidR="00E82EE8" w:rsidRPr="00272B38" w:rsidRDefault="00E82EE8" w:rsidP="00E82EE8">
            <w:pPr>
              <w:rPr>
                <w:b/>
                <w:bCs/>
                <w:sz w:val="18"/>
                <w:szCs w:val="18"/>
                <w:lang w:val="hr-HR" w:eastAsia="bs-Latn-BA"/>
              </w:rPr>
            </w:pPr>
          </w:p>
        </w:tc>
        <w:tc>
          <w:tcPr>
            <w:tcW w:w="2551" w:type="dxa"/>
            <w:gridSpan w:val="6"/>
            <w:tcBorders>
              <w:top w:val="single" w:sz="4" w:space="0" w:color="auto"/>
              <w:left w:val="nil"/>
              <w:bottom w:val="single" w:sz="4" w:space="0" w:color="auto"/>
              <w:right w:val="single" w:sz="4" w:space="0" w:color="auto"/>
            </w:tcBorders>
            <w:shd w:val="clear" w:color="auto" w:fill="auto"/>
            <w:vAlign w:val="center"/>
          </w:tcPr>
          <w:p w14:paraId="2DF5C379" w14:textId="77777777" w:rsidR="00E82EE8" w:rsidRPr="00272B38" w:rsidRDefault="00E82EE8" w:rsidP="00E82EE8">
            <w:pPr>
              <w:rPr>
                <w:bCs/>
                <w:sz w:val="18"/>
                <w:szCs w:val="18"/>
                <w:lang w:val="hr-HR"/>
              </w:rPr>
            </w:pPr>
            <w:r w:rsidRPr="00272B38">
              <w:rPr>
                <w:bCs/>
                <w:sz w:val="18"/>
                <w:szCs w:val="18"/>
                <w:lang w:val="hr-HR"/>
              </w:rPr>
              <w:t>Zakon o izmjenama i dopunama Zakona o parničnom postupku pred Sudom BiH</w:t>
            </w:r>
          </w:p>
        </w:tc>
        <w:tc>
          <w:tcPr>
            <w:tcW w:w="567" w:type="dxa"/>
            <w:gridSpan w:val="2"/>
            <w:vMerge/>
            <w:tcBorders>
              <w:top w:val="single" w:sz="4" w:space="0" w:color="auto"/>
              <w:left w:val="nil"/>
              <w:bottom w:val="single" w:sz="4" w:space="0" w:color="auto"/>
              <w:right w:val="single" w:sz="4" w:space="0" w:color="auto"/>
            </w:tcBorders>
            <w:shd w:val="clear" w:color="auto" w:fill="auto"/>
            <w:vAlign w:val="center"/>
          </w:tcPr>
          <w:p w14:paraId="4858CA24" w14:textId="77777777" w:rsidR="00E82EE8" w:rsidRPr="00272B38" w:rsidRDefault="00E82EE8" w:rsidP="00E82EE8">
            <w:pPr>
              <w:jc w:val="center"/>
              <w:rPr>
                <w:sz w:val="18"/>
                <w:szCs w:val="18"/>
                <w:lang w:val="hr-HR"/>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4FACB9" w14:textId="77777777" w:rsidR="00E82EE8" w:rsidRPr="00272B38" w:rsidRDefault="00E82EE8" w:rsidP="00E82EE8">
            <w:pPr>
              <w:jc w:val="center"/>
              <w:rPr>
                <w:bCs/>
                <w:sz w:val="18"/>
                <w:szCs w:val="18"/>
                <w:lang w:val="hr-HR"/>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A1E4B6"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5CFFA1A" w14:textId="77777777" w:rsidR="00E82EE8" w:rsidRPr="00272B38" w:rsidRDefault="00E82EE8" w:rsidP="00E82EE8">
            <w:pPr>
              <w:jc w:val="center"/>
              <w:rPr>
                <w:sz w:val="18"/>
                <w:szCs w:val="18"/>
                <w:lang w:val="hr-HR"/>
              </w:rPr>
            </w:pPr>
            <w:r w:rsidRPr="00272B38">
              <w:rPr>
                <w:bCs/>
                <w:sz w:val="18"/>
                <w:szCs w:val="18"/>
                <w:lang w:val="hr-HR"/>
              </w:rPr>
              <w:t>2018. – 2022..</w:t>
            </w:r>
          </w:p>
        </w:tc>
        <w:tc>
          <w:tcPr>
            <w:tcW w:w="709" w:type="dxa"/>
            <w:tcBorders>
              <w:top w:val="single" w:sz="4" w:space="0" w:color="auto"/>
              <w:left w:val="single" w:sz="4" w:space="0" w:color="auto"/>
              <w:bottom w:val="single" w:sz="4" w:space="0" w:color="auto"/>
              <w:right w:val="single" w:sz="8" w:space="0" w:color="auto"/>
            </w:tcBorders>
            <w:shd w:val="clear" w:color="auto" w:fill="auto"/>
            <w:vAlign w:val="center"/>
          </w:tcPr>
          <w:p w14:paraId="06BA8513" w14:textId="77777777" w:rsidR="00E82EE8" w:rsidRPr="00272B38" w:rsidRDefault="00E82EE8" w:rsidP="00E82EE8">
            <w:pPr>
              <w:jc w:val="center"/>
              <w:rPr>
                <w:bCs/>
                <w:sz w:val="18"/>
                <w:szCs w:val="18"/>
                <w:lang w:val="hr-HR"/>
              </w:rPr>
            </w:pPr>
            <w:r w:rsidRPr="00272B38">
              <w:rPr>
                <w:bCs/>
                <w:sz w:val="18"/>
                <w:szCs w:val="18"/>
                <w:lang w:val="hr-HR"/>
              </w:rPr>
              <w:t>2018.</w:t>
            </w:r>
          </w:p>
        </w:tc>
        <w:tc>
          <w:tcPr>
            <w:tcW w:w="21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C8FE446" w14:textId="7B7A1057" w:rsidR="00E82EE8" w:rsidRPr="00272B38" w:rsidRDefault="00E82EE8" w:rsidP="00E82EE8">
            <w:pPr>
              <w:rPr>
                <w:iCs/>
                <w:sz w:val="16"/>
                <w:szCs w:val="16"/>
                <w:lang w:val="hr-HR" w:eastAsia="bs-Latn-BA"/>
              </w:rPr>
            </w:pPr>
            <w:r w:rsidRPr="00272B38">
              <w:rPr>
                <w:rFonts w:eastAsia="Calibri"/>
                <w:color w:val="000000"/>
                <w:sz w:val="16"/>
                <w:szCs w:val="16"/>
                <w:lang w:val="hr-HR"/>
              </w:rPr>
              <w:t>Nacrt zakona dostavljen na mišljenja u skladu sa Poslovnikom o radu VM BiH dana 24.</w:t>
            </w:r>
            <w:r w:rsidR="00637038">
              <w:rPr>
                <w:rFonts w:eastAsia="Calibri"/>
                <w:color w:val="000000"/>
                <w:sz w:val="16"/>
                <w:szCs w:val="16"/>
              </w:rPr>
              <w:t xml:space="preserve"> 0</w:t>
            </w:r>
            <w:r w:rsidRPr="00272B38">
              <w:rPr>
                <w:rFonts w:eastAsia="Calibri"/>
                <w:color w:val="000000"/>
                <w:sz w:val="16"/>
                <w:szCs w:val="16"/>
                <w:lang w:val="hr-HR"/>
              </w:rPr>
              <w:t>9.</w:t>
            </w:r>
            <w:r w:rsidR="00637038">
              <w:rPr>
                <w:rFonts w:eastAsia="Calibri"/>
                <w:color w:val="000000"/>
                <w:sz w:val="16"/>
                <w:szCs w:val="16"/>
              </w:rPr>
              <w:t xml:space="preserve"> </w:t>
            </w:r>
            <w:r w:rsidRPr="00272B38">
              <w:rPr>
                <w:rFonts w:eastAsia="Calibri"/>
                <w:color w:val="000000"/>
                <w:sz w:val="16"/>
                <w:szCs w:val="16"/>
                <w:lang w:val="hr-HR"/>
              </w:rPr>
              <w:t>2020. godine.</w:t>
            </w:r>
          </w:p>
        </w:tc>
        <w:tc>
          <w:tcPr>
            <w:tcW w:w="874" w:type="dxa"/>
            <w:vMerge/>
            <w:tcBorders>
              <w:top w:val="single" w:sz="8" w:space="0" w:color="auto"/>
              <w:left w:val="single" w:sz="8" w:space="0" w:color="auto"/>
              <w:bottom w:val="single" w:sz="8" w:space="0" w:color="auto"/>
              <w:right w:val="single" w:sz="8" w:space="0" w:color="auto"/>
            </w:tcBorders>
            <w:shd w:val="clear" w:color="auto" w:fill="auto"/>
            <w:vAlign w:val="center"/>
          </w:tcPr>
          <w:p w14:paraId="77351802" w14:textId="77777777" w:rsidR="00E82EE8" w:rsidRPr="00272B38" w:rsidRDefault="00E82EE8" w:rsidP="00E82EE8">
            <w:pPr>
              <w:rPr>
                <w:iCs/>
                <w:sz w:val="18"/>
                <w:szCs w:val="18"/>
                <w:lang w:val="hr-HR" w:eastAsia="bs-Latn-BA"/>
              </w:rPr>
            </w:pPr>
          </w:p>
        </w:tc>
        <w:tc>
          <w:tcPr>
            <w:tcW w:w="402" w:type="dxa"/>
            <w:vMerge/>
            <w:tcBorders>
              <w:top w:val="single" w:sz="8" w:space="0" w:color="auto"/>
              <w:left w:val="single" w:sz="8" w:space="0" w:color="auto"/>
              <w:bottom w:val="single" w:sz="8" w:space="0" w:color="auto"/>
              <w:right w:val="single" w:sz="8" w:space="0" w:color="auto"/>
            </w:tcBorders>
          </w:tcPr>
          <w:p w14:paraId="4AE708FA"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1C50293A"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4A4A57B5" w14:textId="77777777" w:rsidR="00E82EE8" w:rsidRPr="00272B38" w:rsidRDefault="00E82EE8" w:rsidP="00E82EE8">
            <w:pPr>
              <w:rPr>
                <w:iCs/>
                <w:sz w:val="18"/>
                <w:szCs w:val="18"/>
                <w:lang w:val="hr-HR" w:eastAsia="bs-Latn-BA"/>
              </w:rPr>
            </w:pPr>
          </w:p>
        </w:tc>
      </w:tr>
      <w:tr w:rsidR="00E82EE8" w:rsidRPr="00272B38" w14:paraId="555E5712"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3474E14C"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41" w:type="dxa"/>
            <w:gridSpan w:val="2"/>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02F3EDDE"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536" w:type="dxa"/>
            <w:gridSpan w:val="2"/>
            <w:tcBorders>
              <w:top w:val="single" w:sz="8" w:space="0" w:color="auto"/>
              <w:left w:val="nil"/>
              <w:right w:val="single" w:sz="4" w:space="0" w:color="auto"/>
            </w:tcBorders>
            <w:shd w:val="clear" w:color="auto" w:fill="44546A" w:themeFill="text2"/>
            <w:textDirection w:val="btLr"/>
            <w:vAlign w:val="center"/>
            <w:hideMark/>
          </w:tcPr>
          <w:p w14:paraId="62F900AD" w14:textId="77777777" w:rsidR="00E82EE8" w:rsidRPr="00272B38" w:rsidRDefault="00E82EE8" w:rsidP="00E82EE8">
            <w:pPr>
              <w:ind w:left="113" w:right="113"/>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83" w:type="dxa"/>
            <w:tcBorders>
              <w:top w:val="single" w:sz="8" w:space="0" w:color="auto"/>
              <w:left w:val="nil"/>
              <w:right w:val="single" w:sz="4" w:space="0" w:color="auto"/>
            </w:tcBorders>
            <w:shd w:val="clear" w:color="auto" w:fill="44546A" w:themeFill="text2"/>
            <w:textDirection w:val="btLr"/>
            <w:vAlign w:val="center"/>
          </w:tcPr>
          <w:p w14:paraId="059BD6B1" w14:textId="77777777" w:rsidR="00E82EE8" w:rsidRPr="00737322" w:rsidRDefault="00E82EE8" w:rsidP="00E82EE8">
            <w:pPr>
              <w:ind w:left="113" w:right="113"/>
              <w:rPr>
                <w:bCs/>
                <w:color w:val="FFFFFF" w:themeColor="background1"/>
                <w:sz w:val="13"/>
                <w:szCs w:val="13"/>
                <w:lang w:val="hr-HR" w:eastAsia="bs-Latn-BA"/>
              </w:rPr>
            </w:pPr>
            <w:r w:rsidRPr="00737322">
              <w:rPr>
                <w:b/>
                <w:bCs/>
                <w:color w:val="FFFFFF" w:themeColor="background1"/>
                <w:sz w:val="13"/>
                <w:szCs w:val="13"/>
                <w:lang w:val="hr-HR" w:eastAsia="bs-Latn-BA"/>
              </w:rPr>
              <w:t>ZAKONI</w:t>
            </w:r>
          </w:p>
        </w:tc>
        <w:tc>
          <w:tcPr>
            <w:tcW w:w="284" w:type="dxa"/>
            <w:tcBorders>
              <w:top w:val="single" w:sz="8" w:space="0" w:color="auto"/>
              <w:left w:val="nil"/>
              <w:right w:val="single" w:sz="4" w:space="0" w:color="auto"/>
            </w:tcBorders>
            <w:shd w:val="clear" w:color="auto" w:fill="44546A" w:themeFill="text2"/>
            <w:textDirection w:val="btLr"/>
            <w:vAlign w:val="center"/>
          </w:tcPr>
          <w:p w14:paraId="4687EAF7" w14:textId="77777777" w:rsidR="00E82EE8" w:rsidRPr="00737322" w:rsidRDefault="00E82EE8" w:rsidP="00E82EE8">
            <w:pPr>
              <w:ind w:left="113" w:right="113"/>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5" w:type="dxa"/>
            <w:tcBorders>
              <w:top w:val="single" w:sz="8" w:space="0" w:color="auto"/>
              <w:left w:val="nil"/>
              <w:right w:val="single" w:sz="4" w:space="0" w:color="auto"/>
            </w:tcBorders>
            <w:shd w:val="clear" w:color="auto" w:fill="44546A" w:themeFill="text2"/>
            <w:textDirection w:val="btLr"/>
            <w:vAlign w:val="center"/>
          </w:tcPr>
          <w:p w14:paraId="674DD514" w14:textId="77777777" w:rsidR="00E82EE8" w:rsidRPr="00737322" w:rsidRDefault="00E82EE8" w:rsidP="00E82EE8">
            <w:pPr>
              <w:ind w:left="113" w:right="113"/>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9" w:type="dxa"/>
            <w:tcBorders>
              <w:top w:val="single" w:sz="8" w:space="0" w:color="auto"/>
              <w:left w:val="nil"/>
              <w:right w:val="single" w:sz="4" w:space="0" w:color="auto"/>
            </w:tcBorders>
            <w:shd w:val="clear" w:color="auto" w:fill="44546A" w:themeFill="text2"/>
            <w:textDirection w:val="btLr"/>
            <w:vAlign w:val="center"/>
            <w:hideMark/>
          </w:tcPr>
          <w:p w14:paraId="2FF447D1" w14:textId="77777777" w:rsidR="00E82EE8" w:rsidRPr="00737322" w:rsidRDefault="00E82EE8" w:rsidP="00E82EE8">
            <w:pPr>
              <w:ind w:left="113" w:right="113"/>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4973F7D0" w14:textId="77777777" w:rsidR="00E82EE8" w:rsidRPr="00737322" w:rsidRDefault="00E82EE8" w:rsidP="00E82EE8">
            <w:pPr>
              <w:ind w:left="113" w:right="113"/>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567" w:type="dxa"/>
            <w:gridSpan w:val="2"/>
            <w:tcBorders>
              <w:top w:val="single" w:sz="8" w:space="0" w:color="auto"/>
              <w:left w:val="nil"/>
              <w:right w:val="single" w:sz="4" w:space="0" w:color="auto"/>
            </w:tcBorders>
            <w:shd w:val="clear" w:color="auto" w:fill="44546A" w:themeFill="text2"/>
            <w:textDirection w:val="btLr"/>
            <w:vAlign w:val="center"/>
          </w:tcPr>
          <w:p w14:paraId="00F6CD12" w14:textId="77777777" w:rsidR="00E82EE8" w:rsidRPr="00737322" w:rsidRDefault="00E82EE8" w:rsidP="00E82EE8">
            <w:pPr>
              <w:ind w:left="113" w:right="113"/>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gridSpan w:val="2"/>
            <w:tcBorders>
              <w:top w:val="single" w:sz="8" w:space="0" w:color="auto"/>
              <w:left w:val="nil"/>
              <w:right w:val="single" w:sz="4" w:space="0" w:color="auto"/>
            </w:tcBorders>
            <w:shd w:val="clear" w:color="auto" w:fill="44546A" w:themeFill="text2"/>
            <w:textDirection w:val="btLr"/>
            <w:vAlign w:val="center"/>
          </w:tcPr>
          <w:p w14:paraId="1725CB3D" w14:textId="77777777" w:rsidR="00E82EE8" w:rsidRPr="00737322" w:rsidRDefault="00E82EE8" w:rsidP="00E82EE8">
            <w:pPr>
              <w:ind w:left="113" w:right="113"/>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567" w:type="dxa"/>
            <w:tcBorders>
              <w:top w:val="single" w:sz="8" w:space="0" w:color="auto"/>
              <w:left w:val="nil"/>
              <w:right w:val="single" w:sz="4" w:space="0" w:color="auto"/>
            </w:tcBorders>
            <w:shd w:val="clear" w:color="auto" w:fill="44546A" w:themeFill="text2"/>
            <w:textDirection w:val="btLr"/>
            <w:vAlign w:val="center"/>
            <w:hideMark/>
          </w:tcPr>
          <w:p w14:paraId="1FF29045" w14:textId="77777777" w:rsidR="00E82EE8" w:rsidRPr="00737322" w:rsidRDefault="00E82EE8" w:rsidP="00E82EE8">
            <w:pPr>
              <w:ind w:left="113" w:right="113"/>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1559" w:type="dxa"/>
            <w:gridSpan w:val="3"/>
            <w:tcBorders>
              <w:top w:val="single" w:sz="8" w:space="0" w:color="auto"/>
              <w:left w:val="nil"/>
              <w:right w:val="single" w:sz="4" w:space="0" w:color="auto"/>
            </w:tcBorders>
            <w:shd w:val="clear" w:color="auto" w:fill="44546A" w:themeFill="text2"/>
            <w:textDirection w:val="btLr"/>
            <w:vAlign w:val="center"/>
          </w:tcPr>
          <w:p w14:paraId="37957362"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NAZIV PROJEKTA JAVNIH INVESTICIJA</w:t>
            </w:r>
          </w:p>
        </w:tc>
        <w:tc>
          <w:tcPr>
            <w:tcW w:w="1134" w:type="dxa"/>
            <w:tcBorders>
              <w:top w:val="single" w:sz="8" w:space="0" w:color="auto"/>
              <w:left w:val="nil"/>
              <w:right w:val="single" w:sz="4" w:space="0" w:color="auto"/>
            </w:tcBorders>
            <w:shd w:val="clear" w:color="auto" w:fill="44546A" w:themeFill="text2"/>
            <w:textDirection w:val="btLr"/>
          </w:tcPr>
          <w:p w14:paraId="7B783D4B"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Očekivano PERIOD PROVOĐENJA</w:t>
            </w:r>
          </w:p>
        </w:tc>
        <w:tc>
          <w:tcPr>
            <w:tcW w:w="709" w:type="dxa"/>
            <w:tcBorders>
              <w:top w:val="single" w:sz="8" w:space="0" w:color="auto"/>
              <w:left w:val="nil"/>
              <w:right w:val="single" w:sz="4" w:space="0" w:color="auto"/>
            </w:tcBorders>
            <w:shd w:val="clear" w:color="auto" w:fill="44546A" w:themeFill="text2"/>
            <w:textDirection w:val="btLr"/>
          </w:tcPr>
          <w:p w14:paraId="4ED461BA" w14:textId="77777777" w:rsidR="00E82EE8" w:rsidRPr="00272B38" w:rsidRDefault="00E82EE8" w:rsidP="00E82EE8">
            <w:pPr>
              <w:ind w:left="113" w:right="113"/>
              <w:rPr>
                <w:b/>
                <w:bCs/>
                <w:color w:val="FFFFFF" w:themeColor="background1"/>
                <w:sz w:val="14"/>
                <w:szCs w:val="14"/>
                <w:lang w:val="hr-HR" w:eastAsia="bs-Latn-BA"/>
              </w:rPr>
            </w:pPr>
            <w:r w:rsidRPr="00272B38">
              <w:rPr>
                <w:b/>
                <w:bCs/>
                <w:color w:val="FFFFFF" w:themeColor="background1"/>
                <w:sz w:val="14"/>
                <w:szCs w:val="14"/>
                <w:lang w:val="hr-HR" w:eastAsia="bs-Latn-BA"/>
              </w:rPr>
              <w:t>Završen</w:t>
            </w:r>
          </w:p>
          <w:p w14:paraId="44B60399" w14:textId="77777777" w:rsidR="00E82EE8" w:rsidRPr="00272B38" w:rsidRDefault="00E82EE8" w:rsidP="00E82EE8">
            <w:pPr>
              <w:ind w:left="113" w:right="113"/>
              <w:rPr>
                <w:b/>
                <w:bCs/>
                <w:color w:val="FFFFFF" w:themeColor="background1"/>
                <w:sz w:val="14"/>
                <w:szCs w:val="14"/>
                <w:lang w:val="hr-HR" w:eastAsia="bs-Latn-BA"/>
              </w:rPr>
            </w:pPr>
            <w:r w:rsidRPr="00272B38">
              <w:rPr>
                <w:color w:val="FFFFFF" w:themeColor="background1"/>
                <w:sz w:val="14"/>
                <w:szCs w:val="14"/>
                <w:lang w:val="hr-HR" w:eastAsia="bs-Latn-BA"/>
              </w:rPr>
              <w:t>(DA/NE)</w:t>
            </w:r>
          </w:p>
        </w:tc>
        <w:tc>
          <w:tcPr>
            <w:tcW w:w="2409" w:type="dxa"/>
            <w:gridSpan w:val="5"/>
            <w:tcBorders>
              <w:top w:val="single" w:sz="8" w:space="0" w:color="auto"/>
              <w:left w:val="nil"/>
              <w:right w:val="single" w:sz="4" w:space="0" w:color="auto"/>
            </w:tcBorders>
            <w:shd w:val="clear" w:color="auto" w:fill="44546A" w:themeFill="text2"/>
            <w:vAlign w:val="center"/>
          </w:tcPr>
          <w:p w14:paraId="15B4D50F" w14:textId="77777777" w:rsidR="00E82EE8" w:rsidRPr="00272B38" w:rsidRDefault="00E82EE8" w:rsidP="00E82EE8">
            <w:pPr>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49F97975"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F3F375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41" w:type="dxa"/>
            <w:gridSpan w:val="2"/>
            <w:tcBorders>
              <w:top w:val="single" w:sz="4" w:space="0" w:color="auto"/>
              <w:left w:val="nil"/>
              <w:bottom w:val="single" w:sz="4" w:space="0" w:color="auto"/>
              <w:right w:val="single" w:sz="4" w:space="0" w:color="auto"/>
            </w:tcBorders>
            <w:shd w:val="clear" w:color="auto" w:fill="auto"/>
            <w:vAlign w:val="center"/>
            <w:hideMark/>
          </w:tcPr>
          <w:p w14:paraId="573ACA5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536" w:type="dxa"/>
            <w:gridSpan w:val="2"/>
            <w:tcBorders>
              <w:top w:val="single" w:sz="4" w:space="0" w:color="auto"/>
              <w:left w:val="nil"/>
              <w:bottom w:val="single" w:sz="4" w:space="0" w:color="auto"/>
              <w:right w:val="single" w:sz="4" w:space="0" w:color="auto"/>
            </w:tcBorders>
            <w:shd w:val="clear" w:color="auto" w:fill="auto"/>
            <w:vAlign w:val="center"/>
            <w:hideMark/>
          </w:tcPr>
          <w:p w14:paraId="05722FC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089E83B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284" w:type="dxa"/>
            <w:tcBorders>
              <w:top w:val="single" w:sz="4" w:space="0" w:color="auto"/>
              <w:left w:val="nil"/>
              <w:bottom w:val="single" w:sz="4" w:space="0" w:color="auto"/>
              <w:right w:val="single" w:sz="4" w:space="0" w:color="auto"/>
            </w:tcBorders>
            <w:shd w:val="clear" w:color="auto" w:fill="auto"/>
            <w:vAlign w:val="center"/>
            <w:hideMark/>
          </w:tcPr>
          <w:p w14:paraId="442EAD7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5" w:type="dxa"/>
            <w:tcBorders>
              <w:top w:val="single" w:sz="4" w:space="0" w:color="auto"/>
              <w:left w:val="nil"/>
              <w:bottom w:val="single" w:sz="4" w:space="0" w:color="auto"/>
              <w:right w:val="single" w:sz="4" w:space="0" w:color="auto"/>
            </w:tcBorders>
            <w:shd w:val="clear" w:color="auto" w:fill="auto"/>
            <w:vAlign w:val="center"/>
            <w:hideMark/>
          </w:tcPr>
          <w:p w14:paraId="4DC250E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2A5919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567" w:type="dxa"/>
            <w:gridSpan w:val="2"/>
            <w:tcBorders>
              <w:top w:val="single" w:sz="4" w:space="0" w:color="auto"/>
              <w:left w:val="nil"/>
              <w:bottom w:val="single" w:sz="4" w:space="0" w:color="auto"/>
              <w:right w:val="single" w:sz="4" w:space="0" w:color="auto"/>
            </w:tcBorders>
            <w:shd w:val="clear" w:color="auto" w:fill="auto"/>
            <w:vAlign w:val="center"/>
            <w:hideMark/>
          </w:tcPr>
          <w:p w14:paraId="14D037F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14:paraId="1300935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567" w:type="dxa"/>
            <w:tcBorders>
              <w:top w:val="single" w:sz="4" w:space="0" w:color="auto"/>
              <w:left w:val="nil"/>
              <w:bottom w:val="single" w:sz="8" w:space="0" w:color="auto"/>
              <w:right w:val="single" w:sz="4" w:space="0" w:color="auto"/>
            </w:tcBorders>
            <w:shd w:val="clear" w:color="auto" w:fill="auto"/>
            <w:vAlign w:val="center"/>
            <w:hideMark/>
          </w:tcPr>
          <w:p w14:paraId="1822484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1559" w:type="dxa"/>
            <w:gridSpan w:val="3"/>
            <w:tcBorders>
              <w:top w:val="single" w:sz="4" w:space="0" w:color="auto"/>
              <w:left w:val="nil"/>
              <w:bottom w:val="single" w:sz="8" w:space="0" w:color="auto"/>
              <w:right w:val="single" w:sz="8" w:space="0" w:color="auto"/>
            </w:tcBorders>
            <w:shd w:val="clear" w:color="auto" w:fill="auto"/>
            <w:vAlign w:val="center"/>
            <w:hideMark/>
          </w:tcPr>
          <w:p w14:paraId="763C92E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1134" w:type="dxa"/>
            <w:tcBorders>
              <w:top w:val="single" w:sz="4" w:space="0" w:color="auto"/>
              <w:left w:val="nil"/>
              <w:bottom w:val="single" w:sz="8" w:space="0" w:color="auto"/>
              <w:right w:val="single" w:sz="8" w:space="0" w:color="auto"/>
            </w:tcBorders>
            <w:vAlign w:val="center"/>
          </w:tcPr>
          <w:p w14:paraId="0CDD8FF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709" w:type="dxa"/>
            <w:tcBorders>
              <w:top w:val="single" w:sz="4" w:space="0" w:color="auto"/>
              <w:left w:val="nil"/>
              <w:bottom w:val="single" w:sz="8" w:space="0" w:color="auto"/>
              <w:right w:val="single" w:sz="8" w:space="0" w:color="auto"/>
            </w:tcBorders>
            <w:vAlign w:val="center"/>
          </w:tcPr>
          <w:p w14:paraId="2AE82EE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2409" w:type="dxa"/>
            <w:gridSpan w:val="5"/>
            <w:tcBorders>
              <w:top w:val="single" w:sz="4" w:space="0" w:color="auto"/>
              <w:left w:val="nil"/>
              <w:bottom w:val="single" w:sz="8" w:space="0" w:color="auto"/>
              <w:right w:val="single" w:sz="8" w:space="0" w:color="auto"/>
            </w:tcBorders>
            <w:vAlign w:val="center"/>
          </w:tcPr>
          <w:p w14:paraId="285B19C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3FE759AD" w14:textId="77777777" w:rsidTr="00E82EE8">
        <w:trPr>
          <w:trHeight w:val="360"/>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tcPr>
          <w:p w14:paraId="02B548E3"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7FB9D599" w14:textId="77777777" w:rsidR="00E82EE8" w:rsidRPr="00272B38" w:rsidRDefault="00E82EE8" w:rsidP="00E82EE8">
            <w:pPr>
              <w:rPr>
                <w:bCs/>
                <w:sz w:val="18"/>
                <w:szCs w:val="18"/>
                <w:lang w:val="hr-HR" w:eastAsia="bs-Latn-BA"/>
              </w:rPr>
            </w:pPr>
            <w:r w:rsidRPr="00272B38">
              <w:rPr>
                <w:bCs/>
                <w:sz w:val="18"/>
                <w:szCs w:val="18"/>
                <w:lang w:val="hr-HR" w:eastAsia="bs-Latn-BA"/>
              </w:rPr>
              <w:t>Unapređenje efikasnosti, odgovornosti, kvaliteta i nezavisnosti sektora pravde u BiH (14.6)</w:t>
            </w:r>
          </w:p>
        </w:tc>
        <w:tc>
          <w:tcPr>
            <w:tcW w:w="1441" w:type="dxa"/>
            <w:gridSpan w:val="2"/>
            <w:tcBorders>
              <w:top w:val="single" w:sz="4" w:space="0" w:color="auto"/>
              <w:left w:val="nil"/>
              <w:bottom w:val="single" w:sz="4" w:space="0" w:color="auto"/>
              <w:right w:val="single" w:sz="4" w:space="0" w:color="auto"/>
            </w:tcBorders>
            <w:shd w:val="clear" w:color="auto" w:fill="auto"/>
            <w:vAlign w:val="center"/>
          </w:tcPr>
          <w:p w14:paraId="17444413"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2.1:</w:t>
            </w:r>
          </w:p>
          <w:p w14:paraId="30F45044" w14:textId="77777777" w:rsidR="00E82EE8" w:rsidRPr="00272B38" w:rsidRDefault="00E82EE8" w:rsidP="00E82EE8">
            <w:pPr>
              <w:rPr>
                <w:bCs/>
                <w:sz w:val="18"/>
                <w:szCs w:val="18"/>
                <w:lang w:val="hr-HR"/>
              </w:rPr>
            </w:pPr>
            <w:r w:rsidRPr="00272B38">
              <w:rPr>
                <w:bCs/>
                <w:sz w:val="18"/>
                <w:szCs w:val="18"/>
                <w:lang w:val="hr-HR"/>
              </w:rPr>
              <w:t>Osigurati stabilnu pravosudnu upravu i ojačati pravosudnu saradnju</w:t>
            </w:r>
          </w:p>
          <w:p w14:paraId="27B7FF7F" w14:textId="77777777" w:rsidR="00E82EE8" w:rsidRPr="00272B38" w:rsidRDefault="00E82EE8" w:rsidP="00E82EE8">
            <w:pPr>
              <w:rPr>
                <w:bCs/>
                <w:sz w:val="18"/>
                <w:szCs w:val="18"/>
                <w:lang w:val="hr-HR"/>
              </w:rPr>
            </w:pPr>
            <w:r w:rsidRPr="00272B38">
              <w:rPr>
                <w:bCs/>
                <w:sz w:val="18"/>
                <w:szCs w:val="18"/>
                <w:lang w:val="hr-HR"/>
              </w:rPr>
              <w:t>(14.6.a)</w:t>
            </w:r>
          </w:p>
        </w:tc>
        <w:tc>
          <w:tcPr>
            <w:tcW w:w="1536" w:type="dxa"/>
            <w:gridSpan w:val="2"/>
            <w:tcBorders>
              <w:top w:val="single" w:sz="4" w:space="0" w:color="auto"/>
              <w:left w:val="nil"/>
              <w:bottom w:val="single" w:sz="4" w:space="0" w:color="auto"/>
              <w:right w:val="single" w:sz="4" w:space="0" w:color="auto"/>
            </w:tcBorders>
            <w:shd w:val="clear" w:color="auto" w:fill="auto"/>
            <w:vAlign w:val="center"/>
          </w:tcPr>
          <w:p w14:paraId="58D166DA" w14:textId="77777777" w:rsidR="00E82EE8" w:rsidRPr="00272B38" w:rsidRDefault="00E82EE8" w:rsidP="00E82EE8">
            <w:pPr>
              <w:rPr>
                <w:b/>
                <w:bCs/>
                <w:sz w:val="18"/>
                <w:szCs w:val="18"/>
                <w:lang w:val="hr-HR" w:eastAsia="bs-Latn-BA"/>
              </w:rPr>
            </w:pPr>
            <w:r w:rsidRPr="00272B38">
              <w:rPr>
                <w:b/>
                <w:bCs/>
                <w:sz w:val="18"/>
                <w:szCs w:val="18"/>
                <w:lang w:val="hr-HR" w:eastAsia="bs-Latn-BA"/>
              </w:rPr>
              <w:t>Program 2.1.1:</w:t>
            </w:r>
          </w:p>
          <w:p w14:paraId="7463B07A" w14:textId="77777777" w:rsidR="00E82EE8" w:rsidRPr="00272B38" w:rsidRDefault="00E82EE8" w:rsidP="00E82EE8">
            <w:pPr>
              <w:rPr>
                <w:bCs/>
                <w:sz w:val="18"/>
                <w:szCs w:val="18"/>
                <w:lang w:val="hr-HR" w:eastAsia="bs-Latn-BA"/>
              </w:rPr>
            </w:pPr>
            <w:r w:rsidRPr="00272B38">
              <w:rPr>
                <w:bCs/>
                <w:sz w:val="18"/>
                <w:szCs w:val="18"/>
                <w:lang w:val="hr-HR" w:eastAsia="bs-Latn-BA"/>
              </w:rPr>
              <w:t>Normativno pravna djelatnost, provođenje i praćenje propisa iz oblasti pravosuđa</w:t>
            </w:r>
          </w:p>
          <w:p w14:paraId="2F763F1E" w14:textId="77777777" w:rsidR="00E82EE8" w:rsidRPr="00272B38" w:rsidRDefault="00E82EE8" w:rsidP="00E82EE8">
            <w:pPr>
              <w:rPr>
                <w:b/>
                <w:bCs/>
                <w:sz w:val="18"/>
                <w:szCs w:val="18"/>
                <w:lang w:val="hr-HR" w:eastAsia="bs-Latn-BA"/>
              </w:rPr>
            </w:pPr>
            <w:r w:rsidRPr="00272B38">
              <w:rPr>
                <w:bCs/>
                <w:sz w:val="18"/>
                <w:szCs w:val="18"/>
                <w:lang w:val="hr-HR" w:eastAsia="bs-Latn-BA"/>
              </w:rPr>
              <w:t>(14.6.1)</w:t>
            </w:r>
          </w:p>
        </w:tc>
        <w:tc>
          <w:tcPr>
            <w:tcW w:w="283" w:type="dxa"/>
            <w:tcBorders>
              <w:top w:val="single" w:sz="4" w:space="0" w:color="auto"/>
              <w:left w:val="nil"/>
              <w:bottom w:val="single" w:sz="4" w:space="0" w:color="auto"/>
              <w:right w:val="single" w:sz="4" w:space="0" w:color="auto"/>
            </w:tcBorders>
            <w:shd w:val="clear" w:color="auto" w:fill="auto"/>
            <w:vAlign w:val="center"/>
          </w:tcPr>
          <w:p w14:paraId="6660330B" w14:textId="77777777" w:rsidR="00E82EE8" w:rsidRPr="00272B38" w:rsidRDefault="00E82EE8" w:rsidP="00E82EE8">
            <w:pPr>
              <w:rPr>
                <w:bCs/>
                <w:sz w:val="18"/>
                <w:szCs w:val="18"/>
                <w:lang w:val="hr-HR"/>
              </w:rPr>
            </w:pPr>
          </w:p>
        </w:tc>
        <w:tc>
          <w:tcPr>
            <w:tcW w:w="284" w:type="dxa"/>
            <w:tcBorders>
              <w:top w:val="single" w:sz="4" w:space="0" w:color="auto"/>
              <w:left w:val="nil"/>
              <w:bottom w:val="single" w:sz="4" w:space="0" w:color="auto"/>
              <w:right w:val="single" w:sz="4" w:space="0" w:color="auto"/>
            </w:tcBorders>
            <w:shd w:val="clear" w:color="auto" w:fill="auto"/>
            <w:vAlign w:val="center"/>
          </w:tcPr>
          <w:p w14:paraId="13932256" w14:textId="77777777" w:rsidR="00E82EE8" w:rsidRPr="00272B38" w:rsidRDefault="00E82EE8" w:rsidP="00E82EE8">
            <w:pPr>
              <w:rPr>
                <w:sz w:val="18"/>
                <w:szCs w:val="18"/>
                <w:lang w:val="hr-HR"/>
              </w:rPr>
            </w:pP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9901F4" w14:textId="77777777" w:rsidR="00E82EE8" w:rsidRPr="00272B38" w:rsidRDefault="00E82EE8" w:rsidP="00E82EE8">
            <w:pPr>
              <w:rPr>
                <w:bCs/>
                <w:sz w:val="18"/>
                <w:szCs w:val="18"/>
                <w:lang w:val="hr-HR"/>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EECB6C6" w14:textId="77777777" w:rsidR="00E82EE8" w:rsidRPr="00272B38" w:rsidRDefault="00E82EE8" w:rsidP="00E82EE8">
            <w:pPr>
              <w:jc w:val="center"/>
              <w:rPr>
                <w:bCs/>
                <w:sz w:val="18"/>
                <w:szCs w:val="18"/>
                <w:lang w:val="hr-HR"/>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2C8831" w14:textId="77777777" w:rsidR="00E82EE8" w:rsidRPr="00272B38" w:rsidRDefault="00E82EE8" w:rsidP="00E82EE8">
            <w:pPr>
              <w:jc w:val="center"/>
              <w:rPr>
                <w:bCs/>
                <w:sz w:val="18"/>
                <w:szCs w:val="18"/>
                <w:highlight w:val="yellow"/>
                <w:lang w:val="hr-HR"/>
              </w:rPr>
            </w:pPr>
          </w:p>
        </w:tc>
        <w:tc>
          <w:tcPr>
            <w:tcW w:w="70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1971BDD5" w14:textId="77777777" w:rsidR="00E82EE8" w:rsidRPr="00272B38" w:rsidRDefault="00E82EE8" w:rsidP="00E82EE8">
            <w:pPr>
              <w:jc w:val="center"/>
              <w:rPr>
                <w:bCs/>
                <w:sz w:val="18"/>
                <w:szCs w:val="18"/>
                <w:highlight w:val="yellow"/>
                <w:lang w:val="hr-HR"/>
              </w:rPr>
            </w:pPr>
          </w:p>
        </w:tc>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14:paraId="3B8C5BF0" w14:textId="77777777" w:rsidR="00E82EE8" w:rsidRPr="00272B38" w:rsidRDefault="00E82EE8" w:rsidP="00E82EE8">
            <w:pPr>
              <w:rPr>
                <w:iCs/>
                <w:sz w:val="18"/>
                <w:szCs w:val="18"/>
                <w:lang w:val="hr-HR" w:eastAsia="bs-Latn-BA"/>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AFCB93" w14:textId="77777777" w:rsidR="00E82EE8" w:rsidRPr="00272B38" w:rsidRDefault="00E82EE8" w:rsidP="00E82EE8">
            <w:pPr>
              <w:rPr>
                <w:iCs/>
                <w:sz w:val="18"/>
                <w:szCs w:val="18"/>
                <w:lang w:val="hr-HR" w:eastAsia="bs-Latn-BA"/>
              </w:rPr>
            </w:pPr>
            <w:r w:rsidRPr="00272B38">
              <w:rPr>
                <w:sz w:val="18"/>
                <w:szCs w:val="18"/>
                <w:lang w:val="hr-HR" w:eastAsia="bs-Latn-BA"/>
              </w:rPr>
              <w:t xml:space="preserve">Rekonstrukcija objekta i nadogradnja </w:t>
            </w:r>
            <w:proofErr w:type="spellStart"/>
            <w:r w:rsidRPr="00272B38">
              <w:rPr>
                <w:sz w:val="18"/>
                <w:szCs w:val="18"/>
                <w:lang w:val="hr-HR" w:eastAsia="bs-Latn-BA"/>
              </w:rPr>
              <w:t>sprata</w:t>
            </w:r>
            <w:proofErr w:type="spellEnd"/>
            <w:r w:rsidRPr="00272B38">
              <w:rPr>
                <w:sz w:val="18"/>
                <w:szCs w:val="18"/>
                <w:lang w:val="hr-HR" w:eastAsia="bs-Latn-BA"/>
              </w:rPr>
              <w:t xml:space="preserve"> za smještaj Tužilaštva BiH</w:t>
            </w:r>
          </w:p>
        </w:tc>
        <w:tc>
          <w:tcPr>
            <w:tcW w:w="1134" w:type="dxa"/>
            <w:tcBorders>
              <w:top w:val="single" w:sz="8" w:space="0" w:color="auto"/>
              <w:left w:val="single" w:sz="8" w:space="0" w:color="auto"/>
              <w:bottom w:val="single" w:sz="8" w:space="0" w:color="auto"/>
              <w:right w:val="single" w:sz="8" w:space="0" w:color="auto"/>
            </w:tcBorders>
            <w:vAlign w:val="center"/>
          </w:tcPr>
          <w:p w14:paraId="7D218184" w14:textId="77777777" w:rsidR="00E82EE8" w:rsidRPr="00272B38" w:rsidRDefault="00E82EE8" w:rsidP="00E82EE8">
            <w:pPr>
              <w:rPr>
                <w:iCs/>
                <w:sz w:val="18"/>
                <w:szCs w:val="18"/>
                <w:lang w:val="hr-HR" w:eastAsia="bs-Latn-BA"/>
              </w:rPr>
            </w:pPr>
            <w:r w:rsidRPr="00272B38">
              <w:rPr>
                <w:sz w:val="18"/>
                <w:szCs w:val="18"/>
                <w:lang w:val="hr-HR" w:eastAsia="bs-Latn-BA"/>
              </w:rPr>
              <w:t>2017 - 2021</w:t>
            </w:r>
          </w:p>
        </w:tc>
        <w:tc>
          <w:tcPr>
            <w:tcW w:w="709" w:type="dxa"/>
            <w:tcBorders>
              <w:top w:val="single" w:sz="8" w:space="0" w:color="auto"/>
              <w:left w:val="single" w:sz="8" w:space="0" w:color="auto"/>
              <w:bottom w:val="single" w:sz="8" w:space="0" w:color="auto"/>
              <w:right w:val="single" w:sz="8" w:space="0" w:color="auto"/>
            </w:tcBorders>
            <w:vAlign w:val="center"/>
          </w:tcPr>
          <w:p w14:paraId="0972B139" w14:textId="77777777" w:rsidR="00E82EE8" w:rsidRPr="00272B38" w:rsidRDefault="00E82EE8" w:rsidP="00E82EE8">
            <w:pPr>
              <w:rPr>
                <w:iCs/>
                <w:sz w:val="18"/>
                <w:szCs w:val="18"/>
                <w:lang w:val="hr-HR" w:eastAsia="bs-Latn-BA"/>
              </w:rPr>
            </w:pPr>
            <w:r w:rsidRPr="00272B38">
              <w:rPr>
                <w:iCs/>
                <w:sz w:val="18"/>
                <w:szCs w:val="18"/>
                <w:lang w:val="hr-HR" w:eastAsia="bs-Latn-BA"/>
              </w:rPr>
              <w:t>NE</w:t>
            </w:r>
          </w:p>
        </w:tc>
        <w:tc>
          <w:tcPr>
            <w:tcW w:w="2409" w:type="dxa"/>
            <w:gridSpan w:val="5"/>
            <w:tcBorders>
              <w:top w:val="single" w:sz="8" w:space="0" w:color="auto"/>
              <w:left w:val="single" w:sz="8" w:space="0" w:color="auto"/>
              <w:bottom w:val="single" w:sz="8" w:space="0" w:color="auto"/>
              <w:right w:val="single" w:sz="8" w:space="0" w:color="auto"/>
            </w:tcBorders>
            <w:vAlign w:val="center"/>
          </w:tcPr>
          <w:p w14:paraId="10058C63" w14:textId="77777777" w:rsidR="00E82EE8" w:rsidRPr="00272B38" w:rsidRDefault="00E82EE8" w:rsidP="00E82EE8">
            <w:pPr>
              <w:rPr>
                <w:iCs/>
                <w:sz w:val="18"/>
                <w:szCs w:val="18"/>
                <w:lang w:val="hr-HR" w:eastAsia="bs-Latn-BA"/>
              </w:rPr>
            </w:pPr>
            <w:r w:rsidRPr="00272B38">
              <w:rPr>
                <w:sz w:val="18"/>
                <w:szCs w:val="18"/>
                <w:lang w:val="hr-HR"/>
              </w:rPr>
              <w:t xml:space="preserve">Tokom 2019. godine zaključen Okvirni sporazum i ugovor o izvođenju radova rekonstrukcije i nadogradnje objekta za smještaj Tužilaštva BiH sa rokom od 18 mjeseci za provođenje. MP BiH je pripremilo i krajem 2019. godine uputilo VM BIH Odluku o izmjenama Odluke o odobravanju ovog  višegodišnjeg projekta . Vijeće ministara BiH je usvojilo </w:t>
            </w:r>
            <w:proofErr w:type="spellStart"/>
            <w:r w:rsidRPr="00272B38">
              <w:rPr>
                <w:sz w:val="18"/>
                <w:szCs w:val="18"/>
                <w:lang w:val="hr-HR"/>
              </w:rPr>
              <w:t>pomenutu</w:t>
            </w:r>
            <w:proofErr w:type="spellEnd"/>
            <w:r w:rsidRPr="00272B38">
              <w:rPr>
                <w:sz w:val="18"/>
                <w:szCs w:val="18"/>
                <w:lang w:val="hr-HR"/>
              </w:rPr>
              <w:t xml:space="preserve"> Odluku  na 2. sjednici održanoj 23.1.2020. godine. Na 22. sjednici VM BiH od 16.12.2020. godine  razmatran je Prijedlog Odluke o izmjenama Odluke.</w:t>
            </w:r>
          </w:p>
        </w:tc>
      </w:tr>
    </w:tbl>
    <w:p w14:paraId="2D65592A" w14:textId="3EDC2540" w:rsidR="00E82EE8" w:rsidRPr="00272B38" w:rsidRDefault="00E82EE8">
      <w:pPr>
        <w:spacing w:after="160" w:line="259" w:lineRule="auto"/>
        <w:rPr>
          <w:lang w:val="hr-HR"/>
        </w:rPr>
      </w:pPr>
      <w:r w:rsidRPr="00272B38">
        <w:rPr>
          <w:lang w:val="hr-HR"/>
        </w:rPr>
        <w:br w:type="page"/>
      </w:r>
    </w:p>
    <w:tbl>
      <w:tblPr>
        <w:tblW w:w="13613" w:type="dxa"/>
        <w:tblInd w:w="93" w:type="dxa"/>
        <w:tblLayout w:type="fixed"/>
        <w:tblLook w:val="04A0" w:firstRow="1" w:lastRow="0" w:firstColumn="1" w:lastColumn="0" w:noHBand="0" w:noVBand="1"/>
      </w:tblPr>
      <w:tblGrid>
        <w:gridCol w:w="1277"/>
        <w:gridCol w:w="1432"/>
        <w:gridCol w:w="1134"/>
        <w:gridCol w:w="2398"/>
        <w:gridCol w:w="567"/>
        <w:gridCol w:w="426"/>
        <w:gridCol w:w="743"/>
        <w:gridCol w:w="685"/>
        <w:gridCol w:w="733"/>
        <w:gridCol w:w="2092"/>
        <w:gridCol w:w="709"/>
        <w:gridCol w:w="567"/>
        <w:gridCol w:w="425"/>
        <w:gridCol w:w="425"/>
      </w:tblGrid>
      <w:tr w:rsidR="00E82EE8" w:rsidRPr="00272B38" w14:paraId="1EC00DA1" w14:textId="77777777" w:rsidTr="00E82EE8">
        <w:trPr>
          <w:cantSplit/>
          <w:trHeight w:val="1134"/>
        </w:trPr>
        <w:tc>
          <w:tcPr>
            <w:tcW w:w="1277"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63B0B0AB"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32"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0C7686BC"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tcBorders>
              <w:top w:val="single" w:sz="8" w:space="0" w:color="auto"/>
              <w:left w:val="nil"/>
              <w:right w:val="single" w:sz="4" w:space="0" w:color="auto"/>
            </w:tcBorders>
            <w:shd w:val="clear" w:color="auto" w:fill="44546A" w:themeFill="text2"/>
            <w:textDirection w:val="btLr"/>
            <w:vAlign w:val="center"/>
            <w:hideMark/>
          </w:tcPr>
          <w:p w14:paraId="3A1BA261"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398" w:type="dxa"/>
            <w:tcBorders>
              <w:top w:val="single" w:sz="8" w:space="0" w:color="auto"/>
              <w:left w:val="nil"/>
              <w:right w:val="single" w:sz="4" w:space="0" w:color="auto"/>
            </w:tcBorders>
            <w:shd w:val="clear" w:color="auto" w:fill="44546A" w:themeFill="text2"/>
            <w:textDirection w:val="btLr"/>
            <w:vAlign w:val="center"/>
          </w:tcPr>
          <w:p w14:paraId="51313309"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567" w:type="dxa"/>
            <w:tcBorders>
              <w:top w:val="single" w:sz="8" w:space="0" w:color="auto"/>
              <w:left w:val="nil"/>
              <w:right w:val="single" w:sz="4" w:space="0" w:color="auto"/>
            </w:tcBorders>
            <w:shd w:val="clear" w:color="auto" w:fill="44546A" w:themeFill="text2"/>
            <w:textDirection w:val="btLr"/>
            <w:vAlign w:val="center"/>
          </w:tcPr>
          <w:p w14:paraId="677FCB44"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PODZAKONSKI AKTI</w:t>
            </w:r>
          </w:p>
        </w:tc>
        <w:tc>
          <w:tcPr>
            <w:tcW w:w="426" w:type="dxa"/>
            <w:tcBorders>
              <w:top w:val="single" w:sz="8" w:space="0" w:color="auto"/>
              <w:left w:val="nil"/>
              <w:right w:val="single" w:sz="4" w:space="0" w:color="auto"/>
            </w:tcBorders>
            <w:shd w:val="clear" w:color="auto" w:fill="44546A" w:themeFill="text2"/>
            <w:textDirection w:val="btLr"/>
            <w:vAlign w:val="center"/>
          </w:tcPr>
          <w:p w14:paraId="2CA5D83B"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43" w:type="dxa"/>
            <w:tcBorders>
              <w:top w:val="single" w:sz="8" w:space="0" w:color="auto"/>
              <w:left w:val="nil"/>
              <w:right w:val="single" w:sz="4" w:space="0" w:color="auto"/>
            </w:tcBorders>
            <w:shd w:val="clear" w:color="auto" w:fill="44546A" w:themeFill="text2"/>
            <w:textDirection w:val="btLr"/>
            <w:vAlign w:val="center"/>
            <w:hideMark/>
          </w:tcPr>
          <w:p w14:paraId="716511D1" w14:textId="77777777" w:rsidR="00E82EE8" w:rsidRPr="00737322" w:rsidRDefault="00E82EE8" w:rsidP="00E82EE8">
            <w:pPr>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4D697C94" w14:textId="77777777" w:rsidR="00E82EE8" w:rsidRPr="00737322" w:rsidRDefault="00E82EE8" w:rsidP="00E82EE8">
            <w:pPr>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685" w:type="dxa"/>
            <w:tcBorders>
              <w:top w:val="single" w:sz="8" w:space="0" w:color="auto"/>
              <w:left w:val="nil"/>
              <w:right w:val="single" w:sz="4" w:space="0" w:color="auto"/>
            </w:tcBorders>
            <w:shd w:val="clear" w:color="auto" w:fill="44546A" w:themeFill="text2"/>
            <w:textDirection w:val="btLr"/>
            <w:vAlign w:val="center"/>
          </w:tcPr>
          <w:p w14:paraId="62DD2B21" w14:textId="77777777" w:rsidR="00E82EE8" w:rsidRPr="00737322" w:rsidRDefault="00E82EE8" w:rsidP="00E82EE8">
            <w:pPr>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33" w:type="dxa"/>
            <w:tcBorders>
              <w:top w:val="single" w:sz="8" w:space="0" w:color="auto"/>
              <w:left w:val="nil"/>
              <w:right w:val="single" w:sz="4" w:space="0" w:color="auto"/>
            </w:tcBorders>
            <w:shd w:val="clear" w:color="auto" w:fill="44546A" w:themeFill="text2"/>
            <w:textDirection w:val="btLr"/>
            <w:vAlign w:val="center"/>
          </w:tcPr>
          <w:p w14:paraId="59CC8A5F"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092" w:type="dxa"/>
            <w:tcBorders>
              <w:top w:val="single" w:sz="8" w:space="0" w:color="auto"/>
              <w:left w:val="nil"/>
              <w:right w:val="single" w:sz="4" w:space="0" w:color="auto"/>
            </w:tcBorders>
            <w:shd w:val="clear" w:color="auto" w:fill="44546A" w:themeFill="text2"/>
            <w:textDirection w:val="btLr"/>
            <w:vAlign w:val="center"/>
            <w:hideMark/>
          </w:tcPr>
          <w:p w14:paraId="16E5423E" w14:textId="77777777" w:rsidR="00E82EE8" w:rsidRPr="00272B38" w:rsidRDefault="00E82EE8" w:rsidP="00E82EE8">
            <w:pPr>
              <w:ind w:left="113" w:right="113"/>
              <w:jc w:val="center"/>
              <w:rPr>
                <w:b/>
                <w:bCs/>
                <w:color w:val="FFFFFF" w:themeColor="background1"/>
                <w:sz w:val="16"/>
                <w:szCs w:val="16"/>
                <w:lang w:val="hr-HR" w:eastAsia="bs-Latn-BA"/>
              </w:rPr>
            </w:pPr>
            <w:r w:rsidRPr="00272B38">
              <w:rPr>
                <w:b/>
                <w:bCs/>
                <w:color w:val="FFFFFF" w:themeColor="background1"/>
                <w:sz w:val="16"/>
                <w:szCs w:val="16"/>
                <w:lang w:val="hr-HR" w:eastAsia="bs-Latn-BA"/>
              </w:rPr>
              <w:t>Komentar</w:t>
            </w:r>
          </w:p>
        </w:tc>
        <w:tc>
          <w:tcPr>
            <w:tcW w:w="709" w:type="dxa"/>
            <w:tcBorders>
              <w:top w:val="single" w:sz="8" w:space="0" w:color="auto"/>
              <w:left w:val="nil"/>
              <w:right w:val="single" w:sz="4" w:space="0" w:color="auto"/>
            </w:tcBorders>
            <w:shd w:val="clear" w:color="auto" w:fill="44546A" w:themeFill="text2"/>
            <w:textDirection w:val="btLr"/>
            <w:vAlign w:val="center"/>
          </w:tcPr>
          <w:p w14:paraId="742B154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33DCD71B"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3A35003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1E5572C1"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tcBorders>
              <w:top w:val="single" w:sz="8" w:space="0" w:color="auto"/>
              <w:left w:val="nil"/>
              <w:right w:val="single" w:sz="4" w:space="0" w:color="auto"/>
            </w:tcBorders>
            <w:shd w:val="clear" w:color="auto" w:fill="44546A" w:themeFill="text2"/>
            <w:textDirection w:val="btLr"/>
          </w:tcPr>
          <w:p w14:paraId="4F2021DD"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75C0626B" w14:textId="77777777" w:rsidTr="004D46A3">
        <w:trPr>
          <w:trHeight w:val="163"/>
        </w:trPr>
        <w:tc>
          <w:tcPr>
            <w:tcW w:w="127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8D7940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32" w:type="dxa"/>
            <w:tcBorders>
              <w:top w:val="single" w:sz="4" w:space="0" w:color="auto"/>
              <w:left w:val="nil"/>
              <w:bottom w:val="single" w:sz="4" w:space="0" w:color="auto"/>
              <w:right w:val="single" w:sz="4" w:space="0" w:color="auto"/>
            </w:tcBorders>
            <w:shd w:val="clear" w:color="auto" w:fill="auto"/>
            <w:vAlign w:val="center"/>
            <w:hideMark/>
          </w:tcPr>
          <w:p w14:paraId="1155E54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748778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14:paraId="221E677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374DA0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34DD6AE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43" w:type="dxa"/>
            <w:tcBorders>
              <w:top w:val="single" w:sz="4" w:space="0" w:color="auto"/>
              <w:left w:val="nil"/>
              <w:bottom w:val="single" w:sz="4" w:space="0" w:color="auto"/>
              <w:right w:val="single" w:sz="4" w:space="0" w:color="auto"/>
            </w:tcBorders>
            <w:shd w:val="clear" w:color="auto" w:fill="auto"/>
            <w:vAlign w:val="center"/>
            <w:hideMark/>
          </w:tcPr>
          <w:p w14:paraId="2D5A0AE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685" w:type="dxa"/>
            <w:tcBorders>
              <w:top w:val="single" w:sz="4" w:space="0" w:color="auto"/>
              <w:left w:val="nil"/>
              <w:bottom w:val="single" w:sz="4" w:space="0" w:color="auto"/>
              <w:right w:val="single" w:sz="4" w:space="0" w:color="auto"/>
            </w:tcBorders>
            <w:shd w:val="clear" w:color="auto" w:fill="auto"/>
            <w:vAlign w:val="center"/>
            <w:hideMark/>
          </w:tcPr>
          <w:p w14:paraId="7260757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33" w:type="dxa"/>
            <w:tcBorders>
              <w:top w:val="single" w:sz="4" w:space="0" w:color="auto"/>
              <w:left w:val="nil"/>
              <w:bottom w:val="single" w:sz="4" w:space="0" w:color="auto"/>
              <w:right w:val="single" w:sz="4" w:space="0" w:color="auto"/>
            </w:tcBorders>
            <w:shd w:val="clear" w:color="auto" w:fill="auto"/>
            <w:vAlign w:val="center"/>
            <w:hideMark/>
          </w:tcPr>
          <w:p w14:paraId="798634C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2CA2E60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00601FA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4" w:space="0" w:color="auto"/>
              <w:right w:val="single" w:sz="8" w:space="0" w:color="auto"/>
            </w:tcBorders>
            <w:vAlign w:val="center"/>
          </w:tcPr>
          <w:p w14:paraId="02ABBDA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4" w:space="0" w:color="auto"/>
              <w:right w:val="single" w:sz="8" w:space="0" w:color="auto"/>
            </w:tcBorders>
            <w:vAlign w:val="center"/>
          </w:tcPr>
          <w:p w14:paraId="1196D9E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4" w:space="0" w:color="auto"/>
              <w:right w:val="single" w:sz="8" w:space="0" w:color="auto"/>
            </w:tcBorders>
            <w:vAlign w:val="center"/>
          </w:tcPr>
          <w:p w14:paraId="63314F6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74846668" w14:textId="77777777" w:rsidTr="00E82EE8">
        <w:trPr>
          <w:trHeight w:val="930"/>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8CA159"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5E16C48C" w14:textId="77777777" w:rsidR="00E82EE8" w:rsidRPr="00272B38" w:rsidRDefault="00E82EE8" w:rsidP="00E82EE8">
            <w:pPr>
              <w:rPr>
                <w:bCs/>
                <w:sz w:val="18"/>
                <w:szCs w:val="18"/>
                <w:lang w:val="hr-HR" w:eastAsia="bs-Latn-BA"/>
              </w:rPr>
            </w:pPr>
            <w:r w:rsidRPr="00272B38">
              <w:rPr>
                <w:bCs/>
                <w:sz w:val="18"/>
                <w:szCs w:val="18"/>
                <w:lang w:val="hr-HR" w:eastAsia="bs-Latn-BA"/>
              </w:rPr>
              <w:t>Unapređenje efikasnosti, odgovornosti, kvalitete i nezavisnosti sektora pravde u BiH (14.6)</w:t>
            </w:r>
          </w:p>
        </w:tc>
        <w:tc>
          <w:tcPr>
            <w:tcW w:w="1432" w:type="dxa"/>
            <w:tcBorders>
              <w:top w:val="single" w:sz="4" w:space="0" w:color="auto"/>
              <w:left w:val="single" w:sz="4" w:space="0" w:color="auto"/>
              <w:bottom w:val="single" w:sz="4" w:space="0" w:color="auto"/>
              <w:right w:val="single" w:sz="4" w:space="0" w:color="auto"/>
            </w:tcBorders>
            <w:shd w:val="clear" w:color="auto" w:fill="auto"/>
            <w:vAlign w:val="center"/>
          </w:tcPr>
          <w:p w14:paraId="2A7F1A62"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2.2:</w:t>
            </w:r>
          </w:p>
          <w:p w14:paraId="6923EE2D" w14:textId="77777777" w:rsidR="00E82EE8" w:rsidRPr="00272B38" w:rsidRDefault="00E82EE8" w:rsidP="00E82EE8">
            <w:pPr>
              <w:rPr>
                <w:bCs/>
                <w:sz w:val="18"/>
                <w:szCs w:val="18"/>
                <w:lang w:val="hr-HR" w:eastAsia="bs-Latn-BA"/>
              </w:rPr>
            </w:pPr>
            <w:r w:rsidRPr="00272B38">
              <w:rPr>
                <w:bCs/>
                <w:sz w:val="18"/>
                <w:szCs w:val="18"/>
                <w:lang w:val="hr-HR" w:eastAsia="bs-Latn-BA"/>
              </w:rPr>
              <w:t xml:space="preserve">Osigurati human i zakonit tretman, te efikasna resocijalizacija zatvorenika i pritvorenika </w:t>
            </w:r>
            <w:r w:rsidRPr="00272B38">
              <w:rPr>
                <w:bCs/>
                <w:sz w:val="18"/>
                <w:szCs w:val="18"/>
                <w:lang w:val="hr-HR"/>
              </w:rPr>
              <w:t>(14.6.b)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5269E" w14:textId="77777777" w:rsidR="00E82EE8" w:rsidRPr="00272B38" w:rsidRDefault="00E82EE8" w:rsidP="00E82EE8">
            <w:pPr>
              <w:rPr>
                <w:b/>
                <w:bCs/>
                <w:sz w:val="18"/>
                <w:szCs w:val="18"/>
                <w:lang w:val="hr-HR" w:eastAsia="bs-Latn-BA"/>
              </w:rPr>
            </w:pPr>
            <w:r w:rsidRPr="00272B38">
              <w:rPr>
                <w:b/>
                <w:bCs/>
                <w:sz w:val="18"/>
                <w:szCs w:val="18"/>
                <w:lang w:val="hr-HR" w:eastAsia="bs-Latn-BA"/>
              </w:rPr>
              <w:t>Program 2.2.1:</w:t>
            </w:r>
          </w:p>
          <w:p w14:paraId="03572EF4" w14:textId="77777777" w:rsidR="00E82EE8" w:rsidRPr="00272B38" w:rsidRDefault="00E82EE8" w:rsidP="00E82EE8">
            <w:pPr>
              <w:rPr>
                <w:bCs/>
                <w:sz w:val="18"/>
                <w:szCs w:val="18"/>
                <w:lang w:val="hr-HR" w:eastAsia="bs-Latn-BA"/>
              </w:rPr>
            </w:pPr>
            <w:r w:rsidRPr="00272B38">
              <w:rPr>
                <w:bCs/>
                <w:sz w:val="18"/>
                <w:szCs w:val="18"/>
                <w:lang w:val="hr-HR" w:eastAsia="bs-Latn-BA"/>
              </w:rPr>
              <w:t>Normativno pravna djelatnost, provođenje i praćenje propisa iz oblasti sistema izvršenja krivičnih sankcija i inspekcijski nadzor</w:t>
            </w:r>
          </w:p>
        </w:tc>
        <w:tc>
          <w:tcPr>
            <w:tcW w:w="2398" w:type="dxa"/>
            <w:tcBorders>
              <w:top w:val="single" w:sz="4" w:space="0" w:color="auto"/>
              <w:left w:val="single" w:sz="4" w:space="0" w:color="auto"/>
              <w:bottom w:val="single" w:sz="4" w:space="0" w:color="auto"/>
              <w:right w:val="single" w:sz="4" w:space="0" w:color="auto"/>
            </w:tcBorders>
            <w:shd w:val="clear" w:color="auto" w:fill="auto"/>
            <w:vAlign w:val="center"/>
          </w:tcPr>
          <w:p w14:paraId="42B0F8EB" w14:textId="77777777" w:rsidR="00E82EE8" w:rsidRPr="00272B38" w:rsidRDefault="00E82EE8" w:rsidP="00E82EE8">
            <w:pPr>
              <w:rPr>
                <w:bCs/>
                <w:sz w:val="18"/>
                <w:szCs w:val="18"/>
                <w:lang w:val="hr-HR" w:eastAsia="bs-Latn-BA"/>
              </w:rPr>
            </w:pPr>
            <w:r w:rsidRPr="00272B38">
              <w:rPr>
                <w:bCs/>
                <w:sz w:val="18"/>
                <w:szCs w:val="18"/>
                <w:lang w:val="hr-HR" w:eastAsia="bs-Latn-BA"/>
              </w:rPr>
              <w:t>Zakon o izmjenama i dopunama Zakona</w:t>
            </w:r>
          </w:p>
          <w:p w14:paraId="1A4A24A4" w14:textId="77777777" w:rsidR="00E82EE8" w:rsidRPr="00272B38" w:rsidRDefault="00E82EE8" w:rsidP="00E82EE8">
            <w:pPr>
              <w:rPr>
                <w:bCs/>
                <w:sz w:val="18"/>
                <w:szCs w:val="18"/>
                <w:lang w:val="hr-HR" w:eastAsia="bs-Latn-BA"/>
              </w:rPr>
            </w:pPr>
            <w:r w:rsidRPr="00272B38">
              <w:rPr>
                <w:bCs/>
                <w:sz w:val="18"/>
                <w:szCs w:val="18"/>
                <w:lang w:val="hr-HR" w:eastAsia="bs-Latn-BA"/>
              </w:rPr>
              <w:t>BiH o izvršenju krivičnih sankcija, pritvora</w:t>
            </w:r>
          </w:p>
          <w:p w14:paraId="296C762E" w14:textId="77777777" w:rsidR="00E82EE8" w:rsidRPr="00272B38" w:rsidRDefault="00E82EE8" w:rsidP="00E82EE8">
            <w:pPr>
              <w:rPr>
                <w:bCs/>
                <w:sz w:val="18"/>
                <w:szCs w:val="18"/>
                <w:lang w:val="hr-HR" w:eastAsia="bs-Latn-BA"/>
              </w:rPr>
            </w:pPr>
            <w:r w:rsidRPr="00272B38">
              <w:rPr>
                <w:bCs/>
                <w:sz w:val="18"/>
                <w:szCs w:val="18"/>
                <w:lang w:val="hr-HR" w:eastAsia="bs-Latn-BA"/>
              </w:rPr>
              <w:t>i drugih mjera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E8AF1" w14:textId="77777777" w:rsidR="00E82EE8" w:rsidRPr="00272B38" w:rsidRDefault="00E82EE8" w:rsidP="00E82EE8">
            <w:pPr>
              <w:rPr>
                <w:sz w:val="18"/>
                <w:szCs w:val="18"/>
                <w:lang w:val="hr-HR"/>
              </w:rPr>
            </w:pP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251D4A" w14:textId="77777777" w:rsidR="00E82EE8" w:rsidRPr="00272B38" w:rsidRDefault="00E82EE8" w:rsidP="00E82EE8">
            <w:pPr>
              <w:rPr>
                <w:bCs/>
                <w:sz w:val="18"/>
                <w:szCs w:val="18"/>
                <w:lang w:val="hr-HR"/>
              </w:rPr>
            </w:pP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14:paraId="2AE15C47" w14:textId="77777777" w:rsidR="00E82EE8" w:rsidRPr="00272B38" w:rsidRDefault="00E82EE8" w:rsidP="00E82EE8">
            <w:pPr>
              <w:jc w:val="center"/>
              <w:rPr>
                <w:bCs/>
                <w:sz w:val="18"/>
                <w:szCs w:val="18"/>
                <w:lang w:val="hr-HR"/>
              </w:rPr>
            </w:pPr>
            <w:r w:rsidRPr="00272B38">
              <w:rPr>
                <w:bCs/>
                <w:sz w:val="18"/>
                <w:szCs w:val="18"/>
                <w:lang w:val="hr-HR"/>
              </w:rPr>
              <w:t>NE</w:t>
            </w:r>
          </w:p>
        </w:tc>
        <w:tc>
          <w:tcPr>
            <w:tcW w:w="685" w:type="dxa"/>
            <w:tcBorders>
              <w:top w:val="single" w:sz="4" w:space="0" w:color="auto"/>
              <w:left w:val="single" w:sz="4" w:space="0" w:color="auto"/>
              <w:bottom w:val="single" w:sz="4" w:space="0" w:color="auto"/>
              <w:right w:val="single" w:sz="4" w:space="0" w:color="auto"/>
            </w:tcBorders>
            <w:shd w:val="clear" w:color="auto" w:fill="auto"/>
            <w:vAlign w:val="center"/>
          </w:tcPr>
          <w:p w14:paraId="229DD2B5" w14:textId="77777777" w:rsidR="00E82EE8" w:rsidRPr="00272B38" w:rsidRDefault="00E82EE8" w:rsidP="00E82EE8">
            <w:pPr>
              <w:jc w:val="center"/>
              <w:rPr>
                <w:bCs/>
                <w:sz w:val="18"/>
                <w:szCs w:val="18"/>
                <w:lang w:val="hr-HR"/>
              </w:rPr>
            </w:pPr>
            <w:r w:rsidRPr="00272B38">
              <w:rPr>
                <w:bCs/>
                <w:sz w:val="18"/>
                <w:szCs w:val="18"/>
                <w:lang w:val="hr-HR"/>
              </w:rPr>
              <w:t>2020. – 2022.</w:t>
            </w:r>
          </w:p>
        </w:tc>
        <w:tc>
          <w:tcPr>
            <w:tcW w:w="733" w:type="dxa"/>
            <w:tcBorders>
              <w:top w:val="single" w:sz="4" w:space="0" w:color="auto"/>
              <w:left w:val="single" w:sz="4" w:space="0" w:color="auto"/>
              <w:bottom w:val="single" w:sz="4" w:space="0" w:color="auto"/>
              <w:right w:val="single" w:sz="4" w:space="0" w:color="auto"/>
            </w:tcBorders>
            <w:shd w:val="clear" w:color="auto" w:fill="auto"/>
            <w:vAlign w:val="center"/>
          </w:tcPr>
          <w:p w14:paraId="1BA9337C" w14:textId="77777777" w:rsidR="00E82EE8" w:rsidRPr="00272B38" w:rsidRDefault="00E82EE8" w:rsidP="00E82EE8">
            <w:pPr>
              <w:jc w:val="center"/>
              <w:rPr>
                <w:bCs/>
                <w:sz w:val="18"/>
                <w:szCs w:val="18"/>
                <w:lang w:val="hr-HR"/>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14:paraId="4528EBB2" w14:textId="77777777" w:rsidR="00E82EE8" w:rsidRPr="00272B38" w:rsidRDefault="00E82EE8" w:rsidP="00E82EE8">
            <w:pPr>
              <w:rPr>
                <w:bCs/>
                <w:sz w:val="18"/>
                <w:szCs w:val="18"/>
                <w:lang w:val="hr-HR" w:eastAsia="bs-Latn-BA"/>
              </w:rPr>
            </w:pPr>
            <w:r w:rsidRPr="00272B38">
              <w:rPr>
                <w:bCs/>
                <w:sz w:val="18"/>
                <w:szCs w:val="18"/>
                <w:lang w:val="hr-HR" w:eastAsia="bs-Latn-BA"/>
              </w:rPr>
              <w:t xml:space="preserve">Izrađen Nacrt Zakona o izmjenama i dopunama Zakona BiH  o </w:t>
            </w:r>
            <w:proofErr w:type="spellStart"/>
            <w:r w:rsidRPr="00272B38">
              <w:rPr>
                <w:bCs/>
                <w:sz w:val="18"/>
                <w:szCs w:val="18"/>
                <w:lang w:val="hr-HR" w:eastAsia="bs-Latn-BA"/>
              </w:rPr>
              <w:t>izvšenju</w:t>
            </w:r>
            <w:proofErr w:type="spellEnd"/>
            <w:r w:rsidRPr="00272B38">
              <w:rPr>
                <w:bCs/>
                <w:sz w:val="18"/>
                <w:szCs w:val="18"/>
                <w:lang w:val="hr-HR" w:eastAsia="bs-Latn-BA"/>
              </w:rPr>
              <w:t xml:space="preserve"> krivičnih sankcija pritvora i drugih </w:t>
            </w:r>
            <w:proofErr w:type="spellStart"/>
            <w:r w:rsidRPr="00272B38">
              <w:rPr>
                <w:bCs/>
                <w:sz w:val="18"/>
                <w:szCs w:val="18"/>
                <w:lang w:val="hr-HR" w:eastAsia="bs-Latn-BA"/>
              </w:rPr>
              <w:t>mjera,dana</w:t>
            </w:r>
            <w:proofErr w:type="spellEnd"/>
            <w:r w:rsidRPr="00272B38">
              <w:rPr>
                <w:bCs/>
                <w:sz w:val="18"/>
                <w:szCs w:val="18"/>
                <w:lang w:val="hr-HR" w:eastAsia="bs-Latn-BA"/>
              </w:rPr>
              <w:t xml:space="preserve"> 12.11.2020 godine. </w:t>
            </w:r>
          </w:p>
          <w:p w14:paraId="4DE6E8B9" w14:textId="77777777" w:rsidR="00E82EE8" w:rsidRPr="00272B38" w:rsidRDefault="00E82EE8" w:rsidP="00E82EE8">
            <w:pPr>
              <w:rPr>
                <w:iCs/>
                <w:sz w:val="18"/>
                <w:szCs w:val="18"/>
                <w:lang w:val="hr-HR"/>
              </w:rPr>
            </w:pPr>
            <w:r w:rsidRPr="00272B38">
              <w:rPr>
                <w:sz w:val="18"/>
                <w:szCs w:val="18"/>
                <w:lang w:val="hr-HR" w:eastAsia="bs-Latn-BA"/>
              </w:rPr>
              <w:t>Zakon dostavljen ministru pravde BiH na odluku i dalje postupanje.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7AF1FA" w14:textId="77777777" w:rsidR="00E82EE8" w:rsidRPr="00272B38" w:rsidRDefault="00E82EE8" w:rsidP="00E82EE8">
            <w:pPr>
              <w:rPr>
                <w:iCs/>
                <w:sz w:val="18"/>
                <w:szCs w:val="18"/>
                <w:lang w:val="hr-HR" w:eastAsia="bs-Latn-BA"/>
              </w:rPr>
            </w:pPr>
          </w:p>
        </w:tc>
        <w:tc>
          <w:tcPr>
            <w:tcW w:w="567" w:type="dxa"/>
            <w:tcBorders>
              <w:top w:val="single" w:sz="4" w:space="0" w:color="auto"/>
              <w:left w:val="single" w:sz="4" w:space="0" w:color="auto"/>
              <w:bottom w:val="single" w:sz="4" w:space="0" w:color="auto"/>
              <w:right w:val="single" w:sz="4" w:space="0" w:color="auto"/>
            </w:tcBorders>
            <w:vAlign w:val="center"/>
          </w:tcPr>
          <w:p w14:paraId="3DA1C575" w14:textId="77777777" w:rsidR="00E82EE8" w:rsidRPr="00272B38" w:rsidRDefault="00E82EE8" w:rsidP="00E82EE8">
            <w:pPr>
              <w:rPr>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vAlign w:val="center"/>
          </w:tcPr>
          <w:p w14:paraId="0220F7D8" w14:textId="77777777" w:rsidR="00E82EE8" w:rsidRPr="00272B38" w:rsidRDefault="00E82EE8" w:rsidP="00E82EE8">
            <w:pPr>
              <w:rPr>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vAlign w:val="center"/>
          </w:tcPr>
          <w:p w14:paraId="45D0C0E2" w14:textId="77777777" w:rsidR="00E82EE8" w:rsidRPr="00272B38" w:rsidRDefault="00E82EE8" w:rsidP="00E82EE8">
            <w:pPr>
              <w:rPr>
                <w:iCs/>
                <w:sz w:val="18"/>
                <w:szCs w:val="18"/>
                <w:lang w:val="hr-HR" w:eastAsia="bs-Latn-BA"/>
              </w:rPr>
            </w:pPr>
          </w:p>
        </w:tc>
      </w:tr>
    </w:tbl>
    <w:p w14:paraId="74AD7E14" w14:textId="672FBCA8" w:rsidR="00E82EE8" w:rsidRPr="00272B38" w:rsidRDefault="00E82EE8">
      <w:pPr>
        <w:spacing w:after="160" w:line="259" w:lineRule="auto"/>
        <w:rPr>
          <w:lang w:val="hr-HR"/>
        </w:rPr>
      </w:pPr>
      <w:r w:rsidRPr="00272B38">
        <w:rPr>
          <w:lang w:val="hr-HR"/>
        </w:rPr>
        <w:br w:type="page"/>
      </w:r>
    </w:p>
    <w:tbl>
      <w:tblPr>
        <w:tblW w:w="13618" w:type="dxa"/>
        <w:tblInd w:w="98" w:type="dxa"/>
        <w:tblLayout w:type="fixed"/>
        <w:tblLook w:val="04A0" w:firstRow="1" w:lastRow="0" w:firstColumn="1" w:lastColumn="0" w:noHBand="0" w:noVBand="1"/>
      </w:tblPr>
      <w:tblGrid>
        <w:gridCol w:w="1276"/>
        <w:gridCol w:w="1428"/>
        <w:gridCol w:w="1134"/>
        <w:gridCol w:w="283"/>
        <w:gridCol w:w="2692"/>
        <w:gridCol w:w="426"/>
        <w:gridCol w:w="708"/>
        <w:gridCol w:w="710"/>
        <w:gridCol w:w="709"/>
        <w:gridCol w:w="2126"/>
        <w:gridCol w:w="709"/>
        <w:gridCol w:w="567"/>
        <w:gridCol w:w="425"/>
        <w:gridCol w:w="425"/>
      </w:tblGrid>
      <w:tr w:rsidR="00E82EE8" w:rsidRPr="00272B38" w14:paraId="7F5BF2BE"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04175A44"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28"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0EEEA23F"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34" w:type="dxa"/>
            <w:tcBorders>
              <w:top w:val="single" w:sz="8" w:space="0" w:color="auto"/>
              <w:left w:val="nil"/>
              <w:right w:val="single" w:sz="4" w:space="0" w:color="auto"/>
            </w:tcBorders>
            <w:shd w:val="clear" w:color="auto" w:fill="44546A" w:themeFill="text2"/>
            <w:textDirection w:val="btLr"/>
            <w:vAlign w:val="center"/>
            <w:hideMark/>
          </w:tcPr>
          <w:p w14:paraId="73D2FF8F"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83" w:type="dxa"/>
            <w:tcBorders>
              <w:top w:val="single" w:sz="8" w:space="0" w:color="auto"/>
              <w:left w:val="nil"/>
              <w:right w:val="single" w:sz="4" w:space="0" w:color="auto"/>
            </w:tcBorders>
            <w:shd w:val="clear" w:color="auto" w:fill="44546A" w:themeFill="text2"/>
            <w:textDirection w:val="btLr"/>
            <w:vAlign w:val="center"/>
          </w:tcPr>
          <w:p w14:paraId="00A30564"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2692" w:type="dxa"/>
            <w:tcBorders>
              <w:top w:val="single" w:sz="8" w:space="0" w:color="auto"/>
              <w:left w:val="nil"/>
              <w:right w:val="single" w:sz="4" w:space="0" w:color="auto"/>
            </w:tcBorders>
            <w:shd w:val="clear" w:color="auto" w:fill="44546A" w:themeFill="text2"/>
            <w:textDirection w:val="btLr"/>
            <w:vAlign w:val="center"/>
          </w:tcPr>
          <w:p w14:paraId="09128B4C" w14:textId="77777777" w:rsidR="00E82EE8" w:rsidRPr="00272B38" w:rsidRDefault="00E82EE8" w:rsidP="00E82EE8">
            <w:pPr>
              <w:ind w:left="113" w:right="113"/>
              <w:jc w:val="center"/>
              <w:rPr>
                <w:bCs/>
                <w:color w:val="FFFFFF" w:themeColor="background1"/>
                <w:sz w:val="12"/>
                <w:szCs w:val="12"/>
                <w:lang w:val="hr-HR" w:eastAsia="bs-Latn-BA"/>
              </w:rPr>
            </w:pPr>
            <w:r w:rsidRPr="00272B38">
              <w:rPr>
                <w:b/>
                <w:bCs/>
                <w:color w:val="FFFFFF" w:themeColor="background1"/>
                <w:sz w:val="12"/>
                <w:szCs w:val="12"/>
                <w:lang w:val="hr-HR" w:eastAsia="bs-Latn-BA"/>
              </w:rPr>
              <w:t>PODZAKONSKI AKTI</w:t>
            </w:r>
          </w:p>
        </w:tc>
        <w:tc>
          <w:tcPr>
            <w:tcW w:w="426" w:type="dxa"/>
            <w:tcBorders>
              <w:top w:val="single" w:sz="8" w:space="0" w:color="auto"/>
              <w:left w:val="nil"/>
              <w:right w:val="single" w:sz="4" w:space="0" w:color="auto"/>
            </w:tcBorders>
            <w:shd w:val="clear" w:color="auto" w:fill="44546A" w:themeFill="text2"/>
            <w:textDirection w:val="btLr"/>
            <w:vAlign w:val="center"/>
          </w:tcPr>
          <w:p w14:paraId="27769E68"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MEĐUNARODNI UGOVORI</w:t>
            </w:r>
          </w:p>
        </w:tc>
        <w:tc>
          <w:tcPr>
            <w:tcW w:w="708" w:type="dxa"/>
            <w:tcBorders>
              <w:top w:val="single" w:sz="8" w:space="0" w:color="auto"/>
              <w:left w:val="nil"/>
              <w:right w:val="single" w:sz="4" w:space="0" w:color="auto"/>
            </w:tcBorders>
            <w:shd w:val="clear" w:color="auto" w:fill="44546A" w:themeFill="text2"/>
            <w:textDirection w:val="btLr"/>
            <w:vAlign w:val="center"/>
            <w:hideMark/>
          </w:tcPr>
          <w:p w14:paraId="0CA7B8D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Usklađivanje sa pravnim nasljeđem EU</w:t>
            </w:r>
          </w:p>
          <w:p w14:paraId="1969C829" w14:textId="77777777" w:rsidR="00E82EE8" w:rsidRPr="00737322" w:rsidRDefault="00E82EE8" w:rsidP="00E82EE8">
            <w:pPr>
              <w:ind w:left="113" w:right="113"/>
              <w:jc w:val="center"/>
              <w:rPr>
                <w:bCs/>
                <w:color w:val="FFFFFF" w:themeColor="background1"/>
                <w:sz w:val="13"/>
                <w:szCs w:val="13"/>
                <w:lang w:val="hr-HR" w:eastAsia="bs-Latn-BA"/>
              </w:rPr>
            </w:pPr>
            <w:r w:rsidRPr="00737322">
              <w:rPr>
                <w:color w:val="FFFFFF" w:themeColor="background1"/>
                <w:sz w:val="13"/>
                <w:szCs w:val="13"/>
                <w:lang w:val="hr-HR" w:eastAsia="bs-Latn-BA"/>
              </w:rPr>
              <w:t>(DA ili NE.)</w:t>
            </w:r>
          </w:p>
        </w:tc>
        <w:tc>
          <w:tcPr>
            <w:tcW w:w="710" w:type="dxa"/>
            <w:tcBorders>
              <w:top w:val="single" w:sz="8" w:space="0" w:color="auto"/>
              <w:left w:val="nil"/>
              <w:right w:val="single" w:sz="4" w:space="0" w:color="auto"/>
            </w:tcBorders>
            <w:shd w:val="clear" w:color="auto" w:fill="44546A" w:themeFill="text2"/>
            <w:textDirection w:val="btLr"/>
            <w:vAlign w:val="center"/>
          </w:tcPr>
          <w:p w14:paraId="0A309EC2"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Planirano period za DONOŠENJE</w:t>
            </w:r>
          </w:p>
        </w:tc>
        <w:tc>
          <w:tcPr>
            <w:tcW w:w="709" w:type="dxa"/>
            <w:tcBorders>
              <w:top w:val="single" w:sz="8" w:space="0" w:color="auto"/>
              <w:left w:val="nil"/>
              <w:right w:val="single" w:sz="4" w:space="0" w:color="auto"/>
            </w:tcBorders>
            <w:shd w:val="clear" w:color="auto" w:fill="44546A" w:themeFill="text2"/>
            <w:textDirection w:val="btLr"/>
            <w:vAlign w:val="center"/>
          </w:tcPr>
          <w:p w14:paraId="064729BF" w14:textId="77777777" w:rsidR="00E82EE8" w:rsidRPr="00737322" w:rsidRDefault="00E82EE8" w:rsidP="00E82EE8">
            <w:pPr>
              <w:ind w:left="113" w:right="113"/>
              <w:jc w:val="center"/>
              <w:rPr>
                <w:bCs/>
                <w:color w:val="FFFFFF" w:themeColor="background1"/>
                <w:sz w:val="13"/>
                <w:szCs w:val="13"/>
                <w:lang w:val="hr-HR" w:eastAsia="bs-Latn-BA"/>
              </w:rPr>
            </w:pPr>
            <w:r w:rsidRPr="00737322">
              <w:rPr>
                <w:b/>
                <w:bCs/>
                <w:color w:val="FFFFFF" w:themeColor="background1"/>
                <w:sz w:val="13"/>
                <w:szCs w:val="13"/>
                <w:lang w:val="hr-HR" w:eastAsia="bs-Latn-BA"/>
              </w:rPr>
              <w:t xml:space="preserve">IZVRŠENO </w:t>
            </w:r>
            <w:r w:rsidRPr="00737322">
              <w:rPr>
                <w:color w:val="FFFFFF" w:themeColor="background1"/>
                <w:sz w:val="13"/>
                <w:szCs w:val="13"/>
                <w:lang w:val="hr-HR" w:eastAsia="bs-Latn-BA"/>
              </w:rPr>
              <w:t>(period izvršenja ili NE)</w:t>
            </w:r>
          </w:p>
        </w:tc>
        <w:tc>
          <w:tcPr>
            <w:tcW w:w="2126" w:type="dxa"/>
            <w:tcBorders>
              <w:top w:val="single" w:sz="8" w:space="0" w:color="auto"/>
              <w:left w:val="nil"/>
              <w:right w:val="single" w:sz="4" w:space="0" w:color="auto"/>
            </w:tcBorders>
            <w:shd w:val="clear" w:color="auto" w:fill="44546A" w:themeFill="text2"/>
            <w:textDirection w:val="btLr"/>
            <w:vAlign w:val="center"/>
            <w:hideMark/>
          </w:tcPr>
          <w:p w14:paraId="73193520"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c>
          <w:tcPr>
            <w:tcW w:w="709" w:type="dxa"/>
            <w:tcBorders>
              <w:top w:val="single" w:sz="8" w:space="0" w:color="auto"/>
              <w:left w:val="nil"/>
              <w:right w:val="single" w:sz="4" w:space="0" w:color="auto"/>
            </w:tcBorders>
            <w:shd w:val="clear" w:color="auto" w:fill="44546A" w:themeFill="text2"/>
            <w:textDirection w:val="btLr"/>
            <w:vAlign w:val="center"/>
          </w:tcPr>
          <w:p w14:paraId="2917FFAE"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18B8796D"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7816FB73"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Završen</w:t>
            </w:r>
          </w:p>
          <w:p w14:paraId="24B9551A" w14:textId="77777777" w:rsidR="00E82EE8" w:rsidRPr="00737322" w:rsidRDefault="00E82EE8" w:rsidP="00E82EE8">
            <w:pPr>
              <w:ind w:left="113" w:right="113"/>
              <w:jc w:val="center"/>
              <w:rPr>
                <w:b/>
                <w:bCs/>
                <w:color w:val="FFFFFF" w:themeColor="background1"/>
                <w:sz w:val="13"/>
                <w:szCs w:val="13"/>
                <w:lang w:val="hr-HR" w:eastAsia="bs-Latn-BA"/>
              </w:rPr>
            </w:pPr>
            <w:r w:rsidRPr="00737322">
              <w:rPr>
                <w:color w:val="FFFFFF" w:themeColor="background1"/>
                <w:sz w:val="13"/>
                <w:szCs w:val="13"/>
                <w:lang w:val="hr-HR" w:eastAsia="bs-Latn-BA"/>
              </w:rPr>
              <w:t>(DA/NE)</w:t>
            </w:r>
          </w:p>
        </w:tc>
        <w:tc>
          <w:tcPr>
            <w:tcW w:w="425" w:type="dxa"/>
            <w:tcBorders>
              <w:top w:val="single" w:sz="8" w:space="0" w:color="auto"/>
              <w:left w:val="nil"/>
              <w:right w:val="single" w:sz="4" w:space="0" w:color="auto"/>
            </w:tcBorders>
            <w:shd w:val="clear" w:color="auto" w:fill="44546A" w:themeFill="text2"/>
            <w:textDirection w:val="btLr"/>
          </w:tcPr>
          <w:p w14:paraId="750296B1" w14:textId="77777777" w:rsidR="00E82EE8" w:rsidRPr="00737322" w:rsidRDefault="00E82EE8" w:rsidP="00E82EE8">
            <w:pPr>
              <w:ind w:left="113" w:right="113"/>
              <w:jc w:val="center"/>
              <w:rPr>
                <w:b/>
                <w:bCs/>
                <w:color w:val="FFFFFF" w:themeColor="background1"/>
                <w:sz w:val="13"/>
                <w:szCs w:val="13"/>
                <w:lang w:val="hr-HR" w:eastAsia="bs-Latn-BA"/>
              </w:rPr>
            </w:pPr>
            <w:r w:rsidRPr="00737322">
              <w:rPr>
                <w:b/>
                <w:bCs/>
                <w:color w:val="FFFFFF" w:themeColor="background1"/>
                <w:sz w:val="13"/>
                <w:szCs w:val="13"/>
                <w:lang w:val="hr-HR" w:eastAsia="bs-Latn-BA"/>
              </w:rPr>
              <w:t>Komentar</w:t>
            </w:r>
          </w:p>
        </w:tc>
      </w:tr>
      <w:tr w:rsidR="00E82EE8" w:rsidRPr="00272B38" w14:paraId="38DEA55C"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57C595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0E7C0AE4"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7BA8DB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5ADB8AD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2692" w:type="dxa"/>
            <w:tcBorders>
              <w:top w:val="single" w:sz="4" w:space="0" w:color="auto"/>
              <w:left w:val="nil"/>
              <w:bottom w:val="single" w:sz="4" w:space="0" w:color="auto"/>
              <w:right w:val="single" w:sz="4" w:space="0" w:color="auto"/>
            </w:tcBorders>
            <w:shd w:val="clear" w:color="auto" w:fill="auto"/>
            <w:vAlign w:val="center"/>
            <w:hideMark/>
          </w:tcPr>
          <w:p w14:paraId="336AEA8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27B4C16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C6D076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10" w:type="dxa"/>
            <w:tcBorders>
              <w:top w:val="single" w:sz="4" w:space="0" w:color="auto"/>
              <w:left w:val="nil"/>
              <w:bottom w:val="single" w:sz="4" w:space="0" w:color="auto"/>
              <w:right w:val="single" w:sz="4" w:space="0" w:color="auto"/>
            </w:tcBorders>
            <w:shd w:val="clear" w:color="auto" w:fill="auto"/>
            <w:vAlign w:val="center"/>
            <w:hideMark/>
          </w:tcPr>
          <w:p w14:paraId="5DC2CD7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5514B8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6ACAAF0A"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tcBorders>
              <w:top w:val="single" w:sz="4" w:space="0" w:color="auto"/>
              <w:left w:val="nil"/>
              <w:bottom w:val="single" w:sz="4" w:space="0" w:color="auto"/>
              <w:right w:val="single" w:sz="8" w:space="0" w:color="auto"/>
            </w:tcBorders>
            <w:shd w:val="clear" w:color="auto" w:fill="auto"/>
            <w:vAlign w:val="center"/>
            <w:hideMark/>
          </w:tcPr>
          <w:p w14:paraId="7CA9F34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4" w:space="0" w:color="auto"/>
              <w:right w:val="single" w:sz="8" w:space="0" w:color="auto"/>
            </w:tcBorders>
            <w:vAlign w:val="center"/>
          </w:tcPr>
          <w:p w14:paraId="1EE7440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4" w:space="0" w:color="auto"/>
              <w:right w:val="single" w:sz="8" w:space="0" w:color="auto"/>
            </w:tcBorders>
            <w:vAlign w:val="center"/>
          </w:tcPr>
          <w:p w14:paraId="2928F0B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4" w:space="0" w:color="auto"/>
              <w:right w:val="single" w:sz="8" w:space="0" w:color="auto"/>
            </w:tcBorders>
            <w:vAlign w:val="center"/>
          </w:tcPr>
          <w:p w14:paraId="22A8981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217FE968" w14:textId="77777777" w:rsidTr="00E82EE8">
        <w:trPr>
          <w:trHeight w:val="163"/>
        </w:trPr>
        <w:tc>
          <w:tcPr>
            <w:tcW w:w="1276" w:type="dxa"/>
            <w:vMerge w:val="restart"/>
            <w:tcBorders>
              <w:top w:val="single" w:sz="4" w:space="0" w:color="auto"/>
              <w:left w:val="single" w:sz="8" w:space="0" w:color="auto"/>
              <w:right w:val="single" w:sz="4" w:space="0" w:color="auto"/>
            </w:tcBorders>
            <w:shd w:val="clear" w:color="auto" w:fill="auto"/>
            <w:vAlign w:val="center"/>
          </w:tcPr>
          <w:p w14:paraId="507A8473"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07381B4E" w14:textId="77777777" w:rsidR="00E82EE8" w:rsidRPr="00272B38" w:rsidRDefault="00E82EE8" w:rsidP="00E82EE8">
            <w:pPr>
              <w:rPr>
                <w:iCs/>
                <w:sz w:val="14"/>
                <w:szCs w:val="14"/>
                <w:lang w:val="hr-HR" w:eastAsia="bs-Latn-BA"/>
              </w:rPr>
            </w:pPr>
            <w:r w:rsidRPr="00272B38">
              <w:rPr>
                <w:bCs/>
                <w:sz w:val="18"/>
                <w:szCs w:val="18"/>
                <w:lang w:val="hr-HR" w:eastAsia="bs-Latn-BA"/>
              </w:rPr>
              <w:t>Unapređenje efikasnosti, odgovornosti, kvalitete i nezavisnosti sektora pravde u BiH (14.6)</w:t>
            </w:r>
          </w:p>
        </w:tc>
        <w:tc>
          <w:tcPr>
            <w:tcW w:w="1428" w:type="dxa"/>
            <w:vMerge w:val="restart"/>
            <w:tcBorders>
              <w:top w:val="single" w:sz="4" w:space="0" w:color="auto"/>
              <w:left w:val="nil"/>
              <w:right w:val="single" w:sz="4" w:space="0" w:color="auto"/>
            </w:tcBorders>
            <w:shd w:val="clear" w:color="auto" w:fill="auto"/>
            <w:vAlign w:val="center"/>
          </w:tcPr>
          <w:p w14:paraId="0E7C258D"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2.2:</w:t>
            </w:r>
          </w:p>
          <w:p w14:paraId="4BB95E20" w14:textId="77777777" w:rsidR="00E82EE8" w:rsidRPr="00272B38" w:rsidRDefault="00E82EE8" w:rsidP="00E82EE8">
            <w:pPr>
              <w:rPr>
                <w:iCs/>
                <w:sz w:val="14"/>
                <w:szCs w:val="14"/>
                <w:lang w:val="hr-HR" w:eastAsia="bs-Latn-BA"/>
              </w:rPr>
            </w:pPr>
            <w:r w:rsidRPr="00272B38">
              <w:rPr>
                <w:bCs/>
                <w:sz w:val="18"/>
                <w:szCs w:val="18"/>
                <w:lang w:val="hr-HR" w:eastAsia="bs-Latn-BA"/>
              </w:rPr>
              <w:t xml:space="preserve">Dalji razvoj usklađenijeg sistema izvršenja krivičnih sankcija u BiH koji, poštujući evropske standarde, osigurava human i zakonit tretman i efikasnu resocijalizaciju u zatvorima u BiH </w:t>
            </w:r>
            <w:r w:rsidRPr="00272B38">
              <w:rPr>
                <w:bCs/>
                <w:sz w:val="18"/>
                <w:szCs w:val="18"/>
                <w:lang w:val="hr-HR"/>
              </w:rPr>
              <w:t>(14.6.2)</w:t>
            </w:r>
          </w:p>
        </w:tc>
        <w:tc>
          <w:tcPr>
            <w:tcW w:w="1134" w:type="dxa"/>
            <w:vMerge w:val="restart"/>
            <w:tcBorders>
              <w:top w:val="single" w:sz="4" w:space="0" w:color="auto"/>
              <w:left w:val="nil"/>
              <w:right w:val="single" w:sz="4" w:space="0" w:color="auto"/>
            </w:tcBorders>
            <w:shd w:val="clear" w:color="auto" w:fill="auto"/>
            <w:vAlign w:val="center"/>
          </w:tcPr>
          <w:p w14:paraId="215CCB8B" w14:textId="77777777" w:rsidR="00E82EE8" w:rsidRPr="00272B38" w:rsidRDefault="00E82EE8" w:rsidP="00E82EE8">
            <w:pPr>
              <w:rPr>
                <w:b/>
                <w:bCs/>
                <w:sz w:val="18"/>
                <w:szCs w:val="18"/>
                <w:lang w:val="hr-HR" w:eastAsia="bs-Latn-BA"/>
              </w:rPr>
            </w:pPr>
            <w:r w:rsidRPr="00272B38">
              <w:rPr>
                <w:b/>
                <w:bCs/>
                <w:sz w:val="18"/>
                <w:szCs w:val="18"/>
                <w:lang w:val="hr-HR" w:eastAsia="bs-Latn-BA"/>
              </w:rPr>
              <w:t>Program 2.2.1:</w:t>
            </w:r>
          </w:p>
          <w:p w14:paraId="7FF945C5" w14:textId="77777777" w:rsidR="00E82EE8" w:rsidRPr="00272B38" w:rsidRDefault="00E82EE8" w:rsidP="00E82EE8">
            <w:pPr>
              <w:rPr>
                <w:iCs/>
                <w:sz w:val="14"/>
                <w:szCs w:val="14"/>
                <w:lang w:val="hr-HR" w:eastAsia="bs-Latn-BA"/>
              </w:rPr>
            </w:pPr>
            <w:r w:rsidRPr="00272B38">
              <w:rPr>
                <w:bCs/>
                <w:sz w:val="18"/>
                <w:szCs w:val="18"/>
                <w:lang w:val="hr-HR" w:eastAsia="bs-Latn-BA"/>
              </w:rPr>
              <w:t>Normativno pravna djelatnost, provođenje i praćenje propisa iz oblasti sistema izvršenja krivičnih sankcija i inspekcijski nadzor</w:t>
            </w:r>
          </w:p>
        </w:tc>
        <w:tc>
          <w:tcPr>
            <w:tcW w:w="283" w:type="dxa"/>
            <w:tcBorders>
              <w:top w:val="single" w:sz="4" w:space="0" w:color="auto"/>
              <w:left w:val="nil"/>
              <w:bottom w:val="single" w:sz="4" w:space="0" w:color="auto"/>
              <w:right w:val="single" w:sz="4" w:space="0" w:color="auto"/>
            </w:tcBorders>
            <w:shd w:val="clear" w:color="auto" w:fill="auto"/>
            <w:vAlign w:val="center"/>
          </w:tcPr>
          <w:p w14:paraId="18F69233" w14:textId="77777777" w:rsidR="00E82EE8" w:rsidRPr="00272B38" w:rsidRDefault="00E82EE8" w:rsidP="00E82EE8">
            <w:pPr>
              <w:jc w:val="center"/>
              <w:rPr>
                <w:iCs/>
                <w:sz w:val="14"/>
                <w:szCs w:val="14"/>
                <w:lang w:val="hr-HR" w:eastAsia="bs-Latn-BA"/>
              </w:rPr>
            </w:pPr>
          </w:p>
        </w:tc>
        <w:tc>
          <w:tcPr>
            <w:tcW w:w="2692" w:type="dxa"/>
            <w:tcBorders>
              <w:top w:val="single" w:sz="4" w:space="0" w:color="auto"/>
              <w:left w:val="nil"/>
              <w:bottom w:val="single" w:sz="4" w:space="0" w:color="auto"/>
              <w:right w:val="single" w:sz="4" w:space="0" w:color="auto"/>
            </w:tcBorders>
            <w:shd w:val="clear" w:color="auto" w:fill="auto"/>
            <w:vAlign w:val="center"/>
          </w:tcPr>
          <w:p w14:paraId="46537D47" w14:textId="77777777" w:rsidR="00E82EE8" w:rsidRPr="00272B38" w:rsidRDefault="00E82EE8" w:rsidP="00E82EE8">
            <w:pPr>
              <w:rPr>
                <w:iCs/>
                <w:sz w:val="14"/>
                <w:szCs w:val="14"/>
                <w:lang w:val="hr-HR" w:eastAsia="bs-Latn-BA"/>
              </w:rPr>
            </w:pPr>
            <w:r w:rsidRPr="00272B38">
              <w:rPr>
                <w:sz w:val="18"/>
                <w:szCs w:val="18"/>
                <w:lang w:val="hr-HR"/>
              </w:rPr>
              <w:t>Pravilnik o izmjenama i dopunama Pravilnika o kućnom redu u ustanovama za izvršenje krivičnih sankcija, mjere pritvora i drugih mjera</w:t>
            </w:r>
          </w:p>
        </w:tc>
        <w:tc>
          <w:tcPr>
            <w:tcW w:w="426" w:type="dxa"/>
            <w:tcBorders>
              <w:top w:val="single" w:sz="4" w:space="0" w:color="auto"/>
              <w:left w:val="nil"/>
              <w:bottom w:val="single" w:sz="4" w:space="0" w:color="auto"/>
              <w:right w:val="single" w:sz="4" w:space="0" w:color="auto"/>
            </w:tcBorders>
            <w:shd w:val="clear" w:color="auto" w:fill="auto"/>
            <w:vAlign w:val="center"/>
          </w:tcPr>
          <w:p w14:paraId="0BF9E2F7" w14:textId="77777777" w:rsidR="00E82EE8" w:rsidRPr="00272B38" w:rsidRDefault="00E82EE8" w:rsidP="00E82EE8">
            <w:pPr>
              <w:jc w:val="center"/>
              <w:rPr>
                <w:iCs/>
                <w:sz w:val="14"/>
                <w:szCs w:val="14"/>
                <w:lang w:val="hr-HR" w:eastAsia="bs-Latn-BA"/>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0C84CCDD" w14:textId="77777777" w:rsidR="00E82EE8" w:rsidRPr="00272B38" w:rsidRDefault="00E82EE8" w:rsidP="00E82EE8">
            <w:pPr>
              <w:jc w:val="center"/>
              <w:rPr>
                <w:iCs/>
                <w:sz w:val="14"/>
                <w:szCs w:val="14"/>
                <w:lang w:val="hr-HR" w:eastAsia="bs-Latn-BA"/>
              </w:rPr>
            </w:pPr>
          </w:p>
        </w:tc>
        <w:tc>
          <w:tcPr>
            <w:tcW w:w="710" w:type="dxa"/>
            <w:tcBorders>
              <w:top w:val="single" w:sz="4" w:space="0" w:color="auto"/>
              <w:left w:val="nil"/>
              <w:bottom w:val="single" w:sz="4" w:space="0" w:color="auto"/>
              <w:right w:val="single" w:sz="4" w:space="0" w:color="auto"/>
            </w:tcBorders>
            <w:shd w:val="clear" w:color="auto" w:fill="auto"/>
            <w:vAlign w:val="center"/>
          </w:tcPr>
          <w:p w14:paraId="5DB3F76D" w14:textId="77777777" w:rsidR="00E82EE8" w:rsidRPr="00272B38" w:rsidRDefault="00E82EE8" w:rsidP="00E82EE8">
            <w:pPr>
              <w:jc w:val="center"/>
              <w:rPr>
                <w:iCs/>
                <w:sz w:val="18"/>
                <w:szCs w:val="18"/>
                <w:lang w:val="hr-HR" w:eastAsia="bs-Latn-BA"/>
              </w:rPr>
            </w:pPr>
            <w:r w:rsidRPr="00272B38">
              <w:rPr>
                <w:iCs/>
                <w:sz w:val="18"/>
                <w:szCs w:val="18"/>
                <w:lang w:val="hr-HR" w:eastAsia="bs-Latn-BA"/>
              </w:rPr>
              <w:t>2020. – 2022.</w:t>
            </w:r>
          </w:p>
          <w:p w14:paraId="5C27F2D4" w14:textId="77777777" w:rsidR="00E82EE8" w:rsidRPr="00272B38" w:rsidRDefault="00E82EE8" w:rsidP="00E82EE8">
            <w:pPr>
              <w:jc w:val="center"/>
              <w:rPr>
                <w:iCs/>
                <w:sz w:val="18"/>
                <w:szCs w:val="18"/>
                <w:lang w:val="hr-HR" w:eastAsia="bs-Latn-BA"/>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039B8DE1" w14:textId="77777777" w:rsidR="00E82EE8" w:rsidRPr="00272B38" w:rsidRDefault="00E82EE8" w:rsidP="00E82EE8">
            <w:pPr>
              <w:jc w:val="center"/>
              <w:rPr>
                <w:iCs/>
                <w:sz w:val="18"/>
                <w:szCs w:val="18"/>
                <w:lang w:val="hr-HR" w:eastAsia="bs-Latn-BA"/>
              </w:rPr>
            </w:pPr>
            <w:r w:rsidRPr="00272B38">
              <w:rPr>
                <w:iCs/>
                <w:sz w:val="18"/>
                <w:szCs w:val="18"/>
                <w:lang w:val="hr-HR" w:eastAsia="bs-Latn-BA"/>
              </w:rPr>
              <w:t>2020</w:t>
            </w:r>
          </w:p>
        </w:tc>
        <w:tc>
          <w:tcPr>
            <w:tcW w:w="2126" w:type="dxa"/>
            <w:tcBorders>
              <w:top w:val="single" w:sz="4" w:space="0" w:color="auto"/>
              <w:left w:val="nil"/>
              <w:bottom w:val="single" w:sz="4" w:space="0" w:color="auto"/>
              <w:right w:val="single" w:sz="4" w:space="0" w:color="auto"/>
            </w:tcBorders>
            <w:shd w:val="clear" w:color="auto" w:fill="auto"/>
            <w:vAlign w:val="center"/>
          </w:tcPr>
          <w:p w14:paraId="019EA292" w14:textId="77777777" w:rsidR="00E82EE8" w:rsidRPr="00272B38" w:rsidRDefault="00E82EE8" w:rsidP="00E82EE8">
            <w:pPr>
              <w:rPr>
                <w:iCs/>
                <w:sz w:val="18"/>
                <w:szCs w:val="18"/>
                <w:lang w:val="hr-HR" w:eastAsia="bs-Latn-BA"/>
              </w:rPr>
            </w:pPr>
            <w:r w:rsidRPr="00272B38">
              <w:rPr>
                <w:iCs/>
                <w:sz w:val="18"/>
                <w:szCs w:val="18"/>
                <w:lang w:val="hr-HR" w:eastAsia="bs-Latn-BA"/>
              </w:rPr>
              <w:t xml:space="preserve">Tokom 2020. godine Pravilnik o izmjenama i dopunama Pravilnika je usvojen i objavljen u „Službenom glasniku BiH“, broj 65/20. </w:t>
            </w:r>
          </w:p>
        </w:tc>
        <w:tc>
          <w:tcPr>
            <w:tcW w:w="709" w:type="dxa"/>
            <w:tcBorders>
              <w:top w:val="single" w:sz="4" w:space="0" w:color="auto"/>
              <w:left w:val="nil"/>
              <w:bottom w:val="single" w:sz="4" w:space="0" w:color="auto"/>
              <w:right w:val="single" w:sz="8" w:space="0" w:color="auto"/>
            </w:tcBorders>
            <w:shd w:val="clear" w:color="auto" w:fill="auto"/>
            <w:vAlign w:val="center"/>
          </w:tcPr>
          <w:p w14:paraId="3DCF667F" w14:textId="77777777" w:rsidR="00E82EE8" w:rsidRPr="00272B38" w:rsidRDefault="00E82EE8" w:rsidP="00E82EE8">
            <w:pPr>
              <w:jc w:val="center"/>
              <w:rPr>
                <w:iCs/>
                <w:sz w:val="14"/>
                <w:szCs w:val="14"/>
                <w:lang w:val="hr-HR" w:eastAsia="bs-Latn-BA"/>
              </w:rPr>
            </w:pPr>
          </w:p>
        </w:tc>
        <w:tc>
          <w:tcPr>
            <w:tcW w:w="567" w:type="dxa"/>
            <w:tcBorders>
              <w:top w:val="single" w:sz="4" w:space="0" w:color="auto"/>
              <w:left w:val="nil"/>
              <w:bottom w:val="single" w:sz="4" w:space="0" w:color="auto"/>
              <w:right w:val="single" w:sz="8" w:space="0" w:color="auto"/>
            </w:tcBorders>
          </w:tcPr>
          <w:p w14:paraId="589BFD76" w14:textId="77777777" w:rsidR="00E82EE8" w:rsidRPr="00272B38" w:rsidRDefault="00E82EE8" w:rsidP="00E82EE8">
            <w:pPr>
              <w:jc w:val="center"/>
              <w:rPr>
                <w:iCs/>
                <w:sz w:val="14"/>
                <w:szCs w:val="14"/>
                <w:lang w:val="hr-HR" w:eastAsia="bs-Latn-BA"/>
              </w:rPr>
            </w:pPr>
          </w:p>
        </w:tc>
        <w:tc>
          <w:tcPr>
            <w:tcW w:w="425" w:type="dxa"/>
            <w:tcBorders>
              <w:top w:val="single" w:sz="4" w:space="0" w:color="auto"/>
              <w:left w:val="nil"/>
              <w:bottom w:val="single" w:sz="4" w:space="0" w:color="auto"/>
              <w:right w:val="single" w:sz="8" w:space="0" w:color="auto"/>
            </w:tcBorders>
          </w:tcPr>
          <w:p w14:paraId="73578FAD" w14:textId="77777777" w:rsidR="00E82EE8" w:rsidRPr="00272B38" w:rsidRDefault="00E82EE8" w:rsidP="00E82EE8">
            <w:pPr>
              <w:jc w:val="center"/>
              <w:rPr>
                <w:iCs/>
                <w:sz w:val="14"/>
                <w:szCs w:val="14"/>
                <w:lang w:val="hr-HR" w:eastAsia="bs-Latn-BA"/>
              </w:rPr>
            </w:pPr>
          </w:p>
        </w:tc>
        <w:tc>
          <w:tcPr>
            <w:tcW w:w="425" w:type="dxa"/>
            <w:tcBorders>
              <w:top w:val="single" w:sz="4" w:space="0" w:color="auto"/>
              <w:left w:val="nil"/>
              <w:bottom w:val="single" w:sz="4" w:space="0" w:color="auto"/>
              <w:right w:val="single" w:sz="8" w:space="0" w:color="auto"/>
            </w:tcBorders>
          </w:tcPr>
          <w:p w14:paraId="012FCAB3" w14:textId="77777777" w:rsidR="00E82EE8" w:rsidRPr="00272B38" w:rsidRDefault="00E82EE8" w:rsidP="00E82EE8">
            <w:pPr>
              <w:jc w:val="center"/>
              <w:rPr>
                <w:iCs/>
                <w:sz w:val="14"/>
                <w:szCs w:val="14"/>
                <w:lang w:val="hr-HR" w:eastAsia="bs-Latn-BA"/>
              </w:rPr>
            </w:pPr>
          </w:p>
        </w:tc>
      </w:tr>
      <w:tr w:rsidR="00E82EE8" w:rsidRPr="00272B38" w14:paraId="29ECBD35" w14:textId="77777777" w:rsidTr="00E82EE8">
        <w:trPr>
          <w:trHeight w:val="3196"/>
        </w:trPr>
        <w:tc>
          <w:tcPr>
            <w:tcW w:w="1276" w:type="dxa"/>
            <w:vMerge/>
            <w:tcBorders>
              <w:left w:val="single" w:sz="8" w:space="0" w:color="auto"/>
              <w:bottom w:val="single" w:sz="4" w:space="0" w:color="auto"/>
              <w:right w:val="single" w:sz="4" w:space="0" w:color="auto"/>
            </w:tcBorders>
            <w:shd w:val="clear" w:color="auto" w:fill="auto"/>
            <w:vAlign w:val="center"/>
          </w:tcPr>
          <w:p w14:paraId="4329ECFC" w14:textId="77777777" w:rsidR="00E82EE8" w:rsidRPr="00272B38" w:rsidRDefault="00E82EE8" w:rsidP="00E82EE8">
            <w:pPr>
              <w:rPr>
                <w:b/>
                <w:bCs/>
                <w:sz w:val="18"/>
                <w:szCs w:val="18"/>
                <w:lang w:val="hr-HR" w:eastAsia="bs-Latn-BA"/>
              </w:rPr>
            </w:pPr>
          </w:p>
        </w:tc>
        <w:tc>
          <w:tcPr>
            <w:tcW w:w="1428" w:type="dxa"/>
            <w:vMerge/>
            <w:tcBorders>
              <w:left w:val="single" w:sz="4" w:space="0" w:color="auto"/>
              <w:bottom w:val="single" w:sz="4" w:space="0" w:color="auto"/>
              <w:right w:val="single" w:sz="4" w:space="0" w:color="auto"/>
            </w:tcBorders>
            <w:shd w:val="clear" w:color="auto" w:fill="auto"/>
            <w:vAlign w:val="center"/>
          </w:tcPr>
          <w:p w14:paraId="3A755959" w14:textId="77777777" w:rsidR="00E82EE8" w:rsidRPr="00272B38" w:rsidRDefault="00E82EE8" w:rsidP="00E82EE8">
            <w:pPr>
              <w:rPr>
                <w:b/>
                <w:bCs/>
                <w:sz w:val="18"/>
                <w:szCs w:val="18"/>
                <w:lang w:val="hr-HR" w:eastAsia="bs-Latn-BA"/>
              </w:rPr>
            </w:pPr>
          </w:p>
        </w:tc>
        <w:tc>
          <w:tcPr>
            <w:tcW w:w="1134" w:type="dxa"/>
            <w:vMerge/>
            <w:tcBorders>
              <w:left w:val="single" w:sz="4" w:space="0" w:color="auto"/>
              <w:bottom w:val="single" w:sz="4" w:space="0" w:color="auto"/>
              <w:right w:val="single" w:sz="4" w:space="0" w:color="auto"/>
            </w:tcBorders>
            <w:shd w:val="clear" w:color="auto" w:fill="auto"/>
            <w:vAlign w:val="center"/>
          </w:tcPr>
          <w:p w14:paraId="42F18CBD" w14:textId="77777777" w:rsidR="00E82EE8" w:rsidRPr="00272B38" w:rsidRDefault="00E82EE8" w:rsidP="00E82EE8">
            <w:pPr>
              <w:rPr>
                <w:b/>
                <w:bCs/>
                <w:sz w:val="18"/>
                <w:szCs w:val="18"/>
                <w:lang w:val="hr-HR" w:eastAsia="bs-Latn-BA"/>
              </w:rPr>
            </w:pPr>
          </w:p>
        </w:tc>
        <w:tc>
          <w:tcPr>
            <w:tcW w:w="283" w:type="dxa"/>
            <w:tcBorders>
              <w:top w:val="single" w:sz="4" w:space="0" w:color="auto"/>
              <w:left w:val="single" w:sz="4" w:space="0" w:color="auto"/>
              <w:bottom w:val="single" w:sz="4" w:space="0" w:color="auto"/>
              <w:right w:val="single" w:sz="4" w:space="0" w:color="auto"/>
            </w:tcBorders>
            <w:shd w:val="clear" w:color="auto" w:fill="auto"/>
            <w:vAlign w:val="center"/>
          </w:tcPr>
          <w:p w14:paraId="47B10D98" w14:textId="77777777" w:rsidR="00E82EE8" w:rsidRPr="00272B38" w:rsidRDefault="00E82EE8" w:rsidP="00E82EE8">
            <w:pPr>
              <w:rPr>
                <w:bCs/>
                <w:color w:val="000000" w:themeColor="text1"/>
                <w:sz w:val="18"/>
                <w:szCs w:val="18"/>
                <w:lang w:val="hr-HR" w:eastAsia="bs-Latn-BA"/>
              </w:rPr>
            </w:pP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E635F60" w14:textId="77777777" w:rsidR="00E82EE8" w:rsidRPr="00272B38" w:rsidRDefault="00E82EE8" w:rsidP="00E82EE8">
            <w:pPr>
              <w:rPr>
                <w:sz w:val="18"/>
                <w:szCs w:val="18"/>
                <w:lang w:val="hr-HR"/>
              </w:rPr>
            </w:pPr>
            <w:r w:rsidRPr="00272B38">
              <w:rPr>
                <w:sz w:val="18"/>
                <w:szCs w:val="18"/>
                <w:lang w:val="hr-HR"/>
              </w:rPr>
              <w:t>Pravilnik o izmjenama i dopunama Pravilnika o naknadama za rad pritvorenika i zatvorenika u zavodima BiH</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54ED9F0"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0BB3F6" w14:textId="77777777" w:rsidR="00E82EE8" w:rsidRPr="00272B38" w:rsidRDefault="00E82EE8" w:rsidP="00E82EE8">
            <w:pPr>
              <w:jc w:val="center"/>
              <w:rPr>
                <w:bCs/>
                <w:sz w:val="18"/>
                <w:szCs w:val="18"/>
                <w:lang w:val="hr-HR"/>
              </w:rPr>
            </w:pP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503D43B" w14:textId="77777777" w:rsidR="00E82EE8" w:rsidRPr="00272B38" w:rsidRDefault="00E82EE8" w:rsidP="00E82EE8">
            <w:pPr>
              <w:jc w:val="center"/>
              <w:rPr>
                <w:bCs/>
                <w:sz w:val="18"/>
                <w:szCs w:val="18"/>
                <w:lang w:val="hr-HR"/>
              </w:rPr>
            </w:pPr>
            <w:r w:rsidRPr="00272B38">
              <w:rPr>
                <w:sz w:val="18"/>
                <w:szCs w:val="18"/>
                <w:lang w:val="hr-HR"/>
              </w:rPr>
              <w:t>2020. – 2022.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EF1E2FB" w14:textId="77777777" w:rsidR="00E82EE8" w:rsidRPr="00272B38" w:rsidRDefault="00E82EE8" w:rsidP="00E82EE8">
            <w:pPr>
              <w:jc w:val="center"/>
              <w:rPr>
                <w:bCs/>
                <w:sz w:val="18"/>
                <w:szCs w:val="18"/>
                <w:lang w:val="hr-HR"/>
              </w:rPr>
            </w:pPr>
            <w:r w:rsidRPr="00272B38">
              <w:rPr>
                <w:bCs/>
                <w:sz w:val="18"/>
                <w:szCs w:val="18"/>
                <w:lang w:val="hr-HR"/>
              </w:rPr>
              <w:t>NE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09D814A" w14:textId="77777777" w:rsidR="00E82EE8" w:rsidRPr="00272B38" w:rsidRDefault="00E82EE8" w:rsidP="00E82EE8">
            <w:pPr>
              <w:rPr>
                <w:sz w:val="18"/>
                <w:szCs w:val="18"/>
                <w:lang w:val="hr-HR" w:eastAsia="bs-Latn-BA"/>
              </w:rPr>
            </w:pPr>
            <w:r w:rsidRPr="00272B38">
              <w:rPr>
                <w:sz w:val="18"/>
                <w:szCs w:val="18"/>
                <w:lang w:val="hr-HR" w:eastAsia="bs-Latn-BA"/>
              </w:rPr>
              <w:t>Tokom 2020. godine, radilo se na izradi Pravilnika. Isti je u pripremnom radu i planiran je za realizaciju početkom 2021 godine.</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75C004" w14:textId="77777777" w:rsidR="00E82EE8" w:rsidRPr="00272B38" w:rsidRDefault="00E82EE8" w:rsidP="00E82EE8">
            <w:pPr>
              <w:rPr>
                <w:iCs/>
                <w:sz w:val="18"/>
                <w:szCs w:val="18"/>
                <w:lang w:val="hr-HR" w:eastAsia="bs-Latn-BA"/>
              </w:rPr>
            </w:pPr>
          </w:p>
        </w:tc>
        <w:tc>
          <w:tcPr>
            <w:tcW w:w="567" w:type="dxa"/>
            <w:tcBorders>
              <w:top w:val="single" w:sz="4" w:space="0" w:color="auto"/>
              <w:left w:val="single" w:sz="4" w:space="0" w:color="auto"/>
              <w:bottom w:val="single" w:sz="4" w:space="0" w:color="auto"/>
              <w:right w:val="single" w:sz="4" w:space="0" w:color="auto"/>
            </w:tcBorders>
            <w:vAlign w:val="center"/>
          </w:tcPr>
          <w:p w14:paraId="1153FB8C" w14:textId="77777777" w:rsidR="00E82EE8" w:rsidRPr="00272B38" w:rsidRDefault="00E82EE8" w:rsidP="00E82EE8">
            <w:pPr>
              <w:rPr>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vAlign w:val="center"/>
          </w:tcPr>
          <w:p w14:paraId="5DE5F623" w14:textId="77777777" w:rsidR="00E82EE8" w:rsidRPr="00272B38" w:rsidRDefault="00E82EE8" w:rsidP="00E82EE8">
            <w:pPr>
              <w:rPr>
                <w:iCs/>
                <w:sz w:val="18"/>
                <w:szCs w:val="18"/>
                <w:lang w:val="hr-HR" w:eastAsia="bs-Latn-BA"/>
              </w:rPr>
            </w:pPr>
          </w:p>
        </w:tc>
        <w:tc>
          <w:tcPr>
            <w:tcW w:w="425" w:type="dxa"/>
            <w:tcBorders>
              <w:top w:val="single" w:sz="4" w:space="0" w:color="auto"/>
              <w:left w:val="single" w:sz="4" w:space="0" w:color="auto"/>
              <w:bottom w:val="single" w:sz="4" w:space="0" w:color="auto"/>
              <w:right w:val="single" w:sz="4" w:space="0" w:color="auto"/>
            </w:tcBorders>
            <w:vAlign w:val="center"/>
          </w:tcPr>
          <w:p w14:paraId="5A20731B" w14:textId="77777777" w:rsidR="00E82EE8" w:rsidRPr="00272B38" w:rsidRDefault="00E82EE8" w:rsidP="00E82EE8">
            <w:pPr>
              <w:rPr>
                <w:iCs/>
                <w:sz w:val="18"/>
                <w:szCs w:val="18"/>
                <w:lang w:val="hr-HR" w:eastAsia="bs-Latn-BA"/>
              </w:rPr>
            </w:pPr>
          </w:p>
        </w:tc>
      </w:tr>
    </w:tbl>
    <w:p w14:paraId="38899CE1" w14:textId="28919929" w:rsidR="00E82EE8" w:rsidRPr="00272B38" w:rsidRDefault="00E82EE8">
      <w:pPr>
        <w:spacing w:after="160" w:line="259" w:lineRule="auto"/>
        <w:rPr>
          <w:lang w:val="hr-HR"/>
        </w:rPr>
      </w:pPr>
      <w:r w:rsidRPr="00272B38">
        <w:rPr>
          <w:lang w:val="hr-HR"/>
        </w:rPr>
        <w:br w:type="page"/>
      </w:r>
    </w:p>
    <w:tbl>
      <w:tblPr>
        <w:tblW w:w="13608" w:type="dxa"/>
        <w:tblInd w:w="108" w:type="dxa"/>
        <w:tblLayout w:type="fixed"/>
        <w:tblLook w:val="04A0" w:firstRow="1" w:lastRow="0" w:firstColumn="1" w:lastColumn="0" w:noHBand="0" w:noVBand="1"/>
      </w:tblPr>
      <w:tblGrid>
        <w:gridCol w:w="1276"/>
        <w:gridCol w:w="1418"/>
        <w:gridCol w:w="1157"/>
        <w:gridCol w:w="2386"/>
        <w:gridCol w:w="567"/>
        <w:gridCol w:w="426"/>
        <w:gridCol w:w="708"/>
        <w:gridCol w:w="709"/>
        <w:gridCol w:w="567"/>
        <w:gridCol w:w="2268"/>
        <w:gridCol w:w="709"/>
        <w:gridCol w:w="567"/>
        <w:gridCol w:w="425"/>
        <w:gridCol w:w="425"/>
      </w:tblGrid>
      <w:tr w:rsidR="00E82EE8" w:rsidRPr="00272B38" w14:paraId="53A33049" w14:textId="77777777" w:rsidTr="00E82EE8">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0EC7D849"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lastRenderedPageBreak/>
              <w:t>Srednjoročni cilj</w:t>
            </w:r>
          </w:p>
        </w:tc>
        <w:tc>
          <w:tcPr>
            <w:tcW w:w="1418"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23C1304E"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57" w:type="dxa"/>
            <w:tcBorders>
              <w:top w:val="single" w:sz="8" w:space="0" w:color="auto"/>
              <w:left w:val="nil"/>
              <w:right w:val="single" w:sz="4" w:space="0" w:color="auto"/>
            </w:tcBorders>
            <w:shd w:val="clear" w:color="auto" w:fill="44546A" w:themeFill="text2"/>
            <w:textDirection w:val="btLr"/>
            <w:vAlign w:val="center"/>
            <w:hideMark/>
          </w:tcPr>
          <w:p w14:paraId="4566D443"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386" w:type="dxa"/>
            <w:tcBorders>
              <w:top w:val="single" w:sz="8" w:space="0" w:color="auto"/>
              <w:left w:val="nil"/>
              <w:right w:val="single" w:sz="4" w:space="0" w:color="auto"/>
            </w:tcBorders>
            <w:shd w:val="clear" w:color="auto" w:fill="44546A" w:themeFill="text2"/>
            <w:textDirection w:val="btLr"/>
            <w:vAlign w:val="center"/>
          </w:tcPr>
          <w:p w14:paraId="14E9E376"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567" w:type="dxa"/>
            <w:tcBorders>
              <w:top w:val="single" w:sz="8" w:space="0" w:color="auto"/>
              <w:left w:val="nil"/>
              <w:right w:val="single" w:sz="4" w:space="0" w:color="auto"/>
            </w:tcBorders>
            <w:shd w:val="clear" w:color="auto" w:fill="44546A" w:themeFill="text2"/>
            <w:textDirection w:val="btLr"/>
            <w:vAlign w:val="center"/>
          </w:tcPr>
          <w:p w14:paraId="6BC7E687"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PODZAKONSKI AKTI</w:t>
            </w:r>
          </w:p>
        </w:tc>
        <w:tc>
          <w:tcPr>
            <w:tcW w:w="426" w:type="dxa"/>
            <w:tcBorders>
              <w:top w:val="single" w:sz="8" w:space="0" w:color="auto"/>
              <w:left w:val="nil"/>
              <w:right w:val="single" w:sz="4" w:space="0" w:color="auto"/>
            </w:tcBorders>
            <w:shd w:val="clear" w:color="auto" w:fill="44546A" w:themeFill="text2"/>
            <w:textDirection w:val="btLr"/>
            <w:vAlign w:val="center"/>
          </w:tcPr>
          <w:p w14:paraId="6EE3BFE0"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MEĐUNARODNI UGOVORI</w:t>
            </w:r>
          </w:p>
        </w:tc>
        <w:tc>
          <w:tcPr>
            <w:tcW w:w="708" w:type="dxa"/>
            <w:tcBorders>
              <w:top w:val="single" w:sz="8" w:space="0" w:color="auto"/>
              <w:left w:val="nil"/>
              <w:right w:val="single" w:sz="4" w:space="0" w:color="auto"/>
            </w:tcBorders>
            <w:shd w:val="clear" w:color="auto" w:fill="44546A" w:themeFill="text2"/>
            <w:textDirection w:val="btLr"/>
            <w:vAlign w:val="center"/>
            <w:hideMark/>
          </w:tcPr>
          <w:p w14:paraId="3244F7E0"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Usklađivanje sa pravnim nasljeđem EU</w:t>
            </w:r>
          </w:p>
          <w:p w14:paraId="1AE61DD3" w14:textId="77777777" w:rsidR="00E82EE8" w:rsidRPr="008F3C25" w:rsidRDefault="00E82EE8" w:rsidP="00E82EE8">
            <w:pPr>
              <w:ind w:left="113" w:right="113"/>
              <w:jc w:val="center"/>
              <w:rPr>
                <w:bCs/>
                <w:color w:val="FFFFFF" w:themeColor="background1"/>
                <w:sz w:val="13"/>
                <w:szCs w:val="13"/>
                <w:lang w:val="hr-HR" w:eastAsia="bs-Latn-BA"/>
              </w:rPr>
            </w:pPr>
            <w:r w:rsidRPr="008F3C25">
              <w:rPr>
                <w:color w:val="FFFFFF" w:themeColor="background1"/>
                <w:sz w:val="13"/>
                <w:szCs w:val="13"/>
                <w:lang w:val="hr-HR" w:eastAsia="bs-Latn-BA"/>
              </w:rPr>
              <w:t>(DA ili NE.)</w:t>
            </w:r>
          </w:p>
        </w:tc>
        <w:tc>
          <w:tcPr>
            <w:tcW w:w="709" w:type="dxa"/>
            <w:tcBorders>
              <w:top w:val="single" w:sz="8" w:space="0" w:color="auto"/>
              <w:left w:val="nil"/>
              <w:right w:val="single" w:sz="4" w:space="0" w:color="auto"/>
            </w:tcBorders>
            <w:shd w:val="clear" w:color="auto" w:fill="44546A" w:themeFill="text2"/>
            <w:textDirection w:val="btLr"/>
            <w:vAlign w:val="center"/>
          </w:tcPr>
          <w:p w14:paraId="0912EC24"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Planirano period za DONOŠENJE</w:t>
            </w:r>
          </w:p>
        </w:tc>
        <w:tc>
          <w:tcPr>
            <w:tcW w:w="567" w:type="dxa"/>
            <w:tcBorders>
              <w:top w:val="single" w:sz="8" w:space="0" w:color="auto"/>
              <w:left w:val="nil"/>
              <w:right w:val="single" w:sz="4" w:space="0" w:color="auto"/>
            </w:tcBorders>
            <w:shd w:val="clear" w:color="auto" w:fill="44546A" w:themeFill="text2"/>
            <w:textDirection w:val="btLr"/>
            <w:vAlign w:val="center"/>
          </w:tcPr>
          <w:p w14:paraId="35F9D54E"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 xml:space="preserve">IZVRŠENO </w:t>
            </w:r>
            <w:r w:rsidRPr="008F3C25">
              <w:rPr>
                <w:color w:val="FFFFFF" w:themeColor="background1"/>
                <w:sz w:val="13"/>
                <w:szCs w:val="13"/>
                <w:lang w:val="hr-HR" w:eastAsia="bs-Latn-BA"/>
              </w:rPr>
              <w:t>(period izvršenja ili NE)</w:t>
            </w:r>
          </w:p>
        </w:tc>
        <w:tc>
          <w:tcPr>
            <w:tcW w:w="2268" w:type="dxa"/>
            <w:tcBorders>
              <w:top w:val="single" w:sz="8" w:space="0" w:color="auto"/>
              <w:left w:val="nil"/>
              <w:right w:val="single" w:sz="4" w:space="0" w:color="auto"/>
            </w:tcBorders>
            <w:shd w:val="clear" w:color="auto" w:fill="44546A" w:themeFill="text2"/>
            <w:textDirection w:val="btLr"/>
            <w:vAlign w:val="center"/>
            <w:hideMark/>
          </w:tcPr>
          <w:p w14:paraId="4C78DBF7"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Komentar</w:t>
            </w:r>
          </w:p>
        </w:tc>
        <w:tc>
          <w:tcPr>
            <w:tcW w:w="709" w:type="dxa"/>
            <w:tcBorders>
              <w:top w:val="single" w:sz="8" w:space="0" w:color="auto"/>
              <w:left w:val="nil"/>
              <w:right w:val="single" w:sz="4" w:space="0" w:color="auto"/>
            </w:tcBorders>
            <w:shd w:val="clear" w:color="auto" w:fill="44546A" w:themeFill="text2"/>
            <w:textDirection w:val="btLr"/>
            <w:vAlign w:val="center"/>
          </w:tcPr>
          <w:p w14:paraId="539B6946"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0C227468"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20D86252"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Završen</w:t>
            </w:r>
          </w:p>
          <w:p w14:paraId="2840A188" w14:textId="77777777" w:rsidR="00E82EE8" w:rsidRPr="008F3C25" w:rsidRDefault="00E82EE8" w:rsidP="00E82EE8">
            <w:pPr>
              <w:ind w:left="113" w:right="113"/>
              <w:jc w:val="center"/>
              <w:rPr>
                <w:b/>
                <w:bCs/>
                <w:color w:val="FFFFFF" w:themeColor="background1"/>
                <w:sz w:val="13"/>
                <w:szCs w:val="13"/>
                <w:lang w:val="hr-HR" w:eastAsia="bs-Latn-BA"/>
              </w:rPr>
            </w:pPr>
            <w:r w:rsidRPr="008F3C25">
              <w:rPr>
                <w:color w:val="FFFFFF" w:themeColor="background1"/>
                <w:sz w:val="13"/>
                <w:szCs w:val="13"/>
                <w:lang w:val="hr-HR" w:eastAsia="bs-Latn-BA"/>
              </w:rPr>
              <w:t>(DA/NE)</w:t>
            </w:r>
          </w:p>
        </w:tc>
        <w:tc>
          <w:tcPr>
            <w:tcW w:w="425" w:type="dxa"/>
            <w:tcBorders>
              <w:top w:val="single" w:sz="8" w:space="0" w:color="auto"/>
              <w:left w:val="nil"/>
              <w:right w:val="single" w:sz="4" w:space="0" w:color="auto"/>
            </w:tcBorders>
            <w:shd w:val="clear" w:color="auto" w:fill="44546A" w:themeFill="text2"/>
            <w:textDirection w:val="btLr"/>
          </w:tcPr>
          <w:p w14:paraId="5281ABA8"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tr w:rsidR="00E82EE8" w:rsidRPr="00272B38" w14:paraId="5C9D852A" w14:textId="77777777" w:rsidTr="004D46A3">
        <w:trPr>
          <w:trHeight w:val="246"/>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6803BB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07F6AC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14:paraId="632FBD2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386" w:type="dxa"/>
            <w:tcBorders>
              <w:top w:val="single" w:sz="4" w:space="0" w:color="auto"/>
              <w:left w:val="nil"/>
              <w:bottom w:val="single" w:sz="4" w:space="0" w:color="auto"/>
              <w:right w:val="single" w:sz="4" w:space="0" w:color="auto"/>
            </w:tcBorders>
            <w:shd w:val="clear" w:color="auto" w:fill="auto"/>
            <w:vAlign w:val="center"/>
            <w:hideMark/>
          </w:tcPr>
          <w:p w14:paraId="3977E31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4750FC52"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426" w:type="dxa"/>
            <w:tcBorders>
              <w:top w:val="single" w:sz="4" w:space="0" w:color="auto"/>
              <w:left w:val="nil"/>
              <w:bottom w:val="single" w:sz="4" w:space="0" w:color="auto"/>
              <w:right w:val="single" w:sz="4" w:space="0" w:color="auto"/>
            </w:tcBorders>
            <w:shd w:val="clear" w:color="auto" w:fill="auto"/>
            <w:vAlign w:val="center"/>
            <w:hideMark/>
          </w:tcPr>
          <w:p w14:paraId="08ECAA6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A514E3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C325AF1"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52D783A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268" w:type="dxa"/>
            <w:tcBorders>
              <w:top w:val="single" w:sz="4" w:space="0" w:color="auto"/>
              <w:left w:val="nil"/>
              <w:bottom w:val="single" w:sz="8" w:space="0" w:color="auto"/>
              <w:right w:val="single" w:sz="4" w:space="0" w:color="auto"/>
            </w:tcBorders>
            <w:shd w:val="clear" w:color="auto" w:fill="auto"/>
            <w:vAlign w:val="center"/>
            <w:hideMark/>
          </w:tcPr>
          <w:p w14:paraId="30E1742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09" w:type="dxa"/>
            <w:tcBorders>
              <w:top w:val="single" w:sz="4" w:space="0" w:color="auto"/>
              <w:left w:val="nil"/>
              <w:bottom w:val="single" w:sz="8" w:space="0" w:color="auto"/>
              <w:right w:val="single" w:sz="8" w:space="0" w:color="auto"/>
            </w:tcBorders>
            <w:shd w:val="clear" w:color="auto" w:fill="auto"/>
            <w:vAlign w:val="center"/>
            <w:hideMark/>
          </w:tcPr>
          <w:p w14:paraId="5432E77F"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8" w:space="0" w:color="auto"/>
              <w:right w:val="single" w:sz="8" w:space="0" w:color="auto"/>
            </w:tcBorders>
            <w:vAlign w:val="center"/>
          </w:tcPr>
          <w:p w14:paraId="3FE7C45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vAlign w:val="center"/>
          </w:tcPr>
          <w:p w14:paraId="3964D35E"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25" w:type="dxa"/>
            <w:tcBorders>
              <w:top w:val="single" w:sz="4" w:space="0" w:color="auto"/>
              <w:left w:val="nil"/>
              <w:bottom w:val="single" w:sz="8" w:space="0" w:color="auto"/>
              <w:right w:val="single" w:sz="8" w:space="0" w:color="auto"/>
            </w:tcBorders>
            <w:vAlign w:val="center"/>
          </w:tcPr>
          <w:p w14:paraId="6C0D7DB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1B563716" w14:textId="77777777" w:rsidTr="00E82EE8">
        <w:trPr>
          <w:trHeight w:val="1911"/>
        </w:trPr>
        <w:tc>
          <w:tcPr>
            <w:tcW w:w="1276" w:type="dxa"/>
            <w:vMerge w:val="restart"/>
            <w:tcBorders>
              <w:top w:val="single" w:sz="4" w:space="0" w:color="auto"/>
              <w:left w:val="single" w:sz="8" w:space="0" w:color="auto"/>
              <w:right w:val="single" w:sz="4" w:space="0" w:color="auto"/>
            </w:tcBorders>
            <w:shd w:val="clear" w:color="auto" w:fill="auto"/>
            <w:vAlign w:val="center"/>
          </w:tcPr>
          <w:p w14:paraId="220A7D71" w14:textId="77777777" w:rsidR="00E82EE8" w:rsidRPr="00272B38" w:rsidRDefault="00E82EE8" w:rsidP="00E82EE8">
            <w:pPr>
              <w:rPr>
                <w:b/>
                <w:bCs/>
                <w:sz w:val="18"/>
                <w:szCs w:val="18"/>
                <w:lang w:val="hr-HR" w:eastAsia="bs-Latn-BA"/>
              </w:rPr>
            </w:pPr>
            <w:r w:rsidRPr="00272B38">
              <w:rPr>
                <w:b/>
                <w:bCs/>
                <w:sz w:val="18"/>
                <w:szCs w:val="18"/>
                <w:lang w:val="hr-HR" w:eastAsia="bs-Latn-BA"/>
              </w:rPr>
              <w:t>Srednjoročni cilj 2.:</w:t>
            </w:r>
          </w:p>
          <w:p w14:paraId="077B2215" w14:textId="77777777" w:rsidR="00E82EE8" w:rsidRPr="00272B38" w:rsidRDefault="00E82EE8" w:rsidP="00E82EE8">
            <w:pPr>
              <w:rPr>
                <w:b/>
                <w:bCs/>
                <w:sz w:val="18"/>
                <w:szCs w:val="18"/>
                <w:lang w:val="hr-HR" w:eastAsia="bs-Latn-BA"/>
              </w:rPr>
            </w:pPr>
            <w:r w:rsidRPr="00272B38">
              <w:rPr>
                <w:bCs/>
                <w:sz w:val="18"/>
                <w:szCs w:val="18"/>
                <w:lang w:val="hr-HR" w:eastAsia="bs-Latn-BA"/>
              </w:rPr>
              <w:t>Unapređenje efikasnosti, odgovornosti, kvaliteta i nezavisnosti sektora pravde u BiH (14.6)</w:t>
            </w:r>
          </w:p>
        </w:tc>
        <w:tc>
          <w:tcPr>
            <w:tcW w:w="1418" w:type="dxa"/>
            <w:vMerge w:val="restart"/>
            <w:tcBorders>
              <w:top w:val="single" w:sz="4" w:space="0" w:color="auto"/>
              <w:left w:val="nil"/>
              <w:right w:val="single" w:sz="4" w:space="0" w:color="auto"/>
            </w:tcBorders>
            <w:shd w:val="clear" w:color="auto" w:fill="auto"/>
            <w:vAlign w:val="center"/>
          </w:tcPr>
          <w:p w14:paraId="19D744CA"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2.3:</w:t>
            </w:r>
          </w:p>
          <w:p w14:paraId="7276C5F5" w14:textId="77777777" w:rsidR="00E82EE8" w:rsidRPr="00272B38" w:rsidRDefault="00E82EE8" w:rsidP="00E82EE8">
            <w:pPr>
              <w:rPr>
                <w:bCs/>
                <w:sz w:val="18"/>
                <w:szCs w:val="18"/>
                <w:lang w:val="hr-HR" w:eastAsia="bs-Latn-BA"/>
              </w:rPr>
            </w:pPr>
            <w:r w:rsidRPr="00272B38">
              <w:rPr>
                <w:bCs/>
                <w:sz w:val="18"/>
                <w:szCs w:val="18"/>
                <w:lang w:val="hr-HR" w:eastAsia="bs-Latn-BA"/>
              </w:rPr>
              <w:t xml:space="preserve">Osigurati pružanje međunarodne pravne pomoći i saradnje </w:t>
            </w:r>
            <w:r w:rsidRPr="00272B38">
              <w:rPr>
                <w:bCs/>
                <w:sz w:val="18"/>
                <w:szCs w:val="18"/>
                <w:lang w:val="hr-HR"/>
              </w:rPr>
              <w:t>(14.6.c)</w:t>
            </w:r>
          </w:p>
        </w:tc>
        <w:tc>
          <w:tcPr>
            <w:tcW w:w="1157" w:type="dxa"/>
            <w:vMerge w:val="restart"/>
            <w:tcBorders>
              <w:top w:val="single" w:sz="4" w:space="0" w:color="auto"/>
              <w:left w:val="nil"/>
              <w:right w:val="single" w:sz="4" w:space="0" w:color="auto"/>
            </w:tcBorders>
            <w:shd w:val="clear" w:color="auto" w:fill="auto"/>
            <w:vAlign w:val="center"/>
          </w:tcPr>
          <w:p w14:paraId="51953A45" w14:textId="77777777" w:rsidR="00E82EE8" w:rsidRPr="00272B38" w:rsidRDefault="00E82EE8" w:rsidP="00E82EE8">
            <w:pPr>
              <w:rPr>
                <w:b/>
                <w:bCs/>
                <w:sz w:val="18"/>
                <w:szCs w:val="18"/>
                <w:lang w:val="hr-HR" w:eastAsia="bs-Latn-BA"/>
              </w:rPr>
            </w:pPr>
            <w:r w:rsidRPr="00272B38">
              <w:rPr>
                <w:b/>
                <w:bCs/>
                <w:sz w:val="18"/>
                <w:szCs w:val="18"/>
                <w:lang w:val="hr-HR" w:eastAsia="bs-Latn-BA"/>
              </w:rPr>
              <w:t>Program 2.3.1:</w:t>
            </w:r>
          </w:p>
          <w:p w14:paraId="64E9430E" w14:textId="77777777" w:rsidR="00E82EE8" w:rsidRPr="00272B38" w:rsidRDefault="00E82EE8" w:rsidP="00E82EE8">
            <w:pPr>
              <w:rPr>
                <w:bCs/>
                <w:sz w:val="18"/>
                <w:szCs w:val="18"/>
                <w:lang w:val="hr-HR" w:eastAsia="bs-Latn-BA"/>
              </w:rPr>
            </w:pPr>
            <w:r w:rsidRPr="00272B38">
              <w:rPr>
                <w:bCs/>
                <w:sz w:val="18"/>
                <w:szCs w:val="18"/>
                <w:lang w:val="hr-HR" w:eastAsia="bs-Latn-BA"/>
              </w:rPr>
              <w:t xml:space="preserve">Sistem </w:t>
            </w:r>
            <w:r w:rsidRPr="00272B38">
              <w:rPr>
                <w:bCs/>
                <w:sz w:val="16"/>
                <w:szCs w:val="16"/>
                <w:lang w:val="hr-HR" w:eastAsia="bs-Latn-BA"/>
              </w:rPr>
              <w:t>međunarodne</w:t>
            </w:r>
            <w:r w:rsidRPr="00272B38">
              <w:rPr>
                <w:bCs/>
                <w:sz w:val="18"/>
                <w:szCs w:val="18"/>
                <w:lang w:val="hr-HR" w:eastAsia="bs-Latn-BA"/>
              </w:rPr>
              <w:t xml:space="preserve"> pravne pomoći</w:t>
            </w:r>
          </w:p>
          <w:p w14:paraId="63BE4FB1" w14:textId="77777777" w:rsidR="00E82EE8" w:rsidRPr="00272B38" w:rsidRDefault="00E82EE8" w:rsidP="00E82EE8">
            <w:pPr>
              <w:rPr>
                <w:bCs/>
                <w:sz w:val="18"/>
                <w:szCs w:val="18"/>
                <w:lang w:val="hr-HR"/>
              </w:rPr>
            </w:pPr>
            <w:r w:rsidRPr="00272B38">
              <w:rPr>
                <w:bCs/>
                <w:sz w:val="18"/>
                <w:szCs w:val="18"/>
                <w:lang w:val="hr-HR" w:eastAsia="bs-Latn-BA"/>
              </w:rPr>
              <w:t>(14.6.3)</w:t>
            </w:r>
          </w:p>
        </w:tc>
        <w:tc>
          <w:tcPr>
            <w:tcW w:w="2386" w:type="dxa"/>
            <w:tcBorders>
              <w:top w:val="single" w:sz="4" w:space="0" w:color="auto"/>
              <w:left w:val="nil"/>
              <w:bottom w:val="single" w:sz="4" w:space="0" w:color="auto"/>
              <w:right w:val="single" w:sz="4" w:space="0" w:color="auto"/>
            </w:tcBorders>
            <w:shd w:val="clear" w:color="auto" w:fill="auto"/>
            <w:vAlign w:val="center"/>
          </w:tcPr>
          <w:p w14:paraId="170430D0" w14:textId="77777777" w:rsidR="00E82EE8" w:rsidRPr="00272B38" w:rsidRDefault="00E82EE8" w:rsidP="00E82EE8">
            <w:pPr>
              <w:rPr>
                <w:bCs/>
                <w:sz w:val="18"/>
                <w:szCs w:val="18"/>
                <w:lang w:val="hr-HR" w:eastAsia="bs-Latn-BA"/>
              </w:rPr>
            </w:pPr>
            <w:r w:rsidRPr="00272B38">
              <w:rPr>
                <w:bCs/>
                <w:sz w:val="18"/>
                <w:szCs w:val="18"/>
                <w:lang w:val="hr-HR" w:eastAsia="bs-Latn-BA"/>
              </w:rPr>
              <w:t>Zakon o izmjenama i dopunama Zakona o međunarodnoj pravnoj pomoći u krivičnim stvarima</w:t>
            </w:r>
          </w:p>
        </w:tc>
        <w:tc>
          <w:tcPr>
            <w:tcW w:w="567" w:type="dxa"/>
            <w:vMerge w:val="restart"/>
            <w:tcBorders>
              <w:top w:val="single" w:sz="4" w:space="0" w:color="auto"/>
              <w:left w:val="nil"/>
              <w:right w:val="single" w:sz="4" w:space="0" w:color="auto"/>
            </w:tcBorders>
            <w:shd w:val="clear" w:color="auto" w:fill="auto"/>
            <w:vAlign w:val="center"/>
          </w:tcPr>
          <w:p w14:paraId="16D16A8A" w14:textId="77777777" w:rsidR="00E82EE8" w:rsidRPr="00272B38" w:rsidRDefault="00E82EE8" w:rsidP="00E82EE8">
            <w:pPr>
              <w:rPr>
                <w:sz w:val="18"/>
                <w:szCs w:val="18"/>
                <w:lang w:val="hr-HR"/>
              </w:rPr>
            </w:pPr>
          </w:p>
        </w:tc>
        <w:tc>
          <w:tcPr>
            <w:tcW w:w="426" w:type="dxa"/>
            <w:vMerge w:val="restart"/>
            <w:tcBorders>
              <w:top w:val="single" w:sz="4" w:space="0" w:color="auto"/>
              <w:left w:val="single" w:sz="4" w:space="0" w:color="auto"/>
              <w:right w:val="single" w:sz="4" w:space="0" w:color="auto"/>
            </w:tcBorders>
            <w:shd w:val="clear" w:color="auto" w:fill="auto"/>
            <w:vAlign w:val="center"/>
          </w:tcPr>
          <w:p w14:paraId="7AF0F4D7"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EDCB9A" w14:textId="77777777" w:rsidR="00E82EE8" w:rsidRPr="00272B38" w:rsidRDefault="00E82EE8" w:rsidP="00E82EE8">
            <w:pPr>
              <w:jc w:val="center"/>
              <w:rPr>
                <w:bCs/>
                <w:sz w:val="18"/>
                <w:szCs w:val="18"/>
                <w:lang w:val="hr-HR"/>
              </w:rPr>
            </w:pPr>
            <w:r w:rsidRPr="00272B38">
              <w:rPr>
                <w:bCs/>
                <w:sz w:val="18"/>
                <w:szCs w:val="18"/>
                <w:lang w:val="hr-HR"/>
              </w:rPr>
              <w:t>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5A89136" w14:textId="77777777" w:rsidR="00E82EE8" w:rsidRPr="00272B38" w:rsidRDefault="00E82EE8" w:rsidP="00E82EE8">
            <w:pPr>
              <w:jc w:val="center"/>
              <w:rPr>
                <w:sz w:val="18"/>
                <w:szCs w:val="18"/>
                <w:lang w:val="hr-HR"/>
              </w:rPr>
            </w:pPr>
            <w:r w:rsidRPr="00272B38">
              <w:rPr>
                <w:bCs/>
                <w:sz w:val="18"/>
                <w:szCs w:val="18"/>
                <w:lang w:val="hr-HR"/>
              </w:rPr>
              <w:t>2020. – 2021.</w:t>
            </w:r>
          </w:p>
        </w:tc>
        <w:tc>
          <w:tcPr>
            <w:tcW w:w="567" w:type="dxa"/>
            <w:tcBorders>
              <w:top w:val="single" w:sz="4" w:space="0" w:color="auto"/>
              <w:left w:val="single" w:sz="4" w:space="0" w:color="auto"/>
              <w:bottom w:val="single" w:sz="8" w:space="0" w:color="auto"/>
              <w:right w:val="single" w:sz="8" w:space="0" w:color="auto"/>
            </w:tcBorders>
            <w:shd w:val="clear" w:color="auto" w:fill="auto"/>
            <w:vAlign w:val="center"/>
          </w:tcPr>
          <w:p w14:paraId="4ED79C48" w14:textId="77777777" w:rsidR="00E82EE8" w:rsidRPr="00272B38" w:rsidRDefault="00E82EE8" w:rsidP="00E82EE8">
            <w:pPr>
              <w:jc w:val="center"/>
              <w:rPr>
                <w:sz w:val="18"/>
                <w:szCs w:val="18"/>
                <w:lang w:val="hr-HR"/>
              </w:rPr>
            </w:pPr>
            <w:r w:rsidRPr="00272B38">
              <w:rPr>
                <w:sz w:val="18"/>
                <w:szCs w:val="18"/>
                <w:lang w:val="hr-HR"/>
              </w:rPr>
              <w:t>NE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409363ED" w14:textId="77777777" w:rsidR="00E82EE8" w:rsidRPr="00272B38" w:rsidRDefault="00E82EE8" w:rsidP="00E82EE8">
            <w:pPr>
              <w:spacing w:line="246" w:lineRule="auto"/>
              <w:ind w:left="41" w:right="6"/>
              <w:rPr>
                <w:lang w:val="hr-HR"/>
              </w:rPr>
            </w:pPr>
            <w:r w:rsidRPr="00272B38">
              <w:rPr>
                <w:iCs/>
                <w:sz w:val="18"/>
                <w:szCs w:val="18"/>
                <w:lang w:val="hr-HR" w:eastAsia="bs-Latn-BA"/>
              </w:rPr>
              <w:t>Zakon je planiran GPR MP BiH za 2021. godinu. Aktivnosti na izradi Zakona o MPP u krivičnim stvarima su započete ranije formiranjem Radne ekspertne grupe. U ranijem periodu su vo</w:t>
            </w:r>
            <w:r w:rsidRPr="00272B38">
              <w:rPr>
                <w:sz w:val="18"/>
                <w:lang w:val="hr-HR"/>
              </w:rPr>
              <w:t>đene aktivnosti na izradi Nacrta zakona. Tokom 2020. godine nije došlo do izmjene statusa.</w:t>
            </w:r>
          </w:p>
        </w:tc>
        <w:tc>
          <w:tcPr>
            <w:tcW w:w="709" w:type="dxa"/>
            <w:vMerge w:val="restart"/>
            <w:tcBorders>
              <w:top w:val="single" w:sz="8" w:space="0" w:color="auto"/>
              <w:left w:val="single" w:sz="8" w:space="0" w:color="auto"/>
              <w:right w:val="single" w:sz="8" w:space="0" w:color="auto"/>
            </w:tcBorders>
            <w:shd w:val="clear" w:color="auto" w:fill="auto"/>
            <w:vAlign w:val="center"/>
          </w:tcPr>
          <w:p w14:paraId="716D58E8" w14:textId="77777777" w:rsidR="00E82EE8" w:rsidRPr="00272B38" w:rsidRDefault="00E82EE8" w:rsidP="00E82EE8">
            <w:pPr>
              <w:rPr>
                <w:iCs/>
                <w:sz w:val="18"/>
                <w:szCs w:val="18"/>
                <w:lang w:val="hr-HR" w:eastAsia="bs-Latn-BA"/>
              </w:rPr>
            </w:pPr>
          </w:p>
        </w:tc>
        <w:tc>
          <w:tcPr>
            <w:tcW w:w="567" w:type="dxa"/>
            <w:vMerge w:val="restart"/>
            <w:tcBorders>
              <w:top w:val="single" w:sz="8" w:space="0" w:color="auto"/>
              <w:left w:val="single" w:sz="8" w:space="0" w:color="auto"/>
              <w:right w:val="single" w:sz="8" w:space="0" w:color="auto"/>
            </w:tcBorders>
            <w:vAlign w:val="center"/>
          </w:tcPr>
          <w:p w14:paraId="0AF8A602" w14:textId="77777777" w:rsidR="00E82EE8" w:rsidRPr="00272B38" w:rsidRDefault="00E82EE8" w:rsidP="00E82EE8">
            <w:pPr>
              <w:rPr>
                <w:iCs/>
                <w:sz w:val="18"/>
                <w:szCs w:val="18"/>
                <w:lang w:val="hr-HR" w:eastAsia="bs-Latn-BA"/>
              </w:rPr>
            </w:pPr>
          </w:p>
        </w:tc>
        <w:tc>
          <w:tcPr>
            <w:tcW w:w="425" w:type="dxa"/>
            <w:vMerge w:val="restart"/>
            <w:tcBorders>
              <w:top w:val="single" w:sz="8" w:space="0" w:color="auto"/>
              <w:left w:val="single" w:sz="8" w:space="0" w:color="auto"/>
              <w:right w:val="single" w:sz="8" w:space="0" w:color="auto"/>
            </w:tcBorders>
            <w:vAlign w:val="center"/>
          </w:tcPr>
          <w:p w14:paraId="00055998" w14:textId="77777777" w:rsidR="00E82EE8" w:rsidRPr="00272B38" w:rsidRDefault="00E82EE8" w:rsidP="00E82EE8">
            <w:pPr>
              <w:rPr>
                <w:iCs/>
                <w:sz w:val="18"/>
                <w:szCs w:val="18"/>
                <w:lang w:val="hr-HR" w:eastAsia="bs-Latn-BA"/>
              </w:rPr>
            </w:pPr>
          </w:p>
        </w:tc>
        <w:tc>
          <w:tcPr>
            <w:tcW w:w="425" w:type="dxa"/>
            <w:vMerge w:val="restart"/>
            <w:tcBorders>
              <w:top w:val="single" w:sz="8" w:space="0" w:color="auto"/>
              <w:left w:val="single" w:sz="8" w:space="0" w:color="auto"/>
              <w:right w:val="single" w:sz="8" w:space="0" w:color="auto"/>
            </w:tcBorders>
            <w:vAlign w:val="center"/>
          </w:tcPr>
          <w:p w14:paraId="684ADEE7" w14:textId="77777777" w:rsidR="00E82EE8" w:rsidRPr="00272B38" w:rsidRDefault="00E82EE8" w:rsidP="00E82EE8">
            <w:pPr>
              <w:rPr>
                <w:iCs/>
                <w:sz w:val="18"/>
                <w:szCs w:val="18"/>
                <w:lang w:val="hr-HR" w:eastAsia="bs-Latn-BA"/>
              </w:rPr>
            </w:pPr>
          </w:p>
        </w:tc>
      </w:tr>
      <w:tr w:rsidR="00E82EE8" w:rsidRPr="00272B38" w14:paraId="0CF54842" w14:textId="77777777" w:rsidTr="00E82EE8">
        <w:trPr>
          <w:trHeight w:val="930"/>
        </w:trPr>
        <w:tc>
          <w:tcPr>
            <w:tcW w:w="1276" w:type="dxa"/>
            <w:vMerge/>
            <w:tcBorders>
              <w:left w:val="single" w:sz="8" w:space="0" w:color="auto"/>
              <w:bottom w:val="single" w:sz="4" w:space="0" w:color="auto"/>
              <w:right w:val="single" w:sz="4" w:space="0" w:color="auto"/>
            </w:tcBorders>
            <w:shd w:val="clear" w:color="auto" w:fill="auto"/>
            <w:vAlign w:val="center"/>
          </w:tcPr>
          <w:p w14:paraId="558C0F4C" w14:textId="77777777" w:rsidR="00E82EE8" w:rsidRPr="00272B38" w:rsidRDefault="00E82EE8" w:rsidP="00E82EE8">
            <w:pPr>
              <w:rPr>
                <w:b/>
                <w:bCs/>
                <w:sz w:val="18"/>
                <w:szCs w:val="18"/>
                <w:lang w:val="hr-HR" w:eastAsia="bs-Latn-BA"/>
              </w:rPr>
            </w:pPr>
          </w:p>
        </w:tc>
        <w:tc>
          <w:tcPr>
            <w:tcW w:w="1418" w:type="dxa"/>
            <w:vMerge/>
            <w:tcBorders>
              <w:left w:val="nil"/>
              <w:bottom w:val="single" w:sz="4" w:space="0" w:color="auto"/>
              <w:right w:val="single" w:sz="4" w:space="0" w:color="auto"/>
            </w:tcBorders>
            <w:shd w:val="clear" w:color="auto" w:fill="auto"/>
            <w:vAlign w:val="center"/>
          </w:tcPr>
          <w:p w14:paraId="7933BB4F" w14:textId="77777777" w:rsidR="00E82EE8" w:rsidRPr="00272B38" w:rsidRDefault="00E82EE8" w:rsidP="00E82EE8">
            <w:pPr>
              <w:rPr>
                <w:b/>
                <w:bCs/>
                <w:sz w:val="18"/>
                <w:szCs w:val="18"/>
                <w:lang w:val="hr-HR" w:eastAsia="bs-Latn-BA"/>
              </w:rPr>
            </w:pPr>
          </w:p>
        </w:tc>
        <w:tc>
          <w:tcPr>
            <w:tcW w:w="1157" w:type="dxa"/>
            <w:vMerge/>
            <w:tcBorders>
              <w:left w:val="nil"/>
              <w:bottom w:val="single" w:sz="4" w:space="0" w:color="auto"/>
              <w:right w:val="single" w:sz="4" w:space="0" w:color="auto"/>
            </w:tcBorders>
            <w:shd w:val="clear" w:color="auto" w:fill="auto"/>
            <w:vAlign w:val="center"/>
          </w:tcPr>
          <w:p w14:paraId="50A5CAB2" w14:textId="77777777" w:rsidR="00E82EE8" w:rsidRPr="00272B38" w:rsidRDefault="00E82EE8" w:rsidP="00E82EE8">
            <w:pPr>
              <w:rPr>
                <w:b/>
                <w:bCs/>
                <w:sz w:val="18"/>
                <w:szCs w:val="18"/>
                <w:lang w:val="hr-HR" w:eastAsia="bs-Latn-BA"/>
              </w:rPr>
            </w:pPr>
          </w:p>
        </w:tc>
        <w:tc>
          <w:tcPr>
            <w:tcW w:w="2386" w:type="dxa"/>
            <w:tcBorders>
              <w:top w:val="single" w:sz="4" w:space="0" w:color="auto"/>
              <w:left w:val="nil"/>
              <w:bottom w:val="single" w:sz="4" w:space="0" w:color="auto"/>
              <w:right w:val="single" w:sz="4" w:space="0" w:color="auto"/>
            </w:tcBorders>
            <w:shd w:val="clear" w:color="auto" w:fill="auto"/>
            <w:vAlign w:val="center"/>
          </w:tcPr>
          <w:p w14:paraId="035DF864" w14:textId="77777777" w:rsidR="00E82EE8" w:rsidRPr="00272B38" w:rsidRDefault="00E82EE8" w:rsidP="00E82EE8">
            <w:pPr>
              <w:rPr>
                <w:bCs/>
                <w:sz w:val="18"/>
                <w:szCs w:val="18"/>
                <w:lang w:val="hr-HR"/>
              </w:rPr>
            </w:pPr>
            <w:r w:rsidRPr="00272B38">
              <w:rPr>
                <w:bCs/>
                <w:sz w:val="18"/>
                <w:szCs w:val="18"/>
                <w:lang w:val="hr-HR" w:eastAsia="bs-Latn-BA"/>
              </w:rPr>
              <w:t>Zakon o provođenju međunarodnih ugovora iz građansko-pravne oblasti</w:t>
            </w:r>
          </w:p>
        </w:tc>
        <w:tc>
          <w:tcPr>
            <w:tcW w:w="567" w:type="dxa"/>
            <w:vMerge/>
            <w:tcBorders>
              <w:left w:val="nil"/>
              <w:bottom w:val="single" w:sz="4" w:space="0" w:color="auto"/>
              <w:right w:val="single" w:sz="4" w:space="0" w:color="auto"/>
            </w:tcBorders>
            <w:shd w:val="clear" w:color="auto" w:fill="auto"/>
          </w:tcPr>
          <w:p w14:paraId="470ED31E" w14:textId="77777777" w:rsidR="00E82EE8" w:rsidRPr="00272B38" w:rsidRDefault="00E82EE8" w:rsidP="00E82EE8">
            <w:pPr>
              <w:rPr>
                <w:sz w:val="18"/>
                <w:szCs w:val="18"/>
                <w:lang w:val="hr-HR"/>
              </w:rPr>
            </w:pPr>
          </w:p>
        </w:tc>
        <w:tc>
          <w:tcPr>
            <w:tcW w:w="426" w:type="dxa"/>
            <w:vMerge/>
            <w:tcBorders>
              <w:left w:val="single" w:sz="4" w:space="0" w:color="auto"/>
              <w:bottom w:val="single" w:sz="4" w:space="0" w:color="auto"/>
              <w:right w:val="single" w:sz="4" w:space="0" w:color="auto"/>
            </w:tcBorders>
            <w:shd w:val="clear" w:color="auto" w:fill="auto"/>
          </w:tcPr>
          <w:p w14:paraId="1EC607FB" w14:textId="77777777" w:rsidR="00E82EE8" w:rsidRPr="00272B38" w:rsidRDefault="00E82EE8" w:rsidP="00E82EE8">
            <w:pPr>
              <w:rPr>
                <w:bCs/>
                <w:sz w:val="18"/>
                <w:szCs w:val="18"/>
                <w:lang w:val="hr-HR"/>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E2CF91C" w14:textId="77777777" w:rsidR="00E82EE8" w:rsidRPr="00272B38" w:rsidRDefault="00E82EE8" w:rsidP="00E82EE8">
            <w:pPr>
              <w:jc w:val="center"/>
              <w:rPr>
                <w:bCs/>
                <w:sz w:val="18"/>
                <w:szCs w:val="18"/>
                <w:lang w:val="hr-HR"/>
              </w:rPr>
            </w:pPr>
            <w:r w:rsidRPr="00272B38">
              <w:rPr>
                <w:bCs/>
                <w:sz w:val="18"/>
                <w:szCs w:val="18"/>
                <w:lang w:val="hr-HR"/>
              </w:rPr>
              <w:t>DA</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E5D613F" w14:textId="77777777" w:rsidR="00E82EE8" w:rsidRPr="00272B38" w:rsidRDefault="00E82EE8" w:rsidP="00E82EE8">
            <w:pPr>
              <w:jc w:val="center"/>
              <w:rPr>
                <w:sz w:val="18"/>
                <w:szCs w:val="18"/>
                <w:lang w:val="hr-HR"/>
              </w:rPr>
            </w:pPr>
            <w:r w:rsidRPr="00272B38">
              <w:rPr>
                <w:bCs/>
                <w:sz w:val="18"/>
                <w:szCs w:val="18"/>
                <w:lang w:val="hr-HR"/>
              </w:rPr>
              <w:t>2020. – 2022.</w:t>
            </w:r>
          </w:p>
        </w:tc>
        <w:tc>
          <w:tcPr>
            <w:tcW w:w="567" w:type="dxa"/>
            <w:tcBorders>
              <w:top w:val="single" w:sz="8" w:space="0" w:color="auto"/>
              <w:left w:val="single" w:sz="4" w:space="0" w:color="auto"/>
              <w:bottom w:val="single" w:sz="4" w:space="0" w:color="auto"/>
              <w:right w:val="single" w:sz="8" w:space="0" w:color="auto"/>
            </w:tcBorders>
            <w:shd w:val="clear" w:color="auto" w:fill="auto"/>
            <w:vAlign w:val="center"/>
          </w:tcPr>
          <w:p w14:paraId="2F685899" w14:textId="77777777" w:rsidR="00E82EE8" w:rsidRPr="00272B38" w:rsidRDefault="00E82EE8" w:rsidP="00E82EE8">
            <w:pPr>
              <w:jc w:val="center"/>
              <w:rPr>
                <w:sz w:val="18"/>
                <w:szCs w:val="18"/>
                <w:lang w:val="hr-HR"/>
              </w:rPr>
            </w:pPr>
            <w:r w:rsidRPr="00272B38">
              <w:rPr>
                <w:bCs/>
                <w:sz w:val="18"/>
                <w:szCs w:val="18"/>
                <w:lang w:val="hr-HR"/>
              </w:rPr>
              <w:t>NE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11BAD96" w14:textId="77777777" w:rsidR="00E82EE8" w:rsidRPr="00272B38" w:rsidRDefault="00E82EE8" w:rsidP="00E82EE8">
            <w:pPr>
              <w:rPr>
                <w:iCs/>
                <w:sz w:val="18"/>
                <w:szCs w:val="18"/>
                <w:lang w:val="hr-HR" w:eastAsia="bs-Latn-BA"/>
              </w:rPr>
            </w:pPr>
            <w:r w:rsidRPr="00272B38">
              <w:rPr>
                <w:iCs/>
                <w:sz w:val="18"/>
                <w:szCs w:val="18"/>
                <w:lang w:val="hr-HR" w:eastAsia="bs-Latn-BA"/>
              </w:rPr>
              <w:t xml:space="preserve">Zakon je planiran GPR MP BiH za 2021. godinu. Tokom 2020. godine nije došlo do izmjene statusa. </w:t>
            </w:r>
          </w:p>
        </w:tc>
        <w:tc>
          <w:tcPr>
            <w:tcW w:w="709" w:type="dxa"/>
            <w:vMerge/>
            <w:tcBorders>
              <w:left w:val="single" w:sz="8" w:space="0" w:color="auto"/>
              <w:bottom w:val="single" w:sz="8" w:space="0" w:color="auto"/>
              <w:right w:val="single" w:sz="8" w:space="0" w:color="auto"/>
            </w:tcBorders>
            <w:shd w:val="clear" w:color="auto" w:fill="auto"/>
          </w:tcPr>
          <w:p w14:paraId="2DDF42B0" w14:textId="77777777" w:rsidR="00E82EE8" w:rsidRPr="00272B38" w:rsidRDefault="00E82EE8" w:rsidP="00E82EE8">
            <w:pPr>
              <w:rPr>
                <w:iCs/>
                <w:sz w:val="18"/>
                <w:szCs w:val="18"/>
                <w:lang w:val="hr-HR" w:eastAsia="bs-Latn-BA"/>
              </w:rPr>
            </w:pPr>
          </w:p>
        </w:tc>
        <w:tc>
          <w:tcPr>
            <w:tcW w:w="567" w:type="dxa"/>
            <w:vMerge/>
            <w:tcBorders>
              <w:left w:val="single" w:sz="8" w:space="0" w:color="auto"/>
              <w:bottom w:val="single" w:sz="8" w:space="0" w:color="auto"/>
              <w:right w:val="single" w:sz="8" w:space="0" w:color="auto"/>
            </w:tcBorders>
          </w:tcPr>
          <w:p w14:paraId="690E22B1" w14:textId="77777777" w:rsidR="00E82EE8" w:rsidRPr="00272B38" w:rsidRDefault="00E82EE8" w:rsidP="00E82EE8">
            <w:pPr>
              <w:jc w:val="center"/>
              <w:rPr>
                <w:iCs/>
                <w:sz w:val="18"/>
                <w:szCs w:val="18"/>
                <w:lang w:val="hr-HR" w:eastAsia="bs-Latn-BA"/>
              </w:rPr>
            </w:pPr>
          </w:p>
        </w:tc>
        <w:tc>
          <w:tcPr>
            <w:tcW w:w="425" w:type="dxa"/>
            <w:vMerge/>
            <w:tcBorders>
              <w:left w:val="single" w:sz="8" w:space="0" w:color="auto"/>
              <w:bottom w:val="single" w:sz="8" w:space="0" w:color="auto"/>
              <w:right w:val="single" w:sz="8" w:space="0" w:color="auto"/>
            </w:tcBorders>
          </w:tcPr>
          <w:p w14:paraId="5E55C873" w14:textId="77777777" w:rsidR="00E82EE8" w:rsidRPr="00272B38" w:rsidRDefault="00E82EE8" w:rsidP="00E82EE8">
            <w:pPr>
              <w:jc w:val="center"/>
              <w:rPr>
                <w:iCs/>
                <w:sz w:val="18"/>
                <w:szCs w:val="18"/>
                <w:lang w:val="hr-HR" w:eastAsia="bs-Latn-BA"/>
              </w:rPr>
            </w:pPr>
          </w:p>
        </w:tc>
        <w:tc>
          <w:tcPr>
            <w:tcW w:w="425" w:type="dxa"/>
            <w:vMerge/>
            <w:tcBorders>
              <w:left w:val="single" w:sz="8" w:space="0" w:color="auto"/>
              <w:bottom w:val="single" w:sz="8" w:space="0" w:color="auto"/>
              <w:right w:val="single" w:sz="8" w:space="0" w:color="auto"/>
            </w:tcBorders>
          </w:tcPr>
          <w:p w14:paraId="1BF7D00D" w14:textId="77777777" w:rsidR="00E82EE8" w:rsidRPr="00272B38" w:rsidRDefault="00E82EE8" w:rsidP="00E82EE8">
            <w:pPr>
              <w:rPr>
                <w:iCs/>
                <w:sz w:val="18"/>
                <w:szCs w:val="18"/>
                <w:lang w:val="hr-HR" w:eastAsia="bs-Latn-BA"/>
              </w:rPr>
            </w:pPr>
          </w:p>
        </w:tc>
      </w:tr>
    </w:tbl>
    <w:p w14:paraId="0800AEC3" w14:textId="194649CA" w:rsidR="00E82EE8" w:rsidRPr="00272B38" w:rsidRDefault="00E82EE8">
      <w:pPr>
        <w:spacing w:after="160" w:line="259" w:lineRule="auto"/>
        <w:rPr>
          <w:lang w:val="hr-HR"/>
        </w:rPr>
      </w:pPr>
      <w:r w:rsidRPr="00272B38">
        <w:rPr>
          <w:lang w:val="hr-HR"/>
        </w:rPr>
        <w:br w:type="page"/>
      </w:r>
    </w:p>
    <w:tbl>
      <w:tblPr>
        <w:tblW w:w="13608" w:type="dxa"/>
        <w:tblInd w:w="108" w:type="dxa"/>
        <w:tblLayout w:type="fixed"/>
        <w:tblLook w:val="04A0" w:firstRow="1" w:lastRow="0" w:firstColumn="1" w:lastColumn="0" w:noHBand="0" w:noVBand="1"/>
      </w:tblPr>
      <w:tblGrid>
        <w:gridCol w:w="1276"/>
        <w:gridCol w:w="1134"/>
        <w:gridCol w:w="1158"/>
        <w:gridCol w:w="283"/>
        <w:gridCol w:w="402"/>
        <w:gridCol w:w="2977"/>
        <w:gridCol w:w="708"/>
        <w:gridCol w:w="709"/>
        <w:gridCol w:w="709"/>
        <w:gridCol w:w="2126"/>
        <w:gridCol w:w="733"/>
        <w:gridCol w:w="567"/>
        <w:gridCol w:w="425"/>
        <w:gridCol w:w="401"/>
      </w:tblGrid>
      <w:tr w:rsidR="00E82EE8" w:rsidRPr="00272B38" w14:paraId="4B088CD3" w14:textId="77777777" w:rsidTr="004D46A3">
        <w:trPr>
          <w:cantSplit/>
          <w:trHeight w:val="1134"/>
        </w:trPr>
        <w:tc>
          <w:tcPr>
            <w:tcW w:w="1276" w:type="dxa"/>
            <w:tcBorders>
              <w:top w:val="single" w:sz="8" w:space="0" w:color="auto"/>
              <w:left w:val="single" w:sz="8" w:space="0" w:color="auto"/>
              <w:bottom w:val="single" w:sz="4" w:space="0" w:color="auto"/>
              <w:right w:val="single" w:sz="4" w:space="0" w:color="auto"/>
            </w:tcBorders>
            <w:shd w:val="clear" w:color="auto" w:fill="44546A" w:themeFill="text2"/>
            <w:textDirection w:val="btLr"/>
            <w:vAlign w:val="center"/>
            <w:hideMark/>
          </w:tcPr>
          <w:p w14:paraId="352B245F" w14:textId="77777777" w:rsidR="00E82EE8" w:rsidRPr="00272B38" w:rsidRDefault="00E82EE8" w:rsidP="00E82EE8">
            <w:pPr>
              <w:ind w:left="113" w:right="113"/>
              <w:jc w:val="center"/>
              <w:rPr>
                <w:b/>
                <w:bCs/>
                <w:color w:val="FFFFFF" w:themeColor="background1"/>
                <w:sz w:val="14"/>
                <w:szCs w:val="14"/>
                <w:lang w:val="hr-HR" w:eastAsia="bs-Latn-BA"/>
              </w:rPr>
            </w:pPr>
            <w:bookmarkStart w:id="4" w:name="_GoBack" w:colFirst="6" w:colLast="12"/>
            <w:r w:rsidRPr="00272B38">
              <w:rPr>
                <w:color w:val="FFFFFF" w:themeColor="background1"/>
                <w:sz w:val="22"/>
                <w:szCs w:val="22"/>
                <w:lang w:val="hr-HR"/>
              </w:rPr>
              <w:lastRenderedPageBreak/>
              <w:br w:type="page"/>
            </w:r>
            <w:r w:rsidRPr="00272B38">
              <w:rPr>
                <w:b/>
                <w:bCs/>
                <w:color w:val="FFFFFF" w:themeColor="background1"/>
                <w:sz w:val="14"/>
                <w:szCs w:val="14"/>
                <w:lang w:val="hr-HR" w:eastAsia="bs-Latn-BA"/>
              </w:rPr>
              <w:t>Srednjoročni cilj</w:t>
            </w:r>
          </w:p>
        </w:tc>
        <w:tc>
          <w:tcPr>
            <w:tcW w:w="1134" w:type="dxa"/>
            <w:tcBorders>
              <w:top w:val="single" w:sz="8" w:space="0" w:color="auto"/>
              <w:left w:val="single" w:sz="4" w:space="0" w:color="auto"/>
              <w:bottom w:val="single" w:sz="4" w:space="0" w:color="auto"/>
              <w:right w:val="single" w:sz="4" w:space="0" w:color="auto"/>
            </w:tcBorders>
            <w:shd w:val="clear" w:color="auto" w:fill="44546A" w:themeFill="text2"/>
            <w:textDirection w:val="btLr"/>
            <w:vAlign w:val="center"/>
            <w:hideMark/>
          </w:tcPr>
          <w:p w14:paraId="531F2EEC"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Posebni ciljevi</w:t>
            </w:r>
          </w:p>
        </w:tc>
        <w:tc>
          <w:tcPr>
            <w:tcW w:w="1158" w:type="dxa"/>
            <w:tcBorders>
              <w:top w:val="single" w:sz="8" w:space="0" w:color="auto"/>
              <w:left w:val="nil"/>
              <w:right w:val="single" w:sz="4" w:space="0" w:color="auto"/>
            </w:tcBorders>
            <w:shd w:val="clear" w:color="auto" w:fill="44546A" w:themeFill="text2"/>
            <w:textDirection w:val="btLr"/>
            <w:vAlign w:val="center"/>
            <w:hideMark/>
          </w:tcPr>
          <w:p w14:paraId="6E57E87A"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Programi</w:t>
            </w:r>
          </w:p>
        </w:tc>
        <w:tc>
          <w:tcPr>
            <w:tcW w:w="283" w:type="dxa"/>
            <w:tcBorders>
              <w:top w:val="single" w:sz="8" w:space="0" w:color="auto"/>
              <w:left w:val="nil"/>
              <w:right w:val="single" w:sz="4" w:space="0" w:color="auto"/>
            </w:tcBorders>
            <w:shd w:val="clear" w:color="auto" w:fill="44546A" w:themeFill="text2"/>
            <w:textDirection w:val="btLr"/>
            <w:vAlign w:val="center"/>
          </w:tcPr>
          <w:p w14:paraId="3D7E7ADE" w14:textId="77777777" w:rsidR="00E82EE8" w:rsidRPr="00272B38" w:rsidRDefault="00E82EE8" w:rsidP="00E82EE8">
            <w:pPr>
              <w:ind w:left="113" w:right="113"/>
              <w:jc w:val="center"/>
              <w:rPr>
                <w:bCs/>
                <w:color w:val="FFFFFF" w:themeColor="background1"/>
                <w:sz w:val="14"/>
                <w:szCs w:val="14"/>
                <w:lang w:val="hr-HR" w:eastAsia="bs-Latn-BA"/>
              </w:rPr>
            </w:pPr>
            <w:r w:rsidRPr="00272B38">
              <w:rPr>
                <w:b/>
                <w:bCs/>
                <w:color w:val="FFFFFF" w:themeColor="background1"/>
                <w:sz w:val="14"/>
                <w:szCs w:val="14"/>
                <w:lang w:val="hr-HR" w:eastAsia="bs-Latn-BA"/>
              </w:rPr>
              <w:t>ZAKONI</w:t>
            </w:r>
          </w:p>
        </w:tc>
        <w:tc>
          <w:tcPr>
            <w:tcW w:w="402" w:type="dxa"/>
            <w:tcBorders>
              <w:top w:val="single" w:sz="8" w:space="0" w:color="auto"/>
              <w:left w:val="nil"/>
              <w:right w:val="single" w:sz="4" w:space="0" w:color="auto"/>
            </w:tcBorders>
            <w:shd w:val="clear" w:color="auto" w:fill="44546A" w:themeFill="text2"/>
            <w:textDirection w:val="btLr"/>
            <w:vAlign w:val="center"/>
          </w:tcPr>
          <w:p w14:paraId="383C7BE1" w14:textId="77777777" w:rsidR="00E82EE8" w:rsidRPr="00272B38" w:rsidRDefault="00E82EE8" w:rsidP="00E82EE8">
            <w:pPr>
              <w:ind w:left="113" w:right="113"/>
              <w:jc w:val="center"/>
              <w:rPr>
                <w:bCs/>
                <w:color w:val="FFFFFF" w:themeColor="background1"/>
                <w:sz w:val="12"/>
                <w:szCs w:val="12"/>
                <w:lang w:val="hr-HR" w:eastAsia="bs-Latn-BA"/>
              </w:rPr>
            </w:pPr>
            <w:r w:rsidRPr="00272B38">
              <w:rPr>
                <w:b/>
                <w:bCs/>
                <w:color w:val="FFFFFF" w:themeColor="background1"/>
                <w:sz w:val="12"/>
                <w:szCs w:val="12"/>
                <w:lang w:val="hr-HR" w:eastAsia="bs-Latn-BA"/>
              </w:rPr>
              <w:t>PODZAKONSKI AKTI</w:t>
            </w:r>
          </w:p>
        </w:tc>
        <w:tc>
          <w:tcPr>
            <w:tcW w:w="2977" w:type="dxa"/>
            <w:tcBorders>
              <w:top w:val="single" w:sz="8" w:space="0" w:color="auto"/>
              <w:left w:val="nil"/>
              <w:right w:val="single" w:sz="4" w:space="0" w:color="auto"/>
            </w:tcBorders>
            <w:shd w:val="clear" w:color="auto" w:fill="44546A" w:themeFill="text2"/>
            <w:textDirection w:val="btLr"/>
            <w:vAlign w:val="center"/>
          </w:tcPr>
          <w:p w14:paraId="0369296E" w14:textId="77777777" w:rsidR="00E82EE8" w:rsidRPr="00272B38" w:rsidRDefault="00E82EE8" w:rsidP="00E82EE8">
            <w:pPr>
              <w:ind w:left="113" w:right="113"/>
              <w:jc w:val="center"/>
              <w:rPr>
                <w:bCs/>
                <w:color w:val="FFFFFF" w:themeColor="background1"/>
                <w:sz w:val="12"/>
                <w:szCs w:val="12"/>
                <w:lang w:val="hr-HR" w:eastAsia="bs-Latn-BA"/>
              </w:rPr>
            </w:pPr>
            <w:r w:rsidRPr="00272B38">
              <w:rPr>
                <w:b/>
                <w:bCs/>
                <w:color w:val="FFFFFF" w:themeColor="background1"/>
                <w:sz w:val="12"/>
                <w:szCs w:val="12"/>
                <w:lang w:val="hr-HR" w:eastAsia="bs-Latn-BA"/>
              </w:rPr>
              <w:t>MEĐUNARODNI UGOVORI</w:t>
            </w:r>
          </w:p>
        </w:tc>
        <w:tc>
          <w:tcPr>
            <w:tcW w:w="708" w:type="dxa"/>
            <w:tcBorders>
              <w:top w:val="single" w:sz="8" w:space="0" w:color="auto"/>
              <w:left w:val="nil"/>
              <w:right w:val="single" w:sz="4" w:space="0" w:color="auto"/>
            </w:tcBorders>
            <w:shd w:val="clear" w:color="auto" w:fill="44546A" w:themeFill="text2"/>
            <w:textDirection w:val="btLr"/>
            <w:vAlign w:val="center"/>
            <w:hideMark/>
          </w:tcPr>
          <w:p w14:paraId="74670765"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Usklađivanje sa pravnim nasljeđem EU</w:t>
            </w:r>
          </w:p>
          <w:p w14:paraId="2F93B4DD" w14:textId="77777777" w:rsidR="00E82EE8" w:rsidRPr="008F3C25" w:rsidRDefault="00E82EE8" w:rsidP="00E82EE8">
            <w:pPr>
              <w:ind w:left="113" w:right="113"/>
              <w:jc w:val="center"/>
              <w:rPr>
                <w:bCs/>
                <w:color w:val="FFFFFF" w:themeColor="background1"/>
                <w:sz w:val="13"/>
                <w:szCs w:val="13"/>
                <w:lang w:val="hr-HR" w:eastAsia="bs-Latn-BA"/>
              </w:rPr>
            </w:pPr>
            <w:r w:rsidRPr="008F3C25">
              <w:rPr>
                <w:color w:val="FFFFFF" w:themeColor="background1"/>
                <w:sz w:val="13"/>
                <w:szCs w:val="13"/>
                <w:lang w:val="hr-HR" w:eastAsia="bs-Latn-BA"/>
              </w:rPr>
              <w:t>(DA ili NE.)</w:t>
            </w:r>
          </w:p>
        </w:tc>
        <w:tc>
          <w:tcPr>
            <w:tcW w:w="709" w:type="dxa"/>
            <w:tcBorders>
              <w:top w:val="single" w:sz="8" w:space="0" w:color="auto"/>
              <w:left w:val="nil"/>
              <w:right w:val="single" w:sz="4" w:space="0" w:color="auto"/>
            </w:tcBorders>
            <w:shd w:val="clear" w:color="auto" w:fill="44546A" w:themeFill="text2"/>
            <w:textDirection w:val="btLr"/>
            <w:vAlign w:val="center"/>
          </w:tcPr>
          <w:p w14:paraId="508E4FD6"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Planirano period za DONOŠENJE</w:t>
            </w:r>
          </w:p>
        </w:tc>
        <w:tc>
          <w:tcPr>
            <w:tcW w:w="709" w:type="dxa"/>
            <w:tcBorders>
              <w:top w:val="single" w:sz="8" w:space="0" w:color="auto"/>
              <w:left w:val="nil"/>
              <w:right w:val="single" w:sz="4" w:space="0" w:color="auto"/>
            </w:tcBorders>
            <w:shd w:val="clear" w:color="auto" w:fill="44546A" w:themeFill="text2"/>
            <w:textDirection w:val="btLr"/>
            <w:vAlign w:val="center"/>
          </w:tcPr>
          <w:p w14:paraId="7E999E81" w14:textId="77777777" w:rsidR="00E82EE8" w:rsidRPr="008F3C25" w:rsidRDefault="00E82EE8" w:rsidP="00E82EE8">
            <w:pPr>
              <w:ind w:left="113" w:right="113"/>
              <w:jc w:val="center"/>
              <w:rPr>
                <w:bCs/>
                <w:color w:val="FFFFFF" w:themeColor="background1"/>
                <w:sz w:val="13"/>
                <w:szCs w:val="13"/>
                <w:lang w:val="hr-HR" w:eastAsia="bs-Latn-BA"/>
              </w:rPr>
            </w:pPr>
            <w:r w:rsidRPr="008F3C25">
              <w:rPr>
                <w:b/>
                <w:bCs/>
                <w:color w:val="FFFFFF" w:themeColor="background1"/>
                <w:sz w:val="13"/>
                <w:szCs w:val="13"/>
                <w:lang w:val="hr-HR" w:eastAsia="bs-Latn-BA"/>
              </w:rPr>
              <w:t xml:space="preserve">IZVRŠENO </w:t>
            </w:r>
            <w:r w:rsidRPr="008F3C25">
              <w:rPr>
                <w:color w:val="FFFFFF" w:themeColor="background1"/>
                <w:sz w:val="13"/>
                <w:szCs w:val="13"/>
                <w:lang w:val="hr-HR" w:eastAsia="bs-Latn-BA"/>
              </w:rPr>
              <w:t>(period izvršenja ili NE)</w:t>
            </w:r>
          </w:p>
        </w:tc>
        <w:tc>
          <w:tcPr>
            <w:tcW w:w="2126" w:type="dxa"/>
            <w:tcBorders>
              <w:top w:val="single" w:sz="8" w:space="0" w:color="auto"/>
              <w:left w:val="nil"/>
              <w:right w:val="single" w:sz="4" w:space="0" w:color="auto"/>
            </w:tcBorders>
            <w:shd w:val="clear" w:color="auto" w:fill="44546A" w:themeFill="text2"/>
            <w:textDirection w:val="btLr"/>
            <w:vAlign w:val="center"/>
            <w:hideMark/>
          </w:tcPr>
          <w:p w14:paraId="6662ABEE"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Komentar</w:t>
            </w:r>
          </w:p>
        </w:tc>
        <w:tc>
          <w:tcPr>
            <w:tcW w:w="733" w:type="dxa"/>
            <w:tcBorders>
              <w:top w:val="single" w:sz="8" w:space="0" w:color="auto"/>
              <w:left w:val="nil"/>
              <w:right w:val="single" w:sz="4" w:space="0" w:color="auto"/>
            </w:tcBorders>
            <w:shd w:val="clear" w:color="auto" w:fill="44546A" w:themeFill="text2"/>
            <w:textDirection w:val="btLr"/>
            <w:vAlign w:val="center"/>
          </w:tcPr>
          <w:p w14:paraId="726AA70B"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NAZIV PROJEKTA JAVNIH INVESTICIJA</w:t>
            </w:r>
          </w:p>
        </w:tc>
        <w:tc>
          <w:tcPr>
            <w:tcW w:w="567" w:type="dxa"/>
            <w:tcBorders>
              <w:top w:val="single" w:sz="8" w:space="0" w:color="auto"/>
              <w:left w:val="nil"/>
              <w:right w:val="single" w:sz="4" w:space="0" w:color="auto"/>
            </w:tcBorders>
            <w:shd w:val="clear" w:color="auto" w:fill="44546A" w:themeFill="text2"/>
            <w:textDirection w:val="btLr"/>
          </w:tcPr>
          <w:p w14:paraId="00974C2F"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Očekivano PERIOD PROVOĐENJA</w:t>
            </w:r>
          </w:p>
        </w:tc>
        <w:tc>
          <w:tcPr>
            <w:tcW w:w="425" w:type="dxa"/>
            <w:tcBorders>
              <w:top w:val="single" w:sz="8" w:space="0" w:color="auto"/>
              <w:left w:val="nil"/>
              <w:right w:val="single" w:sz="4" w:space="0" w:color="auto"/>
            </w:tcBorders>
            <w:shd w:val="clear" w:color="auto" w:fill="44546A" w:themeFill="text2"/>
            <w:textDirection w:val="btLr"/>
          </w:tcPr>
          <w:p w14:paraId="47524BDD" w14:textId="77777777" w:rsidR="00E82EE8" w:rsidRPr="008F3C25" w:rsidRDefault="00E82EE8" w:rsidP="00E82EE8">
            <w:pPr>
              <w:ind w:left="113" w:right="113"/>
              <w:jc w:val="center"/>
              <w:rPr>
                <w:b/>
                <w:bCs/>
                <w:color w:val="FFFFFF" w:themeColor="background1"/>
                <w:sz w:val="13"/>
                <w:szCs w:val="13"/>
                <w:lang w:val="hr-HR" w:eastAsia="bs-Latn-BA"/>
              </w:rPr>
            </w:pPr>
            <w:r w:rsidRPr="008F3C25">
              <w:rPr>
                <w:b/>
                <w:bCs/>
                <w:color w:val="FFFFFF" w:themeColor="background1"/>
                <w:sz w:val="13"/>
                <w:szCs w:val="13"/>
                <w:lang w:val="hr-HR" w:eastAsia="bs-Latn-BA"/>
              </w:rPr>
              <w:t>Završen</w:t>
            </w:r>
          </w:p>
          <w:p w14:paraId="3B353E3F" w14:textId="77777777" w:rsidR="00E82EE8" w:rsidRPr="008F3C25" w:rsidRDefault="00E82EE8" w:rsidP="00E82EE8">
            <w:pPr>
              <w:ind w:left="113" w:right="113"/>
              <w:jc w:val="center"/>
              <w:rPr>
                <w:b/>
                <w:bCs/>
                <w:color w:val="FFFFFF" w:themeColor="background1"/>
                <w:sz w:val="13"/>
                <w:szCs w:val="13"/>
                <w:lang w:val="hr-HR" w:eastAsia="bs-Latn-BA"/>
              </w:rPr>
            </w:pPr>
            <w:r w:rsidRPr="008F3C25">
              <w:rPr>
                <w:color w:val="FFFFFF" w:themeColor="background1"/>
                <w:sz w:val="13"/>
                <w:szCs w:val="13"/>
                <w:lang w:val="hr-HR" w:eastAsia="bs-Latn-BA"/>
              </w:rPr>
              <w:t>(DA/NE)</w:t>
            </w:r>
          </w:p>
        </w:tc>
        <w:tc>
          <w:tcPr>
            <w:tcW w:w="401" w:type="dxa"/>
            <w:tcBorders>
              <w:top w:val="single" w:sz="8" w:space="0" w:color="auto"/>
              <w:left w:val="nil"/>
              <w:right w:val="single" w:sz="4" w:space="0" w:color="auto"/>
            </w:tcBorders>
            <w:shd w:val="clear" w:color="auto" w:fill="44546A" w:themeFill="text2"/>
            <w:textDirection w:val="btLr"/>
          </w:tcPr>
          <w:p w14:paraId="04A1B77B" w14:textId="77777777" w:rsidR="00E82EE8" w:rsidRPr="00272B38" w:rsidRDefault="00E82EE8" w:rsidP="00E82EE8">
            <w:pPr>
              <w:ind w:left="113" w:right="113"/>
              <w:jc w:val="center"/>
              <w:rPr>
                <w:b/>
                <w:bCs/>
                <w:color w:val="FFFFFF" w:themeColor="background1"/>
                <w:sz w:val="14"/>
                <w:szCs w:val="14"/>
                <w:lang w:val="hr-HR" w:eastAsia="bs-Latn-BA"/>
              </w:rPr>
            </w:pPr>
            <w:r w:rsidRPr="00272B38">
              <w:rPr>
                <w:b/>
                <w:bCs/>
                <w:color w:val="FFFFFF" w:themeColor="background1"/>
                <w:sz w:val="14"/>
                <w:szCs w:val="14"/>
                <w:lang w:val="hr-HR" w:eastAsia="bs-Latn-BA"/>
              </w:rPr>
              <w:t>Komentar</w:t>
            </w:r>
          </w:p>
        </w:tc>
      </w:tr>
      <w:bookmarkEnd w:id="4"/>
      <w:tr w:rsidR="00E82EE8" w:rsidRPr="00272B38" w14:paraId="48DA499D" w14:textId="77777777" w:rsidTr="004D46A3">
        <w:trPr>
          <w:trHeight w:val="163"/>
        </w:trPr>
        <w:tc>
          <w:tcPr>
            <w:tcW w:w="1276"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20F5BC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2400AE7" w14:textId="77777777" w:rsidR="00E82EE8" w:rsidRPr="00272B38" w:rsidRDefault="00E82EE8" w:rsidP="004D46A3">
            <w:pPr>
              <w:jc w:val="center"/>
              <w:rPr>
                <w:iCs/>
                <w:sz w:val="14"/>
                <w:szCs w:val="14"/>
                <w:lang w:val="hr-HR" w:eastAsia="bs-Latn-BA"/>
              </w:rPr>
            </w:pPr>
            <w:r w:rsidRPr="00272B38">
              <w:rPr>
                <w:iCs/>
                <w:sz w:val="14"/>
                <w:szCs w:val="14"/>
                <w:lang w:val="hr-HR" w:eastAsia="bs-Latn-BA"/>
              </w:rPr>
              <w:t>2</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14:paraId="2DEF0933" w14:textId="77777777" w:rsidR="00E82EE8" w:rsidRPr="00272B38" w:rsidRDefault="00E82EE8" w:rsidP="004D46A3">
            <w:pPr>
              <w:jc w:val="center"/>
              <w:rPr>
                <w:iCs/>
                <w:sz w:val="14"/>
                <w:szCs w:val="14"/>
                <w:lang w:val="hr-HR" w:eastAsia="bs-Latn-BA"/>
              </w:rPr>
            </w:pPr>
            <w:r w:rsidRPr="00272B38">
              <w:rPr>
                <w:iCs/>
                <w:sz w:val="14"/>
                <w:szCs w:val="14"/>
                <w:lang w:val="hr-HR" w:eastAsia="bs-Latn-BA"/>
              </w:rPr>
              <w:t>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4640B5BB" w14:textId="77777777" w:rsidR="00E82EE8" w:rsidRPr="00272B38" w:rsidRDefault="00E82EE8" w:rsidP="004D46A3">
            <w:pPr>
              <w:jc w:val="center"/>
              <w:rPr>
                <w:iCs/>
                <w:sz w:val="14"/>
                <w:szCs w:val="14"/>
                <w:lang w:val="hr-HR" w:eastAsia="bs-Latn-BA"/>
              </w:rPr>
            </w:pPr>
            <w:r w:rsidRPr="00272B38">
              <w:rPr>
                <w:iCs/>
                <w:sz w:val="14"/>
                <w:szCs w:val="14"/>
                <w:lang w:val="hr-HR" w:eastAsia="bs-Latn-BA"/>
              </w:rPr>
              <w:t>4</w:t>
            </w:r>
          </w:p>
        </w:tc>
        <w:tc>
          <w:tcPr>
            <w:tcW w:w="402" w:type="dxa"/>
            <w:tcBorders>
              <w:top w:val="single" w:sz="4" w:space="0" w:color="auto"/>
              <w:left w:val="nil"/>
              <w:bottom w:val="single" w:sz="4" w:space="0" w:color="auto"/>
              <w:right w:val="single" w:sz="4" w:space="0" w:color="auto"/>
            </w:tcBorders>
            <w:shd w:val="clear" w:color="auto" w:fill="auto"/>
            <w:vAlign w:val="center"/>
            <w:hideMark/>
          </w:tcPr>
          <w:p w14:paraId="3B88965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5</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01FD0F9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6</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644B7788" w14:textId="77777777" w:rsidR="00E82EE8" w:rsidRPr="00272B38" w:rsidRDefault="00E82EE8" w:rsidP="004D46A3">
            <w:pPr>
              <w:jc w:val="center"/>
              <w:rPr>
                <w:iCs/>
                <w:sz w:val="14"/>
                <w:szCs w:val="14"/>
                <w:lang w:val="hr-HR" w:eastAsia="bs-Latn-BA"/>
              </w:rPr>
            </w:pPr>
            <w:r w:rsidRPr="00272B38">
              <w:rPr>
                <w:iCs/>
                <w:sz w:val="14"/>
                <w:szCs w:val="14"/>
                <w:lang w:val="hr-HR" w:eastAsia="bs-Latn-BA"/>
              </w:rPr>
              <w:t>7</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E358349" w14:textId="77777777" w:rsidR="00E82EE8" w:rsidRPr="00272B38" w:rsidRDefault="00E82EE8" w:rsidP="004D46A3">
            <w:pPr>
              <w:jc w:val="center"/>
              <w:rPr>
                <w:iCs/>
                <w:sz w:val="14"/>
                <w:szCs w:val="14"/>
                <w:lang w:val="hr-HR" w:eastAsia="bs-Latn-BA"/>
              </w:rPr>
            </w:pPr>
            <w:r w:rsidRPr="00272B38">
              <w:rPr>
                <w:iCs/>
                <w:sz w:val="14"/>
                <w:szCs w:val="14"/>
                <w:lang w:val="hr-HR" w:eastAsia="bs-Latn-BA"/>
              </w:rPr>
              <w:t>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5FA6110" w14:textId="77777777" w:rsidR="00E82EE8" w:rsidRPr="00272B38" w:rsidRDefault="00E82EE8" w:rsidP="004D46A3">
            <w:pPr>
              <w:jc w:val="center"/>
              <w:rPr>
                <w:iCs/>
                <w:sz w:val="14"/>
                <w:szCs w:val="14"/>
                <w:lang w:val="hr-HR" w:eastAsia="bs-Latn-BA"/>
              </w:rPr>
            </w:pPr>
            <w:r w:rsidRPr="00272B38">
              <w:rPr>
                <w:iCs/>
                <w:sz w:val="14"/>
                <w:szCs w:val="14"/>
                <w:lang w:val="hr-HR" w:eastAsia="bs-Latn-BA"/>
              </w:rPr>
              <w:t>9</w:t>
            </w:r>
          </w:p>
        </w:tc>
        <w:tc>
          <w:tcPr>
            <w:tcW w:w="2126" w:type="dxa"/>
            <w:tcBorders>
              <w:top w:val="single" w:sz="4" w:space="0" w:color="auto"/>
              <w:left w:val="nil"/>
              <w:bottom w:val="single" w:sz="8" w:space="0" w:color="auto"/>
              <w:right w:val="single" w:sz="4" w:space="0" w:color="auto"/>
            </w:tcBorders>
            <w:shd w:val="clear" w:color="auto" w:fill="auto"/>
            <w:vAlign w:val="center"/>
            <w:hideMark/>
          </w:tcPr>
          <w:p w14:paraId="116A589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10</w:t>
            </w:r>
          </w:p>
        </w:tc>
        <w:tc>
          <w:tcPr>
            <w:tcW w:w="733" w:type="dxa"/>
            <w:tcBorders>
              <w:top w:val="single" w:sz="4" w:space="0" w:color="auto"/>
              <w:left w:val="nil"/>
              <w:bottom w:val="single" w:sz="8" w:space="0" w:color="auto"/>
              <w:right w:val="single" w:sz="8" w:space="0" w:color="auto"/>
            </w:tcBorders>
            <w:shd w:val="clear" w:color="auto" w:fill="auto"/>
            <w:vAlign w:val="center"/>
            <w:hideMark/>
          </w:tcPr>
          <w:p w14:paraId="37D6428C"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11</w:t>
            </w:r>
          </w:p>
        </w:tc>
        <w:tc>
          <w:tcPr>
            <w:tcW w:w="567" w:type="dxa"/>
            <w:tcBorders>
              <w:top w:val="single" w:sz="4" w:space="0" w:color="auto"/>
              <w:left w:val="nil"/>
              <w:bottom w:val="single" w:sz="8" w:space="0" w:color="auto"/>
              <w:right w:val="single" w:sz="8" w:space="0" w:color="auto"/>
            </w:tcBorders>
            <w:vAlign w:val="center"/>
          </w:tcPr>
          <w:p w14:paraId="31C3C196"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12</w:t>
            </w:r>
          </w:p>
        </w:tc>
        <w:tc>
          <w:tcPr>
            <w:tcW w:w="425" w:type="dxa"/>
            <w:tcBorders>
              <w:top w:val="single" w:sz="4" w:space="0" w:color="auto"/>
              <w:left w:val="nil"/>
              <w:bottom w:val="single" w:sz="8" w:space="0" w:color="auto"/>
              <w:right w:val="single" w:sz="8" w:space="0" w:color="auto"/>
            </w:tcBorders>
            <w:vAlign w:val="center"/>
          </w:tcPr>
          <w:p w14:paraId="3DE67155"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13</w:t>
            </w:r>
          </w:p>
        </w:tc>
        <w:tc>
          <w:tcPr>
            <w:tcW w:w="401" w:type="dxa"/>
            <w:tcBorders>
              <w:top w:val="single" w:sz="4" w:space="0" w:color="auto"/>
              <w:left w:val="nil"/>
              <w:bottom w:val="single" w:sz="8" w:space="0" w:color="auto"/>
              <w:right w:val="single" w:sz="8" w:space="0" w:color="auto"/>
            </w:tcBorders>
            <w:vAlign w:val="center"/>
          </w:tcPr>
          <w:p w14:paraId="4C969B8D" w14:textId="77777777" w:rsidR="00E82EE8" w:rsidRPr="00272B38" w:rsidRDefault="00E82EE8" w:rsidP="004D46A3">
            <w:pPr>
              <w:jc w:val="center"/>
              <w:rPr>
                <w:iCs/>
                <w:sz w:val="14"/>
                <w:szCs w:val="14"/>
                <w:lang w:val="hr-HR" w:eastAsia="bs-Latn-BA"/>
              </w:rPr>
            </w:pPr>
            <w:r w:rsidRPr="00272B38">
              <w:rPr>
                <w:iCs/>
                <w:sz w:val="14"/>
                <w:szCs w:val="14"/>
                <w:lang w:val="hr-HR" w:eastAsia="bs-Latn-BA"/>
              </w:rPr>
              <w:t>14</w:t>
            </w:r>
          </w:p>
        </w:tc>
      </w:tr>
      <w:tr w:rsidR="00E82EE8" w:rsidRPr="00272B38" w14:paraId="1855F40B" w14:textId="77777777" w:rsidTr="004D46A3">
        <w:trPr>
          <w:trHeight w:val="1627"/>
        </w:trPr>
        <w:tc>
          <w:tcPr>
            <w:tcW w:w="1276" w:type="dxa"/>
            <w:vMerge w:val="restart"/>
            <w:tcBorders>
              <w:top w:val="single" w:sz="4" w:space="0" w:color="auto"/>
              <w:left w:val="single" w:sz="8" w:space="0" w:color="auto"/>
              <w:right w:val="single" w:sz="4" w:space="0" w:color="auto"/>
            </w:tcBorders>
            <w:shd w:val="clear" w:color="auto" w:fill="auto"/>
            <w:vAlign w:val="center"/>
          </w:tcPr>
          <w:p w14:paraId="7946DA42" w14:textId="77777777" w:rsidR="00E82EE8" w:rsidRPr="00272B38" w:rsidRDefault="00E82EE8" w:rsidP="00E82EE8">
            <w:pPr>
              <w:rPr>
                <w:b/>
                <w:bCs/>
                <w:sz w:val="18"/>
                <w:szCs w:val="18"/>
                <w:lang w:val="hr-HR"/>
              </w:rPr>
            </w:pPr>
            <w:r w:rsidRPr="00272B38">
              <w:rPr>
                <w:b/>
                <w:bCs/>
                <w:sz w:val="18"/>
                <w:szCs w:val="18"/>
                <w:lang w:val="hr-HR"/>
              </w:rPr>
              <w:t>Srednjoročni cilj:2.:</w:t>
            </w:r>
          </w:p>
          <w:p w14:paraId="2E300818" w14:textId="77777777" w:rsidR="00E82EE8" w:rsidRPr="00272B38" w:rsidRDefault="00E82EE8" w:rsidP="00E82EE8">
            <w:pPr>
              <w:rPr>
                <w:bCs/>
                <w:sz w:val="18"/>
                <w:szCs w:val="18"/>
                <w:lang w:val="hr-HR" w:eastAsia="bs-Latn-BA"/>
              </w:rPr>
            </w:pPr>
            <w:r w:rsidRPr="00272B38">
              <w:rPr>
                <w:bCs/>
                <w:sz w:val="18"/>
                <w:szCs w:val="18"/>
                <w:lang w:val="hr-HR" w:eastAsia="bs-Latn-BA"/>
              </w:rPr>
              <w:t>Unapređenje efikasnosti, odgovornosti, kvaliteta i nezavisnosti sektora pravde u BiH (14.6)</w:t>
            </w:r>
          </w:p>
        </w:tc>
        <w:tc>
          <w:tcPr>
            <w:tcW w:w="1134" w:type="dxa"/>
            <w:vMerge w:val="restart"/>
            <w:tcBorders>
              <w:top w:val="single" w:sz="4" w:space="0" w:color="auto"/>
              <w:left w:val="nil"/>
              <w:right w:val="single" w:sz="4" w:space="0" w:color="auto"/>
            </w:tcBorders>
            <w:shd w:val="clear" w:color="auto" w:fill="auto"/>
            <w:vAlign w:val="center"/>
          </w:tcPr>
          <w:p w14:paraId="03B34CC6" w14:textId="77777777" w:rsidR="00E82EE8" w:rsidRPr="00272B38" w:rsidRDefault="00E82EE8" w:rsidP="00E82EE8">
            <w:pPr>
              <w:rPr>
                <w:b/>
                <w:bCs/>
                <w:sz w:val="18"/>
                <w:szCs w:val="18"/>
                <w:lang w:val="hr-HR" w:eastAsia="bs-Latn-BA"/>
              </w:rPr>
            </w:pPr>
            <w:r w:rsidRPr="00272B38">
              <w:rPr>
                <w:b/>
                <w:bCs/>
                <w:sz w:val="18"/>
                <w:szCs w:val="18"/>
                <w:lang w:val="hr-HR" w:eastAsia="bs-Latn-BA"/>
              </w:rPr>
              <w:t>Posebni cilj: 2.3</w:t>
            </w:r>
          </w:p>
          <w:p w14:paraId="1095096C" w14:textId="77777777" w:rsidR="00E82EE8" w:rsidRPr="00272B38" w:rsidRDefault="00E82EE8" w:rsidP="00E82EE8">
            <w:pPr>
              <w:rPr>
                <w:bCs/>
                <w:sz w:val="18"/>
                <w:szCs w:val="18"/>
                <w:lang w:val="hr-HR"/>
              </w:rPr>
            </w:pPr>
            <w:r w:rsidRPr="00272B38">
              <w:rPr>
                <w:bCs/>
                <w:sz w:val="18"/>
                <w:szCs w:val="18"/>
                <w:lang w:val="hr-HR" w:eastAsia="bs-Latn-BA"/>
              </w:rPr>
              <w:t xml:space="preserve">Osigurati pružanje </w:t>
            </w:r>
            <w:r w:rsidRPr="00272B38">
              <w:rPr>
                <w:bCs/>
                <w:sz w:val="16"/>
                <w:szCs w:val="16"/>
                <w:lang w:val="hr-HR" w:eastAsia="bs-Latn-BA"/>
              </w:rPr>
              <w:t>međunarodne</w:t>
            </w:r>
            <w:r w:rsidRPr="00272B38">
              <w:rPr>
                <w:bCs/>
                <w:sz w:val="18"/>
                <w:szCs w:val="18"/>
                <w:lang w:val="hr-HR" w:eastAsia="bs-Latn-BA"/>
              </w:rPr>
              <w:t xml:space="preserve"> pravne pomoći i saradnje (14.6.c)</w:t>
            </w:r>
          </w:p>
        </w:tc>
        <w:tc>
          <w:tcPr>
            <w:tcW w:w="1158" w:type="dxa"/>
            <w:vMerge w:val="restart"/>
            <w:tcBorders>
              <w:top w:val="single" w:sz="4" w:space="0" w:color="auto"/>
              <w:left w:val="nil"/>
              <w:right w:val="single" w:sz="4" w:space="0" w:color="auto"/>
            </w:tcBorders>
            <w:shd w:val="clear" w:color="auto" w:fill="auto"/>
            <w:vAlign w:val="center"/>
          </w:tcPr>
          <w:p w14:paraId="40971E45" w14:textId="4405E81B" w:rsidR="00E82EE8" w:rsidRPr="00272B38" w:rsidRDefault="00E82EE8" w:rsidP="00E82EE8">
            <w:pPr>
              <w:rPr>
                <w:b/>
                <w:bCs/>
                <w:sz w:val="18"/>
                <w:szCs w:val="18"/>
                <w:lang w:val="hr-HR" w:eastAsia="bs-Latn-BA"/>
              </w:rPr>
            </w:pPr>
            <w:r w:rsidRPr="00272B38">
              <w:rPr>
                <w:b/>
                <w:bCs/>
                <w:sz w:val="18"/>
                <w:szCs w:val="18"/>
                <w:lang w:val="hr-HR" w:eastAsia="bs-Latn-BA"/>
              </w:rPr>
              <w:t>Program 2.3.</w:t>
            </w:r>
            <w:r w:rsidR="009A5D98">
              <w:rPr>
                <w:b/>
                <w:bCs/>
                <w:sz w:val="18"/>
                <w:szCs w:val="18"/>
                <w:lang w:val="hr-HR" w:eastAsia="bs-Latn-BA"/>
              </w:rPr>
              <w:t>1</w:t>
            </w:r>
            <w:r w:rsidRPr="00272B38">
              <w:rPr>
                <w:b/>
                <w:bCs/>
                <w:sz w:val="18"/>
                <w:szCs w:val="18"/>
                <w:lang w:val="hr-HR" w:eastAsia="bs-Latn-BA"/>
              </w:rPr>
              <w:t>:</w:t>
            </w:r>
          </w:p>
          <w:p w14:paraId="00711317" w14:textId="77777777" w:rsidR="00E82EE8" w:rsidRPr="00272B38" w:rsidRDefault="00E82EE8" w:rsidP="00E82EE8">
            <w:pPr>
              <w:rPr>
                <w:bCs/>
                <w:sz w:val="18"/>
                <w:szCs w:val="18"/>
                <w:lang w:val="hr-HR"/>
              </w:rPr>
            </w:pPr>
            <w:r w:rsidRPr="00272B38">
              <w:rPr>
                <w:bCs/>
                <w:sz w:val="18"/>
                <w:szCs w:val="18"/>
                <w:lang w:val="hr-HR"/>
              </w:rPr>
              <w:t xml:space="preserve">Sistem </w:t>
            </w:r>
            <w:r w:rsidRPr="00272B38">
              <w:rPr>
                <w:bCs/>
                <w:sz w:val="16"/>
                <w:szCs w:val="16"/>
                <w:lang w:val="hr-HR"/>
              </w:rPr>
              <w:t>međunarodne</w:t>
            </w:r>
            <w:r w:rsidRPr="00272B38">
              <w:rPr>
                <w:bCs/>
                <w:sz w:val="18"/>
                <w:szCs w:val="18"/>
                <w:lang w:val="hr-HR"/>
              </w:rPr>
              <w:t xml:space="preserve"> pravne pomoći</w:t>
            </w:r>
          </w:p>
          <w:p w14:paraId="0CF5FA8D" w14:textId="77777777" w:rsidR="00E82EE8" w:rsidRPr="00272B38" w:rsidRDefault="00E82EE8" w:rsidP="00E82EE8">
            <w:pPr>
              <w:rPr>
                <w:bCs/>
                <w:sz w:val="18"/>
                <w:szCs w:val="18"/>
                <w:lang w:val="hr-HR"/>
              </w:rPr>
            </w:pPr>
            <w:r w:rsidRPr="00272B38">
              <w:rPr>
                <w:bCs/>
                <w:sz w:val="18"/>
                <w:szCs w:val="18"/>
                <w:lang w:val="hr-HR"/>
              </w:rPr>
              <w:t>(14.6.3)</w:t>
            </w:r>
          </w:p>
        </w:tc>
        <w:tc>
          <w:tcPr>
            <w:tcW w:w="283" w:type="dxa"/>
            <w:vMerge w:val="restart"/>
            <w:tcBorders>
              <w:top w:val="single" w:sz="4" w:space="0" w:color="auto"/>
              <w:left w:val="nil"/>
              <w:right w:val="single" w:sz="4" w:space="0" w:color="auto"/>
            </w:tcBorders>
            <w:shd w:val="clear" w:color="auto" w:fill="auto"/>
          </w:tcPr>
          <w:p w14:paraId="5399B89B" w14:textId="77777777" w:rsidR="00E82EE8" w:rsidRPr="00272B38" w:rsidRDefault="00E82EE8" w:rsidP="00E82EE8">
            <w:pPr>
              <w:rPr>
                <w:bCs/>
                <w:sz w:val="18"/>
                <w:szCs w:val="18"/>
                <w:lang w:val="hr-HR"/>
              </w:rPr>
            </w:pPr>
          </w:p>
        </w:tc>
        <w:tc>
          <w:tcPr>
            <w:tcW w:w="402" w:type="dxa"/>
            <w:vMerge w:val="restart"/>
            <w:tcBorders>
              <w:top w:val="single" w:sz="4" w:space="0" w:color="auto"/>
              <w:left w:val="nil"/>
              <w:right w:val="single" w:sz="4" w:space="0" w:color="auto"/>
            </w:tcBorders>
            <w:shd w:val="clear" w:color="auto" w:fill="auto"/>
          </w:tcPr>
          <w:p w14:paraId="4B4BFF4B" w14:textId="77777777" w:rsidR="00E82EE8" w:rsidRPr="00272B38" w:rsidRDefault="00E82EE8" w:rsidP="00E82EE8">
            <w:pPr>
              <w:rPr>
                <w:sz w:val="18"/>
                <w:szCs w:val="18"/>
                <w:lang w:val="hr-HR"/>
              </w:rPr>
            </w:pPr>
          </w:p>
        </w:tc>
        <w:tc>
          <w:tcPr>
            <w:tcW w:w="2977" w:type="dxa"/>
            <w:tcBorders>
              <w:top w:val="single" w:sz="8" w:space="0" w:color="auto"/>
              <w:left w:val="single" w:sz="8" w:space="0" w:color="auto"/>
              <w:right w:val="single" w:sz="4" w:space="0" w:color="auto"/>
            </w:tcBorders>
            <w:shd w:val="clear" w:color="auto" w:fill="auto"/>
            <w:vAlign w:val="center"/>
          </w:tcPr>
          <w:p w14:paraId="3D8DAE79" w14:textId="77777777" w:rsidR="00E82EE8" w:rsidRPr="00272B38" w:rsidRDefault="00E82EE8" w:rsidP="00E82EE8">
            <w:pPr>
              <w:rPr>
                <w:bCs/>
                <w:sz w:val="18"/>
                <w:szCs w:val="18"/>
                <w:lang w:val="hr-HR"/>
              </w:rPr>
            </w:pPr>
            <w:r w:rsidRPr="00272B38">
              <w:rPr>
                <w:sz w:val="18"/>
                <w:szCs w:val="18"/>
                <w:lang w:val="hr-HR"/>
              </w:rPr>
              <w:t>Ugovor o pristupanju BiH EUROJUST-u</w:t>
            </w:r>
            <w:r w:rsidRPr="00272B38">
              <w:rPr>
                <w:rStyle w:val="FootnoteReference"/>
                <w:lang w:val="hr-HR"/>
              </w:rPr>
              <w:footnoteReference w:id="49"/>
            </w:r>
          </w:p>
        </w:tc>
        <w:tc>
          <w:tcPr>
            <w:tcW w:w="708" w:type="dxa"/>
            <w:tcBorders>
              <w:top w:val="single" w:sz="4" w:space="0" w:color="auto"/>
              <w:left w:val="single" w:sz="4" w:space="0" w:color="auto"/>
              <w:right w:val="single" w:sz="4" w:space="0" w:color="auto"/>
            </w:tcBorders>
            <w:shd w:val="clear" w:color="auto" w:fill="auto"/>
            <w:vAlign w:val="center"/>
          </w:tcPr>
          <w:p w14:paraId="7F6B23B5" w14:textId="77777777" w:rsidR="00E82EE8" w:rsidRPr="00272B38" w:rsidRDefault="00E82EE8" w:rsidP="00E82EE8">
            <w:pPr>
              <w:jc w:val="center"/>
              <w:rPr>
                <w:bCs/>
                <w:sz w:val="18"/>
                <w:szCs w:val="18"/>
                <w:lang w:val="hr-HR"/>
              </w:rPr>
            </w:pPr>
            <w:r w:rsidRPr="00272B38">
              <w:rPr>
                <w:sz w:val="18"/>
                <w:szCs w:val="18"/>
                <w:lang w:val="hr-HR" w:eastAsia="bs-Latn-BA"/>
              </w:rPr>
              <w:t>NE</w:t>
            </w:r>
          </w:p>
        </w:tc>
        <w:tc>
          <w:tcPr>
            <w:tcW w:w="709" w:type="dxa"/>
            <w:tcBorders>
              <w:top w:val="single" w:sz="8" w:space="0" w:color="auto"/>
              <w:left w:val="nil"/>
              <w:right w:val="single" w:sz="8" w:space="0" w:color="auto"/>
            </w:tcBorders>
            <w:shd w:val="clear" w:color="auto" w:fill="auto"/>
            <w:vAlign w:val="center"/>
          </w:tcPr>
          <w:p w14:paraId="4C45C918" w14:textId="77777777" w:rsidR="00E82EE8" w:rsidRPr="00272B38" w:rsidRDefault="00E82EE8" w:rsidP="00E82EE8">
            <w:pPr>
              <w:jc w:val="center"/>
              <w:rPr>
                <w:sz w:val="18"/>
                <w:szCs w:val="18"/>
                <w:lang w:val="hr-HR"/>
              </w:rPr>
            </w:pPr>
            <w:r w:rsidRPr="00272B38">
              <w:rPr>
                <w:bCs/>
                <w:sz w:val="18"/>
                <w:szCs w:val="18"/>
                <w:lang w:val="hr-HR"/>
              </w:rPr>
              <w:t>2016.-2021.</w:t>
            </w:r>
          </w:p>
        </w:tc>
        <w:tc>
          <w:tcPr>
            <w:tcW w:w="709" w:type="dxa"/>
            <w:tcBorders>
              <w:top w:val="single" w:sz="4" w:space="0" w:color="auto"/>
              <w:left w:val="single" w:sz="4" w:space="0" w:color="auto"/>
              <w:right w:val="single" w:sz="8" w:space="0" w:color="auto"/>
            </w:tcBorders>
            <w:shd w:val="clear" w:color="auto" w:fill="auto"/>
            <w:vAlign w:val="center"/>
          </w:tcPr>
          <w:p w14:paraId="2C407EC1" w14:textId="77777777" w:rsidR="00E82EE8" w:rsidRPr="00272B38" w:rsidRDefault="00E82EE8" w:rsidP="00E82EE8">
            <w:pPr>
              <w:jc w:val="center"/>
              <w:rPr>
                <w:sz w:val="18"/>
                <w:szCs w:val="18"/>
                <w:lang w:val="hr-HR"/>
              </w:rPr>
            </w:pPr>
            <w:r w:rsidRPr="00272B38">
              <w:rPr>
                <w:bCs/>
                <w:sz w:val="18"/>
                <w:szCs w:val="18"/>
                <w:lang w:val="hr-HR"/>
              </w:rPr>
              <w:t>NE</w:t>
            </w:r>
          </w:p>
        </w:tc>
        <w:tc>
          <w:tcPr>
            <w:tcW w:w="2126" w:type="dxa"/>
            <w:vMerge w:val="restart"/>
            <w:tcBorders>
              <w:top w:val="single" w:sz="8" w:space="0" w:color="auto"/>
              <w:left w:val="single" w:sz="8" w:space="0" w:color="auto"/>
              <w:right w:val="single" w:sz="8" w:space="0" w:color="auto"/>
            </w:tcBorders>
            <w:shd w:val="clear" w:color="auto" w:fill="auto"/>
            <w:vAlign w:val="center"/>
          </w:tcPr>
          <w:p w14:paraId="414B6E35" w14:textId="77777777" w:rsidR="00E82EE8" w:rsidRPr="00272B38" w:rsidRDefault="00E82EE8" w:rsidP="00E82EE8">
            <w:pPr>
              <w:rPr>
                <w:iCs/>
                <w:sz w:val="18"/>
                <w:szCs w:val="18"/>
                <w:lang w:val="hr-HR" w:eastAsia="bs-Latn-BA"/>
              </w:rPr>
            </w:pPr>
            <w:r w:rsidRPr="00272B38">
              <w:rPr>
                <w:iCs/>
                <w:sz w:val="18"/>
                <w:szCs w:val="18"/>
                <w:lang w:val="hr-HR" w:eastAsia="bs-Latn-BA"/>
              </w:rPr>
              <w:t xml:space="preserve">U 2020. godini došlo je do zastoja u pristupanju i zaključivanju ugovora zbog </w:t>
            </w:r>
            <w:proofErr w:type="spellStart"/>
            <w:r w:rsidRPr="00272B38">
              <w:rPr>
                <w:iCs/>
                <w:sz w:val="18"/>
                <w:szCs w:val="18"/>
                <w:lang w:val="hr-HR" w:eastAsia="bs-Latn-BA"/>
              </w:rPr>
              <w:t>pandemije</w:t>
            </w:r>
            <w:proofErr w:type="spellEnd"/>
            <w:r w:rsidRPr="00272B38">
              <w:rPr>
                <w:iCs/>
                <w:sz w:val="18"/>
                <w:szCs w:val="18"/>
                <w:lang w:val="hr-HR" w:eastAsia="bs-Latn-BA"/>
              </w:rPr>
              <w:t xml:space="preserve"> korona virusa - COVID-19.</w:t>
            </w:r>
          </w:p>
        </w:tc>
        <w:tc>
          <w:tcPr>
            <w:tcW w:w="733" w:type="dxa"/>
            <w:vMerge w:val="restart"/>
            <w:tcBorders>
              <w:top w:val="single" w:sz="8" w:space="0" w:color="auto"/>
              <w:left w:val="single" w:sz="8" w:space="0" w:color="auto"/>
              <w:bottom w:val="single" w:sz="8" w:space="0" w:color="auto"/>
              <w:right w:val="single" w:sz="8" w:space="0" w:color="auto"/>
            </w:tcBorders>
            <w:shd w:val="clear" w:color="auto" w:fill="auto"/>
          </w:tcPr>
          <w:p w14:paraId="05CFB4A9" w14:textId="77777777" w:rsidR="00E82EE8" w:rsidRPr="00272B38" w:rsidRDefault="00E82EE8" w:rsidP="00E82EE8">
            <w:pPr>
              <w:rPr>
                <w:iCs/>
                <w:sz w:val="18"/>
                <w:szCs w:val="18"/>
                <w:lang w:val="hr-HR" w:eastAsia="bs-Latn-BA"/>
              </w:rPr>
            </w:pPr>
          </w:p>
        </w:tc>
        <w:tc>
          <w:tcPr>
            <w:tcW w:w="567" w:type="dxa"/>
            <w:vMerge w:val="restart"/>
            <w:tcBorders>
              <w:top w:val="single" w:sz="8" w:space="0" w:color="auto"/>
              <w:left w:val="single" w:sz="8" w:space="0" w:color="auto"/>
              <w:bottom w:val="single" w:sz="8" w:space="0" w:color="auto"/>
              <w:right w:val="single" w:sz="8" w:space="0" w:color="auto"/>
            </w:tcBorders>
          </w:tcPr>
          <w:p w14:paraId="0C525CDD" w14:textId="77777777" w:rsidR="00E82EE8" w:rsidRPr="00272B38" w:rsidRDefault="00E82EE8" w:rsidP="00E82EE8">
            <w:pPr>
              <w:rPr>
                <w:iCs/>
                <w:sz w:val="18"/>
                <w:szCs w:val="18"/>
                <w:lang w:val="hr-HR" w:eastAsia="bs-Latn-BA"/>
              </w:rPr>
            </w:pPr>
          </w:p>
        </w:tc>
        <w:tc>
          <w:tcPr>
            <w:tcW w:w="425" w:type="dxa"/>
            <w:vMerge w:val="restart"/>
            <w:tcBorders>
              <w:top w:val="single" w:sz="8" w:space="0" w:color="auto"/>
              <w:left w:val="single" w:sz="8" w:space="0" w:color="auto"/>
              <w:bottom w:val="single" w:sz="8" w:space="0" w:color="auto"/>
              <w:right w:val="single" w:sz="8" w:space="0" w:color="auto"/>
            </w:tcBorders>
          </w:tcPr>
          <w:p w14:paraId="4EC136DE" w14:textId="77777777" w:rsidR="00E82EE8" w:rsidRPr="00272B38" w:rsidRDefault="00E82EE8" w:rsidP="00E82EE8">
            <w:pPr>
              <w:rPr>
                <w:iCs/>
                <w:sz w:val="18"/>
                <w:szCs w:val="18"/>
                <w:lang w:val="hr-HR" w:eastAsia="bs-Latn-BA"/>
              </w:rPr>
            </w:pPr>
          </w:p>
        </w:tc>
        <w:tc>
          <w:tcPr>
            <w:tcW w:w="401" w:type="dxa"/>
            <w:vMerge w:val="restart"/>
            <w:tcBorders>
              <w:top w:val="single" w:sz="8" w:space="0" w:color="auto"/>
              <w:left w:val="single" w:sz="8" w:space="0" w:color="auto"/>
              <w:bottom w:val="single" w:sz="8" w:space="0" w:color="auto"/>
              <w:right w:val="single" w:sz="8" w:space="0" w:color="auto"/>
            </w:tcBorders>
          </w:tcPr>
          <w:p w14:paraId="6562BF68" w14:textId="77777777" w:rsidR="00E82EE8" w:rsidRPr="00272B38" w:rsidRDefault="00E82EE8" w:rsidP="00E82EE8">
            <w:pPr>
              <w:jc w:val="center"/>
              <w:rPr>
                <w:iCs/>
                <w:sz w:val="18"/>
                <w:szCs w:val="18"/>
                <w:lang w:val="hr-HR" w:eastAsia="bs-Latn-BA"/>
              </w:rPr>
            </w:pPr>
          </w:p>
        </w:tc>
      </w:tr>
      <w:tr w:rsidR="00E82EE8" w:rsidRPr="00272B38" w14:paraId="2A2CE74B" w14:textId="77777777" w:rsidTr="004D46A3">
        <w:trPr>
          <w:trHeight w:val="1112"/>
        </w:trPr>
        <w:tc>
          <w:tcPr>
            <w:tcW w:w="1276" w:type="dxa"/>
            <w:vMerge/>
            <w:tcBorders>
              <w:left w:val="single" w:sz="8" w:space="0" w:color="auto"/>
              <w:right w:val="single" w:sz="4" w:space="0" w:color="auto"/>
            </w:tcBorders>
            <w:shd w:val="clear" w:color="auto" w:fill="auto"/>
            <w:vAlign w:val="center"/>
          </w:tcPr>
          <w:p w14:paraId="347FF5C1" w14:textId="77777777" w:rsidR="00E82EE8" w:rsidRPr="00272B38" w:rsidRDefault="00E82EE8" w:rsidP="00E82EE8">
            <w:pPr>
              <w:rPr>
                <w:b/>
                <w:bCs/>
                <w:sz w:val="18"/>
                <w:szCs w:val="18"/>
                <w:lang w:val="hr-HR" w:eastAsia="bs-Latn-BA"/>
              </w:rPr>
            </w:pPr>
          </w:p>
        </w:tc>
        <w:tc>
          <w:tcPr>
            <w:tcW w:w="1134" w:type="dxa"/>
            <w:vMerge/>
            <w:tcBorders>
              <w:left w:val="nil"/>
              <w:right w:val="single" w:sz="4" w:space="0" w:color="auto"/>
            </w:tcBorders>
            <w:shd w:val="clear" w:color="auto" w:fill="auto"/>
            <w:vAlign w:val="center"/>
          </w:tcPr>
          <w:p w14:paraId="2C03C9F3" w14:textId="77777777" w:rsidR="00E82EE8" w:rsidRPr="00272B38" w:rsidRDefault="00E82EE8" w:rsidP="00E82EE8">
            <w:pPr>
              <w:rPr>
                <w:b/>
                <w:bCs/>
                <w:sz w:val="18"/>
                <w:szCs w:val="18"/>
                <w:lang w:val="hr-HR" w:eastAsia="bs-Latn-BA"/>
              </w:rPr>
            </w:pPr>
          </w:p>
        </w:tc>
        <w:tc>
          <w:tcPr>
            <w:tcW w:w="1158" w:type="dxa"/>
            <w:vMerge/>
            <w:tcBorders>
              <w:left w:val="nil"/>
              <w:right w:val="single" w:sz="4" w:space="0" w:color="auto"/>
            </w:tcBorders>
            <w:shd w:val="clear" w:color="auto" w:fill="auto"/>
            <w:vAlign w:val="center"/>
          </w:tcPr>
          <w:p w14:paraId="28674B24" w14:textId="77777777" w:rsidR="00E82EE8" w:rsidRPr="00272B38" w:rsidRDefault="00E82EE8" w:rsidP="00E82EE8">
            <w:pPr>
              <w:rPr>
                <w:b/>
                <w:bCs/>
                <w:sz w:val="18"/>
                <w:szCs w:val="18"/>
                <w:lang w:val="hr-HR" w:eastAsia="bs-Latn-BA"/>
              </w:rPr>
            </w:pPr>
          </w:p>
        </w:tc>
        <w:tc>
          <w:tcPr>
            <w:tcW w:w="283" w:type="dxa"/>
            <w:vMerge/>
            <w:tcBorders>
              <w:left w:val="nil"/>
              <w:right w:val="single" w:sz="4" w:space="0" w:color="auto"/>
            </w:tcBorders>
            <w:shd w:val="clear" w:color="auto" w:fill="auto"/>
            <w:vAlign w:val="center"/>
          </w:tcPr>
          <w:p w14:paraId="1DBA7215" w14:textId="77777777" w:rsidR="00E82EE8" w:rsidRPr="00272B38" w:rsidRDefault="00E82EE8" w:rsidP="00E82EE8">
            <w:pPr>
              <w:rPr>
                <w:bCs/>
                <w:sz w:val="18"/>
                <w:szCs w:val="18"/>
                <w:lang w:val="hr-HR"/>
              </w:rPr>
            </w:pPr>
          </w:p>
        </w:tc>
        <w:tc>
          <w:tcPr>
            <w:tcW w:w="402" w:type="dxa"/>
            <w:vMerge/>
            <w:tcBorders>
              <w:left w:val="nil"/>
              <w:right w:val="single" w:sz="4" w:space="0" w:color="auto"/>
            </w:tcBorders>
            <w:shd w:val="clear" w:color="auto" w:fill="auto"/>
            <w:vAlign w:val="center"/>
          </w:tcPr>
          <w:p w14:paraId="14B7467B" w14:textId="77777777" w:rsidR="00E82EE8" w:rsidRPr="00272B38" w:rsidRDefault="00E82EE8" w:rsidP="00E82EE8">
            <w:pPr>
              <w:jc w:val="center"/>
              <w:rPr>
                <w:sz w:val="18"/>
                <w:szCs w:val="18"/>
                <w:lang w:val="hr-HR"/>
              </w:rPr>
            </w:pPr>
          </w:p>
        </w:tc>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56178EA9" w14:textId="77777777" w:rsidR="00E82EE8" w:rsidRPr="00272B38" w:rsidRDefault="00E82EE8" w:rsidP="00E82EE8">
            <w:pPr>
              <w:rPr>
                <w:bCs/>
                <w:sz w:val="18"/>
                <w:szCs w:val="18"/>
                <w:lang w:val="hr-HR"/>
              </w:rPr>
            </w:pPr>
            <w:r w:rsidRPr="00272B38">
              <w:rPr>
                <w:bCs/>
                <w:sz w:val="18"/>
                <w:szCs w:val="18"/>
                <w:lang w:val="hr-HR"/>
              </w:rPr>
              <w:t>Izmjene i dopune Ugovora o</w:t>
            </w:r>
          </w:p>
          <w:p w14:paraId="60C8C927" w14:textId="77777777" w:rsidR="00E82EE8" w:rsidRPr="00272B38" w:rsidRDefault="00E82EE8" w:rsidP="00E82EE8">
            <w:pPr>
              <w:rPr>
                <w:bCs/>
                <w:sz w:val="18"/>
                <w:szCs w:val="18"/>
                <w:lang w:val="hr-HR"/>
              </w:rPr>
            </w:pPr>
            <w:r w:rsidRPr="00272B38">
              <w:rPr>
                <w:bCs/>
                <w:sz w:val="18"/>
                <w:szCs w:val="18"/>
                <w:lang w:val="hr-HR"/>
              </w:rPr>
              <w:t>međusobnoj pravnoj pomoći u</w:t>
            </w:r>
          </w:p>
          <w:p w14:paraId="11D9BC41" w14:textId="77777777" w:rsidR="00E82EE8" w:rsidRPr="00272B38" w:rsidRDefault="00E82EE8" w:rsidP="00E82EE8">
            <w:pPr>
              <w:rPr>
                <w:bCs/>
                <w:sz w:val="18"/>
                <w:szCs w:val="18"/>
                <w:lang w:val="hr-HR"/>
              </w:rPr>
            </w:pPr>
            <w:r w:rsidRPr="00272B38">
              <w:rPr>
                <w:bCs/>
                <w:sz w:val="18"/>
                <w:szCs w:val="18"/>
                <w:lang w:val="hr-HR"/>
              </w:rPr>
              <w:t>građanskim i krivičnim stvarima</w:t>
            </w:r>
          </w:p>
          <w:p w14:paraId="6917D058" w14:textId="77777777" w:rsidR="00E82EE8" w:rsidRPr="00272B38" w:rsidRDefault="00E82EE8" w:rsidP="00E82EE8">
            <w:pPr>
              <w:rPr>
                <w:bCs/>
                <w:sz w:val="18"/>
                <w:szCs w:val="18"/>
                <w:lang w:val="hr-HR"/>
              </w:rPr>
            </w:pPr>
            <w:r w:rsidRPr="00272B38">
              <w:rPr>
                <w:bCs/>
                <w:sz w:val="18"/>
                <w:szCs w:val="18"/>
                <w:lang w:val="hr-HR"/>
              </w:rPr>
              <w:t>sa Crnom Gorom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A0ABCA" w14:textId="77777777" w:rsidR="00E82EE8" w:rsidRPr="00272B38" w:rsidRDefault="00E82EE8" w:rsidP="00E82EE8">
            <w:pPr>
              <w:jc w:val="center"/>
              <w:rPr>
                <w:bCs/>
                <w:sz w:val="18"/>
                <w:szCs w:val="18"/>
                <w:lang w:val="hr-HR"/>
              </w:rPr>
            </w:pPr>
            <w:r w:rsidRPr="00272B38">
              <w:rPr>
                <w:bCs/>
                <w:sz w:val="18"/>
                <w:szCs w:val="18"/>
                <w:lang w:val="hr-HR"/>
              </w:rPr>
              <w:t>NE</w:t>
            </w:r>
          </w:p>
        </w:tc>
        <w:tc>
          <w:tcPr>
            <w:tcW w:w="709" w:type="dxa"/>
            <w:tcBorders>
              <w:top w:val="single" w:sz="8" w:space="0" w:color="auto"/>
              <w:left w:val="nil"/>
              <w:bottom w:val="single" w:sz="4" w:space="0" w:color="auto"/>
              <w:right w:val="single" w:sz="8" w:space="0" w:color="auto"/>
            </w:tcBorders>
            <w:shd w:val="clear" w:color="auto" w:fill="auto"/>
            <w:vAlign w:val="center"/>
          </w:tcPr>
          <w:p w14:paraId="1BEB4CD6" w14:textId="77777777" w:rsidR="00E82EE8" w:rsidRPr="00272B38" w:rsidRDefault="00E82EE8" w:rsidP="00E82EE8">
            <w:pPr>
              <w:jc w:val="center"/>
              <w:rPr>
                <w:sz w:val="18"/>
                <w:szCs w:val="18"/>
                <w:lang w:val="hr-HR"/>
              </w:rPr>
            </w:pPr>
            <w:r w:rsidRPr="00272B38">
              <w:rPr>
                <w:sz w:val="18"/>
                <w:szCs w:val="18"/>
                <w:lang w:val="hr-HR"/>
              </w:rPr>
              <w:t>2020. – 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2CEF6929"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vMerge/>
            <w:tcBorders>
              <w:left w:val="single" w:sz="8" w:space="0" w:color="auto"/>
              <w:right w:val="single" w:sz="8" w:space="0" w:color="auto"/>
            </w:tcBorders>
            <w:shd w:val="clear" w:color="auto" w:fill="auto"/>
            <w:vAlign w:val="center"/>
          </w:tcPr>
          <w:p w14:paraId="77A2254E" w14:textId="77777777" w:rsidR="00E82EE8" w:rsidRPr="00272B38" w:rsidRDefault="00E82EE8" w:rsidP="00E82EE8">
            <w:pPr>
              <w:rPr>
                <w:iCs/>
                <w:sz w:val="18"/>
                <w:szCs w:val="18"/>
                <w:lang w:val="hr-HR" w:eastAsia="bs-Latn-BA"/>
              </w:rPr>
            </w:pPr>
          </w:p>
        </w:tc>
        <w:tc>
          <w:tcPr>
            <w:tcW w:w="73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227E1241" w14:textId="77777777" w:rsidR="00E82EE8" w:rsidRPr="00272B38" w:rsidRDefault="00E82EE8" w:rsidP="00E82EE8">
            <w:pPr>
              <w:rPr>
                <w:iCs/>
                <w:sz w:val="18"/>
                <w:szCs w:val="18"/>
                <w:lang w:val="hr-HR" w:eastAsia="bs-Latn-BA"/>
              </w:rPr>
            </w:pPr>
          </w:p>
        </w:tc>
        <w:tc>
          <w:tcPr>
            <w:tcW w:w="567" w:type="dxa"/>
            <w:vMerge/>
            <w:tcBorders>
              <w:top w:val="single" w:sz="8" w:space="0" w:color="auto"/>
              <w:left w:val="single" w:sz="8" w:space="0" w:color="auto"/>
              <w:bottom w:val="single" w:sz="8" w:space="0" w:color="auto"/>
              <w:right w:val="single" w:sz="8" w:space="0" w:color="auto"/>
            </w:tcBorders>
          </w:tcPr>
          <w:p w14:paraId="598F1743"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617C4266" w14:textId="77777777" w:rsidR="00E82EE8" w:rsidRPr="00272B38" w:rsidRDefault="00E82EE8" w:rsidP="00E82EE8">
            <w:pPr>
              <w:rPr>
                <w:iCs/>
                <w:sz w:val="18"/>
                <w:szCs w:val="18"/>
                <w:lang w:val="hr-HR" w:eastAsia="bs-Latn-BA"/>
              </w:rPr>
            </w:pPr>
          </w:p>
        </w:tc>
        <w:tc>
          <w:tcPr>
            <w:tcW w:w="401" w:type="dxa"/>
            <w:vMerge/>
            <w:tcBorders>
              <w:top w:val="single" w:sz="8" w:space="0" w:color="auto"/>
              <w:left w:val="single" w:sz="8" w:space="0" w:color="auto"/>
              <w:bottom w:val="single" w:sz="8" w:space="0" w:color="auto"/>
              <w:right w:val="single" w:sz="8" w:space="0" w:color="auto"/>
            </w:tcBorders>
          </w:tcPr>
          <w:p w14:paraId="770C33D2" w14:textId="77777777" w:rsidR="00E82EE8" w:rsidRPr="00272B38" w:rsidRDefault="00E82EE8" w:rsidP="00E82EE8">
            <w:pPr>
              <w:rPr>
                <w:iCs/>
                <w:sz w:val="18"/>
                <w:szCs w:val="18"/>
                <w:lang w:val="hr-HR" w:eastAsia="bs-Latn-BA"/>
              </w:rPr>
            </w:pPr>
          </w:p>
        </w:tc>
      </w:tr>
      <w:tr w:rsidR="00E82EE8" w:rsidRPr="00272B38" w14:paraId="0D2BAF4B" w14:textId="77777777" w:rsidTr="004D46A3">
        <w:trPr>
          <w:trHeight w:val="1114"/>
        </w:trPr>
        <w:tc>
          <w:tcPr>
            <w:tcW w:w="1276" w:type="dxa"/>
            <w:vMerge/>
            <w:tcBorders>
              <w:left w:val="single" w:sz="8" w:space="0" w:color="auto"/>
              <w:right w:val="single" w:sz="4" w:space="0" w:color="auto"/>
            </w:tcBorders>
            <w:shd w:val="clear" w:color="auto" w:fill="auto"/>
            <w:vAlign w:val="center"/>
          </w:tcPr>
          <w:p w14:paraId="17B1E038" w14:textId="77777777" w:rsidR="00E82EE8" w:rsidRPr="00272B38" w:rsidRDefault="00E82EE8" w:rsidP="00E82EE8">
            <w:pPr>
              <w:rPr>
                <w:b/>
                <w:bCs/>
                <w:sz w:val="18"/>
                <w:szCs w:val="18"/>
                <w:lang w:val="hr-HR" w:eastAsia="bs-Latn-BA"/>
              </w:rPr>
            </w:pPr>
          </w:p>
        </w:tc>
        <w:tc>
          <w:tcPr>
            <w:tcW w:w="1134" w:type="dxa"/>
            <w:vMerge/>
            <w:tcBorders>
              <w:left w:val="nil"/>
              <w:right w:val="single" w:sz="4" w:space="0" w:color="auto"/>
            </w:tcBorders>
            <w:shd w:val="clear" w:color="auto" w:fill="auto"/>
            <w:vAlign w:val="center"/>
          </w:tcPr>
          <w:p w14:paraId="1DF3921F" w14:textId="77777777" w:rsidR="00E82EE8" w:rsidRPr="00272B38" w:rsidRDefault="00E82EE8" w:rsidP="00E82EE8">
            <w:pPr>
              <w:rPr>
                <w:b/>
                <w:bCs/>
                <w:sz w:val="18"/>
                <w:szCs w:val="18"/>
                <w:lang w:val="hr-HR" w:eastAsia="bs-Latn-BA"/>
              </w:rPr>
            </w:pPr>
          </w:p>
        </w:tc>
        <w:tc>
          <w:tcPr>
            <w:tcW w:w="1158" w:type="dxa"/>
            <w:vMerge/>
            <w:tcBorders>
              <w:left w:val="nil"/>
              <w:right w:val="single" w:sz="4" w:space="0" w:color="auto"/>
            </w:tcBorders>
            <w:shd w:val="clear" w:color="auto" w:fill="auto"/>
            <w:vAlign w:val="center"/>
          </w:tcPr>
          <w:p w14:paraId="24397792" w14:textId="77777777" w:rsidR="00E82EE8" w:rsidRPr="00272B38" w:rsidRDefault="00E82EE8" w:rsidP="00E82EE8">
            <w:pPr>
              <w:rPr>
                <w:b/>
                <w:bCs/>
                <w:sz w:val="18"/>
                <w:szCs w:val="18"/>
                <w:lang w:val="hr-HR" w:eastAsia="bs-Latn-BA"/>
              </w:rPr>
            </w:pPr>
          </w:p>
        </w:tc>
        <w:tc>
          <w:tcPr>
            <w:tcW w:w="283" w:type="dxa"/>
            <w:vMerge/>
            <w:tcBorders>
              <w:left w:val="nil"/>
              <w:right w:val="single" w:sz="4" w:space="0" w:color="auto"/>
            </w:tcBorders>
            <w:shd w:val="clear" w:color="auto" w:fill="auto"/>
            <w:vAlign w:val="center"/>
          </w:tcPr>
          <w:p w14:paraId="4BACDA61" w14:textId="77777777" w:rsidR="00E82EE8" w:rsidRPr="00272B38" w:rsidRDefault="00E82EE8" w:rsidP="00E82EE8">
            <w:pPr>
              <w:rPr>
                <w:bCs/>
                <w:sz w:val="18"/>
                <w:szCs w:val="18"/>
                <w:lang w:val="hr-HR"/>
              </w:rPr>
            </w:pPr>
          </w:p>
        </w:tc>
        <w:tc>
          <w:tcPr>
            <w:tcW w:w="402" w:type="dxa"/>
            <w:vMerge/>
            <w:tcBorders>
              <w:left w:val="nil"/>
              <w:right w:val="single" w:sz="4" w:space="0" w:color="auto"/>
            </w:tcBorders>
            <w:shd w:val="clear" w:color="auto" w:fill="auto"/>
            <w:vAlign w:val="center"/>
          </w:tcPr>
          <w:p w14:paraId="414299DF" w14:textId="77777777" w:rsidR="00E82EE8" w:rsidRPr="00272B38" w:rsidRDefault="00E82EE8" w:rsidP="00E82EE8">
            <w:pPr>
              <w:jc w:val="center"/>
              <w:rPr>
                <w:sz w:val="18"/>
                <w:szCs w:val="18"/>
                <w:lang w:val="hr-HR"/>
              </w:rPr>
            </w:pPr>
          </w:p>
        </w:tc>
        <w:tc>
          <w:tcPr>
            <w:tcW w:w="2977" w:type="dxa"/>
            <w:tcBorders>
              <w:top w:val="single" w:sz="8" w:space="0" w:color="auto"/>
              <w:left w:val="single" w:sz="8" w:space="0" w:color="auto"/>
              <w:bottom w:val="single" w:sz="8" w:space="0" w:color="auto"/>
              <w:right w:val="single" w:sz="4" w:space="0" w:color="auto"/>
            </w:tcBorders>
            <w:shd w:val="clear" w:color="auto" w:fill="auto"/>
            <w:vAlign w:val="center"/>
          </w:tcPr>
          <w:p w14:paraId="3315E9A9" w14:textId="77777777" w:rsidR="00E82EE8" w:rsidRPr="00272B38" w:rsidRDefault="00E82EE8" w:rsidP="00E82EE8">
            <w:pPr>
              <w:rPr>
                <w:bCs/>
                <w:sz w:val="18"/>
                <w:szCs w:val="18"/>
                <w:lang w:val="hr-HR"/>
              </w:rPr>
            </w:pPr>
            <w:r w:rsidRPr="00272B38">
              <w:rPr>
                <w:bCs/>
                <w:sz w:val="18"/>
                <w:szCs w:val="18"/>
                <w:lang w:val="hr-HR"/>
              </w:rPr>
              <w:t>Izmjene i dopune Ugovora o</w:t>
            </w:r>
          </w:p>
          <w:p w14:paraId="6AB1D694" w14:textId="77777777" w:rsidR="00E82EE8" w:rsidRPr="00272B38" w:rsidRDefault="00E82EE8" w:rsidP="00E82EE8">
            <w:pPr>
              <w:rPr>
                <w:bCs/>
                <w:sz w:val="18"/>
                <w:szCs w:val="18"/>
                <w:lang w:val="hr-HR"/>
              </w:rPr>
            </w:pPr>
            <w:r w:rsidRPr="00272B38">
              <w:rPr>
                <w:bCs/>
                <w:sz w:val="18"/>
                <w:szCs w:val="18"/>
                <w:lang w:val="hr-HR"/>
              </w:rPr>
              <w:t>izručenju sa Crnom Gorom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381D1F8" w14:textId="77777777" w:rsidR="00E82EE8" w:rsidRPr="00272B38" w:rsidRDefault="00E82EE8" w:rsidP="00E82EE8">
            <w:pPr>
              <w:jc w:val="center"/>
              <w:rPr>
                <w:bCs/>
                <w:sz w:val="18"/>
                <w:szCs w:val="18"/>
                <w:lang w:val="hr-HR"/>
              </w:rPr>
            </w:pPr>
            <w:r w:rsidRPr="00272B38">
              <w:rPr>
                <w:bCs/>
                <w:sz w:val="18"/>
                <w:szCs w:val="18"/>
                <w:lang w:val="hr-HR"/>
              </w:rPr>
              <w:t>NE</w:t>
            </w:r>
          </w:p>
        </w:tc>
        <w:tc>
          <w:tcPr>
            <w:tcW w:w="709" w:type="dxa"/>
            <w:tcBorders>
              <w:top w:val="single" w:sz="8" w:space="0" w:color="auto"/>
              <w:left w:val="nil"/>
              <w:bottom w:val="single" w:sz="8" w:space="0" w:color="auto"/>
              <w:right w:val="single" w:sz="8" w:space="0" w:color="auto"/>
            </w:tcBorders>
            <w:shd w:val="clear" w:color="auto" w:fill="auto"/>
            <w:vAlign w:val="center"/>
          </w:tcPr>
          <w:p w14:paraId="6660E7A4" w14:textId="77777777" w:rsidR="00E82EE8" w:rsidRPr="00272B38" w:rsidRDefault="00E82EE8" w:rsidP="00E82EE8">
            <w:pPr>
              <w:jc w:val="center"/>
              <w:rPr>
                <w:sz w:val="18"/>
                <w:szCs w:val="18"/>
                <w:lang w:val="hr-HR"/>
              </w:rPr>
            </w:pPr>
            <w:r w:rsidRPr="00272B38">
              <w:rPr>
                <w:sz w:val="18"/>
                <w:szCs w:val="18"/>
                <w:lang w:val="hr-HR"/>
              </w:rPr>
              <w:t>2020. – 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2EA36289" w14:textId="77777777" w:rsidR="00E82EE8" w:rsidRPr="00272B38" w:rsidRDefault="00E82EE8" w:rsidP="00E82EE8">
            <w:pPr>
              <w:jc w:val="center"/>
              <w:rPr>
                <w:sz w:val="18"/>
                <w:szCs w:val="18"/>
                <w:lang w:val="hr-HR"/>
              </w:rPr>
            </w:pPr>
            <w:r w:rsidRPr="00272B38">
              <w:rPr>
                <w:sz w:val="18"/>
                <w:szCs w:val="18"/>
                <w:lang w:val="hr-HR"/>
              </w:rPr>
              <w:t>NE</w:t>
            </w:r>
          </w:p>
        </w:tc>
        <w:tc>
          <w:tcPr>
            <w:tcW w:w="2126" w:type="dxa"/>
            <w:vMerge/>
            <w:tcBorders>
              <w:left w:val="single" w:sz="8" w:space="0" w:color="auto"/>
              <w:right w:val="single" w:sz="8" w:space="0" w:color="auto"/>
            </w:tcBorders>
            <w:shd w:val="clear" w:color="auto" w:fill="auto"/>
            <w:vAlign w:val="center"/>
          </w:tcPr>
          <w:p w14:paraId="4D07E115" w14:textId="77777777" w:rsidR="00E82EE8" w:rsidRPr="00272B38" w:rsidRDefault="00E82EE8" w:rsidP="00E82EE8">
            <w:pPr>
              <w:rPr>
                <w:iCs/>
                <w:sz w:val="18"/>
                <w:szCs w:val="18"/>
                <w:lang w:val="hr-HR" w:eastAsia="bs-Latn-BA"/>
              </w:rPr>
            </w:pPr>
          </w:p>
        </w:tc>
        <w:tc>
          <w:tcPr>
            <w:tcW w:w="733" w:type="dxa"/>
            <w:vMerge/>
            <w:tcBorders>
              <w:top w:val="single" w:sz="8" w:space="0" w:color="auto"/>
              <w:left w:val="single" w:sz="8" w:space="0" w:color="auto"/>
              <w:bottom w:val="single" w:sz="8" w:space="0" w:color="auto"/>
              <w:right w:val="single" w:sz="8" w:space="0" w:color="auto"/>
            </w:tcBorders>
            <w:shd w:val="clear" w:color="auto" w:fill="auto"/>
            <w:vAlign w:val="center"/>
          </w:tcPr>
          <w:p w14:paraId="4252CF20" w14:textId="77777777" w:rsidR="00E82EE8" w:rsidRPr="00272B38" w:rsidRDefault="00E82EE8" w:rsidP="00E82EE8">
            <w:pPr>
              <w:rPr>
                <w:iCs/>
                <w:sz w:val="18"/>
                <w:szCs w:val="18"/>
                <w:lang w:val="hr-HR" w:eastAsia="bs-Latn-BA"/>
              </w:rPr>
            </w:pPr>
          </w:p>
        </w:tc>
        <w:tc>
          <w:tcPr>
            <w:tcW w:w="567" w:type="dxa"/>
            <w:vMerge/>
            <w:tcBorders>
              <w:top w:val="single" w:sz="8" w:space="0" w:color="auto"/>
              <w:left w:val="single" w:sz="8" w:space="0" w:color="auto"/>
              <w:bottom w:val="single" w:sz="8" w:space="0" w:color="auto"/>
              <w:right w:val="single" w:sz="8" w:space="0" w:color="auto"/>
            </w:tcBorders>
          </w:tcPr>
          <w:p w14:paraId="7DE0D90F" w14:textId="77777777" w:rsidR="00E82EE8" w:rsidRPr="00272B38" w:rsidRDefault="00E82EE8" w:rsidP="00E82EE8">
            <w:pPr>
              <w:rPr>
                <w:iCs/>
                <w:sz w:val="18"/>
                <w:szCs w:val="18"/>
                <w:lang w:val="hr-HR" w:eastAsia="bs-Latn-BA"/>
              </w:rPr>
            </w:pPr>
          </w:p>
        </w:tc>
        <w:tc>
          <w:tcPr>
            <w:tcW w:w="425" w:type="dxa"/>
            <w:vMerge/>
            <w:tcBorders>
              <w:top w:val="single" w:sz="8" w:space="0" w:color="auto"/>
              <w:left w:val="single" w:sz="8" w:space="0" w:color="auto"/>
              <w:bottom w:val="single" w:sz="8" w:space="0" w:color="auto"/>
              <w:right w:val="single" w:sz="8" w:space="0" w:color="auto"/>
            </w:tcBorders>
          </w:tcPr>
          <w:p w14:paraId="35F41DDE" w14:textId="77777777" w:rsidR="00E82EE8" w:rsidRPr="00272B38" w:rsidRDefault="00E82EE8" w:rsidP="00E82EE8">
            <w:pPr>
              <w:rPr>
                <w:iCs/>
                <w:sz w:val="18"/>
                <w:szCs w:val="18"/>
                <w:lang w:val="hr-HR" w:eastAsia="bs-Latn-BA"/>
              </w:rPr>
            </w:pPr>
          </w:p>
        </w:tc>
        <w:tc>
          <w:tcPr>
            <w:tcW w:w="401" w:type="dxa"/>
            <w:vMerge/>
            <w:tcBorders>
              <w:top w:val="single" w:sz="8" w:space="0" w:color="auto"/>
              <w:left w:val="single" w:sz="8" w:space="0" w:color="auto"/>
              <w:bottom w:val="single" w:sz="8" w:space="0" w:color="auto"/>
              <w:right w:val="single" w:sz="8" w:space="0" w:color="auto"/>
            </w:tcBorders>
          </w:tcPr>
          <w:p w14:paraId="712AAC94" w14:textId="77777777" w:rsidR="00E82EE8" w:rsidRPr="00272B38" w:rsidRDefault="00E82EE8" w:rsidP="00E82EE8">
            <w:pPr>
              <w:rPr>
                <w:iCs/>
                <w:sz w:val="18"/>
                <w:szCs w:val="18"/>
                <w:lang w:val="hr-HR" w:eastAsia="bs-Latn-BA"/>
              </w:rPr>
            </w:pPr>
          </w:p>
        </w:tc>
      </w:tr>
      <w:tr w:rsidR="00E82EE8" w:rsidRPr="00272B38" w14:paraId="165ED55B" w14:textId="77777777" w:rsidTr="004D46A3">
        <w:trPr>
          <w:trHeight w:val="357"/>
        </w:trPr>
        <w:tc>
          <w:tcPr>
            <w:tcW w:w="1276" w:type="dxa"/>
            <w:vMerge/>
            <w:tcBorders>
              <w:left w:val="single" w:sz="8" w:space="0" w:color="auto"/>
              <w:bottom w:val="single" w:sz="4" w:space="0" w:color="auto"/>
              <w:right w:val="single" w:sz="4" w:space="0" w:color="auto"/>
            </w:tcBorders>
            <w:shd w:val="clear" w:color="auto" w:fill="auto"/>
            <w:vAlign w:val="center"/>
          </w:tcPr>
          <w:p w14:paraId="5FF077BB" w14:textId="77777777" w:rsidR="00E82EE8" w:rsidRPr="00272B38" w:rsidRDefault="00E82EE8" w:rsidP="00E82EE8">
            <w:pPr>
              <w:rPr>
                <w:b/>
                <w:bCs/>
                <w:sz w:val="18"/>
                <w:szCs w:val="18"/>
                <w:lang w:val="hr-HR" w:eastAsia="bs-Latn-BA"/>
              </w:rPr>
            </w:pPr>
          </w:p>
        </w:tc>
        <w:tc>
          <w:tcPr>
            <w:tcW w:w="1134" w:type="dxa"/>
            <w:vMerge/>
            <w:tcBorders>
              <w:left w:val="nil"/>
              <w:bottom w:val="single" w:sz="4" w:space="0" w:color="auto"/>
              <w:right w:val="single" w:sz="4" w:space="0" w:color="auto"/>
            </w:tcBorders>
            <w:shd w:val="clear" w:color="auto" w:fill="auto"/>
            <w:vAlign w:val="center"/>
          </w:tcPr>
          <w:p w14:paraId="272E3693" w14:textId="77777777" w:rsidR="00E82EE8" w:rsidRPr="00272B38" w:rsidRDefault="00E82EE8" w:rsidP="00E82EE8">
            <w:pPr>
              <w:rPr>
                <w:b/>
                <w:bCs/>
                <w:sz w:val="18"/>
                <w:szCs w:val="18"/>
                <w:lang w:val="hr-HR" w:eastAsia="bs-Latn-BA"/>
              </w:rPr>
            </w:pPr>
          </w:p>
        </w:tc>
        <w:tc>
          <w:tcPr>
            <w:tcW w:w="1158" w:type="dxa"/>
            <w:vMerge/>
            <w:tcBorders>
              <w:left w:val="nil"/>
              <w:bottom w:val="single" w:sz="4" w:space="0" w:color="auto"/>
              <w:right w:val="single" w:sz="4" w:space="0" w:color="auto"/>
            </w:tcBorders>
            <w:shd w:val="clear" w:color="auto" w:fill="auto"/>
            <w:vAlign w:val="center"/>
          </w:tcPr>
          <w:p w14:paraId="32F05F9F" w14:textId="77777777" w:rsidR="00E82EE8" w:rsidRPr="00272B38" w:rsidRDefault="00E82EE8" w:rsidP="00E82EE8">
            <w:pPr>
              <w:rPr>
                <w:b/>
                <w:bCs/>
                <w:sz w:val="18"/>
                <w:szCs w:val="18"/>
                <w:lang w:val="hr-HR" w:eastAsia="bs-Latn-BA"/>
              </w:rPr>
            </w:pPr>
          </w:p>
        </w:tc>
        <w:tc>
          <w:tcPr>
            <w:tcW w:w="283" w:type="dxa"/>
            <w:tcBorders>
              <w:left w:val="nil"/>
              <w:bottom w:val="single" w:sz="4" w:space="0" w:color="auto"/>
              <w:right w:val="single" w:sz="4" w:space="0" w:color="auto"/>
            </w:tcBorders>
            <w:shd w:val="clear" w:color="auto" w:fill="auto"/>
            <w:vAlign w:val="center"/>
          </w:tcPr>
          <w:p w14:paraId="4A9135C5" w14:textId="77777777" w:rsidR="00E82EE8" w:rsidRPr="00272B38" w:rsidRDefault="00E82EE8" w:rsidP="00E82EE8">
            <w:pPr>
              <w:rPr>
                <w:bCs/>
                <w:sz w:val="18"/>
                <w:szCs w:val="18"/>
                <w:lang w:val="hr-HR"/>
              </w:rPr>
            </w:pPr>
          </w:p>
        </w:tc>
        <w:tc>
          <w:tcPr>
            <w:tcW w:w="402" w:type="dxa"/>
            <w:vMerge/>
            <w:tcBorders>
              <w:left w:val="nil"/>
              <w:bottom w:val="single" w:sz="4" w:space="0" w:color="auto"/>
              <w:right w:val="single" w:sz="4" w:space="0" w:color="auto"/>
            </w:tcBorders>
            <w:shd w:val="clear" w:color="auto" w:fill="auto"/>
            <w:vAlign w:val="center"/>
          </w:tcPr>
          <w:p w14:paraId="3FC8ACB2" w14:textId="77777777" w:rsidR="00E82EE8" w:rsidRPr="00272B38" w:rsidRDefault="00E82EE8" w:rsidP="00E82EE8">
            <w:pPr>
              <w:jc w:val="center"/>
              <w:rPr>
                <w:sz w:val="18"/>
                <w:szCs w:val="18"/>
                <w:lang w:val="hr-HR"/>
              </w:rPr>
            </w:pPr>
          </w:p>
        </w:tc>
        <w:tc>
          <w:tcPr>
            <w:tcW w:w="2977" w:type="dxa"/>
            <w:tcBorders>
              <w:top w:val="single" w:sz="8" w:space="0" w:color="auto"/>
              <w:left w:val="single" w:sz="8" w:space="0" w:color="auto"/>
              <w:bottom w:val="single" w:sz="4" w:space="0" w:color="auto"/>
              <w:right w:val="single" w:sz="4" w:space="0" w:color="auto"/>
            </w:tcBorders>
            <w:shd w:val="clear" w:color="auto" w:fill="auto"/>
            <w:vAlign w:val="center"/>
          </w:tcPr>
          <w:p w14:paraId="1095F23F" w14:textId="77777777" w:rsidR="00E82EE8" w:rsidRPr="00272B38" w:rsidRDefault="00E82EE8" w:rsidP="00E82EE8">
            <w:pPr>
              <w:rPr>
                <w:sz w:val="18"/>
                <w:szCs w:val="18"/>
                <w:lang w:val="hr-HR"/>
              </w:rPr>
            </w:pPr>
            <w:r w:rsidRPr="00272B38">
              <w:rPr>
                <w:sz w:val="18"/>
                <w:szCs w:val="18"/>
                <w:lang w:val="hr-HR"/>
              </w:rPr>
              <w:t>Izmjene i dopune ugovora o</w:t>
            </w:r>
          </w:p>
          <w:p w14:paraId="637B1C99" w14:textId="77777777" w:rsidR="00E82EE8" w:rsidRPr="00272B38" w:rsidRDefault="00E82EE8" w:rsidP="00E82EE8">
            <w:pPr>
              <w:rPr>
                <w:sz w:val="18"/>
                <w:szCs w:val="18"/>
                <w:lang w:val="hr-HR"/>
              </w:rPr>
            </w:pPr>
            <w:r w:rsidRPr="00272B38">
              <w:rPr>
                <w:sz w:val="18"/>
                <w:szCs w:val="18"/>
                <w:lang w:val="hr-HR"/>
              </w:rPr>
              <w:t>izručenju sa Sjevernom</w:t>
            </w:r>
          </w:p>
          <w:p w14:paraId="0504FEE4" w14:textId="77777777" w:rsidR="00E82EE8" w:rsidRPr="00272B38" w:rsidRDefault="00E82EE8" w:rsidP="00E82EE8">
            <w:pPr>
              <w:rPr>
                <w:sz w:val="18"/>
                <w:szCs w:val="18"/>
                <w:lang w:val="hr-HR"/>
              </w:rPr>
            </w:pPr>
            <w:r w:rsidRPr="00272B38">
              <w:rPr>
                <w:sz w:val="18"/>
                <w:szCs w:val="18"/>
                <w:lang w:val="hr-HR"/>
              </w:rPr>
              <w:t>Makedonijom</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B3141F" w14:textId="77777777" w:rsidR="00E82EE8" w:rsidRPr="00272B38" w:rsidRDefault="00E82EE8" w:rsidP="00E82EE8">
            <w:pPr>
              <w:jc w:val="center"/>
              <w:rPr>
                <w:sz w:val="18"/>
                <w:szCs w:val="18"/>
                <w:lang w:val="hr-HR" w:eastAsia="bs-Latn-BA"/>
              </w:rPr>
            </w:pPr>
            <w:r w:rsidRPr="00272B38">
              <w:rPr>
                <w:sz w:val="18"/>
                <w:szCs w:val="18"/>
                <w:lang w:val="hr-HR" w:eastAsia="bs-Latn-BA"/>
              </w:rPr>
              <w:t>NE</w:t>
            </w:r>
          </w:p>
        </w:tc>
        <w:tc>
          <w:tcPr>
            <w:tcW w:w="709" w:type="dxa"/>
            <w:tcBorders>
              <w:top w:val="single" w:sz="8" w:space="0" w:color="auto"/>
              <w:left w:val="nil"/>
              <w:bottom w:val="single" w:sz="4" w:space="0" w:color="auto"/>
              <w:right w:val="single" w:sz="8" w:space="0" w:color="auto"/>
            </w:tcBorders>
            <w:shd w:val="clear" w:color="auto" w:fill="auto"/>
            <w:vAlign w:val="center"/>
          </w:tcPr>
          <w:p w14:paraId="1017B1F2" w14:textId="77777777" w:rsidR="00E82EE8" w:rsidRPr="00272B38" w:rsidRDefault="00E82EE8" w:rsidP="00E82EE8">
            <w:pPr>
              <w:jc w:val="center"/>
              <w:rPr>
                <w:bCs/>
                <w:sz w:val="18"/>
                <w:szCs w:val="18"/>
                <w:lang w:val="hr-HR"/>
              </w:rPr>
            </w:pPr>
            <w:r w:rsidRPr="00272B38">
              <w:rPr>
                <w:bCs/>
                <w:sz w:val="18"/>
                <w:szCs w:val="18"/>
                <w:lang w:val="hr-HR"/>
              </w:rPr>
              <w:t>2020. – 2022.</w:t>
            </w:r>
          </w:p>
        </w:tc>
        <w:tc>
          <w:tcPr>
            <w:tcW w:w="709" w:type="dxa"/>
            <w:tcBorders>
              <w:top w:val="single" w:sz="8" w:space="0" w:color="auto"/>
              <w:left w:val="single" w:sz="4" w:space="0" w:color="auto"/>
              <w:bottom w:val="single" w:sz="8" w:space="0" w:color="auto"/>
              <w:right w:val="single" w:sz="8" w:space="0" w:color="auto"/>
            </w:tcBorders>
            <w:shd w:val="clear" w:color="auto" w:fill="auto"/>
            <w:vAlign w:val="center"/>
          </w:tcPr>
          <w:p w14:paraId="78124BBB" w14:textId="77777777" w:rsidR="00E82EE8" w:rsidRPr="00272B38" w:rsidRDefault="00E82EE8" w:rsidP="00E82EE8">
            <w:pPr>
              <w:jc w:val="center"/>
              <w:rPr>
                <w:bCs/>
                <w:sz w:val="18"/>
                <w:szCs w:val="18"/>
                <w:lang w:val="hr-HR"/>
              </w:rPr>
            </w:pPr>
            <w:r w:rsidRPr="00272B38">
              <w:rPr>
                <w:bCs/>
                <w:sz w:val="18"/>
                <w:szCs w:val="18"/>
                <w:lang w:val="hr-HR"/>
              </w:rPr>
              <w:t>NE</w:t>
            </w:r>
          </w:p>
        </w:tc>
        <w:tc>
          <w:tcPr>
            <w:tcW w:w="2126" w:type="dxa"/>
            <w:vMerge/>
            <w:tcBorders>
              <w:left w:val="single" w:sz="8" w:space="0" w:color="auto"/>
              <w:bottom w:val="single" w:sz="8" w:space="0" w:color="auto"/>
              <w:right w:val="single" w:sz="8" w:space="0" w:color="auto"/>
            </w:tcBorders>
            <w:shd w:val="clear" w:color="auto" w:fill="auto"/>
            <w:vAlign w:val="center"/>
          </w:tcPr>
          <w:p w14:paraId="70F03553" w14:textId="77777777" w:rsidR="00E82EE8" w:rsidRPr="00272B38" w:rsidRDefault="00E82EE8" w:rsidP="00E82EE8">
            <w:pPr>
              <w:rPr>
                <w:iCs/>
                <w:sz w:val="18"/>
                <w:szCs w:val="18"/>
                <w:lang w:val="hr-HR"/>
              </w:rPr>
            </w:pPr>
          </w:p>
        </w:tc>
        <w:tc>
          <w:tcPr>
            <w:tcW w:w="733" w:type="dxa"/>
            <w:tcBorders>
              <w:top w:val="single" w:sz="8" w:space="0" w:color="auto"/>
              <w:left w:val="single" w:sz="8" w:space="0" w:color="auto"/>
              <w:bottom w:val="single" w:sz="8" w:space="0" w:color="auto"/>
              <w:right w:val="single" w:sz="8" w:space="0" w:color="auto"/>
            </w:tcBorders>
            <w:shd w:val="clear" w:color="auto" w:fill="auto"/>
          </w:tcPr>
          <w:p w14:paraId="4A3A9CAD" w14:textId="77777777" w:rsidR="00E82EE8" w:rsidRPr="00272B38" w:rsidRDefault="00E82EE8" w:rsidP="004D46A3">
            <w:pPr>
              <w:rPr>
                <w:iCs/>
                <w:sz w:val="18"/>
                <w:szCs w:val="18"/>
                <w:lang w:val="hr-HR" w:eastAsia="bs-Latn-BA"/>
              </w:rPr>
            </w:pPr>
          </w:p>
        </w:tc>
        <w:tc>
          <w:tcPr>
            <w:tcW w:w="567" w:type="dxa"/>
            <w:tcBorders>
              <w:top w:val="single" w:sz="8" w:space="0" w:color="auto"/>
              <w:left w:val="single" w:sz="8" w:space="0" w:color="auto"/>
              <w:bottom w:val="single" w:sz="8" w:space="0" w:color="auto"/>
              <w:right w:val="single" w:sz="8" w:space="0" w:color="auto"/>
            </w:tcBorders>
          </w:tcPr>
          <w:p w14:paraId="45996580" w14:textId="77777777" w:rsidR="00E82EE8" w:rsidRPr="00272B38" w:rsidRDefault="00E82EE8" w:rsidP="00E82EE8">
            <w:pPr>
              <w:rPr>
                <w:iCs/>
                <w:sz w:val="18"/>
                <w:szCs w:val="18"/>
                <w:lang w:val="hr-HR" w:eastAsia="bs-Latn-BA"/>
              </w:rPr>
            </w:pPr>
          </w:p>
        </w:tc>
        <w:tc>
          <w:tcPr>
            <w:tcW w:w="425" w:type="dxa"/>
            <w:tcBorders>
              <w:top w:val="single" w:sz="8" w:space="0" w:color="auto"/>
              <w:left w:val="single" w:sz="8" w:space="0" w:color="auto"/>
              <w:bottom w:val="single" w:sz="8" w:space="0" w:color="auto"/>
              <w:right w:val="single" w:sz="8" w:space="0" w:color="auto"/>
            </w:tcBorders>
          </w:tcPr>
          <w:p w14:paraId="28D7B25F" w14:textId="77777777" w:rsidR="00E82EE8" w:rsidRPr="00272B38" w:rsidRDefault="00E82EE8" w:rsidP="00E82EE8">
            <w:pPr>
              <w:rPr>
                <w:iCs/>
                <w:sz w:val="18"/>
                <w:szCs w:val="18"/>
                <w:lang w:val="hr-HR" w:eastAsia="bs-Latn-BA"/>
              </w:rPr>
            </w:pPr>
          </w:p>
        </w:tc>
        <w:tc>
          <w:tcPr>
            <w:tcW w:w="401" w:type="dxa"/>
            <w:tcBorders>
              <w:top w:val="single" w:sz="8" w:space="0" w:color="auto"/>
              <w:left w:val="single" w:sz="8" w:space="0" w:color="auto"/>
              <w:bottom w:val="single" w:sz="8" w:space="0" w:color="auto"/>
              <w:right w:val="single" w:sz="8" w:space="0" w:color="auto"/>
            </w:tcBorders>
          </w:tcPr>
          <w:p w14:paraId="75E2BC4D" w14:textId="77777777" w:rsidR="00E82EE8" w:rsidRPr="00272B38" w:rsidRDefault="00E82EE8" w:rsidP="00E82EE8">
            <w:pPr>
              <w:rPr>
                <w:iCs/>
                <w:sz w:val="18"/>
                <w:szCs w:val="18"/>
                <w:lang w:val="hr-HR" w:eastAsia="bs-Latn-BA"/>
              </w:rPr>
            </w:pPr>
          </w:p>
        </w:tc>
      </w:tr>
    </w:tbl>
    <w:p w14:paraId="575DE0C4" w14:textId="6D4EEDAB" w:rsidR="000D6677" w:rsidRPr="00272B38" w:rsidRDefault="000D6677">
      <w:pPr>
        <w:spacing w:after="160" w:line="259" w:lineRule="auto"/>
        <w:rPr>
          <w:lang w:val="hr-HR"/>
        </w:rPr>
      </w:pPr>
      <w:r w:rsidRPr="00272B38">
        <w:rPr>
          <w:lang w:val="hr-HR"/>
        </w:rPr>
        <w:br w:type="page"/>
      </w:r>
    </w:p>
    <w:p w14:paraId="41892F10" w14:textId="6719EA1B" w:rsidR="00E93C60" w:rsidRPr="000D2993" w:rsidRDefault="000D2993" w:rsidP="000D2993">
      <w:pPr>
        <w:shd w:val="clear" w:color="auto" w:fill="44546A" w:themeFill="text2"/>
        <w:spacing w:after="120"/>
        <w:rPr>
          <w:b/>
          <w:color w:val="FFFFFF" w:themeColor="background1"/>
          <w:lang w:val="hr-HR"/>
        </w:rPr>
      </w:pPr>
      <w:r w:rsidRPr="000D2993">
        <w:rPr>
          <w:b/>
          <w:color w:val="FFFFFF" w:themeColor="background1"/>
          <w:lang w:val="hr-HR"/>
        </w:rPr>
        <w:lastRenderedPageBreak/>
        <w:t>6.</w:t>
      </w:r>
      <w:r w:rsidR="00E93C60" w:rsidRPr="000D2993">
        <w:rPr>
          <w:b/>
          <w:color w:val="FFFFFF" w:themeColor="background1"/>
          <w:lang w:val="hr-HR"/>
        </w:rPr>
        <w:t xml:space="preserve"> IZAZOVI U PROVOĐENJU</w:t>
      </w:r>
    </w:p>
    <w:p w14:paraId="4CC027BE" w14:textId="77777777" w:rsidR="00E93C60" w:rsidRPr="004D46A3" w:rsidRDefault="00E93C60" w:rsidP="00E93C60">
      <w:pPr>
        <w:spacing w:after="120"/>
        <w:jc w:val="both"/>
        <w:rPr>
          <w:sz w:val="22"/>
          <w:szCs w:val="22"/>
          <w:lang w:val="hr-HR"/>
        </w:rPr>
      </w:pPr>
      <w:r w:rsidRPr="004D46A3">
        <w:rPr>
          <w:sz w:val="22"/>
          <w:szCs w:val="22"/>
          <w:lang w:val="hr-HR"/>
        </w:rPr>
        <w:t xml:space="preserve">MP BiH je još uvijek u početnoj fazi provođenja postupka strateškog planiranja. Od 2006. godine ove poslove u MP BiH obavlja Sektor za strateška planiranja, koordinaciju pomoći i evropske integracije. Od tada, kapaciteti MP BiH za planiranje su značajnim dijelom osposobljeni u segmentu koordinacije i poslova dugoročnog, srednjoročnog i operativnog planiranja, ali sa velikom potrebom za unapređenje nivoa analitičkih kapaciteta, kao i ključnih kapaciteta za izradu, provođenje i praćenje politika. Praćenje provođenja Srednjoročnog programa rada VM BiH i Srednjoročnog plana rada MP BiH, kao i programa rada VM BiH i MP BiH je ukazalo na slabosti po pitanju razumijevanja i </w:t>
      </w:r>
      <w:proofErr w:type="spellStart"/>
      <w:r w:rsidRPr="004D46A3">
        <w:rPr>
          <w:sz w:val="22"/>
          <w:szCs w:val="22"/>
          <w:lang w:val="hr-HR"/>
        </w:rPr>
        <w:t>definisanja</w:t>
      </w:r>
      <w:proofErr w:type="spellEnd"/>
      <w:r w:rsidRPr="004D46A3">
        <w:rPr>
          <w:sz w:val="22"/>
          <w:szCs w:val="22"/>
          <w:lang w:val="hr-HR"/>
        </w:rPr>
        <w:t xml:space="preserve"> ciljeva, programa, projekata i pokazatelja.</w:t>
      </w:r>
    </w:p>
    <w:p w14:paraId="7E9857AD" w14:textId="21F5C782" w:rsidR="00E93C60" w:rsidRPr="004D46A3" w:rsidRDefault="00E93C60" w:rsidP="00E93C60">
      <w:pPr>
        <w:spacing w:after="120"/>
        <w:jc w:val="both"/>
        <w:rPr>
          <w:sz w:val="22"/>
          <w:szCs w:val="22"/>
          <w:lang w:val="hr-HR"/>
        </w:rPr>
      </w:pPr>
      <w:r w:rsidRPr="004D46A3">
        <w:rPr>
          <w:sz w:val="22"/>
          <w:szCs w:val="22"/>
          <w:lang w:val="hr-HR"/>
        </w:rPr>
        <w:t xml:space="preserve">Jedan od razloga takvog stanja su nedovoljno izgrađeni kapaciteti za analizu i pripremanje dokumenata politika, kao </w:t>
      </w:r>
      <w:proofErr w:type="spellStart"/>
      <w:r w:rsidRPr="004D46A3">
        <w:rPr>
          <w:sz w:val="22"/>
          <w:szCs w:val="22"/>
          <w:lang w:val="hr-HR"/>
        </w:rPr>
        <w:t>preduslova</w:t>
      </w:r>
      <w:proofErr w:type="spellEnd"/>
      <w:r w:rsidRPr="004D46A3">
        <w:rPr>
          <w:sz w:val="22"/>
          <w:szCs w:val="22"/>
          <w:lang w:val="hr-HR"/>
        </w:rPr>
        <w:t xml:space="preserve"> za izradu srednjoročnih i operativnih planova. Za MP BiH izazovi su proporcionalno veći s obzirom na nizak stepen </w:t>
      </w:r>
      <w:proofErr w:type="spellStart"/>
      <w:r w:rsidRPr="004D46A3">
        <w:rPr>
          <w:sz w:val="22"/>
          <w:szCs w:val="22"/>
          <w:lang w:val="hr-HR"/>
        </w:rPr>
        <w:t>strukturisane</w:t>
      </w:r>
      <w:proofErr w:type="spellEnd"/>
      <w:r w:rsidRPr="004D46A3">
        <w:rPr>
          <w:sz w:val="22"/>
          <w:szCs w:val="22"/>
          <w:lang w:val="hr-HR"/>
        </w:rPr>
        <w:t xml:space="preserve"> komunikacije u MP BiH, MP BiH sa drugim institucijama. Slaba ili odsutna </w:t>
      </w:r>
      <w:proofErr w:type="spellStart"/>
      <w:r w:rsidRPr="004D46A3">
        <w:rPr>
          <w:sz w:val="22"/>
          <w:szCs w:val="22"/>
          <w:lang w:val="hr-HR"/>
        </w:rPr>
        <w:t>strukturisana</w:t>
      </w:r>
      <w:proofErr w:type="spellEnd"/>
      <w:r w:rsidRPr="004D46A3">
        <w:rPr>
          <w:sz w:val="22"/>
          <w:szCs w:val="22"/>
          <w:lang w:val="hr-HR"/>
        </w:rPr>
        <w:t xml:space="preserve"> komunikacija obično </w:t>
      </w:r>
      <w:proofErr w:type="spellStart"/>
      <w:r w:rsidRPr="004D46A3">
        <w:rPr>
          <w:sz w:val="22"/>
          <w:szCs w:val="22"/>
          <w:lang w:val="hr-HR"/>
        </w:rPr>
        <w:t>rezultuje</w:t>
      </w:r>
      <w:proofErr w:type="spellEnd"/>
      <w:r w:rsidRPr="004D46A3">
        <w:rPr>
          <w:sz w:val="22"/>
          <w:szCs w:val="22"/>
          <w:lang w:val="hr-HR"/>
        </w:rPr>
        <w:t xml:space="preserve"> nejasnim i/ili nedovoljnim </w:t>
      </w:r>
      <w:proofErr w:type="spellStart"/>
      <w:r w:rsidRPr="004D46A3">
        <w:rPr>
          <w:sz w:val="22"/>
          <w:szCs w:val="22"/>
          <w:lang w:val="hr-HR"/>
        </w:rPr>
        <w:t>uputstvima</w:t>
      </w:r>
      <w:proofErr w:type="spellEnd"/>
      <w:r w:rsidRPr="004D46A3">
        <w:rPr>
          <w:sz w:val="22"/>
          <w:szCs w:val="22"/>
          <w:lang w:val="hr-HR"/>
        </w:rPr>
        <w:t xml:space="preserve"> prema organizacionim jedinicama MP BiH.</w:t>
      </w:r>
    </w:p>
    <w:p w14:paraId="1FD6F0C1" w14:textId="77777777" w:rsidR="00E93C60" w:rsidRPr="004D46A3" w:rsidRDefault="00E93C60" w:rsidP="00E93C60">
      <w:pPr>
        <w:spacing w:after="120"/>
        <w:jc w:val="both"/>
        <w:rPr>
          <w:sz w:val="22"/>
          <w:szCs w:val="22"/>
          <w:lang w:val="hr-HR"/>
        </w:rPr>
      </w:pPr>
      <w:r w:rsidRPr="004D46A3">
        <w:rPr>
          <w:sz w:val="22"/>
          <w:szCs w:val="22"/>
          <w:lang w:val="hr-HR"/>
        </w:rPr>
        <w:t>U skladu sa navedenim, a na što ukazuju i rezultati u provođenju reformskih aktivnosti iz oblasti pravde i uprave, najvažniji izazovi su:</w:t>
      </w:r>
    </w:p>
    <w:p w14:paraId="3C56C42E" w14:textId="2B90CA2E" w:rsidR="00E93C60" w:rsidRPr="004D46A3" w:rsidRDefault="00E93C60" w:rsidP="00E93C60">
      <w:pPr>
        <w:pStyle w:val="ListParagraph"/>
        <w:numPr>
          <w:ilvl w:val="0"/>
          <w:numId w:val="8"/>
        </w:numPr>
        <w:spacing w:after="120"/>
        <w:jc w:val="both"/>
        <w:rPr>
          <w:sz w:val="22"/>
          <w:szCs w:val="22"/>
          <w:lang w:val="hr-HR"/>
        </w:rPr>
      </w:pPr>
      <w:r w:rsidRPr="004D46A3">
        <w:rPr>
          <w:sz w:val="22"/>
          <w:szCs w:val="22"/>
          <w:lang w:val="hr-HR"/>
        </w:rPr>
        <w:t>povećanje svijesti o potrebi rukovođenja usmjerenog prema rezultatima,</w:t>
      </w:r>
    </w:p>
    <w:p w14:paraId="71E3C3C7" w14:textId="77777777" w:rsidR="00E93C60" w:rsidRPr="004D46A3" w:rsidRDefault="00E93C60" w:rsidP="00E93C60">
      <w:pPr>
        <w:pStyle w:val="ListParagraph"/>
        <w:numPr>
          <w:ilvl w:val="0"/>
          <w:numId w:val="8"/>
        </w:numPr>
        <w:spacing w:after="120"/>
        <w:jc w:val="both"/>
        <w:rPr>
          <w:sz w:val="22"/>
          <w:szCs w:val="22"/>
          <w:lang w:val="hr-HR"/>
        </w:rPr>
      </w:pPr>
      <w:r w:rsidRPr="004D46A3">
        <w:rPr>
          <w:sz w:val="22"/>
          <w:szCs w:val="22"/>
          <w:lang w:val="hr-HR"/>
        </w:rPr>
        <w:t>nedostatni kapaciteti u MP BiH, sa naglaskom na slabe analitičke sposobnosti,</w:t>
      </w:r>
    </w:p>
    <w:p w14:paraId="35687D09" w14:textId="03A1D136" w:rsidR="00E93C60" w:rsidRPr="004D46A3" w:rsidRDefault="00E93C60" w:rsidP="00E93C60">
      <w:pPr>
        <w:pStyle w:val="ListParagraph"/>
        <w:numPr>
          <w:ilvl w:val="0"/>
          <w:numId w:val="8"/>
        </w:numPr>
        <w:spacing w:after="120"/>
        <w:jc w:val="both"/>
        <w:rPr>
          <w:sz w:val="22"/>
          <w:szCs w:val="22"/>
          <w:lang w:val="hr-HR"/>
        </w:rPr>
      </w:pPr>
      <w:r w:rsidRPr="004D46A3">
        <w:rPr>
          <w:sz w:val="22"/>
          <w:szCs w:val="22"/>
          <w:lang w:val="hr-HR"/>
        </w:rPr>
        <w:t>nedovoljno strukturirana saradnja i komunikacija unutar MP BiH i sa drugim institucijama u BiH, a posebno s onim institucijama sa kojima je, prirodom posla, neophodno ostvarivati saradnju, odnosno sa kojim postoje zajednički ciljevi.</w:t>
      </w:r>
    </w:p>
    <w:p w14:paraId="04919F69" w14:textId="6E79A14D" w:rsidR="00E93C60" w:rsidRPr="000D2993" w:rsidRDefault="000D2993" w:rsidP="000D2993">
      <w:pPr>
        <w:shd w:val="clear" w:color="auto" w:fill="44546A" w:themeFill="text2"/>
        <w:spacing w:after="120"/>
        <w:rPr>
          <w:b/>
          <w:color w:val="FFFFFF" w:themeColor="background1"/>
          <w:lang w:val="hr-HR"/>
        </w:rPr>
      </w:pPr>
      <w:r>
        <w:rPr>
          <w:b/>
          <w:color w:val="FFFFFF" w:themeColor="background1"/>
          <w:lang w:val="hr-HR"/>
        </w:rPr>
        <w:t>7</w:t>
      </w:r>
      <w:r w:rsidR="00E93C60" w:rsidRPr="000D2993">
        <w:rPr>
          <w:b/>
          <w:color w:val="FFFFFF" w:themeColor="background1"/>
          <w:lang w:val="hr-HR"/>
        </w:rPr>
        <w:t>. STEČENA ISKUSTVA</w:t>
      </w:r>
    </w:p>
    <w:p w14:paraId="619D2A27" w14:textId="77777777" w:rsidR="00E93C60" w:rsidRPr="004D46A3" w:rsidRDefault="00E93C60" w:rsidP="00E93C60">
      <w:pPr>
        <w:spacing w:after="120"/>
        <w:contextualSpacing/>
        <w:jc w:val="both"/>
        <w:rPr>
          <w:sz w:val="22"/>
          <w:szCs w:val="22"/>
          <w:lang w:val="hr-HR"/>
        </w:rPr>
      </w:pPr>
      <w:r w:rsidRPr="004D46A3">
        <w:rPr>
          <w:sz w:val="22"/>
          <w:szCs w:val="22"/>
          <w:lang w:val="hr-HR"/>
        </w:rPr>
        <w:t>Na osnovu stečenih iskustava na provođenju Srednjoročnog programa rada VM BiH i Srednjoročnog plana rada MP BiH može se zaključiti da je potrebno:</w:t>
      </w:r>
    </w:p>
    <w:p w14:paraId="6566FE0C" w14:textId="516990D6" w:rsidR="00E93C60" w:rsidRPr="004D46A3" w:rsidRDefault="00E93C60" w:rsidP="00E93C60">
      <w:pPr>
        <w:pStyle w:val="ListParagraph"/>
        <w:numPr>
          <w:ilvl w:val="0"/>
          <w:numId w:val="9"/>
        </w:numPr>
        <w:spacing w:after="120"/>
        <w:jc w:val="both"/>
        <w:rPr>
          <w:sz w:val="22"/>
          <w:szCs w:val="22"/>
          <w:lang w:val="hr-HR"/>
        </w:rPr>
      </w:pPr>
      <w:r w:rsidRPr="004D46A3">
        <w:rPr>
          <w:sz w:val="22"/>
          <w:szCs w:val="22"/>
          <w:lang w:val="hr-HR"/>
        </w:rPr>
        <w:t xml:space="preserve">postojanje osposobljene organizacione strukture koje će raditi na provođenju </w:t>
      </w:r>
      <w:proofErr w:type="spellStart"/>
      <w:r w:rsidRPr="004D46A3">
        <w:rPr>
          <w:sz w:val="22"/>
          <w:szCs w:val="22"/>
          <w:lang w:val="hr-HR"/>
        </w:rPr>
        <w:t>definisanih</w:t>
      </w:r>
      <w:proofErr w:type="spellEnd"/>
      <w:r w:rsidRPr="004D46A3">
        <w:rPr>
          <w:sz w:val="22"/>
          <w:szCs w:val="22"/>
          <w:lang w:val="hr-HR"/>
        </w:rPr>
        <w:t xml:space="preserve"> prioriteta i postignutih rezultata,</w:t>
      </w:r>
    </w:p>
    <w:p w14:paraId="3B2CF112" w14:textId="255FA389" w:rsidR="00E93C60" w:rsidRPr="004D46A3" w:rsidRDefault="00E93C60" w:rsidP="00E93C60">
      <w:pPr>
        <w:pStyle w:val="ListParagraph"/>
        <w:numPr>
          <w:ilvl w:val="0"/>
          <w:numId w:val="9"/>
        </w:numPr>
        <w:spacing w:after="120"/>
        <w:jc w:val="both"/>
        <w:rPr>
          <w:sz w:val="22"/>
          <w:szCs w:val="22"/>
          <w:lang w:val="hr-HR"/>
        </w:rPr>
      </w:pPr>
      <w:r w:rsidRPr="004D46A3">
        <w:rPr>
          <w:sz w:val="22"/>
          <w:szCs w:val="22"/>
          <w:lang w:val="hr-HR"/>
        </w:rPr>
        <w:t xml:space="preserve">zalaganje i predanost svih obrađivača i donosilaca javnih politika, u svrhu postizanja </w:t>
      </w:r>
      <w:proofErr w:type="spellStart"/>
      <w:r w:rsidRPr="004D46A3">
        <w:rPr>
          <w:sz w:val="22"/>
          <w:szCs w:val="22"/>
          <w:lang w:val="hr-HR"/>
        </w:rPr>
        <w:t>usaglašenost</w:t>
      </w:r>
      <w:proofErr w:type="spellEnd"/>
      <w:r w:rsidRPr="004D46A3">
        <w:rPr>
          <w:sz w:val="22"/>
          <w:szCs w:val="22"/>
          <w:lang w:val="hr-HR"/>
        </w:rPr>
        <w:t xml:space="preserve"> reformi i </w:t>
      </w:r>
      <w:proofErr w:type="spellStart"/>
      <w:r w:rsidRPr="004D46A3">
        <w:rPr>
          <w:sz w:val="22"/>
          <w:szCs w:val="22"/>
          <w:lang w:val="hr-HR"/>
        </w:rPr>
        <w:t>ostvarenj</w:t>
      </w:r>
      <w:proofErr w:type="spellEnd"/>
      <w:r w:rsidRPr="004D46A3">
        <w:rPr>
          <w:sz w:val="22"/>
          <w:szCs w:val="22"/>
          <w:lang w:val="hr-HR"/>
        </w:rPr>
        <w:t xml:space="preserve"> provođenja,</w:t>
      </w:r>
    </w:p>
    <w:p w14:paraId="462909CB" w14:textId="77777777" w:rsidR="00E93C60" w:rsidRPr="004D46A3" w:rsidRDefault="00E93C60" w:rsidP="00E93C60">
      <w:pPr>
        <w:pStyle w:val="ListParagraph"/>
        <w:numPr>
          <w:ilvl w:val="0"/>
          <w:numId w:val="9"/>
        </w:numPr>
        <w:spacing w:after="120"/>
        <w:jc w:val="both"/>
        <w:rPr>
          <w:sz w:val="22"/>
          <w:szCs w:val="22"/>
          <w:lang w:val="hr-HR"/>
        </w:rPr>
      </w:pPr>
      <w:r w:rsidRPr="004D46A3">
        <w:rPr>
          <w:sz w:val="22"/>
          <w:szCs w:val="22"/>
          <w:lang w:val="hr-HR"/>
        </w:rPr>
        <w:t xml:space="preserve">s obzirom na složenost, broj i raznovrsnost uključenih </w:t>
      </w:r>
      <w:proofErr w:type="spellStart"/>
      <w:r w:rsidRPr="004D46A3">
        <w:rPr>
          <w:sz w:val="22"/>
          <w:szCs w:val="22"/>
          <w:lang w:val="hr-HR"/>
        </w:rPr>
        <w:t>zainteresovanih</w:t>
      </w:r>
      <w:proofErr w:type="spellEnd"/>
      <w:r w:rsidRPr="004D46A3">
        <w:rPr>
          <w:sz w:val="22"/>
          <w:szCs w:val="22"/>
          <w:lang w:val="hr-HR"/>
        </w:rPr>
        <w:t xml:space="preserve"> strana na provođenju usvojenih ciljeva, postizanje planiranih rezultata zavisi od dobre komunikacije i kompetencija, ali i spremnosti na saradnju i kontinuiranu razmjenu informacija od zajedničkog značaja,</w:t>
      </w:r>
    </w:p>
    <w:p w14:paraId="2F698AD0" w14:textId="2AE93467" w:rsidR="00E93C60" w:rsidRPr="004D46A3" w:rsidRDefault="00E93C60" w:rsidP="00E93C60">
      <w:pPr>
        <w:pStyle w:val="ListParagraph"/>
        <w:numPr>
          <w:ilvl w:val="0"/>
          <w:numId w:val="9"/>
        </w:numPr>
        <w:spacing w:after="120"/>
        <w:jc w:val="both"/>
        <w:rPr>
          <w:sz w:val="22"/>
          <w:szCs w:val="22"/>
          <w:lang w:val="hr-HR"/>
        </w:rPr>
      </w:pPr>
      <w:r w:rsidRPr="004D46A3">
        <w:rPr>
          <w:sz w:val="22"/>
          <w:szCs w:val="22"/>
          <w:lang w:val="hr-HR"/>
        </w:rPr>
        <w:t xml:space="preserve">veoma je važna i dostupnost procjena i analiza, kao i upoznatost </w:t>
      </w:r>
      <w:proofErr w:type="spellStart"/>
      <w:r w:rsidRPr="004D46A3">
        <w:rPr>
          <w:sz w:val="22"/>
          <w:szCs w:val="22"/>
          <w:lang w:val="hr-HR"/>
        </w:rPr>
        <w:t>zainteresovanih</w:t>
      </w:r>
      <w:proofErr w:type="spellEnd"/>
      <w:r w:rsidRPr="004D46A3">
        <w:rPr>
          <w:sz w:val="22"/>
          <w:szCs w:val="22"/>
          <w:lang w:val="hr-HR"/>
        </w:rPr>
        <w:t xml:space="preserve"> strana sa podacima i korištenom statistikom.</w:t>
      </w:r>
    </w:p>
    <w:p w14:paraId="7EFF0DC6" w14:textId="54214574" w:rsidR="00E93C60" w:rsidRPr="000D2993" w:rsidRDefault="000D2993" w:rsidP="000D2993">
      <w:pPr>
        <w:shd w:val="clear" w:color="auto" w:fill="44546A" w:themeFill="text2"/>
        <w:spacing w:after="120"/>
        <w:rPr>
          <w:b/>
          <w:color w:val="FFFFFF" w:themeColor="background1"/>
          <w:lang w:val="hr-HR"/>
        </w:rPr>
      </w:pPr>
      <w:r>
        <w:rPr>
          <w:b/>
          <w:color w:val="FFFFFF" w:themeColor="background1"/>
          <w:lang w:val="hr-HR"/>
        </w:rPr>
        <w:t>8.</w:t>
      </w:r>
      <w:r w:rsidR="00E93C60" w:rsidRPr="000D2993">
        <w:rPr>
          <w:b/>
          <w:color w:val="FFFFFF" w:themeColor="background1"/>
          <w:lang w:val="hr-HR"/>
        </w:rPr>
        <w:t xml:space="preserve"> ZAKLJUČAK</w:t>
      </w:r>
    </w:p>
    <w:p w14:paraId="19C05852" w14:textId="72A7E3D5" w:rsidR="00E93C60" w:rsidRPr="004D46A3" w:rsidRDefault="00E93C60" w:rsidP="000D2993">
      <w:pPr>
        <w:jc w:val="both"/>
        <w:rPr>
          <w:sz w:val="22"/>
          <w:szCs w:val="22"/>
          <w:lang w:val="hr-HR"/>
        </w:rPr>
      </w:pPr>
      <w:r w:rsidRPr="004D46A3">
        <w:rPr>
          <w:sz w:val="22"/>
          <w:szCs w:val="22"/>
          <w:lang w:val="hr-HR"/>
        </w:rPr>
        <w:t xml:space="preserve">Iako suočeni sa značajnim izazovima, MP BiH je u postupku izrade, provođenja i praćenja provođenja srednjoročnih i operativnih planova </w:t>
      </w:r>
      <w:proofErr w:type="spellStart"/>
      <w:r w:rsidRPr="004D46A3">
        <w:rPr>
          <w:sz w:val="22"/>
          <w:szCs w:val="22"/>
          <w:lang w:val="hr-HR"/>
        </w:rPr>
        <w:t>integrisalo</w:t>
      </w:r>
      <w:proofErr w:type="spellEnd"/>
      <w:r w:rsidRPr="004D46A3">
        <w:rPr>
          <w:sz w:val="22"/>
          <w:szCs w:val="22"/>
          <w:lang w:val="hr-HR"/>
        </w:rPr>
        <w:t xml:space="preserve"> stečena iskustva, pri čemu nastoji svoje slabosti pretvoriti u svoje snage, iskoristiti povoljne prilike otklanjajući prijetnje. Programi i projekti preuzeti iz Strategije za reformu sektora pravde u BiH i Strateškog okvira reforme javne uprave uzeli su u obzir ove nedostatke, te su tako povezani sa Srednjoročnim programom rada VM BiH i Srednjoročnim planom rada MP BiH, kao i Programom rada VM BiH i MP BiH za 2020. godinu, a uzeti će se u obzir za polazište prilikom izrade Srednjoročnog plana rada-a MP BiH za period 2022.-2024. godina. Izvještaj o provođenju Srednjoročnog programa rada VM BiH i Srednjoročnog plana rada MP BiH za 2020. godinu predstavlja pregled svih planiranih i izvanrednih aktivnosti </w:t>
      </w:r>
      <w:proofErr w:type="spellStart"/>
      <w:r w:rsidRPr="004D46A3">
        <w:rPr>
          <w:sz w:val="22"/>
          <w:szCs w:val="22"/>
          <w:lang w:val="hr-HR"/>
        </w:rPr>
        <w:t>realizovanih</w:t>
      </w:r>
      <w:proofErr w:type="spellEnd"/>
      <w:r w:rsidRPr="004D46A3">
        <w:rPr>
          <w:sz w:val="22"/>
          <w:szCs w:val="22"/>
          <w:lang w:val="hr-HR"/>
        </w:rPr>
        <w:t xml:space="preserve"> od 01. 01. do 31. 12. 2020. godine.</w:t>
      </w:r>
    </w:p>
    <w:p w14:paraId="28E99A9E" w14:textId="77777777" w:rsidR="00E93C60" w:rsidRPr="004D46A3" w:rsidRDefault="00E93C60" w:rsidP="000D2993">
      <w:pPr>
        <w:spacing w:after="120"/>
        <w:jc w:val="right"/>
        <w:rPr>
          <w:b/>
          <w:sz w:val="22"/>
          <w:szCs w:val="22"/>
          <w:lang w:val="hr-HR"/>
        </w:rPr>
      </w:pPr>
      <w:r w:rsidRPr="004D46A3">
        <w:rPr>
          <w:b/>
          <w:sz w:val="22"/>
          <w:szCs w:val="22"/>
          <w:lang w:val="hr-HR"/>
        </w:rPr>
        <w:t>M I N I S T A R</w:t>
      </w:r>
    </w:p>
    <w:p w14:paraId="4784A7F4" w14:textId="371FDF11" w:rsidR="00A61BED" w:rsidRPr="00D136CD" w:rsidRDefault="00E93C60" w:rsidP="00D136CD">
      <w:pPr>
        <w:spacing w:before="120"/>
        <w:jc w:val="right"/>
        <w:rPr>
          <w:b/>
          <w:sz w:val="22"/>
          <w:szCs w:val="22"/>
          <w:lang w:val="hr-HR"/>
        </w:rPr>
      </w:pPr>
      <w:r w:rsidRPr="004D46A3">
        <w:rPr>
          <w:b/>
          <w:sz w:val="22"/>
          <w:szCs w:val="22"/>
          <w:lang w:val="hr-HR"/>
        </w:rPr>
        <w:t>Josip G</w:t>
      </w:r>
      <w:r w:rsidR="00D136CD">
        <w:rPr>
          <w:b/>
          <w:sz w:val="22"/>
          <w:szCs w:val="22"/>
          <w:lang w:val="hr-HR"/>
        </w:rPr>
        <w:t>rubeša</w:t>
      </w:r>
    </w:p>
    <w:sectPr w:rsidR="00A61BED" w:rsidRPr="00D136CD" w:rsidSect="000D2993">
      <w:footerReference w:type="default" r:id="rId9"/>
      <w:pgSz w:w="15840" w:h="12240" w:orient="landscape" w:code="1"/>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D0EE2" w14:textId="77777777" w:rsidR="00165ADB" w:rsidRDefault="00165ADB" w:rsidP="00376C2E">
      <w:r>
        <w:separator/>
      </w:r>
    </w:p>
  </w:endnote>
  <w:endnote w:type="continuationSeparator" w:id="0">
    <w:p w14:paraId="4C03579D" w14:textId="77777777" w:rsidR="00165ADB" w:rsidRDefault="00165ADB" w:rsidP="00376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136083"/>
      <w:docPartObj>
        <w:docPartGallery w:val="Page Numbers (Bottom of Page)"/>
        <w:docPartUnique/>
      </w:docPartObj>
    </w:sdtPr>
    <w:sdtEndPr>
      <w:rPr>
        <w:noProof/>
      </w:rPr>
    </w:sdtEndPr>
    <w:sdtContent>
      <w:p w14:paraId="13A7B846" w14:textId="6305D7E0" w:rsidR="00637038" w:rsidRDefault="00637038" w:rsidP="002E09E5">
        <w:pPr>
          <w:pStyle w:val="Footer"/>
          <w:jc w:val="center"/>
        </w:pPr>
        <w:r w:rsidRPr="00961C08">
          <w:rPr>
            <w:sz w:val="18"/>
            <w:szCs w:val="18"/>
          </w:rPr>
          <w:fldChar w:fldCharType="begin"/>
        </w:r>
        <w:r w:rsidRPr="00961C08">
          <w:rPr>
            <w:sz w:val="18"/>
            <w:szCs w:val="18"/>
          </w:rPr>
          <w:instrText xml:space="preserve"> PAGE   \* MERGEFORMAT </w:instrText>
        </w:r>
        <w:r w:rsidRPr="00961C08">
          <w:rPr>
            <w:sz w:val="18"/>
            <w:szCs w:val="18"/>
          </w:rPr>
          <w:fldChar w:fldCharType="separate"/>
        </w:r>
        <w:r w:rsidR="008F3C25">
          <w:rPr>
            <w:noProof/>
            <w:sz w:val="18"/>
            <w:szCs w:val="18"/>
          </w:rPr>
          <w:t>31</w:t>
        </w:r>
        <w:r w:rsidRPr="00961C0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A1576" w14:textId="77777777" w:rsidR="00165ADB" w:rsidRDefault="00165ADB" w:rsidP="00376C2E">
      <w:r>
        <w:separator/>
      </w:r>
    </w:p>
  </w:footnote>
  <w:footnote w:type="continuationSeparator" w:id="0">
    <w:p w14:paraId="15332F93" w14:textId="77777777" w:rsidR="00165ADB" w:rsidRDefault="00165ADB" w:rsidP="00376C2E">
      <w:r>
        <w:continuationSeparator/>
      </w:r>
    </w:p>
  </w:footnote>
  <w:footnote w:id="1">
    <w:p w14:paraId="595BD7B6" w14:textId="77777777" w:rsidR="00637038" w:rsidRPr="00961C08" w:rsidRDefault="00637038"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 5/03, 42/03, 26/04, 42/04, 45/06, 88/07, 35/09, 59/09, 103/09, 87/12, 6/13 i 19/16.</w:t>
      </w:r>
    </w:p>
  </w:footnote>
  <w:footnote w:id="2">
    <w:p w14:paraId="336F50B0" w14:textId="77777777" w:rsidR="00637038" w:rsidRPr="00961C08" w:rsidRDefault="00637038" w:rsidP="00376C2E">
      <w:pPr>
        <w:pStyle w:val="FootnoteText"/>
        <w:jc w:val="both"/>
        <w:rPr>
          <w:sz w:val="16"/>
          <w:szCs w:val="16"/>
          <w:lang w:val="hr-HR"/>
        </w:rPr>
      </w:pPr>
      <w:r w:rsidRPr="00961C08">
        <w:rPr>
          <w:rStyle w:val="FootnoteReference"/>
          <w:sz w:val="16"/>
          <w:szCs w:val="16"/>
        </w:rPr>
        <w:footnoteRef/>
      </w:r>
      <w:r w:rsidRPr="00961C08">
        <w:rPr>
          <w:sz w:val="16"/>
          <w:szCs w:val="16"/>
          <w:lang w:val="hr-HR"/>
        </w:rPr>
        <w:t xml:space="preserve"> Objavljen u „Službenom glasniku BiH“, br. 33/04, 56/08 i 62/11.</w:t>
      </w:r>
    </w:p>
  </w:footnote>
  <w:footnote w:id="3">
    <w:p w14:paraId="5077352C" w14:textId="77777777" w:rsidR="00637038" w:rsidRPr="00961C08" w:rsidRDefault="00637038"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 3/03, 21/03 i 18/13.</w:t>
      </w:r>
    </w:p>
  </w:footnote>
  <w:footnote w:id="4">
    <w:p w14:paraId="083FAC88" w14:textId="77777777" w:rsidR="00637038" w:rsidRPr="00961C08" w:rsidRDefault="00637038"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 61/04, 6/06, 53/06 i 76/06.</w:t>
      </w:r>
    </w:p>
  </w:footnote>
  <w:footnote w:id="5">
    <w:p w14:paraId="0DCAA531" w14:textId="77777777" w:rsidR="00637038" w:rsidRPr="00961C08" w:rsidRDefault="00637038"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broj 29/04.</w:t>
      </w:r>
    </w:p>
  </w:footnote>
  <w:footnote w:id="6">
    <w:p w14:paraId="322FFCBA" w14:textId="77777777" w:rsidR="00637038" w:rsidRPr="00961C08" w:rsidRDefault="00637038" w:rsidP="00376C2E">
      <w:pPr>
        <w:pStyle w:val="FootnoteText"/>
        <w:jc w:val="both"/>
        <w:rPr>
          <w:sz w:val="16"/>
          <w:szCs w:val="16"/>
          <w:lang w:val="hr-HR"/>
        </w:rPr>
      </w:pPr>
      <w:r w:rsidRPr="00961C08">
        <w:rPr>
          <w:rStyle w:val="FootnoteReference"/>
          <w:sz w:val="16"/>
          <w:szCs w:val="16"/>
          <w:lang w:val="hr-HR"/>
        </w:rPr>
        <w:footnoteRef/>
      </w:r>
      <w:r w:rsidRPr="00961C08">
        <w:rPr>
          <w:sz w:val="16"/>
          <w:szCs w:val="16"/>
          <w:lang w:val="hr-HR"/>
        </w:rPr>
        <w:t xml:space="preserve"> Objavljen u „Službenom glasniku BiH“, broj 84/09.</w:t>
      </w:r>
    </w:p>
  </w:footnote>
  <w:footnote w:id="7">
    <w:p w14:paraId="75FF40B0" w14:textId="77777777" w:rsidR="00637038" w:rsidRPr="00961C08" w:rsidRDefault="00637038" w:rsidP="00376C2E">
      <w:pPr>
        <w:tabs>
          <w:tab w:val="left" w:pos="180"/>
        </w:tabs>
        <w:ind w:right="-28"/>
        <w:jc w:val="both"/>
        <w:rPr>
          <w:sz w:val="16"/>
          <w:szCs w:val="16"/>
        </w:rPr>
      </w:pPr>
      <w:r w:rsidRPr="00961C08">
        <w:rPr>
          <w:rStyle w:val="FootnoteReference"/>
          <w:sz w:val="16"/>
          <w:szCs w:val="16"/>
        </w:rPr>
        <w:footnoteRef/>
      </w:r>
      <w:r w:rsidRPr="00961C08">
        <w:rPr>
          <w:sz w:val="16"/>
          <w:szCs w:val="16"/>
        </w:rPr>
        <w:t xml:space="preserve"> </w:t>
      </w:r>
      <w:r w:rsidRPr="00961C08">
        <w:rPr>
          <w:sz w:val="16"/>
          <w:szCs w:val="16"/>
          <w:lang w:val="hr-HR"/>
        </w:rPr>
        <w:t>Objavljen u „Službenom glasniku BiH“, broj 83/16.</w:t>
      </w:r>
    </w:p>
  </w:footnote>
  <w:footnote w:id="8">
    <w:p w14:paraId="5C6186F6" w14:textId="6C84661F" w:rsidR="00637038" w:rsidRPr="006334EF" w:rsidRDefault="00637038" w:rsidP="00376C2E">
      <w:pPr>
        <w:pStyle w:val="FootnoteText"/>
        <w:jc w:val="both"/>
        <w:rPr>
          <w:sz w:val="18"/>
          <w:szCs w:val="18"/>
          <w:lang w:val="hr-HR"/>
        </w:rPr>
      </w:pPr>
      <w:r w:rsidRPr="006334EF">
        <w:rPr>
          <w:rStyle w:val="FootnoteReference"/>
          <w:sz w:val="18"/>
          <w:szCs w:val="18"/>
          <w:lang w:val="hr-HR"/>
        </w:rPr>
        <w:footnoteRef/>
      </w:r>
      <w:r w:rsidRPr="006334EF">
        <w:rPr>
          <w:sz w:val="18"/>
          <w:szCs w:val="18"/>
          <w:lang w:val="hr-HR"/>
        </w:rPr>
        <w:t xml:space="preserve"> Objavljen u „Službenom glasniku BiH“, br. 22/16.</w:t>
      </w:r>
    </w:p>
  </w:footnote>
  <w:footnote w:id="9">
    <w:p w14:paraId="24838248" w14:textId="70643A9D"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93/05.</w:t>
      </w:r>
    </w:p>
  </w:footnote>
  <w:footnote w:id="10">
    <w:p w14:paraId="6429C1BF" w14:textId="77777777" w:rsidR="00637038" w:rsidRPr="006334EF" w:rsidRDefault="00637038" w:rsidP="00376C2E">
      <w:pPr>
        <w:pStyle w:val="FootnoteText"/>
        <w:jc w:val="both"/>
        <w:rPr>
          <w:sz w:val="18"/>
          <w:szCs w:val="18"/>
          <w:lang w:val="hr-HR"/>
        </w:rPr>
      </w:pPr>
      <w:r w:rsidRPr="006334EF">
        <w:rPr>
          <w:rStyle w:val="FootnoteReference"/>
          <w:sz w:val="18"/>
          <w:szCs w:val="18"/>
          <w:lang w:val="hr-HR"/>
        </w:rPr>
        <w:footnoteRef/>
      </w:r>
      <w:r w:rsidRPr="006334EF">
        <w:rPr>
          <w:rStyle w:val="FootnoteReference"/>
          <w:sz w:val="18"/>
          <w:szCs w:val="18"/>
          <w:lang w:val="hr-HR"/>
        </w:rPr>
        <w:t xml:space="preserve"> </w:t>
      </w:r>
      <w:r w:rsidRPr="006334EF">
        <w:rPr>
          <w:sz w:val="18"/>
          <w:szCs w:val="18"/>
          <w:lang w:val="hr-HR"/>
        </w:rPr>
        <w:t>Objavljen u „Službenom glasniku BiH“, br. 53/09 i 58/13.</w:t>
      </w:r>
    </w:p>
  </w:footnote>
  <w:footnote w:id="11">
    <w:p w14:paraId="30FAA211" w14:textId="77777777" w:rsidR="00637038" w:rsidRPr="006334EF" w:rsidRDefault="00637038" w:rsidP="00376C2E">
      <w:pPr>
        <w:pStyle w:val="FootnoteText"/>
        <w:jc w:val="both"/>
        <w:rPr>
          <w:sz w:val="18"/>
          <w:szCs w:val="18"/>
          <w:lang w:val="hr-HR"/>
        </w:rPr>
      </w:pPr>
      <w:r w:rsidRPr="006334EF">
        <w:rPr>
          <w:rStyle w:val="FootnoteReference"/>
          <w:sz w:val="18"/>
          <w:szCs w:val="18"/>
          <w:lang w:val="hr-HR"/>
        </w:rPr>
        <w:footnoteRef/>
      </w:r>
      <w:r w:rsidRPr="006334EF">
        <w:rPr>
          <w:sz w:val="18"/>
          <w:szCs w:val="18"/>
          <w:lang w:val="hr-HR"/>
        </w:rPr>
        <w:t xml:space="preserve"> Objavljen u „Službenom glasniku BiH“, broj 19/02.</w:t>
      </w:r>
    </w:p>
  </w:footnote>
  <w:footnote w:id="12">
    <w:p w14:paraId="1A282C50" w14:textId="77777777"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5/04.</w:t>
      </w:r>
    </w:p>
  </w:footnote>
  <w:footnote w:id="13">
    <w:p w14:paraId="1238AD24" w14:textId="77777777"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37/03 i 76/11.</w:t>
      </w:r>
    </w:p>
  </w:footnote>
  <w:footnote w:id="14">
    <w:p w14:paraId="2356FAC6" w14:textId="77777777"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30/03, 42/04, 50/08 i 76/11.</w:t>
      </w:r>
    </w:p>
  </w:footnote>
  <w:footnote w:id="15">
    <w:p w14:paraId="5ADF3659" w14:textId="77777777"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broj 12/98, 14/03 i 62/11.</w:t>
      </w:r>
    </w:p>
  </w:footnote>
  <w:footnote w:id="16">
    <w:p w14:paraId="4034EBEB" w14:textId="77777777" w:rsidR="00637038" w:rsidRPr="006334EF" w:rsidRDefault="00637038" w:rsidP="00376C2E">
      <w:pPr>
        <w:pStyle w:val="FootnoteText"/>
        <w:jc w:val="both"/>
        <w:rPr>
          <w:sz w:val="18"/>
          <w:szCs w:val="18"/>
          <w:lang w:val="hr-HR"/>
        </w:rPr>
      </w:pPr>
      <w:r w:rsidRPr="006334EF">
        <w:rPr>
          <w:rStyle w:val="FootnoteReference"/>
          <w:sz w:val="18"/>
          <w:szCs w:val="18"/>
          <w:lang w:val="hr-HR"/>
        </w:rPr>
        <w:footnoteRef/>
      </w:r>
      <w:r w:rsidRPr="006334EF">
        <w:rPr>
          <w:sz w:val="18"/>
          <w:szCs w:val="18"/>
          <w:lang w:val="hr-HR"/>
        </w:rPr>
        <w:t xml:space="preserve"> Objavljen u „Službenom glasniku BiH“, broj 28/04 i 54/04.</w:t>
      </w:r>
    </w:p>
  </w:footnote>
  <w:footnote w:id="17">
    <w:p w14:paraId="494B6C50" w14:textId="77777777" w:rsidR="00637038" w:rsidRPr="006334EF" w:rsidRDefault="00637038" w:rsidP="00376C2E">
      <w:pPr>
        <w:pStyle w:val="FootnoteText"/>
        <w:jc w:val="both"/>
        <w:rPr>
          <w:sz w:val="18"/>
          <w:szCs w:val="18"/>
          <w:lang w:val="hr-HR"/>
        </w:rPr>
      </w:pPr>
      <w:r w:rsidRPr="006334EF">
        <w:rPr>
          <w:rStyle w:val="FootnoteReference"/>
          <w:sz w:val="18"/>
          <w:szCs w:val="18"/>
        </w:rPr>
        <w:footnoteRef/>
      </w:r>
      <w:r w:rsidRPr="006334EF">
        <w:rPr>
          <w:sz w:val="18"/>
          <w:szCs w:val="18"/>
          <w:lang w:val="hr-HR"/>
        </w:rPr>
        <w:t xml:space="preserve"> Objavljen u „Službenom glasniku BiH- </w:t>
      </w:r>
      <w:proofErr w:type="spellStart"/>
      <w:r w:rsidRPr="006334EF">
        <w:rPr>
          <w:sz w:val="18"/>
          <w:szCs w:val="18"/>
        </w:rPr>
        <w:t>Me</w:t>
      </w:r>
      <w:proofErr w:type="spellEnd"/>
      <w:r w:rsidRPr="006334EF">
        <w:rPr>
          <w:sz w:val="18"/>
          <w:szCs w:val="18"/>
          <w:lang w:val="hr-HR"/>
        </w:rPr>
        <w:t>đ</w:t>
      </w:r>
      <w:proofErr w:type="spellStart"/>
      <w:r w:rsidRPr="006334EF">
        <w:rPr>
          <w:sz w:val="18"/>
          <w:szCs w:val="18"/>
        </w:rPr>
        <w:t>unarodni</w:t>
      </w:r>
      <w:proofErr w:type="spellEnd"/>
      <w:r w:rsidRPr="006334EF">
        <w:rPr>
          <w:sz w:val="18"/>
          <w:szCs w:val="18"/>
          <w:lang w:val="hr-HR"/>
        </w:rPr>
        <w:t xml:space="preserve"> </w:t>
      </w:r>
      <w:proofErr w:type="spellStart"/>
      <w:r w:rsidRPr="006334EF">
        <w:rPr>
          <w:sz w:val="18"/>
          <w:szCs w:val="18"/>
        </w:rPr>
        <w:t>ugovori</w:t>
      </w:r>
      <w:proofErr w:type="spellEnd"/>
      <w:r w:rsidRPr="006334EF">
        <w:rPr>
          <w:sz w:val="18"/>
          <w:szCs w:val="18"/>
          <w:lang w:val="hr-HR"/>
        </w:rPr>
        <w:t>", broj 8/09.</w:t>
      </w:r>
    </w:p>
  </w:footnote>
  <w:footnote w:id="18">
    <w:p w14:paraId="73E402F4" w14:textId="063BDA97" w:rsidR="00637038" w:rsidRPr="006334EF" w:rsidRDefault="00637038" w:rsidP="002E09E5">
      <w:pPr>
        <w:pStyle w:val="FootnoteText"/>
        <w:jc w:val="both"/>
        <w:rPr>
          <w:color w:val="000000" w:themeColor="text1"/>
          <w:sz w:val="18"/>
          <w:szCs w:val="18"/>
          <w:lang w:val="hr-BA"/>
        </w:rPr>
      </w:pPr>
      <w:r w:rsidRPr="006334EF">
        <w:rPr>
          <w:rStyle w:val="FootnoteReference"/>
          <w:sz w:val="18"/>
          <w:szCs w:val="18"/>
        </w:rPr>
        <w:footnoteRef/>
      </w:r>
      <w:r w:rsidRPr="006334EF">
        <w:rPr>
          <w:rStyle w:val="FootnoteReference"/>
          <w:sz w:val="18"/>
          <w:szCs w:val="18"/>
        </w:rPr>
        <w:t xml:space="preserve"> </w:t>
      </w:r>
      <w:r w:rsidRPr="006334EF">
        <w:rPr>
          <w:color w:val="000000" w:themeColor="text1"/>
          <w:sz w:val="18"/>
          <w:szCs w:val="18"/>
          <w:lang w:val="hr-BA"/>
        </w:rPr>
        <w:t xml:space="preserve">Indeks vladavine prava za BiH prema navedenim parametrima je manji u odnosu na prethodni izvještaj. Trenutna vrijednost za 2019. godinu je presjek četiri oblasti - ograničenja državnih ovlaštenja, odsutnosti korupcije, otvorene vlasti i provedbu propisa u skladu sa dokumentom World Justice Project – </w:t>
      </w:r>
      <w:proofErr w:type="spellStart"/>
      <w:r w:rsidRPr="006334EF">
        <w:rPr>
          <w:color w:val="000000" w:themeColor="text1"/>
          <w:sz w:val="18"/>
          <w:szCs w:val="18"/>
          <w:lang w:val="hr-BA"/>
        </w:rPr>
        <w:t>Rule</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of</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Law</w:t>
      </w:r>
      <w:proofErr w:type="spellEnd"/>
      <w:r w:rsidRPr="006334EF">
        <w:rPr>
          <w:color w:val="000000" w:themeColor="text1"/>
          <w:sz w:val="18"/>
          <w:szCs w:val="18"/>
          <w:lang w:val="hr-BA"/>
        </w:rPr>
        <w:t xml:space="preserve"> Index 2018 – 2019 za Bosnu i Hercegovinu.</w:t>
      </w:r>
    </w:p>
  </w:footnote>
  <w:footnote w:id="19">
    <w:p w14:paraId="0D525230" w14:textId="05346952" w:rsidR="00637038" w:rsidRPr="006334EF" w:rsidRDefault="00637038" w:rsidP="002E09E5">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 xml:space="preserve">Trenutna vrijednost je zbir zabilježenih indeksa </w:t>
      </w:r>
      <w:proofErr w:type="spellStart"/>
      <w:r w:rsidRPr="006334EF">
        <w:rPr>
          <w:sz w:val="18"/>
          <w:szCs w:val="18"/>
          <w:lang w:val="bs-Latn-BA"/>
        </w:rPr>
        <w:t>datih</w:t>
      </w:r>
      <w:proofErr w:type="spellEnd"/>
      <w:r w:rsidRPr="006334EF">
        <w:rPr>
          <w:sz w:val="18"/>
          <w:szCs w:val="18"/>
          <w:lang w:val="bs-Latn-BA"/>
        </w:rPr>
        <w:t xml:space="preserve"> u dokumentu „Word Justice Project – </w:t>
      </w:r>
      <w:proofErr w:type="spellStart"/>
      <w:r w:rsidRPr="006334EF">
        <w:rPr>
          <w:sz w:val="18"/>
          <w:szCs w:val="18"/>
          <w:lang w:val="bs-Latn-BA"/>
        </w:rPr>
        <w:t>Rule</w:t>
      </w:r>
      <w:proofErr w:type="spellEnd"/>
      <w:r w:rsidRPr="006334EF">
        <w:rPr>
          <w:sz w:val="18"/>
          <w:szCs w:val="18"/>
          <w:lang w:val="bs-Latn-BA"/>
        </w:rPr>
        <w:t xml:space="preserve"> od </w:t>
      </w:r>
      <w:proofErr w:type="spellStart"/>
      <w:r w:rsidRPr="006334EF">
        <w:rPr>
          <w:sz w:val="18"/>
          <w:szCs w:val="18"/>
          <w:lang w:val="bs-Latn-BA"/>
        </w:rPr>
        <w:t>Law</w:t>
      </w:r>
      <w:proofErr w:type="spellEnd"/>
      <w:r w:rsidRPr="006334EF">
        <w:rPr>
          <w:sz w:val="18"/>
          <w:szCs w:val="18"/>
          <w:lang w:val="bs-Latn-BA"/>
        </w:rPr>
        <w:t xml:space="preserve"> Index 2019 – 2020“, i to indeksa za ograničenje državnih ovlaštenja, odsutnost korupcije, otvorene vlasti i provođenja propisa. </w:t>
      </w:r>
    </w:p>
  </w:footnote>
  <w:footnote w:id="20">
    <w:p w14:paraId="2A27C58B" w14:textId="77777777" w:rsidR="00637038" w:rsidRPr="006334EF" w:rsidRDefault="00637038" w:rsidP="002E09E5">
      <w:pPr>
        <w:pStyle w:val="FootnoteText"/>
        <w:jc w:val="both"/>
        <w:rPr>
          <w:color w:val="000000" w:themeColor="text1"/>
          <w:sz w:val="18"/>
          <w:szCs w:val="18"/>
          <w:lang w:val="hr-BA"/>
        </w:rPr>
      </w:pPr>
      <w:r w:rsidRPr="006334EF">
        <w:rPr>
          <w:rStyle w:val="FootnoteReference"/>
          <w:color w:val="000000" w:themeColor="text1"/>
          <w:sz w:val="18"/>
          <w:szCs w:val="18"/>
        </w:rPr>
        <w:footnoteRef/>
      </w:r>
      <w:r w:rsidRPr="006334EF">
        <w:rPr>
          <w:color w:val="000000" w:themeColor="text1"/>
          <w:sz w:val="18"/>
          <w:szCs w:val="18"/>
        </w:rPr>
        <w:t xml:space="preserve"> </w:t>
      </w:r>
      <w:r w:rsidRPr="006334EF">
        <w:rPr>
          <w:color w:val="000000" w:themeColor="text1"/>
          <w:sz w:val="18"/>
          <w:szCs w:val="18"/>
          <w:lang w:val="hr-BA"/>
        </w:rPr>
        <w:t xml:space="preserve">Indeks vladavine prava za BiH preuzet iz dokumenta „World Justice Project - </w:t>
      </w:r>
      <w:proofErr w:type="spellStart"/>
      <w:r w:rsidRPr="006334EF">
        <w:rPr>
          <w:color w:val="000000" w:themeColor="text1"/>
          <w:sz w:val="18"/>
          <w:szCs w:val="18"/>
          <w:lang w:val="hr-BA"/>
        </w:rPr>
        <w:t>Rule</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of</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Law</w:t>
      </w:r>
      <w:proofErr w:type="spellEnd"/>
      <w:r w:rsidRPr="006334EF">
        <w:rPr>
          <w:color w:val="000000" w:themeColor="text1"/>
          <w:sz w:val="18"/>
          <w:szCs w:val="18"/>
          <w:lang w:val="hr-BA"/>
        </w:rPr>
        <w:t xml:space="preserve"> Index 2018–2019, Summary </w:t>
      </w:r>
      <w:proofErr w:type="spellStart"/>
      <w:r w:rsidRPr="006334EF">
        <w:rPr>
          <w:color w:val="000000" w:themeColor="text1"/>
          <w:sz w:val="18"/>
          <w:szCs w:val="18"/>
          <w:lang w:val="hr-BA"/>
        </w:rPr>
        <w:t>Chart</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Overall</w:t>
      </w:r>
      <w:proofErr w:type="spellEnd"/>
      <w:r w:rsidRPr="006334EF">
        <w:rPr>
          <w:color w:val="000000" w:themeColor="text1"/>
          <w:sz w:val="18"/>
          <w:szCs w:val="18"/>
          <w:lang w:val="hr-BA"/>
        </w:rPr>
        <w:t xml:space="preserve"> </w:t>
      </w:r>
      <w:proofErr w:type="spellStart"/>
      <w:r w:rsidRPr="006334EF">
        <w:rPr>
          <w:color w:val="000000" w:themeColor="text1"/>
          <w:sz w:val="18"/>
          <w:szCs w:val="18"/>
          <w:lang w:val="hr-BA"/>
        </w:rPr>
        <w:t>Scores</w:t>
      </w:r>
      <w:proofErr w:type="spellEnd"/>
      <w:r w:rsidRPr="006334EF">
        <w:rPr>
          <w:color w:val="000000" w:themeColor="text1"/>
          <w:sz w:val="18"/>
          <w:szCs w:val="18"/>
          <w:lang w:val="hr-BA"/>
        </w:rPr>
        <w:t xml:space="preserve"> &amp; </w:t>
      </w:r>
      <w:proofErr w:type="spellStart"/>
      <w:r w:rsidRPr="006334EF">
        <w:rPr>
          <w:color w:val="000000" w:themeColor="text1"/>
          <w:sz w:val="18"/>
          <w:szCs w:val="18"/>
          <w:lang w:val="hr-BA"/>
        </w:rPr>
        <w:t>Rankings</w:t>
      </w:r>
      <w:proofErr w:type="spellEnd"/>
      <w:r w:rsidRPr="006334EF">
        <w:rPr>
          <w:color w:val="000000" w:themeColor="text1"/>
          <w:sz w:val="18"/>
          <w:szCs w:val="18"/>
          <w:lang w:val="hr-BA"/>
        </w:rPr>
        <w:t>“, str. 6.</w:t>
      </w:r>
    </w:p>
  </w:footnote>
  <w:footnote w:id="21">
    <w:p w14:paraId="52D2319F" w14:textId="450ACBED" w:rsidR="00637038" w:rsidRPr="006334EF" w:rsidRDefault="00637038" w:rsidP="002E09E5">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 xml:space="preserve">Trenutna vrijednost je zbir zabilježenih indeksa </w:t>
      </w:r>
      <w:proofErr w:type="spellStart"/>
      <w:r w:rsidRPr="006334EF">
        <w:rPr>
          <w:sz w:val="18"/>
          <w:szCs w:val="18"/>
          <w:lang w:val="bs-Latn-BA"/>
        </w:rPr>
        <w:t>datih</w:t>
      </w:r>
      <w:proofErr w:type="spellEnd"/>
      <w:r w:rsidRPr="006334EF">
        <w:rPr>
          <w:sz w:val="18"/>
          <w:szCs w:val="18"/>
          <w:lang w:val="bs-Latn-BA"/>
        </w:rPr>
        <w:t xml:space="preserve"> u dokumentu „Word Justice Project – </w:t>
      </w:r>
      <w:proofErr w:type="spellStart"/>
      <w:r w:rsidRPr="006334EF">
        <w:rPr>
          <w:sz w:val="18"/>
          <w:szCs w:val="18"/>
          <w:lang w:val="bs-Latn-BA"/>
        </w:rPr>
        <w:t>Rule</w:t>
      </w:r>
      <w:proofErr w:type="spellEnd"/>
      <w:r w:rsidRPr="006334EF">
        <w:rPr>
          <w:sz w:val="18"/>
          <w:szCs w:val="18"/>
          <w:lang w:val="bs-Latn-BA"/>
        </w:rPr>
        <w:t xml:space="preserve"> od </w:t>
      </w:r>
      <w:proofErr w:type="spellStart"/>
      <w:r w:rsidRPr="006334EF">
        <w:rPr>
          <w:sz w:val="18"/>
          <w:szCs w:val="18"/>
          <w:lang w:val="bs-Latn-BA"/>
        </w:rPr>
        <w:t>Law</w:t>
      </w:r>
      <w:proofErr w:type="spellEnd"/>
      <w:r w:rsidRPr="006334EF">
        <w:rPr>
          <w:sz w:val="18"/>
          <w:szCs w:val="18"/>
          <w:lang w:val="bs-Latn-BA"/>
        </w:rPr>
        <w:t xml:space="preserve"> Index 2019 – 2020“, i to indeksa za ograničenje državnih ovlaštenja, krivičnu pravdu i građansku pravdu. Ukupan rezultat, po svim indeksima koje prati „World Justice Project“ za Bosnu i Hercegovinu je 0.52.</w:t>
      </w:r>
    </w:p>
  </w:footnote>
  <w:footnote w:id="22">
    <w:p w14:paraId="64C68F94" w14:textId="77777777" w:rsidR="00637038" w:rsidRPr="006334EF" w:rsidRDefault="00637038" w:rsidP="002E09E5">
      <w:pPr>
        <w:pStyle w:val="FootnoteText"/>
        <w:jc w:val="both"/>
        <w:rPr>
          <w:sz w:val="18"/>
          <w:szCs w:val="18"/>
          <w:lang w:val="hr-BA"/>
        </w:rPr>
      </w:pPr>
      <w:r w:rsidRPr="006334EF">
        <w:rPr>
          <w:rStyle w:val="FootnoteReference"/>
          <w:sz w:val="18"/>
          <w:szCs w:val="18"/>
        </w:rPr>
        <w:footnoteRef/>
      </w:r>
      <w:r w:rsidRPr="006334EF">
        <w:rPr>
          <w:sz w:val="18"/>
          <w:szCs w:val="18"/>
        </w:rPr>
        <w:t xml:space="preserve"> </w:t>
      </w:r>
      <w:r w:rsidRPr="006334EF">
        <w:rPr>
          <w:sz w:val="18"/>
          <w:szCs w:val="18"/>
          <w:lang w:val="hr-BA"/>
        </w:rPr>
        <w:t>Polazna vrijednost pokazatelja, odnosno vrijednost iz 2019. godine je bila ista kao i u 2018. godini. Razlog tome je što Odluka o imenovanju članova Savjetodavnog tijela Vijeća ministara BiH za saradnju sa nevladinim organizacijama tokom 2019. godine nije usvojena od strane Vijeća ministara BiH. Ispunjenje indikatora 100% se očekuje nakon što ista bude usvojena i Savjetodavno vijeće bude operativno.</w:t>
      </w:r>
    </w:p>
  </w:footnote>
  <w:footnote w:id="23">
    <w:p w14:paraId="307F1368" w14:textId="12298BE6" w:rsidR="00637038" w:rsidRPr="006334EF" w:rsidRDefault="00637038" w:rsidP="002E09E5">
      <w:pPr>
        <w:pStyle w:val="FootnoteText"/>
        <w:jc w:val="both"/>
        <w:rPr>
          <w:sz w:val="18"/>
          <w:szCs w:val="18"/>
          <w:lang w:val="hr-BA"/>
        </w:rPr>
      </w:pPr>
      <w:r w:rsidRPr="006334EF">
        <w:rPr>
          <w:rStyle w:val="FootnoteReference"/>
          <w:sz w:val="18"/>
          <w:szCs w:val="18"/>
          <w:lang w:val="hr-BA"/>
        </w:rPr>
        <w:footnoteRef/>
      </w:r>
      <w:r w:rsidRPr="006334EF">
        <w:rPr>
          <w:sz w:val="18"/>
          <w:szCs w:val="18"/>
          <w:lang w:val="hr-BA"/>
        </w:rPr>
        <w:t xml:space="preserve"> Od ukupno sedam normativno-pravnih propisa, planirana je izrada pet </w:t>
      </w:r>
      <w:proofErr w:type="spellStart"/>
      <w:r w:rsidRPr="006334EF">
        <w:rPr>
          <w:sz w:val="18"/>
          <w:szCs w:val="18"/>
          <w:lang w:val="hr-BA"/>
        </w:rPr>
        <w:t>zakonoskih</w:t>
      </w:r>
      <w:proofErr w:type="spellEnd"/>
      <w:r w:rsidRPr="006334EF">
        <w:rPr>
          <w:sz w:val="18"/>
          <w:szCs w:val="18"/>
          <w:lang w:val="hr-BA"/>
        </w:rPr>
        <w:t xml:space="preserve"> i dva </w:t>
      </w:r>
      <w:proofErr w:type="spellStart"/>
      <w:r w:rsidRPr="006334EF">
        <w:rPr>
          <w:sz w:val="18"/>
          <w:szCs w:val="18"/>
          <w:lang w:val="hr-BA"/>
        </w:rPr>
        <w:t>podzakonska</w:t>
      </w:r>
      <w:proofErr w:type="spellEnd"/>
      <w:r w:rsidRPr="006334EF">
        <w:rPr>
          <w:sz w:val="18"/>
          <w:szCs w:val="18"/>
          <w:lang w:val="hr-BA"/>
        </w:rPr>
        <w:t xml:space="preserve"> akta. Od </w:t>
      </w:r>
      <w:proofErr w:type="spellStart"/>
      <w:r w:rsidRPr="006334EF">
        <w:rPr>
          <w:sz w:val="18"/>
          <w:szCs w:val="18"/>
          <w:lang w:val="hr-BA"/>
        </w:rPr>
        <w:t>pomenutog</w:t>
      </w:r>
      <w:proofErr w:type="spellEnd"/>
      <w:r w:rsidRPr="006334EF">
        <w:rPr>
          <w:sz w:val="18"/>
          <w:szCs w:val="18"/>
          <w:lang w:val="hr-BA"/>
        </w:rPr>
        <w:t xml:space="preserve"> broja, na dva propisa se tokom 2020. godine intenzivno i iz početka radilo, a ostali pravni propisi nisu imali izmjenu statusa provođenja aktivnosti tokom 2020. godine, iako se radilo na njih pet. Od </w:t>
      </w:r>
      <w:proofErr w:type="spellStart"/>
      <w:r w:rsidRPr="006334EF">
        <w:rPr>
          <w:sz w:val="18"/>
          <w:szCs w:val="18"/>
          <w:lang w:val="hr-BA"/>
        </w:rPr>
        <w:t>pomenutog</w:t>
      </w:r>
      <w:proofErr w:type="spellEnd"/>
      <w:r w:rsidRPr="006334EF">
        <w:rPr>
          <w:sz w:val="18"/>
          <w:szCs w:val="18"/>
          <w:lang w:val="hr-BA"/>
        </w:rPr>
        <w:t xml:space="preserve"> broja, tri propisa su upućena u proceduru davanja mišljenja. Jedan propis je upućen Vijeću ministara krajem 2019. godine. S tim, u vezi, može se zaključiti da su aktivnosti na izradi normativno-pravnih propisa u oblasti uprave </w:t>
      </w:r>
      <w:proofErr w:type="spellStart"/>
      <w:r w:rsidRPr="006334EF">
        <w:rPr>
          <w:sz w:val="18"/>
          <w:szCs w:val="18"/>
          <w:lang w:val="hr-BA"/>
        </w:rPr>
        <w:t>realizovane</w:t>
      </w:r>
      <w:proofErr w:type="spellEnd"/>
      <w:r w:rsidRPr="006334EF">
        <w:rPr>
          <w:sz w:val="18"/>
          <w:szCs w:val="18"/>
          <w:lang w:val="hr-BA"/>
        </w:rPr>
        <w:t xml:space="preserve"> sa </w:t>
      </w:r>
      <w:proofErr w:type="spellStart"/>
      <w:r w:rsidRPr="006334EF">
        <w:rPr>
          <w:sz w:val="18"/>
          <w:szCs w:val="18"/>
          <w:lang w:val="hr-BA"/>
        </w:rPr>
        <w:t>djelimičnim</w:t>
      </w:r>
      <w:proofErr w:type="spellEnd"/>
      <w:r w:rsidRPr="006334EF">
        <w:rPr>
          <w:sz w:val="18"/>
          <w:szCs w:val="18"/>
          <w:lang w:val="hr-BA"/>
        </w:rPr>
        <w:t xml:space="preserve"> uspjehom od 71,4%.</w:t>
      </w:r>
    </w:p>
  </w:footnote>
  <w:footnote w:id="24">
    <w:p w14:paraId="64ABB1E9" w14:textId="5F13673D" w:rsidR="00637038" w:rsidRPr="006334EF" w:rsidRDefault="00637038" w:rsidP="002E09E5">
      <w:pPr>
        <w:pStyle w:val="FootnoteText"/>
        <w:jc w:val="both"/>
        <w:rPr>
          <w:sz w:val="18"/>
          <w:szCs w:val="18"/>
          <w:lang w:val="hr-BA"/>
        </w:rPr>
      </w:pPr>
      <w:r w:rsidRPr="006334EF">
        <w:rPr>
          <w:rStyle w:val="FootnoteReference"/>
          <w:sz w:val="18"/>
          <w:szCs w:val="18"/>
          <w:lang w:val="hr-BA"/>
        </w:rPr>
        <w:footnoteRef/>
      </w:r>
      <w:r w:rsidRPr="006334EF">
        <w:rPr>
          <w:sz w:val="18"/>
          <w:szCs w:val="18"/>
          <w:lang w:val="hr-BA"/>
        </w:rPr>
        <w:t xml:space="preserve"> Pokazatelj se odnosio na reformske aktivnosti Akcionog plana Strategije za reformu javne uprave i iz razloga što u predmetnom periodu nije donesen novi akcioni plan za reformu javne uprave. Isti je izmjeren na način da je u razmatranje uzet stepen unapređenja zakonodavnog okvira, nivo koordinacije i postotak institucija nad kojim je izvršen nadzor. S obzirom na to moguće da je došlo do odstupanja od očekivane trenutne vrijednosti. S obzirom da se ovaj indikator sastoji od dvije vrijednosti koje aritmetičkom sredinom daju trenutnu vrijednost, napominjemo da SU aktivnosti iz oblasti upravnog rješavanja ispunjava sa 100% rješavanja u roku, a UI s obzirom na prirodu posla i postupanja sa 60%, te je trenutna vrijednost indikatora data u tabeli.</w:t>
      </w:r>
    </w:p>
  </w:footnote>
  <w:footnote w:id="25">
    <w:p w14:paraId="11DDEBBF" w14:textId="5A274862" w:rsidR="00637038" w:rsidRPr="006334EF" w:rsidRDefault="00637038" w:rsidP="002E09E5">
      <w:pPr>
        <w:pStyle w:val="FootnoteText"/>
        <w:jc w:val="both"/>
        <w:rPr>
          <w:sz w:val="18"/>
          <w:szCs w:val="18"/>
          <w:lang w:val="hr-BA"/>
        </w:rPr>
      </w:pPr>
      <w:r w:rsidRPr="006334EF">
        <w:rPr>
          <w:rStyle w:val="FootnoteReference"/>
          <w:sz w:val="18"/>
          <w:szCs w:val="18"/>
        </w:rPr>
        <w:footnoteRef/>
      </w:r>
      <w:r w:rsidRPr="006334EF">
        <w:rPr>
          <w:sz w:val="18"/>
          <w:szCs w:val="18"/>
        </w:rPr>
        <w:t xml:space="preserve"> </w:t>
      </w:r>
      <w:r w:rsidRPr="006334EF">
        <w:rPr>
          <w:bCs/>
          <w:sz w:val="18"/>
          <w:szCs w:val="18"/>
          <w:lang w:val="hr-BA" w:eastAsia="bs-Latn-BA"/>
        </w:rPr>
        <w:t>Postotak predmeta upravnog rješavanja u SU iznosi 100%, a postotak inspekcijskog nadzora UI riješenih u roku je po preliminarnim podacima 72%, te je s toga i trenutna vrijednost za 2020. godinu 86%.</w:t>
      </w:r>
    </w:p>
  </w:footnote>
  <w:footnote w:id="26">
    <w:p w14:paraId="27AF2555" w14:textId="6D5120D9" w:rsidR="00637038" w:rsidRPr="006334EF" w:rsidRDefault="00637038" w:rsidP="002E09E5">
      <w:pPr>
        <w:pStyle w:val="FootnoteText"/>
        <w:jc w:val="both"/>
        <w:rPr>
          <w:sz w:val="18"/>
          <w:szCs w:val="18"/>
          <w:lang w:val="hr-BA"/>
        </w:rPr>
      </w:pPr>
      <w:r w:rsidRPr="006334EF">
        <w:rPr>
          <w:rStyle w:val="FootnoteReference"/>
          <w:sz w:val="18"/>
          <w:szCs w:val="18"/>
        </w:rPr>
        <w:footnoteRef/>
      </w:r>
      <w:r w:rsidRPr="006334EF">
        <w:rPr>
          <w:sz w:val="18"/>
          <w:szCs w:val="18"/>
        </w:rPr>
        <w:t xml:space="preserve"> </w:t>
      </w:r>
      <w:r w:rsidRPr="006334EF">
        <w:rPr>
          <w:sz w:val="18"/>
          <w:szCs w:val="18"/>
          <w:lang w:val="hr-BA"/>
        </w:rPr>
        <w:t xml:space="preserve">Indikator mjeri prosječan </w:t>
      </w:r>
      <w:proofErr w:type="spellStart"/>
      <w:r w:rsidRPr="006334EF">
        <w:rPr>
          <w:sz w:val="18"/>
          <w:szCs w:val="18"/>
          <w:lang w:val="hr-BA"/>
        </w:rPr>
        <w:t>vremenaski</w:t>
      </w:r>
      <w:proofErr w:type="spellEnd"/>
      <w:r w:rsidRPr="006334EF">
        <w:rPr>
          <w:sz w:val="18"/>
          <w:szCs w:val="18"/>
          <w:lang w:val="hr-BA"/>
        </w:rPr>
        <w:t xml:space="preserve"> period uzet za donošenje izmjena i dopuna Zakona o upravi, Zakona o državnoj službi u institucijama BiH i Zakona o ministarstvima i drugim organima uprave BiH. Kako u 2020. godine nije došlo do izmjena navedenih zakonskih propisa, </w:t>
      </w:r>
      <w:proofErr w:type="spellStart"/>
      <w:r w:rsidRPr="006334EF">
        <w:rPr>
          <w:sz w:val="18"/>
          <w:szCs w:val="18"/>
          <w:lang w:val="hr-BA"/>
        </w:rPr>
        <w:t>konststuje</w:t>
      </w:r>
      <w:proofErr w:type="spellEnd"/>
      <w:r w:rsidRPr="006334EF">
        <w:rPr>
          <w:sz w:val="18"/>
          <w:szCs w:val="18"/>
          <w:lang w:val="hr-BA"/>
        </w:rPr>
        <w:t xml:space="preserve"> se da je trenutna vrijednost zbir početne vrijednosti iskazane u mjesecima i 12 mjeseci 2020. godine.</w:t>
      </w:r>
    </w:p>
  </w:footnote>
  <w:footnote w:id="27">
    <w:p w14:paraId="0537ED1F" w14:textId="4725EA4E" w:rsidR="00637038" w:rsidRPr="006334EF" w:rsidRDefault="00637038" w:rsidP="002E09E5">
      <w:pPr>
        <w:pStyle w:val="FootnoteText"/>
        <w:jc w:val="both"/>
        <w:rPr>
          <w:sz w:val="18"/>
          <w:szCs w:val="18"/>
          <w:lang w:val="hr-BA"/>
        </w:rPr>
      </w:pPr>
      <w:r w:rsidRPr="006334EF">
        <w:rPr>
          <w:rStyle w:val="FootnoteReference"/>
          <w:sz w:val="18"/>
          <w:szCs w:val="18"/>
          <w:lang w:val="hr-BA"/>
        </w:rPr>
        <w:footnoteRef/>
      </w:r>
      <w:r w:rsidRPr="006334EF">
        <w:rPr>
          <w:sz w:val="18"/>
          <w:szCs w:val="18"/>
          <w:lang w:val="hr-BA"/>
        </w:rPr>
        <w:t xml:space="preserve"> Aktivnosti se izvršavaju u zakonskim rokovima.</w:t>
      </w:r>
    </w:p>
  </w:footnote>
  <w:footnote w:id="28">
    <w:p w14:paraId="09A9BB62" w14:textId="4DC7B804" w:rsidR="00637038" w:rsidRPr="006334EF" w:rsidRDefault="00637038" w:rsidP="0028361B">
      <w:pPr>
        <w:pStyle w:val="FootnoteText"/>
        <w:jc w:val="both"/>
        <w:rPr>
          <w:sz w:val="18"/>
          <w:szCs w:val="18"/>
          <w:lang w:val="bs-Latn-BA"/>
        </w:rPr>
      </w:pPr>
      <w:r w:rsidRPr="006334EF">
        <w:rPr>
          <w:rStyle w:val="FootnoteReference"/>
          <w:sz w:val="18"/>
          <w:szCs w:val="18"/>
        </w:rPr>
        <w:footnoteRef/>
      </w:r>
      <w:r w:rsidRPr="006334EF">
        <w:rPr>
          <w:sz w:val="18"/>
          <w:szCs w:val="18"/>
        </w:rPr>
        <w:t xml:space="preserve"> U 2019. </w:t>
      </w:r>
      <w:proofErr w:type="spellStart"/>
      <w:r w:rsidRPr="006334EF">
        <w:rPr>
          <w:sz w:val="18"/>
          <w:szCs w:val="18"/>
        </w:rPr>
        <w:t>godini</w:t>
      </w:r>
      <w:proofErr w:type="spellEnd"/>
      <w:r w:rsidRPr="006334EF">
        <w:rPr>
          <w:sz w:val="18"/>
          <w:szCs w:val="18"/>
        </w:rPr>
        <w:t xml:space="preserve">, </w:t>
      </w:r>
      <w:proofErr w:type="spellStart"/>
      <w:r w:rsidRPr="006334EF">
        <w:rPr>
          <w:sz w:val="18"/>
          <w:szCs w:val="18"/>
        </w:rPr>
        <w:t>kroz</w:t>
      </w:r>
      <w:proofErr w:type="spellEnd"/>
      <w:r w:rsidRPr="006334EF">
        <w:rPr>
          <w:sz w:val="18"/>
          <w:szCs w:val="18"/>
        </w:rPr>
        <w:t xml:space="preserve"> GPR MP BiH </w:t>
      </w:r>
      <w:proofErr w:type="spellStart"/>
      <w:r w:rsidRPr="006334EF">
        <w:rPr>
          <w:sz w:val="18"/>
          <w:szCs w:val="18"/>
        </w:rPr>
        <w:t>je</w:t>
      </w:r>
      <w:proofErr w:type="spellEnd"/>
      <w:r w:rsidRPr="006334EF">
        <w:rPr>
          <w:sz w:val="18"/>
          <w:szCs w:val="18"/>
        </w:rPr>
        <w:t xml:space="preserve"> </w:t>
      </w:r>
      <w:proofErr w:type="spellStart"/>
      <w:r w:rsidRPr="006334EF">
        <w:rPr>
          <w:sz w:val="18"/>
          <w:szCs w:val="18"/>
        </w:rPr>
        <w:t>planirana</w:t>
      </w:r>
      <w:proofErr w:type="spellEnd"/>
      <w:r w:rsidRPr="006334EF">
        <w:rPr>
          <w:sz w:val="18"/>
          <w:szCs w:val="18"/>
        </w:rPr>
        <w:t xml:space="preserve"> </w:t>
      </w:r>
      <w:proofErr w:type="spellStart"/>
      <w:r w:rsidRPr="006334EF">
        <w:rPr>
          <w:sz w:val="18"/>
          <w:szCs w:val="18"/>
        </w:rPr>
        <w:t>izrada</w:t>
      </w:r>
      <w:proofErr w:type="spellEnd"/>
      <w:r w:rsidRPr="006334EF">
        <w:rPr>
          <w:sz w:val="18"/>
          <w:szCs w:val="18"/>
        </w:rPr>
        <w:t xml:space="preserve"> </w:t>
      </w:r>
      <w:proofErr w:type="spellStart"/>
      <w:r w:rsidRPr="006334EF">
        <w:rPr>
          <w:sz w:val="18"/>
          <w:szCs w:val="18"/>
        </w:rPr>
        <w:t>sedam</w:t>
      </w:r>
      <w:proofErr w:type="spellEnd"/>
      <w:r w:rsidRPr="006334EF">
        <w:rPr>
          <w:sz w:val="18"/>
          <w:szCs w:val="18"/>
        </w:rPr>
        <w:t xml:space="preserve"> </w:t>
      </w:r>
      <w:proofErr w:type="spellStart"/>
      <w:r w:rsidRPr="006334EF">
        <w:rPr>
          <w:sz w:val="18"/>
          <w:szCs w:val="18"/>
        </w:rPr>
        <w:t>zakonskih</w:t>
      </w:r>
      <w:proofErr w:type="spellEnd"/>
      <w:r w:rsidRPr="006334EF">
        <w:rPr>
          <w:sz w:val="18"/>
          <w:szCs w:val="18"/>
        </w:rPr>
        <w:t xml:space="preserve"> </w:t>
      </w:r>
      <w:proofErr w:type="spellStart"/>
      <w:r w:rsidRPr="006334EF">
        <w:rPr>
          <w:sz w:val="18"/>
          <w:szCs w:val="18"/>
        </w:rPr>
        <w:t>akata</w:t>
      </w:r>
      <w:proofErr w:type="spellEnd"/>
      <w:r w:rsidRPr="006334EF">
        <w:rPr>
          <w:sz w:val="18"/>
          <w:szCs w:val="18"/>
        </w:rPr>
        <w:t xml:space="preserve">, i u </w:t>
      </w:r>
      <w:proofErr w:type="spellStart"/>
      <w:r w:rsidRPr="006334EF">
        <w:rPr>
          <w:sz w:val="18"/>
          <w:szCs w:val="18"/>
        </w:rPr>
        <w:t>skladu</w:t>
      </w:r>
      <w:proofErr w:type="spellEnd"/>
      <w:r w:rsidRPr="006334EF">
        <w:rPr>
          <w:sz w:val="18"/>
          <w:szCs w:val="18"/>
        </w:rPr>
        <w:t xml:space="preserve"> </w:t>
      </w:r>
      <w:proofErr w:type="spellStart"/>
      <w:r w:rsidRPr="006334EF">
        <w:rPr>
          <w:sz w:val="18"/>
          <w:szCs w:val="18"/>
        </w:rPr>
        <w:t>sa</w:t>
      </w:r>
      <w:proofErr w:type="spellEnd"/>
      <w:r w:rsidRPr="006334EF">
        <w:rPr>
          <w:sz w:val="18"/>
          <w:szCs w:val="18"/>
        </w:rPr>
        <w:t xml:space="preserve"> </w:t>
      </w:r>
      <w:proofErr w:type="spellStart"/>
      <w:r w:rsidRPr="006334EF">
        <w:rPr>
          <w:sz w:val="18"/>
          <w:szCs w:val="18"/>
        </w:rPr>
        <w:t>Izvještajem</w:t>
      </w:r>
      <w:proofErr w:type="spellEnd"/>
      <w:r w:rsidRPr="006334EF">
        <w:rPr>
          <w:sz w:val="18"/>
          <w:szCs w:val="18"/>
        </w:rPr>
        <w:t xml:space="preserve"> </w:t>
      </w:r>
      <w:r w:rsidRPr="006334EF">
        <w:rPr>
          <w:sz w:val="18"/>
          <w:szCs w:val="18"/>
          <w:lang w:val="bs-Latn-BA"/>
        </w:rPr>
        <w:t xml:space="preserve">o radu </w:t>
      </w:r>
      <w:r w:rsidRPr="006334EF">
        <w:rPr>
          <w:sz w:val="18"/>
          <w:szCs w:val="18"/>
        </w:rPr>
        <w:t xml:space="preserve">MP BiH za 2019. </w:t>
      </w:r>
      <w:proofErr w:type="spellStart"/>
      <w:r w:rsidRPr="006334EF">
        <w:rPr>
          <w:sz w:val="18"/>
          <w:szCs w:val="18"/>
        </w:rPr>
        <w:t>godinu</w:t>
      </w:r>
      <w:proofErr w:type="spellEnd"/>
      <w:r w:rsidRPr="006334EF">
        <w:rPr>
          <w:sz w:val="18"/>
          <w:szCs w:val="18"/>
        </w:rPr>
        <w:t xml:space="preserve">, </w:t>
      </w:r>
      <w:proofErr w:type="spellStart"/>
      <w:r w:rsidRPr="006334EF">
        <w:rPr>
          <w:sz w:val="18"/>
          <w:szCs w:val="18"/>
        </w:rPr>
        <w:t>radilo</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proofErr w:type="spellStart"/>
      <w:r w:rsidRPr="006334EF">
        <w:rPr>
          <w:sz w:val="18"/>
          <w:szCs w:val="18"/>
        </w:rPr>
        <w:t>na</w:t>
      </w:r>
      <w:proofErr w:type="spellEnd"/>
      <w:r w:rsidRPr="006334EF">
        <w:rPr>
          <w:sz w:val="18"/>
          <w:szCs w:val="18"/>
        </w:rPr>
        <w:t xml:space="preserve"> </w:t>
      </w:r>
      <w:proofErr w:type="spellStart"/>
      <w:r w:rsidRPr="006334EF">
        <w:rPr>
          <w:sz w:val="18"/>
          <w:szCs w:val="18"/>
        </w:rPr>
        <w:t>izradi</w:t>
      </w:r>
      <w:proofErr w:type="spellEnd"/>
      <w:r w:rsidRPr="006334EF">
        <w:rPr>
          <w:sz w:val="18"/>
          <w:szCs w:val="18"/>
        </w:rPr>
        <w:t xml:space="preserve"> </w:t>
      </w:r>
      <w:proofErr w:type="spellStart"/>
      <w:r w:rsidRPr="006334EF">
        <w:rPr>
          <w:sz w:val="18"/>
          <w:szCs w:val="18"/>
        </w:rPr>
        <w:t>pet</w:t>
      </w:r>
      <w:proofErr w:type="spellEnd"/>
      <w:r w:rsidRPr="006334EF">
        <w:rPr>
          <w:sz w:val="18"/>
          <w:szCs w:val="18"/>
        </w:rPr>
        <w:t xml:space="preserve"> </w:t>
      </w:r>
      <w:proofErr w:type="spellStart"/>
      <w:r w:rsidRPr="006334EF">
        <w:rPr>
          <w:sz w:val="18"/>
          <w:szCs w:val="18"/>
        </w:rPr>
        <w:t>zakonskih</w:t>
      </w:r>
      <w:proofErr w:type="spellEnd"/>
      <w:r w:rsidRPr="006334EF">
        <w:rPr>
          <w:sz w:val="18"/>
          <w:szCs w:val="18"/>
        </w:rPr>
        <w:t xml:space="preserve"> </w:t>
      </w:r>
      <w:proofErr w:type="spellStart"/>
      <w:r w:rsidRPr="006334EF">
        <w:rPr>
          <w:sz w:val="18"/>
          <w:szCs w:val="18"/>
        </w:rPr>
        <w:t>akata</w:t>
      </w:r>
      <w:proofErr w:type="spellEnd"/>
      <w:r w:rsidRPr="006334EF">
        <w:rPr>
          <w:sz w:val="18"/>
          <w:szCs w:val="18"/>
        </w:rPr>
        <w:t>.</w:t>
      </w:r>
      <w:r w:rsidRPr="006334EF">
        <w:rPr>
          <w:sz w:val="18"/>
          <w:szCs w:val="18"/>
          <w:lang w:val="bs-Latn-BA"/>
        </w:rPr>
        <w:t xml:space="preserve"> U SPR MP BiH za period 2019. – 2021. godine, ukupno je za trogodišnji period planirana izrada 12 zakona iz oblasti pravosuđa, uključujući navedene zakone.</w:t>
      </w:r>
    </w:p>
  </w:footnote>
  <w:footnote w:id="29">
    <w:p w14:paraId="4F864C88" w14:textId="5F49B145" w:rsidR="00637038" w:rsidRPr="006334EF" w:rsidRDefault="00637038" w:rsidP="0028361B">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U 2020. godini, kroz GPR MP BiH je planirana izrada devet zakonskih akata, a u skladu sa Izvještajem o radu MP BiH za 2020. godinu, radilo se na izradi sedam zakonskih akata, dok tokom 2020. godine aktivnosti nisu preduzimane u dijelu izrade dva zakona. Zakon o dopunama Zakona o prekršajima BiH je usvojen i objavljen u „Sl. glasniku BiH“, broj 65/20.</w:t>
      </w:r>
    </w:p>
  </w:footnote>
  <w:footnote w:id="30">
    <w:p w14:paraId="6E32E481" w14:textId="0769B03B" w:rsidR="00637038" w:rsidRPr="006334EF" w:rsidRDefault="00637038" w:rsidP="0028361B">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Od 15 aktivnosti u kojima je MP BiH vodeća institucija ili partner u provođenju aktivnosti predviđenih Akcionim planom Strategije za reformu sektora pravde u BiH za 2020. godinu u oblasti Pravosuđe, stub I SRSP u BiH ispunjene su dvije aktivnosti, a deset aktivnosti se kontinuirano realizuje ili je u toku provođenje istih u skladu sa rokovima, te predstavlja 80% aktivnosti koje se provode bez zastoja. Od navedenog broja, tri aktivnosti nisu ispunjene, odnosno 20% aktivnosti se nalazi u zastoju.</w:t>
      </w:r>
    </w:p>
  </w:footnote>
  <w:footnote w:id="31">
    <w:p w14:paraId="317526AB" w14:textId="2A6E3E5D" w:rsidR="00637038" w:rsidRPr="00437874" w:rsidRDefault="00637038" w:rsidP="00437874">
      <w:pPr>
        <w:pStyle w:val="FootnoteText"/>
        <w:jc w:val="both"/>
        <w:rPr>
          <w:sz w:val="18"/>
          <w:szCs w:val="18"/>
          <w:lang w:val="bs-Latn-BA"/>
        </w:rPr>
      </w:pPr>
      <w:r w:rsidRPr="00437874">
        <w:rPr>
          <w:rStyle w:val="FootnoteReference"/>
          <w:sz w:val="18"/>
          <w:szCs w:val="18"/>
        </w:rPr>
        <w:footnoteRef/>
      </w:r>
      <w:r w:rsidRPr="00437874">
        <w:rPr>
          <w:sz w:val="18"/>
          <w:szCs w:val="18"/>
          <w:lang w:val="bs-Latn-BA"/>
        </w:rPr>
        <w:t xml:space="preserve"> Od ukupnog broja predviđenih projekata Programom rada MP BiH za 2019. godinu, u nadležnosti SIKS tri projekata nisu realizovana, te je trenutna vrijednost provedbe indikatora data u tabeli iznad. Projekti koji nisu realizovani u punom kapacitetu odnose se na uvođenje </w:t>
      </w:r>
      <w:proofErr w:type="spellStart"/>
      <w:r w:rsidRPr="00437874">
        <w:rPr>
          <w:sz w:val="18"/>
          <w:szCs w:val="18"/>
          <w:lang w:val="bs-Latn-BA"/>
        </w:rPr>
        <w:t>probacijske</w:t>
      </w:r>
      <w:proofErr w:type="spellEnd"/>
      <w:r w:rsidRPr="00437874">
        <w:rPr>
          <w:sz w:val="18"/>
          <w:szCs w:val="18"/>
          <w:lang w:val="bs-Latn-BA"/>
        </w:rPr>
        <w:t xml:space="preserve"> službe, koja je odgođena do daljnjeg i na stavljanje u funkciju Državnog zavoda.</w:t>
      </w:r>
    </w:p>
  </w:footnote>
  <w:footnote w:id="32">
    <w:p w14:paraId="7659470F" w14:textId="22ED0B1C" w:rsidR="00637038" w:rsidRPr="00437874" w:rsidRDefault="00637038" w:rsidP="00437874">
      <w:pPr>
        <w:pStyle w:val="FootnoteText"/>
        <w:jc w:val="both"/>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 xml:space="preserve">Od ukupno planiranih 14 aktivnosti čiji je nosilac SIKS u Programu rada MP BiH za 2020. godinu, u skladu sa informacijama </w:t>
      </w:r>
      <w:proofErr w:type="spellStart"/>
      <w:r w:rsidRPr="00437874">
        <w:rPr>
          <w:sz w:val="18"/>
          <w:szCs w:val="18"/>
          <w:lang w:val="bs-Latn-BA"/>
        </w:rPr>
        <w:t>datim</w:t>
      </w:r>
      <w:proofErr w:type="spellEnd"/>
      <w:r w:rsidRPr="00437874">
        <w:rPr>
          <w:sz w:val="18"/>
          <w:szCs w:val="18"/>
          <w:lang w:val="bs-Latn-BA"/>
        </w:rPr>
        <w:t xml:space="preserve"> u Izvještaju o radu MP BiH za 2020. godinu, izvršeno je 13 aktivnosti ili se iste kontinuirano provode bez zastoja i problema u provedbi. Izuzetak je aktivnost vezana za uspostavljanje službe </w:t>
      </w:r>
      <w:proofErr w:type="spellStart"/>
      <w:r w:rsidRPr="00437874">
        <w:rPr>
          <w:sz w:val="18"/>
          <w:szCs w:val="18"/>
          <w:lang w:val="bs-Latn-BA"/>
        </w:rPr>
        <w:t>probacije</w:t>
      </w:r>
      <w:proofErr w:type="spellEnd"/>
      <w:r w:rsidRPr="00437874">
        <w:rPr>
          <w:sz w:val="18"/>
          <w:szCs w:val="18"/>
          <w:lang w:val="bs-Latn-BA"/>
        </w:rPr>
        <w:t>, o kojoj je u više navrata bilo riječi i za koju su data objašnjenja i kroz izvještaje o provođenju Strategije za reformu sektora pravde u BiH, te kroz godišnje izvještaje institucije. S tim u vezi, trenutna vrijednost provedbe ovog posebnog cilja iznosi kao u tabeli, 92%.</w:t>
      </w:r>
    </w:p>
  </w:footnote>
  <w:footnote w:id="33">
    <w:p w14:paraId="5A07FB97" w14:textId="4448F50C" w:rsidR="00637038" w:rsidRPr="00437874" w:rsidRDefault="00637038" w:rsidP="00437874">
      <w:pPr>
        <w:pStyle w:val="FootnoteText"/>
        <w:jc w:val="both"/>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Od 41 aktivnosti u kojima je MP BiH vodeća institucija ili partner u provođenju aktivnosti predviđenih Akcionim planom Strategije za reformu sektora pravde u BiH za 2018. godinu u oblasti Izvršenje krivičnih sankcija, stub II, ispunjeno je 20 aktivnosti, a 11 aktivnosti se realizuje i u toku je provođenje istih, što je 75% aktivnosti koje se provode bez zastoja. Od navedenog broja, 6 aktivnosti nije ispunjeno.</w:t>
      </w:r>
    </w:p>
  </w:footnote>
  <w:footnote w:id="34">
    <w:p w14:paraId="7F4BB47B" w14:textId="292A048B" w:rsidR="00637038" w:rsidRPr="00437874" w:rsidRDefault="00637038" w:rsidP="00437874">
      <w:pPr>
        <w:pStyle w:val="FootnoteText"/>
        <w:jc w:val="both"/>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Od ukupno 33 aktivnosti u čiju realizaciju je bilo uključeno MP BiH, a koje su predviđene Akcionim planom Strategije za reformu sektora pravde u BiH za 2020. godinu u strateškoj oblasti Izvršenje krivičnih sankcija, stub II, ispunjeno je 14. Osam aktivnosti se realizuje i u toku je njihovo provođenje, što čini 88% aktivnosti, s tim da su dva strateška programa obustavljena, sa ukupno 8 aktivnosti u kojima je planirano učešće i MP BiH. Jaz između statistike i ocjenjivanja Programa rada MP BiH i provedbe Strategije za reformu sektora pravde u BiH može postojati s obzirom na metodologiju ocjenjivanja statusa u odnosu na sve odgovorne institucije. Napominjemo da se pri izračunu projekata iz oblasti izvršenja krivičnih sankcija obustavljene aktivnosti vode kao neprovedene na nivou institucije.</w:t>
      </w:r>
    </w:p>
  </w:footnote>
  <w:footnote w:id="35">
    <w:p w14:paraId="1657D0B7" w14:textId="77777777" w:rsidR="00637038" w:rsidRPr="00437874" w:rsidRDefault="00637038" w:rsidP="003463EB">
      <w:pPr>
        <w:pStyle w:val="FootnoteText"/>
        <w:rPr>
          <w:sz w:val="18"/>
          <w:szCs w:val="18"/>
          <w:lang w:val="bs-Latn-BA"/>
        </w:rPr>
      </w:pPr>
      <w:r w:rsidRPr="00437874">
        <w:rPr>
          <w:rStyle w:val="FootnoteReference"/>
          <w:sz w:val="18"/>
          <w:szCs w:val="18"/>
        </w:rPr>
        <w:footnoteRef/>
      </w:r>
      <w:r w:rsidRPr="00437874">
        <w:rPr>
          <w:sz w:val="18"/>
          <w:szCs w:val="18"/>
        </w:rPr>
        <w:t xml:space="preserve"> </w:t>
      </w:r>
      <w:r w:rsidRPr="00437874">
        <w:rPr>
          <w:sz w:val="18"/>
          <w:szCs w:val="18"/>
          <w:lang w:val="bs-Latn-BA"/>
        </w:rPr>
        <w:t>Objavljen u „Službenom glasniku BiH“, broj 65/20.</w:t>
      </w:r>
    </w:p>
  </w:footnote>
  <w:footnote w:id="36">
    <w:p w14:paraId="2AB407E4" w14:textId="2641DF9C" w:rsidR="00637038" w:rsidRPr="006334EF" w:rsidRDefault="00637038" w:rsidP="006334EF">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proofErr w:type="spellStart"/>
      <w:r w:rsidRPr="006334EF">
        <w:rPr>
          <w:sz w:val="18"/>
          <w:szCs w:val="18"/>
        </w:rPr>
        <w:t>Od</w:t>
      </w:r>
      <w:proofErr w:type="spellEnd"/>
      <w:r w:rsidRPr="006334EF">
        <w:rPr>
          <w:sz w:val="18"/>
          <w:szCs w:val="18"/>
        </w:rPr>
        <w:t xml:space="preserve"> </w:t>
      </w:r>
      <w:proofErr w:type="spellStart"/>
      <w:r w:rsidRPr="006334EF">
        <w:rPr>
          <w:sz w:val="18"/>
          <w:szCs w:val="18"/>
        </w:rPr>
        <w:t>ukupnog</w:t>
      </w:r>
      <w:proofErr w:type="spellEnd"/>
      <w:r w:rsidRPr="006334EF">
        <w:rPr>
          <w:sz w:val="18"/>
          <w:szCs w:val="18"/>
        </w:rPr>
        <w:t xml:space="preserve"> </w:t>
      </w:r>
      <w:proofErr w:type="spellStart"/>
      <w:r w:rsidRPr="006334EF">
        <w:rPr>
          <w:sz w:val="18"/>
          <w:szCs w:val="18"/>
        </w:rPr>
        <w:t>broja</w:t>
      </w:r>
      <w:proofErr w:type="spellEnd"/>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koje</w:t>
      </w:r>
      <w:proofErr w:type="spellEnd"/>
      <w:r w:rsidRPr="006334EF">
        <w:rPr>
          <w:sz w:val="18"/>
          <w:szCs w:val="18"/>
        </w:rPr>
        <w:t xml:space="preserve"> </w:t>
      </w:r>
      <w:proofErr w:type="spellStart"/>
      <w:r w:rsidRPr="006334EF">
        <w:rPr>
          <w:sz w:val="18"/>
          <w:szCs w:val="18"/>
        </w:rPr>
        <w:t>su</w:t>
      </w:r>
      <w:proofErr w:type="spellEnd"/>
      <w:r w:rsidRPr="006334EF">
        <w:rPr>
          <w:sz w:val="18"/>
          <w:szCs w:val="18"/>
        </w:rPr>
        <w:t xml:space="preserve"> </w:t>
      </w:r>
      <w:proofErr w:type="spellStart"/>
      <w:r w:rsidRPr="006334EF">
        <w:rPr>
          <w:sz w:val="18"/>
          <w:szCs w:val="18"/>
        </w:rPr>
        <w:t>predviđene</w:t>
      </w:r>
      <w:proofErr w:type="spellEnd"/>
      <w:r w:rsidRPr="006334EF">
        <w:rPr>
          <w:sz w:val="18"/>
          <w:szCs w:val="18"/>
        </w:rPr>
        <w:t xml:space="preserve"> </w:t>
      </w:r>
      <w:proofErr w:type="spellStart"/>
      <w:r w:rsidRPr="006334EF">
        <w:rPr>
          <w:sz w:val="18"/>
          <w:szCs w:val="18"/>
        </w:rPr>
        <w:t>Akcioni</w:t>
      </w:r>
      <w:proofErr w:type="spellEnd"/>
      <w:r w:rsidRPr="006334EF">
        <w:rPr>
          <w:sz w:val="18"/>
          <w:szCs w:val="18"/>
          <w:lang w:val="hr-BA"/>
        </w:rPr>
        <w:t>m</w:t>
      </w:r>
      <w:r w:rsidRPr="006334EF">
        <w:rPr>
          <w:sz w:val="18"/>
          <w:szCs w:val="18"/>
        </w:rPr>
        <w:t xml:space="preserve"> </w:t>
      </w:r>
      <w:proofErr w:type="spellStart"/>
      <w:r w:rsidRPr="006334EF">
        <w:rPr>
          <w:sz w:val="18"/>
          <w:szCs w:val="18"/>
        </w:rPr>
        <w:t>plan</w:t>
      </w:r>
      <w:proofErr w:type="spellEnd"/>
      <w:r w:rsidRPr="006334EF">
        <w:rPr>
          <w:sz w:val="18"/>
          <w:szCs w:val="18"/>
          <w:lang w:val="hr-BA"/>
        </w:rPr>
        <w:t>om</w:t>
      </w:r>
      <w:r w:rsidRPr="006334EF">
        <w:rPr>
          <w:sz w:val="18"/>
          <w:szCs w:val="18"/>
        </w:rPr>
        <w:t xml:space="preserve"> </w:t>
      </w:r>
      <w:proofErr w:type="spellStart"/>
      <w:r w:rsidRPr="006334EF">
        <w:rPr>
          <w:sz w:val="18"/>
          <w:szCs w:val="18"/>
        </w:rPr>
        <w:t>Strategije</w:t>
      </w:r>
      <w:proofErr w:type="spellEnd"/>
      <w:r w:rsidRPr="006334EF">
        <w:rPr>
          <w:sz w:val="18"/>
          <w:szCs w:val="18"/>
        </w:rPr>
        <w:t xml:space="preserve"> za </w:t>
      </w:r>
      <w:proofErr w:type="spellStart"/>
      <w:r w:rsidRPr="006334EF">
        <w:rPr>
          <w:sz w:val="18"/>
          <w:szCs w:val="18"/>
        </w:rPr>
        <w:t>reformu</w:t>
      </w:r>
      <w:proofErr w:type="spellEnd"/>
      <w:r w:rsidRPr="006334EF">
        <w:rPr>
          <w:sz w:val="18"/>
          <w:szCs w:val="18"/>
        </w:rPr>
        <w:t xml:space="preserve"> </w:t>
      </w:r>
      <w:proofErr w:type="spellStart"/>
      <w:r w:rsidRPr="006334EF">
        <w:rPr>
          <w:sz w:val="18"/>
          <w:szCs w:val="18"/>
        </w:rPr>
        <w:t>sektora</w:t>
      </w:r>
      <w:proofErr w:type="spellEnd"/>
      <w:r w:rsidRPr="006334EF">
        <w:rPr>
          <w:sz w:val="18"/>
          <w:szCs w:val="18"/>
        </w:rPr>
        <w:t xml:space="preserve"> pravde u BiH za 201</w:t>
      </w:r>
      <w:r w:rsidRPr="006334EF">
        <w:rPr>
          <w:sz w:val="18"/>
          <w:szCs w:val="18"/>
          <w:lang w:val="bs-Latn-BA"/>
        </w:rPr>
        <w:t>9</w:t>
      </w:r>
      <w:r w:rsidRPr="006334EF">
        <w:rPr>
          <w:sz w:val="18"/>
          <w:szCs w:val="18"/>
        </w:rPr>
        <w:t xml:space="preserve">. </w:t>
      </w:r>
      <w:proofErr w:type="spellStart"/>
      <w:r w:rsidRPr="006334EF">
        <w:rPr>
          <w:sz w:val="18"/>
          <w:szCs w:val="18"/>
        </w:rPr>
        <w:t>godinu</w:t>
      </w:r>
      <w:proofErr w:type="spellEnd"/>
      <w:r w:rsidRPr="006334EF">
        <w:rPr>
          <w:sz w:val="18"/>
          <w:szCs w:val="18"/>
        </w:rPr>
        <w:t xml:space="preserve">, </w:t>
      </w:r>
      <w:proofErr w:type="spellStart"/>
      <w:r w:rsidRPr="006334EF">
        <w:rPr>
          <w:sz w:val="18"/>
          <w:szCs w:val="18"/>
        </w:rPr>
        <w:t>bez</w:t>
      </w:r>
      <w:proofErr w:type="spellEnd"/>
      <w:r w:rsidRPr="006334EF">
        <w:rPr>
          <w:sz w:val="18"/>
          <w:szCs w:val="18"/>
        </w:rPr>
        <w:t xml:space="preserve"> </w:t>
      </w:r>
      <w:proofErr w:type="spellStart"/>
      <w:r w:rsidRPr="006334EF">
        <w:rPr>
          <w:sz w:val="18"/>
          <w:szCs w:val="18"/>
        </w:rPr>
        <w:t>obzira</w:t>
      </w:r>
      <w:proofErr w:type="spellEnd"/>
      <w:r w:rsidRPr="006334EF">
        <w:rPr>
          <w:sz w:val="18"/>
          <w:szCs w:val="18"/>
        </w:rPr>
        <w:t xml:space="preserve"> </w:t>
      </w:r>
      <w:proofErr w:type="spellStart"/>
      <w:r w:rsidRPr="006334EF">
        <w:rPr>
          <w:sz w:val="18"/>
          <w:szCs w:val="18"/>
        </w:rPr>
        <w:t>na</w:t>
      </w:r>
      <w:proofErr w:type="spellEnd"/>
      <w:r w:rsidRPr="006334EF">
        <w:rPr>
          <w:sz w:val="18"/>
          <w:szCs w:val="18"/>
        </w:rPr>
        <w:t xml:space="preserve"> </w:t>
      </w:r>
      <w:proofErr w:type="spellStart"/>
      <w:r w:rsidRPr="006334EF">
        <w:rPr>
          <w:sz w:val="18"/>
          <w:szCs w:val="18"/>
        </w:rPr>
        <w:t>odgovorne</w:t>
      </w:r>
      <w:proofErr w:type="spellEnd"/>
      <w:r w:rsidRPr="006334EF">
        <w:rPr>
          <w:sz w:val="18"/>
          <w:szCs w:val="18"/>
        </w:rPr>
        <w:t xml:space="preserve"> </w:t>
      </w:r>
      <w:proofErr w:type="spellStart"/>
      <w:r w:rsidRPr="006334EF">
        <w:rPr>
          <w:sz w:val="18"/>
          <w:szCs w:val="18"/>
        </w:rPr>
        <w:t>institucije</w:t>
      </w:r>
      <w:proofErr w:type="spellEnd"/>
      <w:r w:rsidRPr="006334EF">
        <w:rPr>
          <w:sz w:val="18"/>
          <w:szCs w:val="18"/>
        </w:rPr>
        <w:t xml:space="preserve">, u </w:t>
      </w:r>
      <w:proofErr w:type="spellStart"/>
      <w:r w:rsidRPr="006334EF">
        <w:rPr>
          <w:sz w:val="18"/>
          <w:szCs w:val="18"/>
        </w:rPr>
        <w:t>oblasti</w:t>
      </w:r>
      <w:proofErr w:type="spellEnd"/>
      <w:r w:rsidRPr="006334EF">
        <w:rPr>
          <w:sz w:val="18"/>
          <w:szCs w:val="18"/>
        </w:rPr>
        <w:t xml:space="preserve"> </w:t>
      </w:r>
      <w:proofErr w:type="spellStart"/>
      <w:r w:rsidRPr="006334EF">
        <w:rPr>
          <w:sz w:val="18"/>
          <w:szCs w:val="18"/>
        </w:rPr>
        <w:t>Pristup</w:t>
      </w:r>
      <w:proofErr w:type="spellEnd"/>
      <w:r w:rsidRPr="006334EF">
        <w:rPr>
          <w:sz w:val="18"/>
          <w:szCs w:val="18"/>
        </w:rPr>
        <w:t xml:space="preserve"> </w:t>
      </w:r>
      <w:proofErr w:type="spellStart"/>
      <w:r w:rsidRPr="006334EF">
        <w:rPr>
          <w:sz w:val="18"/>
          <w:szCs w:val="18"/>
        </w:rPr>
        <w:t>pravdi</w:t>
      </w:r>
      <w:proofErr w:type="spellEnd"/>
      <w:r w:rsidRPr="006334EF">
        <w:rPr>
          <w:sz w:val="18"/>
          <w:szCs w:val="18"/>
        </w:rPr>
        <w:t xml:space="preserve">, </w:t>
      </w:r>
      <w:proofErr w:type="spellStart"/>
      <w:r w:rsidRPr="006334EF">
        <w:rPr>
          <w:sz w:val="18"/>
          <w:szCs w:val="18"/>
        </w:rPr>
        <w:t>stub</w:t>
      </w:r>
      <w:proofErr w:type="spellEnd"/>
      <w:r w:rsidRPr="006334EF">
        <w:rPr>
          <w:sz w:val="18"/>
          <w:szCs w:val="18"/>
        </w:rPr>
        <w:t xml:space="preserve"> II</w:t>
      </w:r>
      <w:r w:rsidRPr="006334EF">
        <w:rPr>
          <w:sz w:val="18"/>
          <w:szCs w:val="18"/>
          <w:lang w:val="hr-HR"/>
        </w:rPr>
        <w:t>I</w:t>
      </w:r>
      <w:r w:rsidRPr="006334EF">
        <w:rPr>
          <w:sz w:val="18"/>
          <w:szCs w:val="18"/>
        </w:rPr>
        <w:t xml:space="preserve"> S</w:t>
      </w:r>
      <w:proofErr w:type="spellStart"/>
      <w:r w:rsidRPr="006334EF">
        <w:rPr>
          <w:sz w:val="18"/>
          <w:szCs w:val="18"/>
          <w:lang w:val="hr-BA"/>
        </w:rPr>
        <w:t>trategije</w:t>
      </w:r>
      <w:proofErr w:type="spellEnd"/>
      <w:r w:rsidRPr="006334EF">
        <w:rPr>
          <w:sz w:val="18"/>
          <w:szCs w:val="18"/>
          <w:lang w:val="hr-BA"/>
        </w:rPr>
        <w:t xml:space="preserve"> za reformu sektora pravde </w:t>
      </w:r>
      <w:r w:rsidRPr="006334EF">
        <w:rPr>
          <w:sz w:val="18"/>
          <w:szCs w:val="18"/>
        </w:rPr>
        <w:t xml:space="preserve">u BiH, </w:t>
      </w:r>
      <w:proofErr w:type="spellStart"/>
      <w:r w:rsidRPr="006334EF">
        <w:rPr>
          <w:sz w:val="18"/>
          <w:szCs w:val="18"/>
        </w:rPr>
        <w:t>kojih</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2</w:t>
      </w:r>
      <w:r w:rsidRPr="006334EF">
        <w:rPr>
          <w:sz w:val="18"/>
          <w:szCs w:val="18"/>
          <w:lang w:val="bs-Latn-BA"/>
        </w:rPr>
        <w:t xml:space="preserve">2, 17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u </w:t>
      </w:r>
      <w:proofErr w:type="spellStart"/>
      <w:r w:rsidRPr="006334EF">
        <w:rPr>
          <w:sz w:val="18"/>
          <w:szCs w:val="18"/>
        </w:rPr>
        <w:t>toku</w:t>
      </w:r>
      <w:proofErr w:type="spellEnd"/>
      <w:r w:rsidRPr="006334EF">
        <w:rPr>
          <w:sz w:val="18"/>
          <w:szCs w:val="18"/>
        </w:rPr>
        <w:t xml:space="preserve">, a 13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proofErr w:type="spellStart"/>
      <w:r w:rsidRPr="006334EF">
        <w:rPr>
          <w:sz w:val="18"/>
          <w:szCs w:val="18"/>
        </w:rPr>
        <w:t>smatraju</w:t>
      </w:r>
      <w:proofErr w:type="spellEnd"/>
      <w:r w:rsidRPr="006334EF">
        <w:rPr>
          <w:sz w:val="18"/>
          <w:szCs w:val="18"/>
        </w:rPr>
        <w:t xml:space="preserve"> </w:t>
      </w:r>
      <w:proofErr w:type="spellStart"/>
      <w:r w:rsidRPr="006334EF">
        <w:rPr>
          <w:sz w:val="18"/>
          <w:szCs w:val="18"/>
        </w:rPr>
        <w:t>ispunjenima</w:t>
      </w:r>
      <w:proofErr w:type="spellEnd"/>
      <w:r w:rsidRPr="006334EF">
        <w:rPr>
          <w:sz w:val="18"/>
          <w:szCs w:val="18"/>
        </w:rPr>
        <w:t xml:space="preserve">. </w:t>
      </w:r>
      <w:proofErr w:type="spellStart"/>
      <w:r w:rsidRPr="006334EF">
        <w:rPr>
          <w:sz w:val="18"/>
          <w:szCs w:val="18"/>
        </w:rPr>
        <w:t>Prema</w:t>
      </w:r>
      <w:proofErr w:type="spellEnd"/>
      <w:r w:rsidRPr="006334EF">
        <w:rPr>
          <w:sz w:val="18"/>
          <w:szCs w:val="18"/>
        </w:rPr>
        <w:t xml:space="preserve"> </w:t>
      </w:r>
      <w:proofErr w:type="spellStart"/>
      <w:r w:rsidRPr="006334EF">
        <w:rPr>
          <w:sz w:val="18"/>
          <w:szCs w:val="18"/>
        </w:rPr>
        <w:t>tim</w:t>
      </w:r>
      <w:proofErr w:type="spellEnd"/>
      <w:r w:rsidRPr="006334EF">
        <w:rPr>
          <w:sz w:val="18"/>
          <w:szCs w:val="18"/>
        </w:rPr>
        <w:t xml:space="preserve"> </w:t>
      </w:r>
      <w:proofErr w:type="spellStart"/>
      <w:r w:rsidRPr="006334EF">
        <w:rPr>
          <w:sz w:val="18"/>
          <w:szCs w:val="18"/>
        </w:rPr>
        <w:t>podacima</w:t>
      </w:r>
      <w:proofErr w:type="spellEnd"/>
      <w:r w:rsidRPr="006334EF">
        <w:rPr>
          <w:sz w:val="18"/>
          <w:szCs w:val="18"/>
        </w:rPr>
        <w:t xml:space="preserve">, </w:t>
      </w:r>
      <w:r w:rsidRPr="006334EF">
        <w:rPr>
          <w:sz w:val="18"/>
          <w:szCs w:val="18"/>
          <w:lang w:val="bs-Latn-BA"/>
        </w:rPr>
        <w:t>77</w:t>
      </w:r>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proofErr w:type="spellStart"/>
      <w:r w:rsidRPr="006334EF">
        <w:rPr>
          <w:sz w:val="18"/>
          <w:szCs w:val="18"/>
        </w:rPr>
        <w:t>provode</w:t>
      </w:r>
      <w:proofErr w:type="spellEnd"/>
      <w:r w:rsidRPr="006334EF">
        <w:rPr>
          <w:sz w:val="18"/>
          <w:szCs w:val="18"/>
        </w:rPr>
        <w:t xml:space="preserve"> </w:t>
      </w:r>
      <w:proofErr w:type="spellStart"/>
      <w:r w:rsidRPr="006334EF">
        <w:rPr>
          <w:sz w:val="18"/>
          <w:szCs w:val="18"/>
        </w:rPr>
        <w:t>bez</w:t>
      </w:r>
      <w:proofErr w:type="spellEnd"/>
      <w:r w:rsidRPr="006334EF">
        <w:rPr>
          <w:sz w:val="18"/>
          <w:szCs w:val="18"/>
        </w:rPr>
        <w:t xml:space="preserve"> </w:t>
      </w:r>
      <w:proofErr w:type="spellStart"/>
      <w:r w:rsidRPr="006334EF">
        <w:rPr>
          <w:sz w:val="18"/>
          <w:szCs w:val="18"/>
        </w:rPr>
        <w:t>zastoja</w:t>
      </w:r>
      <w:proofErr w:type="spellEnd"/>
      <w:r w:rsidRPr="006334EF">
        <w:rPr>
          <w:sz w:val="18"/>
          <w:szCs w:val="18"/>
        </w:rPr>
        <w:t xml:space="preserve">, a </w:t>
      </w:r>
      <w:r w:rsidRPr="006334EF">
        <w:rPr>
          <w:sz w:val="18"/>
          <w:szCs w:val="18"/>
          <w:lang w:val="bs-Latn-BA"/>
        </w:rPr>
        <w:t>5</w:t>
      </w:r>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odnosno</w:t>
      </w:r>
      <w:proofErr w:type="spellEnd"/>
      <w:r w:rsidRPr="006334EF">
        <w:rPr>
          <w:sz w:val="18"/>
          <w:szCs w:val="18"/>
        </w:rPr>
        <w:t xml:space="preserve"> 2</w:t>
      </w:r>
      <w:r w:rsidRPr="006334EF">
        <w:rPr>
          <w:sz w:val="18"/>
          <w:szCs w:val="18"/>
          <w:lang w:val="bs-Latn-BA"/>
        </w:rPr>
        <w:t>3</w:t>
      </w:r>
      <w:r w:rsidRPr="006334EF">
        <w:rPr>
          <w:sz w:val="18"/>
          <w:szCs w:val="18"/>
        </w:rPr>
        <w:t xml:space="preserve">% </w:t>
      </w:r>
      <w:proofErr w:type="spellStart"/>
      <w:r w:rsidRPr="006334EF">
        <w:rPr>
          <w:sz w:val="18"/>
          <w:szCs w:val="18"/>
        </w:rPr>
        <w:t>ni</w:t>
      </w:r>
      <w:proofErr w:type="spellEnd"/>
      <w:r w:rsidRPr="006334EF">
        <w:rPr>
          <w:sz w:val="18"/>
          <w:szCs w:val="18"/>
          <w:lang w:val="bs-Latn-BA"/>
        </w:rPr>
        <w:t>je</w:t>
      </w:r>
      <w:r w:rsidRPr="006334EF">
        <w:rPr>
          <w:sz w:val="18"/>
          <w:szCs w:val="18"/>
        </w:rPr>
        <w:t xml:space="preserve"> </w:t>
      </w:r>
      <w:proofErr w:type="spellStart"/>
      <w:r w:rsidRPr="006334EF">
        <w:rPr>
          <w:sz w:val="18"/>
          <w:szCs w:val="18"/>
        </w:rPr>
        <w:t>ispunjen</w:t>
      </w:r>
      <w:proofErr w:type="spellEnd"/>
      <w:r w:rsidRPr="006334EF">
        <w:rPr>
          <w:sz w:val="18"/>
          <w:szCs w:val="18"/>
          <w:lang w:val="bs-Latn-BA"/>
        </w:rPr>
        <w:t>o</w:t>
      </w:r>
      <w:r w:rsidRPr="006334EF">
        <w:rPr>
          <w:sz w:val="18"/>
          <w:szCs w:val="18"/>
        </w:rPr>
        <w:t xml:space="preserve">. </w:t>
      </w:r>
      <w:proofErr w:type="spellStart"/>
      <w:r w:rsidRPr="006334EF">
        <w:rPr>
          <w:sz w:val="18"/>
          <w:szCs w:val="18"/>
        </w:rPr>
        <w:t>Postotak</w:t>
      </w:r>
      <w:proofErr w:type="spellEnd"/>
      <w:r w:rsidRPr="006334EF">
        <w:rPr>
          <w:sz w:val="18"/>
          <w:szCs w:val="18"/>
        </w:rPr>
        <w:t xml:space="preserve"> </w:t>
      </w:r>
      <w:proofErr w:type="spellStart"/>
      <w:r w:rsidRPr="006334EF">
        <w:rPr>
          <w:sz w:val="18"/>
          <w:szCs w:val="18"/>
        </w:rPr>
        <w:t>potpuno</w:t>
      </w:r>
      <w:proofErr w:type="spellEnd"/>
      <w:r w:rsidRPr="006334EF">
        <w:rPr>
          <w:sz w:val="18"/>
          <w:szCs w:val="18"/>
        </w:rPr>
        <w:t xml:space="preserve"> </w:t>
      </w:r>
      <w:proofErr w:type="spellStart"/>
      <w:r w:rsidRPr="006334EF">
        <w:rPr>
          <w:sz w:val="18"/>
          <w:szCs w:val="18"/>
        </w:rPr>
        <w:t>ispunjenih</w:t>
      </w:r>
      <w:proofErr w:type="spellEnd"/>
      <w:r w:rsidRPr="006334EF">
        <w:rPr>
          <w:sz w:val="18"/>
          <w:szCs w:val="18"/>
        </w:rPr>
        <w:t xml:space="preserve"> </w:t>
      </w:r>
      <w:proofErr w:type="spellStart"/>
      <w:r w:rsidRPr="006334EF">
        <w:rPr>
          <w:sz w:val="18"/>
          <w:szCs w:val="18"/>
        </w:rPr>
        <w:t>aktivnosti</w:t>
      </w:r>
      <w:proofErr w:type="spellEnd"/>
      <w:r w:rsidRPr="006334EF">
        <w:rPr>
          <w:sz w:val="18"/>
          <w:szCs w:val="18"/>
        </w:rPr>
        <w:t xml:space="preserve"> u </w:t>
      </w:r>
      <w:proofErr w:type="spellStart"/>
      <w:r w:rsidRPr="006334EF">
        <w:rPr>
          <w:sz w:val="18"/>
          <w:szCs w:val="18"/>
        </w:rPr>
        <w:t>odnosu</w:t>
      </w:r>
      <w:proofErr w:type="spellEnd"/>
      <w:r w:rsidRPr="006334EF">
        <w:rPr>
          <w:sz w:val="18"/>
          <w:szCs w:val="18"/>
        </w:rPr>
        <w:t xml:space="preserve"> </w:t>
      </w:r>
      <w:proofErr w:type="spellStart"/>
      <w:r w:rsidRPr="006334EF">
        <w:rPr>
          <w:sz w:val="18"/>
          <w:szCs w:val="18"/>
        </w:rPr>
        <w:t>na</w:t>
      </w:r>
      <w:proofErr w:type="spellEnd"/>
      <w:r w:rsidRPr="006334EF">
        <w:rPr>
          <w:sz w:val="18"/>
          <w:szCs w:val="18"/>
        </w:rPr>
        <w:t xml:space="preserve"> </w:t>
      </w:r>
      <w:proofErr w:type="spellStart"/>
      <w:r w:rsidRPr="006334EF">
        <w:rPr>
          <w:sz w:val="18"/>
          <w:szCs w:val="18"/>
        </w:rPr>
        <w:t>ukupan</w:t>
      </w:r>
      <w:proofErr w:type="spellEnd"/>
      <w:r w:rsidRPr="006334EF">
        <w:rPr>
          <w:sz w:val="18"/>
          <w:szCs w:val="18"/>
        </w:rPr>
        <w:t xml:space="preserve"> </w:t>
      </w:r>
      <w:proofErr w:type="spellStart"/>
      <w:r w:rsidRPr="006334EF">
        <w:rPr>
          <w:sz w:val="18"/>
          <w:szCs w:val="18"/>
        </w:rPr>
        <w:t>broj</w:t>
      </w:r>
      <w:proofErr w:type="spellEnd"/>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48%.</w:t>
      </w:r>
    </w:p>
  </w:footnote>
  <w:footnote w:id="37">
    <w:p w14:paraId="70FDB01F" w14:textId="436E9946" w:rsidR="00637038" w:rsidRPr="006334EF" w:rsidRDefault="00637038" w:rsidP="006334EF">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proofErr w:type="spellStart"/>
      <w:r w:rsidRPr="006334EF">
        <w:rPr>
          <w:sz w:val="18"/>
          <w:szCs w:val="18"/>
        </w:rPr>
        <w:t>Od</w:t>
      </w:r>
      <w:proofErr w:type="spellEnd"/>
      <w:r w:rsidRPr="006334EF">
        <w:rPr>
          <w:sz w:val="18"/>
          <w:szCs w:val="18"/>
        </w:rPr>
        <w:t xml:space="preserve"> </w:t>
      </w:r>
      <w:proofErr w:type="spellStart"/>
      <w:r w:rsidRPr="006334EF">
        <w:rPr>
          <w:sz w:val="18"/>
          <w:szCs w:val="18"/>
        </w:rPr>
        <w:t>ukupnog</w:t>
      </w:r>
      <w:proofErr w:type="spellEnd"/>
      <w:r w:rsidRPr="006334EF">
        <w:rPr>
          <w:sz w:val="18"/>
          <w:szCs w:val="18"/>
        </w:rPr>
        <w:t xml:space="preserve"> </w:t>
      </w:r>
      <w:proofErr w:type="spellStart"/>
      <w:r w:rsidRPr="006334EF">
        <w:rPr>
          <w:sz w:val="18"/>
          <w:szCs w:val="18"/>
        </w:rPr>
        <w:t>broja</w:t>
      </w:r>
      <w:proofErr w:type="spellEnd"/>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koje</w:t>
      </w:r>
      <w:proofErr w:type="spellEnd"/>
      <w:r w:rsidRPr="006334EF">
        <w:rPr>
          <w:sz w:val="18"/>
          <w:szCs w:val="18"/>
        </w:rPr>
        <w:t xml:space="preserve"> </w:t>
      </w:r>
      <w:proofErr w:type="spellStart"/>
      <w:r w:rsidRPr="006334EF">
        <w:rPr>
          <w:sz w:val="18"/>
          <w:szCs w:val="18"/>
        </w:rPr>
        <w:t>su</w:t>
      </w:r>
      <w:proofErr w:type="spellEnd"/>
      <w:r w:rsidRPr="006334EF">
        <w:rPr>
          <w:sz w:val="18"/>
          <w:szCs w:val="18"/>
        </w:rPr>
        <w:t xml:space="preserve"> </w:t>
      </w:r>
      <w:proofErr w:type="spellStart"/>
      <w:r w:rsidRPr="006334EF">
        <w:rPr>
          <w:sz w:val="18"/>
          <w:szCs w:val="18"/>
        </w:rPr>
        <w:t>predviđene</w:t>
      </w:r>
      <w:proofErr w:type="spellEnd"/>
      <w:r w:rsidRPr="006334EF">
        <w:rPr>
          <w:sz w:val="18"/>
          <w:szCs w:val="18"/>
        </w:rPr>
        <w:t xml:space="preserve"> </w:t>
      </w:r>
      <w:proofErr w:type="spellStart"/>
      <w:r w:rsidRPr="006334EF">
        <w:rPr>
          <w:sz w:val="18"/>
          <w:szCs w:val="18"/>
        </w:rPr>
        <w:t>Akcioni</w:t>
      </w:r>
      <w:proofErr w:type="spellEnd"/>
      <w:r w:rsidRPr="006334EF">
        <w:rPr>
          <w:sz w:val="18"/>
          <w:szCs w:val="18"/>
          <w:lang w:val="hr-BA"/>
        </w:rPr>
        <w:t>m</w:t>
      </w:r>
      <w:r w:rsidRPr="006334EF">
        <w:rPr>
          <w:sz w:val="18"/>
          <w:szCs w:val="18"/>
        </w:rPr>
        <w:t xml:space="preserve"> </w:t>
      </w:r>
      <w:proofErr w:type="spellStart"/>
      <w:r w:rsidRPr="006334EF">
        <w:rPr>
          <w:sz w:val="18"/>
          <w:szCs w:val="18"/>
        </w:rPr>
        <w:t>plan</w:t>
      </w:r>
      <w:proofErr w:type="spellEnd"/>
      <w:r w:rsidRPr="006334EF">
        <w:rPr>
          <w:sz w:val="18"/>
          <w:szCs w:val="18"/>
          <w:lang w:val="hr-BA"/>
        </w:rPr>
        <w:t>om</w:t>
      </w:r>
      <w:r w:rsidRPr="006334EF">
        <w:rPr>
          <w:sz w:val="18"/>
          <w:szCs w:val="18"/>
        </w:rPr>
        <w:t xml:space="preserve"> </w:t>
      </w:r>
      <w:proofErr w:type="spellStart"/>
      <w:r w:rsidRPr="006334EF">
        <w:rPr>
          <w:sz w:val="18"/>
          <w:szCs w:val="18"/>
        </w:rPr>
        <w:t>Strategije</w:t>
      </w:r>
      <w:proofErr w:type="spellEnd"/>
      <w:r w:rsidRPr="006334EF">
        <w:rPr>
          <w:sz w:val="18"/>
          <w:szCs w:val="18"/>
        </w:rPr>
        <w:t xml:space="preserve"> za </w:t>
      </w:r>
      <w:proofErr w:type="spellStart"/>
      <w:r w:rsidRPr="006334EF">
        <w:rPr>
          <w:sz w:val="18"/>
          <w:szCs w:val="18"/>
        </w:rPr>
        <w:t>reformu</w:t>
      </w:r>
      <w:proofErr w:type="spellEnd"/>
      <w:r w:rsidRPr="006334EF">
        <w:rPr>
          <w:sz w:val="18"/>
          <w:szCs w:val="18"/>
        </w:rPr>
        <w:t xml:space="preserve"> </w:t>
      </w:r>
      <w:proofErr w:type="spellStart"/>
      <w:r w:rsidRPr="006334EF">
        <w:rPr>
          <w:sz w:val="18"/>
          <w:szCs w:val="18"/>
        </w:rPr>
        <w:t>sektora</w:t>
      </w:r>
      <w:proofErr w:type="spellEnd"/>
      <w:r w:rsidRPr="006334EF">
        <w:rPr>
          <w:sz w:val="18"/>
          <w:szCs w:val="18"/>
        </w:rPr>
        <w:t xml:space="preserve"> pravde u BiH za 20</w:t>
      </w:r>
      <w:r w:rsidRPr="006334EF">
        <w:rPr>
          <w:sz w:val="18"/>
          <w:szCs w:val="18"/>
          <w:lang w:val="bs-Latn-BA"/>
        </w:rPr>
        <w:t>20</w:t>
      </w:r>
      <w:r w:rsidRPr="006334EF">
        <w:rPr>
          <w:sz w:val="18"/>
          <w:szCs w:val="18"/>
        </w:rPr>
        <w:t xml:space="preserve">. </w:t>
      </w:r>
      <w:proofErr w:type="spellStart"/>
      <w:r w:rsidRPr="006334EF">
        <w:rPr>
          <w:sz w:val="18"/>
          <w:szCs w:val="18"/>
        </w:rPr>
        <w:t>godinu</w:t>
      </w:r>
      <w:proofErr w:type="spellEnd"/>
      <w:r w:rsidRPr="006334EF">
        <w:rPr>
          <w:sz w:val="18"/>
          <w:szCs w:val="18"/>
        </w:rPr>
        <w:t xml:space="preserve">, </w:t>
      </w:r>
      <w:proofErr w:type="spellStart"/>
      <w:r w:rsidRPr="006334EF">
        <w:rPr>
          <w:sz w:val="18"/>
          <w:szCs w:val="18"/>
        </w:rPr>
        <w:t>bez</w:t>
      </w:r>
      <w:proofErr w:type="spellEnd"/>
      <w:r w:rsidRPr="006334EF">
        <w:rPr>
          <w:sz w:val="18"/>
          <w:szCs w:val="18"/>
        </w:rPr>
        <w:t xml:space="preserve"> </w:t>
      </w:r>
      <w:proofErr w:type="spellStart"/>
      <w:r w:rsidRPr="006334EF">
        <w:rPr>
          <w:sz w:val="18"/>
          <w:szCs w:val="18"/>
        </w:rPr>
        <w:t>obzira</w:t>
      </w:r>
      <w:proofErr w:type="spellEnd"/>
      <w:r w:rsidRPr="006334EF">
        <w:rPr>
          <w:sz w:val="18"/>
          <w:szCs w:val="18"/>
        </w:rPr>
        <w:t xml:space="preserve"> </w:t>
      </w:r>
      <w:proofErr w:type="spellStart"/>
      <w:r w:rsidRPr="006334EF">
        <w:rPr>
          <w:sz w:val="18"/>
          <w:szCs w:val="18"/>
        </w:rPr>
        <w:t>na</w:t>
      </w:r>
      <w:proofErr w:type="spellEnd"/>
      <w:r w:rsidRPr="006334EF">
        <w:rPr>
          <w:sz w:val="18"/>
          <w:szCs w:val="18"/>
        </w:rPr>
        <w:t xml:space="preserve"> </w:t>
      </w:r>
      <w:proofErr w:type="spellStart"/>
      <w:r w:rsidRPr="006334EF">
        <w:rPr>
          <w:sz w:val="18"/>
          <w:szCs w:val="18"/>
        </w:rPr>
        <w:t>odgovorne</w:t>
      </w:r>
      <w:proofErr w:type="spellEnd"/>
      <w:r w:rsidRPr="006334EF">
        <w:rPr>
          <w:sz w:val="18"/>
          <w:szCs w:val="18"/>
        </w:rPr>
        <w:t xml:space="preserve"> </w:t>
      </w:r>
      <w:proofErr w:type="spellStart"/>
      <w:r w:rsidRPr="006334EF">
        <w:rPr>
          <w:sz w:val="18"/>
          <w:szCs w:val="18"/>
        </w:rPr>
        <w:t>institucije</w:t>
      </w:r>
      <w:proofErr w:type="spellEnd"/>
      <w:r w:rsidRPr="006334EF">
        <w:rPr>
          <w:sz w:val="18"/>
          <w:szCs w:val="18"/>
        </w:rPr>
        <w:t xml:space="preserve">, u </w:t>
      </w:r>
      <w:proofErr w:type="spellStart"/>
      <w:r w:rsidRPr="006334EF">
        <w:rPr>
          <w:sz w:val="18"/>
          <w:szCs w:val="18"/>
        </w:rPr>
        <w:t>oblasti</w:t>
      </w:r>
      <w:proofErr w:type="spellEnd"/>
      <w:r w:rsidRPr="006334EF">
        <w:rPr>
          <w:sz w:val="18"/>
          <w:szCs w:val="18"/>
        </w:rPr>
        <w:t xml:space="preserve"> </w:t>
      </w:r>
      <w:proofErr w:type="spellStart"/>
      <w:r w:rsidRPr="006334EF">
        <w:rPr>
          <w:sz w:val="18"/>
          <w:szCs w:val="18"/>
        </w:rPr>
        <w:t>Pristup</w:t>
      </w:r>
      <w:proofErr w:type="spellEnd"/>
      <w:r w:rsidRPr="006334EF">
        <w:rPr>
          <w:sz w:val="18"/>
          <w:szCs w:val="18"/>
        </w:rPr>
        <w:t xml:space="preserve"> </w:t>
      </w:r>
      <w:proofErr w:type="spellStart"/>
      <w:r w:rsidRPr="006334EF">
        <w:rPr>
          <w:sz w:val="18"/>
          <w:szCs w:val="18"/>
        </w:rPr>
        <w:t>pravdi</w:t>
      </w:r>
      <w:proofErr w:type="spellEnd"/>
      <w:r w:rsidRPr="006334EF">
        <w:rPr>
          <w:sz w:val="18"/>
          <w:szCs w:val="18"/>
        </w:rPr>
        <w:t xml:space="preserve">, </w:t>
      </w:r>
      <w:proofErr w:type="spellStart"/>
      <w:r w:rsidRPr="006334EF">
        <w:rPr>
          <w:sz w:val="18"/>
          <w:szCs w:val="18"/>
        </w:rPr>
        <w:t>stub</w:t>
      </w:r>
      <w:proofErr w:type="spellEnd"/>
      <w:r w:rsidRPr="006334EF">
        <w:rPr>
          <w:sz w:val="18"/>
          <w:szCs w:val="18"/>
        </w:rPr>
        <w:t xml:space="preserve"> II</w:t>
      </w:r>
      <w:r w:rsidRPr="006334EF">
        <w:rPr>
          <w:sz w:val="18"/>
          <w:szCs w:val="18"/>
          <w:lang w:val="hr-HR"/>
        </w:rPr>
        <w:t>I</w:t>
      </w:r>
      <w:r w:rsidRPr="006334EF">
        <w:rPr>
          <w:sz w:val="18"/>
          <w:szCs w:val="18"/>
        </w:rPr>
        <w:t xml:space="preserve"> S</w:t>
      </w:r>
      <w:proofErr w:type="spellStart"/>
      <w:r w:rsidRPr="006334EF">
        <w:rPr>
          <w:sz w:val="18"/>
          <w:szCs w:val="18"/>
          <w:lang w:val="hr-BA"/>
        </w:rPr>
        <w:t>trategije</w:t>
      </w:r>
      <w:proofErr w:type="spellEnd"/>
      <w:r w:rsidRPr="006334EF">
        <w:rPr>
          <w:sz w:val="18"/>
          <w:szCs w:val="18"/>
          <w:lang w:val="hr-BA"/>
        </w:rPr>
        <w:t xml:space="preserve"> za reformu sektora pravde</w:t>
      </w:r>
      <w:r w:rsidRPr="006334EF" w:rsidDel="001E4A2D">
        <w:rPr>
          <w:sz w:val="18"/>
          <w:szCs w:val="18"/>
        </w:rPr>
        <w:t xml:space="preserve"> </w:t>
      </w:r>
      <w:r w:rsidRPr="006334EF">
        <w:rPr>
          <w:sz w:val="18"/>
          <w:szCs w:val="18"/>
        </w:rPr>
        <w:t xml:space="preserve">u BiH, </w:t>
      </w:r>
      <w:proofErr w:type="spellStart"/>
      <w:r w:rsidRPr="006334EF">
        <w:rPr>
          <w:sz w:val="18"/>
          <w:szCs w:val="18"/>
        </w:rPr>
        <w:t>kojih</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2</w:t>
      </w:r>
      <w:r w:rsidRPr="006334EF">
        <w:rPr>
          <w:sz w:val="18"/>
          <w:szCs w:val="18"/>
          <w:lang w:val="bs-Latn-BA"/>
        </w:rPr>
        <w:t xml:space="preserve">1, 20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u </w:t>
      </w:r>
      <w:proofErr w:type="spellStart"/>
      <w:r w:rsidRPr="006334EF">
        <w:rPr>
          <w:sz w:val="18"/>
          <w:szCs w:val="18"/>
        </w:rPr>
        <w:t>toku</w:t>
      </w:r>
      <w:proofErr w:type="spellEnd"/>
      <w:r w:rsidRPr="006334EF">
        <w:rPr>
          <w:sz w:val="18"/>
          <w:szCs w:val="18"/>
        </w:rPr>
        <w:t>, a 1</w:t>
      </w:r>
      <w:r w:rsidRPr="006334EF">
        <w:rPr>
          <w:sz w:val="18"/>
          <w:szCs w:val="18"/>
          <w:lang w:val="bs-Latn-BA"/>
        </w:rPr>
        <w:t>2</w:t>
      </w:r>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proofErr w:type="spellStart"/>
      <w:r w:rsidRPr="006334EF">
        <w:rPr>
          <w:sz w:val="18"/>
          <w:szCs w:val="18"/>
        </w:rPr>
        <w:t>smatra</w:t>
      </w:r>
      <w:proofErr w:type="spellEnd"/>
      <w:r w:rsidRPr="006334EF">
        <w:rPr>
          <w:sz w:val="18"/>
          <w:szCs w:val="18"/>
        </w:rPr>
        <w:t xml:space="preserve"> </w:t>
      </w:r>
      <w:proofErr w:type="spellStart"/>
      <w:r w:rsidRPr="006334EF">
        <w:rPr>
          <w:sz w:val="18"/>
          <w:szCs w:val="18"/>
        </w:rPr>
        <w:t>ispunjenim</w:t>
      </w:r>
      <w:proofErr w:type="spellEnd"/>
      <w:r w:rsidRPr="006334EF">
        <w:rPr>
          <w:sz w:val="18"/>
          <w:szCs w:val="18"/>
          <w:lang w:val="bs-Latn-BA"/>
        </w:rPr>
        <w:t>a</w:t>
      </w:r>
      <w:r w:rsidRPr="006334EF">
        <w:rPr>
          <w:sz w:val="18"/>
          <w:szCs w:val="18"/>
        </w:rPr>
        <w:t xml:space="preserve">. </w:t>
      </w:r>
      <w:proofErr w:type="spellStart"/>
      <w:r w:rsidRPr="006334EF">
        <w:rPr>
          <w:sz w:val="18"/>
          <w:szCs w:val="18"/>
        </w:rPr>
        <w:t>Prema</w:t>
      </w:r>
      <w:proofErr w:type="spellEnd"/>
      <w:r w:rsidRPr="006334EF">
        <w:rPr>
          <w:sz w:val="18"/>
          <w:szCs w:val="18"/>
        </w:rPr>
        <w:t xml:space="preserve"> </w:t>
      </w:r>
      <w:proofErr w:type="spellStart"/>
      <w:r w:rsidRPr="006334EF">
        <w:rPr>
          <w:sz w:val="18"/>
          <w:szCs w:val="18"/>
        </w:rPr>
        <w:t>tim</w:t>
      </w:r>
      <w:proofErr w:type="spellEnd"/>
      <w:r w:rsidRPr="006334EF">
        <w:rPr>
          <w:sz w:val="18"/>
          <w:szCs w:val="18"/>
        </w:rPr>
        <w:t xml:space="preserve"> </w:t>
      </w:r>
      <w:proofErr w:type="spellStart"/>
      <w:r w:rsidRPr="006334EF">
        <w:rPr>
          <w:sz w:val="18"/>
          <w:szCs w:val="18"/>
        </w:rPr>
        <w:t>podacima</w:t>
      </w:r>
      <w:proofErr w:type="spellEnd"/>
      <w:r w:rsidRPr="006334EF">
        <w:rPr>
          <w:sz w:val="18"/>
          <w:szCs w:val="18"/>
        </w:rPr>
        <w:t xml:space="preserve">, </w:t>
      </w:r>
      <w:r w:rsidRPr="006334EF">
        <w:rPr>
          <w:sz w:val="18"/>
          <w:szCs w:val="18"/>
          <w:lang w:val="bs-Latn-BA"/>
        </w:rPr>
        <w:t>95,2</w:t>
      </w:r>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proofErr w:type="spellStart"/>
      <w:r w:rsidRPr="006334EF">
        <w:rPr>
          <w:sz w:val="18"/>
          <w:szCs w:val="18"/>
        </w:rPr>
        <w:t>provode</w:t>
      </w:r>
      <w:proofErr w:type="spellEnd"/>
      <w:r w:rsidRPr="006334EF">
        <w:rPr>
          <w:sz w:val="18"/>
          <w:szCs w:val="18"/>
        </w:rPr>
        <w:t xml:space="preserve"> </w:t>
      </w:r>
      <w:proofErr w:type="spellStart"/>
      <w:r w:rsidRPr="006334EF">
        <w:rPr>
          <w:sz w:val="18"/>
          <w:szCs w:val="18"/>
        </w:rPr>
        <w:t>bez</w:t>
      </w:r>
      <w:proofErr w:type="spellEnd"/>
      <w:r w:rsidRPr="006334EF">
        <w:rPr>
          <w:sz w:val="18"/>
          <w:szCs w:val="18"/>
        </w:rPr>
        <w:t xml:space="preserve"> </w:t>
      </w:r>
      <w:proofErr w:type="spellStart"/>
      <w:r w:rsidRPr="006334EF">
        <w:rPr>
          <w:sz w:val="18"/>
          <w:szCs w:val="18"/>
        </w:rPr>
        <w:t>zastoja</w:t>
      </w:r>
      <w:proofErr w:type="spellEnd"/>
      <w:r w:rsidRPr="006334EF">
        <w:rPr>
          <w:sz w:val="18"/>
          <w:szCs w:val="18"/>
        </w:rPr>
        <w:t xml:space="preserve">, a </w:t>
      </w:r>
      <w:r w:rsidRPr="006334EF">
        <w:rPr>
          <w:sz w:val="18"/>
          <w:szCs w:val="18"/>
          <w:lang w:val="bs-Latn-BA"/>
        </w:rPr>
        <w:t>1</w:t>
      </w:r>
      <w:r w:rsidRPr="006334EF">
        <w:rPr>
          <w:sz w:val="18"/>
          <w:szCs w:val="18"/>
        </w:rPr>
        <w:t xml:space="preserve"> </w:t>
      </w:r>
      <w:proofErr w:type="spellStart"/>
      <w:r w:rsidRPr="006334EF">
        <w:rPr>
          <w:sz w:val="18"/>
          <w:szCs w:val="18"/>
        </w:rPr>
        <w:t>aktivnosti</w:t>
      </w:r>
      <w:proofErr w:type="spellEnd"/>
      <w:r w:rsidRPr="006334EF">
        <w:rPr>
          <w:sz w:val="18"/>
          <w:szCs w:val="18"/>
        </w:rPr>
        <w:t xml:space="preserve">, </w:t>
      </w:r>
      <w:proofErr w:type="spellStart"/>
      <w:r w:rsidRPr="006334EF">
        <w:rPr>
          <w:sz w:val="18"/>
          <w:szCs w:val="18"/>
        </w:rPr>
        <w:t>odnosno</w:t>
      </w:r>
      <w:proofErr w:type="spellEnd"/>
      <w:r w:rsidRPr="006334EF">
        <w:rPr>
          <w:sz w:val="18"/>
          <w:szCs w:val="18"/>
        </w:rPr>
        <w:t xml:space="preserve"> </w:t>
      </w:r>
      <w:r w:rsidRPr="006334EF">
        <w:rPr>
          <w:sz w:val="18"/>
          <w:szCs w:val="18"/>
          <w:lang w:val="bs-Latn-BA"/>
        </w:rPr>
        <w:t>4,8</w:t>
      </w:r>
      <w:r w:rsidRPr="006334EF">
        <w:rPr>
          <w:sz w:val="18"/>
          <w:szCs w:val="18"/>
        </w:rPr>
        <w:t xml:space="preserve">% </w:t>
      </w:r>
      <w:r w:rsidRPr="006334EF">
        <w:rPr>
          <w:sz w:val="18"/>
          <w:szCs w:val="18"/>
          <w:lang w:val="bs-Latn-BA"/>
        </w:rPr>
        <w:t xml:space="preserve">ih </w:t>
      </w:r>
      <w:proofErr w:type="spellStart"/>
      <w:r w:rsidRPr="006334EF">
        <w:rPr>
          <w:sz w:val="18"/>
          <w:szCs w:val="18"/>
        </w:rPr>
        <w:t>ni</w:t>
      </w:r>
      <w:proofErr w:type="spellEnd"/>
      <w:r w:rsidRPr="006334EF">
        <w:rPr>
          <w:sz w:val="18"/>
          <w:szCs w:val="18"/>
          <w:lang w:val="bs-Latn-BA"/>
        </w:rPr>
        <w:t>je</w:t>
      </w:r>
      <w:r w:rsidRPr="006334EF">
        <w:rPr>
          <w:sz w:val="18"/>
          <w:szCs w:val="18"/>
        </w:rPr>
        <w:t xml:space="preserve"> </w:t>
      </w:r>
      <w:proofErr w:type="spellStart"/>
      <w:r w:rsidRPr="006334EF">
        <w:rPr>
          <w:sz w:val="18"/>
          <w:szCs w:val="18"/>
        </w:rPr>
        <w:t>ispunjen</w:t>
      </w:r>
      <w:proofErr w:type="spellEnd"/>
      <w:r w:rsidRPr="006334EF">
        <w:rPr>
          <w:sz w:val="18"/>
          <w:szCs w:val="18"/>
          <w:lang w:val="bs-Latn-BA"/>
        </w:rPr>
        <w:t>o</w:t>
      </w:r>
      <w:r w:rsidRPr="006334EF">
        <w:rPr>
          <w:sz w:val="18"/>
          <w:szCs w:val="18"/>
        </w:rPr>
        <w:t>.</w:t>
      </w:r>
    </w:p>
  </w:footnote>
  <w:footnote w:id="38">
    <w:p w14:paraId="4F5A9550" w14:textId="77777777" w:rsidR="00637038" w:rsidRPr="006334EF" w:rsidRDefault="00637038" w:rsidP="006334EF">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 xml:space="preserve">Ovaj indikator se odnosi samo na direktno/indirektno učestvovanje institucije u provedbi aktivnosti iz Akcionog plana Strategije za reformu sektora pravde u BiH, odnosno na aktivnosti u kojima je MP BiH vodeća institucija, partner ili koordinator. </w:t>
      </w:r>
    </w:p>
  </w:footnote>
  <w:footnote w:id="39">
    <w:p w14:paraId="611F083C" w14:textId="77777777" w:rsidR="00637038" w:rsidRPr="006334EF" w:rsidRDefault="00637038" w:rsidP="006334EF">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proofErr w:type="spellStart"/>
      <w:r w:rsidRPr="006334EF">
        <w:rPr>
          <w:sz w:val="18"/>
          <w:szCs w:val="18"/>
          <w:lang w:val="bs-Latn-BA"/>
        </w:rPr>
        <w:t>Procenat</w:t>
      </w:r>
      <w:proofErr w:type="spellEnd"/>
      <w:r w:rsidRPr="006334EF">
        <w:rPr>
          <w:sz w:val="18"/>
          <w:szCs w:val="18"/>
          <w:lang w:val="bs-Latn-BA"/>
        </w:rPr>
        <w:t xml:space="preserve"> potpuno ispunjenih </w:t>
      </w:r>
      <w:proofErr w:type="spellStart"/>
      <w:r w:rsidRPr="006334EF">
        <w:rPr>
          <w:sz w:val="18"/>
          <w:szCs w:val="18"/>
        </w:rPr>
        <w:t>aktivnosti</w:t>
      </w:r>
      <w:proofErr w:type="spellEnd"/>
      <w:r w:rsidRPr="006334EF">
        <w:rPr>
          <w:sz w:val="18"/>
          <w:szCs w:val="18"/>
        </w:rPr>
        <w:t xml:space="preserve"> u </w:t>
      </w:r>
      <w:proofErr w:type="spellStart"/>
      <w:r w:rsidRPr="006334EF">
        <w:rPr>
          <w:sz w:val="18"/>
          <w:szCs w:val="18"/>
        </w:rPr>
        <w:t>kojima</w:t>
      </w:r>
      <w:proofErr w:type="spellEnd"/>
      <w:r w:rsidRPr="006334EF">
        <w:rPr>
          <w:sz w:val="18"/>
          <w:szCs w:val="18"/>
        </w:rPr>
        <w:t xml:space="preserve"> </w:t>
      </w:r>
      <w:proofErr w:type="spellStart"/>
      <w:r w:rsidRPr="006334EF">
        <w:rPr>
          <w:sz w:val="18"/>
          <w:szCs w:val="18"/>
        </w:rPr>
        <w:t>je</w:t>
      </w:r>
      <w:proofErr w:type="spellEnd"/>
      <w:r w:rsidRPr="006334EF">
        <w:rPr>
          <w:sz w:val="18"/>
          <w:szCs w:val="18"/>
        </w:rPr>
        <w:t xml:space="preserve"> MP BiH </w:t>
      </w:r>
      <w:proofErr w:type="spellStart"/>
      <w:r w:rsidRPr="006334EF">
        <w:rPr>
          <w:sz w:val="18"/>
          <w:szCs w:val="18"/>
        </w:rPr>
        <w:t>koordinator</w:t>
      </w:r>
      <w:proofErr w:type="spellEnd"/>
      <w:r w:rsidRPr="006334EF">
        <w:rPr>
          <w:sz w:val="18"/>
          <w:szCs w:val="18"/>
        </w:rPr>
        <w:t xml:space="preserve">, </w:t>
      </w:r>
      <w:proofErr w:type="spellStart"/>
      <w:r w:rsidRPr="006334EF">
        <w:rPr>
          <w:sz w:val="18"/>
          <w:szCs w:val="18"/>
        </w:rPr>
        <w:t>odnosno</w:t>
      </w:r>
      <w:proofErr w:type="spellEnd"/>
      <w:r w:rsidRPr="006334EF">
        <w:rPr>
          <w:sz w:val="18"/>
          <w:szCs w:val="18"/>
        </w:rPr>
        <w:t xml:space="preserve"> </w:t>
      </w:r>
      <w:proofErr w:type="spellStart"/>
      <w:r w:rsidRPr="006334EF">
        <w:rPr>
          <w:sz w:val="18"/>
          <w:szCs w:val="18"/>
        </w:rPr>
        <w:t>vodeća</w:t>
      </w:r>
      <w:proofErr w:type="spellEnd"/>
      <w:r w:rsidRPr="006334EF">
        <w:rPr>
          <w:sz w:val="18"/>
          <w:szCs w:val="18"/>
        </w:rPr>
        <w:t xml:space="preserve"> </w:t>
      </w:r>
      <w:proofErr w:type="spellStart"/>
      <w:r w:rsidRPr="006334EF">
        <w:rPr>
          <w:sz w:val="18"/>
          <w:szCs w:val="18"/>
        </w:rPr>
        <w:t>institucija</w:t>
      </w:r>
      <w:proofErr w:type="spellEnd"/>
      <w:r w:rsidRPr="006334EF">
        <w:rPr>
          <w:sz w:val="18"/>
          <w:szCs w:val="18"/>
        </w:rPr>
        <w:t xml:space="preserve"> </w:t>
      </w:r>
      <w:proofErr w:type="spellStart"/>
      <w:r w:rsidRPr="006334EF">
        <w:rPr>
          <w:sz w:val="18"/>
          <w:szCs w:val="18"/>
        </w:rPr>
        <w:t>ili</w:t>
      </w:r>
      <w:proofErr w:type="spellEnd"/>
      <w:r w:rsidRPr="006334EF">
        <w:rPr>
          <w:sz w:val="18"/>
          <w:szCs w:val="18"/>
        </w:rPr>
        <w:t xml:space="preserve"> </w:t>
      </w:r>
      <w:proofErr w:type="spellStart"/>
      <w:r w:rsidRPr="006334EF">
        <w:rPr>
          <w:sz w:val="18"/>
          <w:szCs w:val="18"/>
        </w:rPr>
        <w:t>partner</w:t>
      </w:r>
      <w:proofErr w:type="spellEnd"/>
      <w:r w:rsidRPr="006334EF">
        <w:rPr>
          <w:sz w:val="18"/>
          <w:szCs w:val="18"/>
          <w:lang w:val="bs-Latn-BA"/>
        </w:rPr>
        <w:t xml:space="preserve"> u provođenju.</w:t>
      </w:r>
      <w:r w:rsidRPr="006334EF">
        <w:rPr>
          <w:sz w:val="18"/>
          <w:szCs w:val="18"/>
        </w:rPr>
        <w:t xml:space="preserve"> </w:t>
      </w:r>
      <w:proofErr w:type="spellStart"/>
      <w:r w:rsidRPr="006334EF">
        <w:rPr>
          <w:sz w:val="18"/>
          <w:szCs w:val="18"/>
        </w:rPr>
        <w:t>Nesmetano</w:t>
      </w:r>
      <w:proofErr w:type="spellEnd"/>
      <w:r w:rsidRPr="006334EF">
        <w:rPr>
          <w:sz w:val="18"/>
          <w:szCs w:val="18"/>
        </w:rPr>
        <w:t xml:space="preserve"> i </w:t>
      </w:r>
      <w:proofErr w:type="spellStart"/>
      <w:r w:rsidRPr="006334EF">
        <w:rPr>
          <w:sz w:val="18"/>
          <w:szCs w:val="18"/>
        </w:rPr>
        <w:t>bez</w:t>
      </w:r>
      <w:proofErr w:type="spellEnd"/>
      <w:r w:rsidRPr="006334EF">
        <w:rPr>
          <w:sz w:val="18"/>
          <w:szCs w:val="18"/>
        </w:rPr>
        <w:t xml:space="preserve"> </w:t>
      </w:r>
      <w:proofErr w:type="spellStart"/>
      <w:r w:rsidRPr="006334EF">
        <w:rPr>
          <w:sz w:val="18"/>
          <w:szCs w:val="18"/>
        </w:rPr>
        <w:t>zastoja</w:t>
      </w:r>
      <w:proofErr w:type="spellEnd"/>
      <w:r w:rsidRPr="006334EF">
        <w:rPr>
          <w:sz w:val="18"/>
          <w:szCs w:val="18"/>
        </w:rPr>
        <w:t xml:space="preserve"> </w:t>
      </w:r>
      <w:proofErr w:type="spellStart"/>
      <w:r w:rsidRPr="006334EF">
        <w:rPr>
          <w:sz w:val="18"/>
          <w:szCs w:val="18"/>
        </w:rPr>
        <w:t>se</w:t>
      </w:r>
      <w:proofErr w:type="spellEnd"/>
      <w:r w:rsidRPr="006334EF">
        <w:rPr>
          <w:sz w:val="18"/>
          <w:szCs w:val="18"/>
        </w:rPr>
        <w:t xml:space="preserve"> </w:t>
      </w:r>
      <w:r w:rsidRPr="006334EF">
        <w:rPr>
          <w:sz w:val="18"/>
          <w:szCs w:val="18"/>
          <w:lang w:val="bs-Latn-BA"/>
        </w:rPr>
        <w:t xml:space="preserve">u 2019. godini </w:t>
      </w:r>
      <w:proofErr w:type="spellStart"/>
      <w:r w:rsidRPr="006334EF">
        <w:rPr>
          <w:sz w:val="18"/>
          <w:szCs w:val="18"/>
        </w:rPr>
        <w:t>provodi</w:t>
      </w:r>
      <w:r w:rsidRPr="006334EF">
        <w:rPr>
          <w:sz w:val="18"/>
          <w:szCs w:val="18"/>
          <w:lang w:val="bs-Latn-BA"/>
        </w:rPr>
        <w:t>lo</w:t>
      </w:r>
      <w:proofErr w:type="spellEnd"/>
      <w:r w:rsidRPr="006334EF">
        <w:rPr>
          <w:sz w:val="18"/>
          <w:szCs w:val="18"/>
        </w:rPr>
        <w:t xml:space="preserve"> 8</w:t>
      </w:r>
      <w:r w:rsidRPr="006334EF">
        <w:rPr>
          <w:sz w:val="18"/>
          <w:szCs w:val="18"/>
          <w:lang w:val="bs-Latn-BA"/>
        </w:rPr>
        <w:t>8</w:t>
      </w:r>
      <w:r w:rsidRPr="006334EF">
        <w:rPr>
          <w:sz w:val="18"/>
          <w:szCs w:val="18"/>
        </w:rPr>
        <w:t xml:space="preserve">% </w:t>
      </w:r>
      <w:proofErr w:type="spellStart"/>
      <w:r w:rsidRPr="006334EF">
        <w:rPr>
          <w:sz w:val="18"/>
          <w:szCs w:val="18"/>
        </w:rPr>
        <w:t>aktivnosti</w:t>
      </w:r>
      <w:proofErr w:type="spellEnd"/>
      <w:r w:rsidRPr="006334EF">
        <w:rPr>
          <w:sz w:val="18"/>
          <w:szCs w:val="18"/>
          <w:lang w:val="bs-Latn-BA"/>
        </w:rPr>
        <w:t>.</w:t>
      </w:r>
    </w:p>
  </w:footnote>
  <w:footnote w:id="40">
    <w:p w14:paraId="7E8BCE65" w14:textId="4785184F" w:rsidR="00637038" w:rsidRPr="006334EF" w:rsidRDefault="00637038" w:rsidP="006334EF">
      <w:pPr>
        <w:pStyle w:val="FootnoteText"/>
        <w:jc w:val="both"/>
        <w:rPr>
          <w:sz w:val="18"/>
          <w:szCs w:val="18"/>
          <w:lang w:val="bs-Latn-BA"/>
        </w:rPr>
      </w:pPr>
      <w:r w:rsidRPr="006334EF">
        <w:rPr>
          <w:rStyle w:val="FootnoteReference"/>
          <w:sz w:val="18"/>
          <w:szCs w:val="18"/>
        </w:rPr>
        <w:footnoteRef/>
      </w:r>
      <w:r w:rsidRPr="006334EF">
        <w:rPr>
          <w:sz w:val="18"/>
          <w:szCs w:val="18"/>
        </w:rPr>
        <w:t xml:space="preserve"> </w:t>
      </w:r>
      <w:r w:rsidRPr="006334EF">
        <w:rPr>
          <w:sz w:val="18"/>
          <w:szCs w:val="18"/>
          <w:lang w:val="bs-Latn-BA"/>
        </w:rPr>
        <w:t xml:space="preserve">Od ukupnog broja aktivnosti koje su predviđene Akcionim planom Strategije za reformu sektora pravde u BiH za 2020. </w:t>
      </w:r>
      <w:r w:rsidRPr="006334EF">
        <w:rPr>
          <w:sz w:val="18"/>
          <w:szCs w:val="18"/>
          <w:lang w:val="bs-Latn-BA"/>
        </w:rPr>
        <w:t>godinu, MP BiH se pojavljuje kao dogovorna institucija, partner ili koordinator u 16 aktivnosti, od čega je 12 aktivnosti ispunjeno, a 4 aktivnosti su u toku, što predstavlja 100% aktivnosti koje se provode bez zastoja.</w:t>
      </w:r>
    </w:p>
  </w:footnote>
  <w:footnote w:id="41">
    <w:p w14:paraId="5479E869" w14:textId="77777777" w:rsidR="00637038" w:rsidRPr="00D136CD" w:rsidRDefault="00637038" w:rsidP="00E82EE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 xml:space="preserve">Naziv zakona u Godišnjem programu rada MP BiH za 2020. godinu glasi </w:t>
      </w:r>
      <w:r w:rsidRPr="00D136CD">
        <w:rPr>
          <w:rFonts w:eastAsia="Calibri"/>
          <w:bCs/>
          <w:sz w:val="18"/>
          <w:szCs w:val="18"/>
          <w:lang w:val="bs-Latn-BA"/>
        </w:rPr>
        <w:t>Zakon o postupku imenovanja na nivou institucija BiH.</w:t>
      </w:r>
    </w:p>
  </w:footnote>
  <w:footnote w:id="42">
    <w:p w14:paraId="5C466981" w14:textId="4EE0CEBD" w:rsidR="00637038" w:rsidRPr="00D136CD" w:rsidRDefault="0063703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Zakon izrađen i prijedlog utvrđen na 47.sjednici VM BiH od dana 25. 04. 2013. godine, ali nije prošao parlamentarnu proceduru.</w:t>
      </w:r>
    </w:p>
  </w:footnote>
  <w:footnote w:id="43">
    <w:p w14:paraId="608ABE99" w14:textId="53CA06F5" w:rsidR="00637038" w:rsidRPr="00D136CD" w:rsidRDefault="0063703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Zakon izrađen i prijedlog utvrđen na 47.sjednici VM BiH od dana 25. 04. 2013. godine, ali nije prošao parlamentarnu proceduru.</w:t>
      </w:r>
    </w:p>
  </w:footnote>
  <w:footnote w:id="44">
    <w:p w14:paraId="2652D56D" w14:textId="614392BD" w:rsidR="00637038" w:rsidRPr="00D136CD" w:rsidRDefault="0063703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hr-BA" w:eastAsia="bs-Latn-BA"/>
        </w:rPr>
        <w:t>Iste</w:t>
      </w:r>
      <w:r w:rsidRPr="00D136CD">
        <w:rPr>
          <w:bCs/>
          <w:noProof/>
          <w:color w:val="000000"/>
          <w:sz w:val="18"/>
          <w:szCs w:val="18"/>
          <w:lang w:val="bs-Latn-BA"/>
        </w:rPr>
        <w:t xml:space="preserve"> su nužne radi -preciziranja odredbi i termina, kao i usklađivanja sa izmjenama i dopunama Jedinstvenih pravila za izradu pravnih propisa u institucijama BiH u dijelu procjene uticaja propisa.</w:t>
      </w:r>
    </w:p>
  </w:footnote>
  <w:footnote w:id="45">
    <w:p w14:paraId="151FD469" w14:textId="77777777" w:rsidR="00637038" w:rsidRPr="00D136CD" w:rsidRDefault="00637038" w:rsidP="00D136CD">
      <w:pPr>
        <w:spacing w:before="120"/>
        <w:jc w:val="both"/>
        <w:rPr>
          <w:sz w:val="18"/>
          <w:szCs w:val="18"/>
          <w:lang w:val="bs-Latn-BA"/>
        </w:rPr>
      </w:pPr>
      <w:r w:rsidRPr="00D136CD">
        <w:rPr>
          <w:rStyle w:val="FootnoteReference"/>
          <w:sz w:val="18"/>
          <w:szCs w:val="18"/>
        </w:rPr>
        <w:footnoteRef/>
      </w:r>
      <w:r w:rsidRPr="00D136CD">
        <w:rPr>
          <w:sz w:val="18"/>
          <w:szCs w:val="18"/>
        </w:rPr>
        <w:t xml:space="preserve"> </w:t>
      </w:r>
      <w:r w:rsidRPr="00D136CD">
        <w:rPr>
          <w:iCs/>
          <w:sz w:val="18"/>
          <w:szCs w:val="18"/>
          <w:lang w:val="hr-BA"/>
        </w:rPr>
        <w:t xml:space="preserve">U 2018. godini </w:t>
      </w:r>
      <w:proofErr w:type="spellStart"/>
      <w:r w:rsidRPr="00D136CD">
        <w:rPr>
          <w:iCs/>
          <w:sz w:val="18"/>
          <w:szCs w:val="18"/>
          <w:lang w:val="hr-BA"/>
        </w:rPr>
        <w:t>realizovane</w:t>
      </w:r>
      <w:proofErr w:type="spellEnd"/>
      <w:r w:rsidRPr="00D136CD">
        <w:rPr>
          <w:iCs/>
          <w:sz w:val="18"/>
          <w:szCs w:val="18"/>
          <w:lang w:val="hr-BA"/>
        </w:rPr>
        <w:t xml:space="preserve"> su aktivnosti na projektu EU Program „Pravosuđe – Zaključivanje ugovora za program EU Pravosuđe, uključujući njegovu ratifikaciju“. Po ovom projektu i</w:t>
      </w:r>
      <w:r w:rsidRPr="00D136CD">
        <w:rPr>
          <w:iCs/>
          <w:sz w:val="18"/>
          <w:szCs w:val="18"/>
          <w:lang w:val="hr-BA" w:eastAsia="bs-Latn-BA"/>
        </w:rPr>
        <w:t>zrađena je Informacija o pristupu programu EU Pravosuđe, prethodna procjena učinaka i procjena fiskalnih učinaka. VM BiH je na 142. sjednici, održanoj 15. 05. 2018. godine, usvojilo Informaciju o inicijativi za pokretanje pristupanja BiH programu EU „Pravosuđe“ i zadužilo MP BiH i Ministarstvo sigurnosti da započnu u proceduru pristupanja programu. Pismo interesa je upućeno Općoj direkciji za proširenje EK 27. 07. 2018. godine. Uzimajući u obzir da trajanje Ugovora za Program EU pravosuđe bi trajao do 2020. godine i da ako se isti zaključi do sredine 2019. godine to bi za korištenje istog vremenski bilo prekratko za realizaciju projekata. Ocijenjeno je stoga i od BiH i EK da se u ovom trenutku pristupi razmatranju pristupanja nastavku Programa EU u periodu od 2021. godine.</w:t>
      </w:r>
    </w:p>
  </w:footnote>
  <w:footnote w:id="46">
    <w:p w14:paraId="6B7FE619" w14:textId="77777777" w:rsidR="00637038" w:rsidRPr="00D136CD" w:rsidRDefault="00637038" w:rsidP="00E82EE8">
      <w:pPr>
        <w:pStyle w:val="FootnoteText"/>
        <w:jc w:val="both"/>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 xml:space="preserve">Dodatno se, izvan planiranih zakona, tokom 2020. godine radilo na izradi Zakona o </w:t>
      </w:r>
      <w:proofErr w:type="spellStart"/>
      <w:r w:rsidRPr="00D136CD">
        <w:rPr>
          <w:sz w:val="18"/>
          <w:szCs w:val="18"/>
          <w:lang w:val="bs-Latn-BA"/>
        </w:rPr>
        <w:t>izmjenema</w:t>
      </w:r>
      <w:proofErr w:type="spellEnd"/>
      <w:r w:rsidRPr="00D136CD">
        <w:rPr>
          <w:sz w:val="18"/>
          <w:szCs w:val="18"/>
          <w:lang w:val="bs-Latn-BA"/>
        </w:rPr>
        <w:t xml:space="preserve"> i dopunama Zakona o platama i drugim naknadama u sudskim i tužilačkim institucijama na nivou BiH („Službeni glasnik BiH“ broj 77/20), Zakona o izmjenama i dopuni zakona o sudskim taksama u postupku pred Sudom BiH („Službeni glasnik BiH“, broj 77/20) i na izradi Zakona o dopunama zakona o prekršajima BiH („Službeni glasnik BiH“ broj 65/20).</w:t>
      </w:r>
    </w:p>
  </w:footnote>
  <w:footnote w:id="47">
    <w:p w14:paraId="103CF755" w14:textId="7388492F" w:rsidR="00637038" w:rsidRPr="00D136CD" w:rsidRDefault="0063703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 xml:space="preserve">Kroz Izvod za Program rada MP BiH za 2021. godinu navedeno da se vrši </w:t>
      </w:r>
      <w:proofErr w:type="spellStart"/>
      <w:r w:rsidRPr="00D136CD">
        <w:rPr>
          <w:sz w:val="18"/>
          <w:szCs w:val="18"/>
          <w:lang w:val="bs-Latn-BA"/>
        </w:rPr>
        <w:t>uskalađivanje</w:t>
      </w:r>
      <w:proofErr w:type="spellEnd"/>
      <w:r w:rsidRPr="00D136CD">
        <w:rPr>
          <w:sz w:val="18"/>
          <w:szCs w:val="18"/>
          <w:lang w:val="bs-Latn-BA"/>
        </w:rPr>
        <w:t xml:space="preserve"> sa pravnim </w:t>
      </w:r>
      <w:proofErr w:type="spellStart"/>
      <w:r w:rsidRPr="00D136CD">
        <w:rPr>
          <w:sz w:val="18"/>
          <w:szCs w:val="18"/>
          <w:lang w:val="bs-Latn-BA"/>
        </w:rPr>
        <w:t>nasljeđem</w:t>
      </w:r>
      <w:proofErr w:type="spellEnd"/>
      <w:r w:rsidRPr="00D136CD">
        <w:rPr>
          <w:sz w:val="18"/>
          <w:szCs w:val="18"/>
          <w:lang w:val="bs-Latn-BA"/>
        </w:rPr>
        <w:t xml:space="preserve"> EU (DA).</w:t>
      </w:r>
    </w:p>
  </w:footnote>
  <w:footnote w:id="48">
    <w:p w14:paraId="54891638" w14:textId="2C539AED" w:rsidR="00637038" w:rsidRPr="00D136CD" w:rsidRDefault="00637038">
      <w:pPr>
        <w:pStyle w:val="FootnoteText"/>
        <w:rPr>
          <w:sz w:val="18"/>
          <w:szCs w:val="18"/>
          <w:lang w:val="bs-Latn-BA"/>
        </w:rPr>
      </w:pPr>
      <w:r w:rsidRPr="00D136CD">
        <w:rPr>
          <w:rStyle w:val="FootnoteReference"/>
          <w:sz w:val="18"/>
          <w:szCs w:val="18"/>
        </w:rPr>
        <w:footnoteRef/>
      </w:r>
      <w:r w:rsidRPr="00D136CD">
        <w:rPr>
          <w:sz w:val="18"/>
          <w:szCs w:val="18"/>
        </w:rPr>
        <w:t xml:space="preserve"> </w:t>
      </w:r>
      <w:r w:rsidRPr="00D136CD">
        <w:rPr>
          <w:sz w:val="18"/>
          <w:szCs w:val="18"/>
          <w:lang w:val="bs-Latn-BA"/>
        </w:rPr>
        <w:t xml:space="preserve">Kroz Izvod za Program rada MP BiH za 2021. godinu navedeno da se vrši </w:t>
      </w:r>
      <w:proofErr w:type="spellStart"/>
      <w:r w:rsidRPr="00D136CD">
        <w:rPr>
          <w:sz w:val="18"/>
          <w:szCs w:val="18"/>
          <w:lang w:val="bs-Latn-BA"/>
        </w:rPr>
        <w:t>uskalađivanje</w:t>
      </w:r>
      <w:proofErr w:type="spellEnd"/>
      <w:r w:rsidRPr="00D136CD">
        <w:rPr>
          <w:sz w:val="18"/>
          <w:szCs w:val="18"/>
          <w:lang w:val="bs-Latn-BA"/>
        </w:rPr>
        <w:t xml:space="preserve"> sa pravnim </w:t>
      </w:r>
      <w:proofErr w:type="spellStart"/>
      <w:r w:rsidRPr="00D136CD">
        <w:rPr>
          <w:sz w:val="18"/>
          <w:szCs w:val="18"/>
          <w:lang w:val="bs-Latn-BA"/>
        </w:rPr>
        <w:t>nasljeđem</w:t>
      </w:r>
      <w:proofErr w:type="spellEnd"/>
      <w:r w:rsidRPr="00D136CD">
        <w:rPr>
          <w:sz w:val="18"/>
          <w:szCs w:val="18"/>
          <w:lang w:val="bs-Latn-BA"/>
        </w:rPr>
        <w:t xml:space="preserve"> EU (DA).</w:t>
      </w:r>
    </w:p>
  </w:footnote>
  <w:footnote w:id="49">
    <w:p w14:paraId="4F2BAF71" w14:textId="01B1D2E9" w:rsidR="00637038" w:rsidRPr="00D136CD" w:rsidRDefault="00637038" w:rsidP="00E82EE8">
      <w:pPr>
        <w:spacing w:line="237" w:lineRule="auto"/>
        <w:ind w:left="119"/>
        <w:jc w:val="both"/>
        <w:rPr>
          <w:color w:val="000000"/>
          <w:sz w:val="18"/>
          <w:szCs w:val="18"/>
        </w:rPr>
      </w:pPr>
      <w:r w:rsidRPr="00D136CD">
        <w:rPr>
          <w:rStyle w:val="FootnoteReference"/>
          <w:sz w:val="18"/>
          <w:szCs w:val="18"/>
        </w:rPr>
        <w:footnoteRef/>
      </w:r>
      <w:r w:rsidRPr="00D136CD">
        <w:rPr>
          <w:sz w:val="18"/>
          <w:szCs w:val="18"/>
        </w:rPr>
        <w:t xml:space="preserve"> </w:t>
      </w:r>
      <w:r w:rsidRPr="00D136CD">
        <w:rPr>
          <w:sz w:val="18"/>
          <w:szCs w:val="18"/>
          <w:lang w:val="bs-Latn-BA"/>
        </w:rPr>
        <w:t xml:space="preserve">Napominjemo da je </w:t>
      </w:r>
      <w:r w:rsidRPr="00D136CD">
        <w:rPr>
          <w:color w:val="000000"/>
          <w:sz w:val="18"/>
          <w:szCs w:val="18"/>
          <w:lang w:val="bs-Latn-BA"/>
        </w:rPr>
        <w:t>p</w:t>
      </w:r>
      <w:proofErr w:type="spellStart"/>
      <w:r w:rsidRPr="00D136CD">
        <w:rPr>
          <w:color w:val="000000"/>
          <w:sz w:val="18"/>
          <w:szCs w:val="18"/>
        </w:rPr>
        <w:t>rije</w:t>
      </w:r>
      <w:proofErr w:type="spellEnd"/>
      <w:r w:rsidRPr="00D136CD">
        <w:rPr>
          <w:color w:val="000000"/>
          <w:sz w:val="18"/>
          <w:szCs w:val="18"/>
        </w:rPr>
        <w:t xml:space="preserve"> </w:t>
      </w:r>
      <w:proofErr w:type="spellStart"/>
      <w:r w:rsidRPr="00D136CD">
        <w:rPr>
          <w:color w:val="000000"/>
          <w:sz w:val="18"/>
          <w:szCs w:val="18"/>
        </w:rPr>
        <w:t>pristupanja</w:t>
      </w:r>
      <w:proofErr w:type="spellEnd"/>
      <w:r w:rsidRPr="00D136CD">
        <w:rPr>
          <w:color w:val="000000"/>
          <w:sz w:val="18"/>
          <w:szCs w:val="18"/>
        </w:rPr>
        <w:t xml:space="preserve"> </w:t>
      </w:r>
      <w:proofErr w:type="spellStart"/>
      <w:r w:rsidRPr="00D136CD">
        <w:rPr>
          <w:color w:val="000000"/>
          <w:sz w:val="18"/>
          <w:szCs w:val="18"/>
        </w:rPr>
        <w:t>ugovoru</w:t>
      </w:r>
      <w:proofErr w:type="spellEnd"/>
      <w:r w:rsidRPr="00D136CD">
        <w:rPr>
          <w:color w:val="000000"/>
          <w:sz w:val="18"/>
          <w:szCs w:val="18"/>
        </w:rPr>
        <w:t xml:space="preserve"> </w:t>
      </w:r>
      <w:r w:rsidRPr="00D136CD">
        <w:rPr>
          <w:color w:val="000000"/>
          <w:sz w:val="18"/>
          <w:szCs w:val="18"/>
          <w:lang w:val="bs-Latn-BA"/>
        </w:rPr>
        <w:t xml:space="preserve">potrebno </w:t>
      </w:r>
      <w:r w:rsidRPr="00D136CD">
        <w:rPr>
          <w:color w:val="000000"/>
          <w:sz w:val="18"/>
          <w:szCs w:val="18"/>
        </w:rPr>
        <w:t xml:space="preserve"> </w:t>
      </w:r>
      <w:proofErr w:type="spellStart"/>
      <w:r w:rsidRPr="00D136CD">
        <w:rPr>
          <w:color w:val="000000"/>
          <w:sz w:val="18"/>
          <w:szCs w:val="18"/>
        </w:rPr>
        <w:t>usaglasiti</w:t>
      </w:r>
      <w:proofErr w:type="spellEnd"/>
      <w:r w:rsidRPr="00D136CD">
        <w:rPr>
          <w:color w:val="000000"/>
          <w:sz w:val="18"/>
          <w:szCs w:val="18"/>
        </w:rPr>
        <w:t xml:space="preserve"> </w:t>
      </w:r>
      <w:proofErr w:type="spellStart"/>
      <w:r w:rsidRPr="00D136CD">
        <w:rPr>
          <w:color w:val="000000"/>
          <w:sz w:val="18"/>
          <w:szCs w:val="18"/>
        </w:rPr>
        <w:t>propise</w:t>
      </w:r>
      <w:proofErr w:type="spellEnd"/>
      <w:r w:rsidRPr="00D136CD">
        <w:rPr>
          <w:color w:val="000000"/>
          <w:sz w:val="18"/>
          <w:szCs w:val="18"/>
        </w:rPr>
        <w:t xml:space="preserve"> o </w:t>
      </w:r>
      <w:proofErr w:type="spellStart"/>
      <w:r w:rsidRPr="00D136CD">
        <w:rPr>
          <w:color w:val="000000"/>
          <w:sz w:val="18"/>
          <w:szCs w:val="18"/>
        </w:rPr>
        <w:t>ličnim</w:t>
      </w:r>
      <w:proofErr w:type="spellEnd"/>
      <w:r w:rsidRPr="00D136CD">
        <w:rPr>
          <w:color w:val="000000"/>
          <w:sz w:val="18"/>
          <w:szCs w:val="18"/>
        </w:rPr>
        <w:t xml:space="preserve"> i </w:t>
      </w:r>
      <w:proofErr w:type="spellStart"/>
      <w:r w:rsidRPr="00D136CD">
        <w:rPr>
          <w:color w:val="000000"/>
          <w:sz w:val="18"/>
          <w:szCs w:val="18"/>
        </w:rPr>
        <w:t>tajnim</w:t>
      </w:r>
      <w:proofErr w:type="spellEnd"/>
      <w:r w:rsidRPr="00D136CD">
        <w:rPr>
          <w:color w:val="000000"/>
          <w:sz w:val="18"/>
          <w:szCs w:val="18"/>
        </w:rPr>
        <w:t xml:space="preserve"> </w:t>
      </w:r>
      <w:proofErr w:type="spellStart"/>
      <w:r w:rsidRPr="00D136CD">
        <w:rPr>
          <w:color w:val="000000"/>
          <w:sz w:val="18"/>
          <w:szCs w:val="18"/>
        </w:rPr>
        <w:t>podacima</w:t>
      </w:r>
      <w:proofErr w:type="spellEnd"/>
      <w:r w:rsidRPr="00D136CD">
        <w:rPr>
          <w:color w:val="000000"/>
          <w:sz w:val="18"/>
          <w:szCs w:val="18"/>
        </w:rPr>
        <w:t xml:space="preserve"> u BiH. </w:t>
      </w:r>
      <w:proofErr w:type="spellStart"/>
      <w:r w:rsidRPr="00D136CD">
        <w:rPr>
          <w:color w:val="000000"/>
          <w:sz w:val="18"/>
          <w:szCs w:val="18"/>
        </w:rPr>
        <w:t>Sa</w:t>
      </w:r>
      <w:proofErr w:type="spellEnd"/>
      <w:r w:rsidRPr="00D136CD">
        <w:rPr>
          <w:color w:val="000000"/>
          <w:sz w:val="18"/>
          <w:szCs w:val="18"/>
        </w:rPr>
        <w:t xml:space="preserve"> IPA </w:t>
      </w:r>
      <w:proofErr w:type="spellStart"/>
      <w:r w:rsidRPr="00D136CD">
        <w:rPr>
          <w:color w:val="000000"/>
          <w:sz w:val="18"/>
          <w:szCs w:val="18"/>
        </w:rPr>
        <w:t>projektom</w:t>
      </w:r>
      <w:proofErr w:type="spellEnd"/>
      <w:r w:rsidRPr="00D136CD">
        <w:rPr>
          <w:color w:val="000000"/>
          <w:sz w:val="18"/>
          <w:szCs w:val="18"/>
        </w:rPr>
        <w:t xml:space="preserve"> „</w:t>
      </w:r>
      <w:proofErr w:type="spellStart"/>
      <w:r w:rsidRPr="00D136CD">
        <w:rPr>
          <w:color w:val="000000"/>
          <w:sz w:val="18"/>
          <w:szCs w:val="18"/>
        </w:rPr>
        <w:t>Suzbijanje</w:t>
      </w:r>
      <w:proofErr w:type="spellEnd"/>
      <w:r w:rsidRPr="00D136CD">
        <w:rPr>
          <w:color w:val="000000"/>
          <w:sz w:val="18"/>
          <w:szCs w:val="18"/>
        </w:rPr>
        <w:t xml:space="preserve"> </w:t>
      </w:r>
      <w:proofErr w:type="spellStart"/>
      <w:r w:rsidRPr="00D136CD">
        <w:rPr>
          <w:color w:val="000000"/>
          <w:sz w:val="18"/>
          <w:szCs w:val="18"/>
        </w:rPr>
        <w:t>teških</w:t>
      </w:r>
      <w:proofErr w:type="spellEnd"/>
      <w:r w:rsidRPr="00D136CD">
        <w:rPr>
          <w:color w:val="000000"/>
          <w:sz w:val="18"/>
          <w:szCs w:val="18"/>
        </w:rPr>
        <w:t xml:space="preserve"> </w:t>
      </w:r>
      <w:proofErr w:type="spellStart"/>
      <w:r w:rsidRPr="00D136CD">
        <w:rPr>
          <w:color w:val="000000"/>
          <w:sz w:val="18"/>
          <w:szCs w:val="18"/>
        </w:rPr>
        <w:t>oblika</w:t>
      </w:r>
      <w:proofErr w:type="spellEnd"/>
      <w:r w:rsidRPr="00D136CD">
        <w:rPr>
          <w:color w:val="000000"/>
          <w:sz w:val="18"/>
          <w:szCs w:val="18"/>
        </w:rPr>
        <w:t xml:space="preserve"> </w:t>
      </w:r>
      <w:proofErr w:type="spellStart"/>
      <w:r w:rsidRPr="00D136CD">
        <w:rPr>
          <w:color w:val="000000"/>
          <w:sz w:val="18"/>
          <w:szCs w:val="18"/>
        </w:rPr>
        <w:t>kriminala</w:t>
      </w:r>
      <w:proofErr w:type="spellEnd"/>
      <w:r w:rsidRPr="00D136CD">
        <w:rPr>
          <w:color w:val="000000"/>
          <w:sz w:val="18"/>
          <w:szCs w:val="18"/>
        </w:rPr>
        <w:t xml:space="preserve"> </w:t>
      </w:r>
      <w:proofErr w:type="spellStart"/>
      <w:r w:rsidRPr="00D136CD">
        <w:rPr>
          <w:color w:val="000000"/>
          <w:sz w:val="18"/>
          <w:szCs w:val="18"/>
        </w:rPr>
        <w:t>na</w:t>
      </w:r>
      <w:proofErr w:type="spellEnd"/>
      <w:r w:rsidRPr="00D136CD">
        <w:rPr>
          <w:color w:val="000000"/>
          <w:sz w:val="18"/>
          <w:szCs w:val="18"/>
        </w:rPr>
        <w:t xml:space="preserve"> </w:t>
      </w:r>
      <w:proofErr w:type="spellStart"/>
      <w:r w:rsidRPr="00D136CD">
        <w:rPr>
          <w:color w:val="000000"/>
          <w:sz w:val="18"/>
          <w:szCs w:val="18"/>
        </w:rPr>
        <w:t>Zapadnom</w:t>
      </w:r>
      <w:proofErr w:type="spellEnd"/>
      <w:r w:rsidRPr="00D136CD">
        <w:rPr>
          <w:color w:val="000000"/>
          <w:sz w:val="18"/>
          <w:szCs w:val="18"/>
        </w:rPr>
        <w:t xml:space="preserve"> </w:t>
      </w:r>
      <w:proofErr w:type="spellStart"/>
      <w:r w:rsidRPr="00D136CD">
        <w:rPr>
          <w:color w:val="000000"/>
          <w:sz w:val="18"/>
          <w:szCs w:val="18"/>
        </w:rPr>
        <w:t>Balkanu</w:t>
      </w:r>
      <w:proofErr w:type="spellEnd"/>
      <w:r w:rsidRPr="00D136CD">
        <w:rPr>
          <w:color w:val="000000"/>
          <w:sz w:val="18"/>
          <w:szCs w:val="18"/>
        </w:rPr>
        <w:t xml:space="preserve">“ </w:t>
      </w:r>
      <w:proofErr w:type="spellStart"/>
      <w:r w:rsidRPr="00D136CD">
        <w:rPr>
          <w:color w:val="000000"/>
          <w:sz w:val="18"/>
          <w:szCs w:val="18"/>
        </w:rPr>
        <w:t>su</w:t>
      </w:r>
      <w:proofErr w:type="spellEnd"/>
      <w:r w:rsidRPr="00D136CD">
        <w:rPr>
          <w:color w:val="000000"/>
          <w:sz w:val="18"/>
          <w:szCs w:val="18"/>
        </w:rPr>
        <w:t xml:space="preserve"> </w:t>
      </w:r>
      <w:proofErr w:type="spellStart"/>
      <w:r w:rsidRPr="00D136CD">
        <w:rPr>
          <w:color w:val="000000"/>
          <w:sz w:val="18"/>
          <w:szCs w:val="18"/>
        </w:rPr>
        <w:t>dogovoreni</w:t>
      </w:r>
      <w:proofErr w:type="spellEnd"/>
      <w:r w:rsidRPr="00D136CD">
        <w:rPr>
          <w:color w:val="000000"/>
          <w:sz w:val="18"/>
          <w:szCs w:val="18"/>
        </w:rPr>
        <w:t xml:space="preserve"> </w:t>
      </w:r>
      <w:proofErr w:type="spellStart"/>
      <w:r w:rsidRPr="00D136CD">
        <w:rPr>
          <w:color w:val="000000"/>
          <w:sz w:val="18"/>
          <w:szCs w:val="18"/>
        </w:rPr>
        <w:t>koraci</w:t>
      </w:r>
      <w:proofErr w:type="spellEnd"/>
      <w:r w:rsidRPr="00D136CD">
        <w:rPr>
          <w:color w:val="000000"/>
          <w:sz w:val="18"/>
          <w:szCs w:val="18"/>
        </w:rPr>
        <w:t xml:space="preserve"> </w:t>
      </w:r>
      <w:proofErr w:type="spellStart"/>
      <w:r w:rsidRPr="00D136CD">
        <w:rPr>
          <w:color w:val="000000"/>
          <w:sz w:val="18"/>
          <w:szCs w:val="18"/>
        </w:rPr>
        <w:t>po</w:t>
      </w:r>
      <w:proofErr w:type="spellEnd"/>
      <w:r w:rsidRPr="00D136CD">
        <w:rPr>
          <w:color w:val="000000"/>
          <w:sz w:val="18"/>
          <w:szCs w:val="18"/>
        </w:rPr>
        <w:t xml:space="preserve"> </w:t>
      </w:r>
      <w:proofErr w:type="spellStart"/>
      <w:r w:rsidRPr="00D136CD">
        <w:rPr>
          <w:color w:val="000000"/>
          <w:sz w:val="18"/>
          <w:szCs w:val="18"/>
        </w:rPr>
        <w:t>pitanju</w:t>
      </w:r>
      <w:proofErr w:type="spellEnd"/>
      <w:r w:rsidRPr="00D136CD">
        <w:rPr>
          <w:color w:val="000000"/>
          <w:sz w:val="18"/>
          <w:szCs w:val="18"/>
        </w:rPr>
        <w:t xml:space="preserve"> EUROJUST-a</w:t>
      </w:r>
      <w:r w:rsidRPr="00D136CD">
        <w:rPr>
          <w:color w:val="000000"/>
          <w:sz w:val="18"/>
          <w:szCs w:val="18"/>
          <w:lang w:val="bs-Latn-BA"/>
        </w:rPr>
        <w:t xml:space="preserve">. Srednjoročnim planom rada MP BiH za period 2020. – 2022. godine, planirano je ukupno 11 međunarodnih ugovora, s tim da je za međunarodne ugovore u tabeli planiran početak tokom 2020. godine. Nažalost, </w:t>
      </w:r>
      <w:proofErr w:type="spellStart"/>
      <w:r w:rsidRPr="00D136CD">
        <w:rPr>
          <w:color w:val="000000"/>
          <w:sz w:val="18"/>
          <w:szCs w:val="18"/>
          <w:lang w:val="bs-Latn-BA"/>
        </w:rPr>
        <w:t>pandemija</w:t>
      </w:r>
      <w:proofErr w:type="spellEnd"/>
      <w:r w:rsidRPr="00D136CD">
        <w:rPr>
          <w:color w:val="000000"/>
          <w:sz w:val="18"/>
          <w:szCs w:val="18"/>
          <w:lang w:val="bs-Latn-BA"/>
        </w:rPr>
        <w:t xml:space="preserve"> </w:t>
      </w:r>
      <w:proofErr w:type="spellStart"/>
      <w:r w:rsidRPr="00D136CD">
        <w:rPr>
          <w:color w:val="000000"/>
          <w:sz w:val="18"/>
          <w:szCs w:val="18"/>
          <w:lang w:val="bs-Latn-BA"/>
        </w:rPr>
        <w:t>koronavirusa</w:t>
      </w:r>
      <w:proofErr w:type="spellEnd"/>
      <w:r w:rsidRPr="00D136CD">
        <w:rPr>
          <w:color w:val="000000"/>
          <w:sz w:val="18"/>
          <w:szCs w:val="18"/>
          <w:lang w:val="bs-Latn-BA"/>
        </w:rPr>
        <w:t xml:space="preserve"> je imala najveći uticaj upravo u ovom segmentu.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A0F6A"/>
    <w:multiLevelType w:val="hybridMultilevel"/>
    <w:tmpl w:val="F5289E50"/>
    <w:lvl w:ilvl="0" w:tplc="141A0011">
      <w:start w:val="1"/>
      <w:numFmt w:val="decimal"/>
      <w:lvlText w:val="%1)"/>
      <w:lvlJc w:val="left"/>
      <w:pPr>
        <w:ind w:left="360" w:hanging="360"/>
      </w:p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215D185D"/>
    <w:multiLevelType w:val="hybridMultilevel"/>
    <w:tmpl w:val="B60C8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447CB"/>
    <w:multiLevelType w:val="hybridMultilevel"/>
    <w:tmpl w:val="D31ED8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8211AC9"/>
    <w:multiLevelType w:val="hybridMultilevel"/>
    <w:tmpl w:val="93A80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9A46C6"/>
    <w:multiLevelType w:val="hybridMultilevel"/>
    <w:tmpl w:val="BCEA024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B31549"/>
    <w:multiLevelType w:val="hybridMultilevel"/>
    <w:tmpl w:val="ABD4912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957650"/>
    <w:multiLevelType w:val="hybridMultilevel"/>
    <w:tmpl w:val="5DBC8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A82C16"/>
    <w:multiLevelType w:val="hybridMultilevel"/>
    <w:tmpl w:val="B474547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F624B82"/>
    <w:multiLevelType w:val="hybridMultilevel"/>
    <w:tmpl w:val="E65A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8"/>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C2E"/>
    <w:rsid w:val="000D2993"/>
    <w:rsid w:val="000D470F"/>
    <w:rsid w:val="000D6677"/>
    <w:rsid w:val="00100A37"/>
    <w:rsid w:val="00157849"/>
    <w:rsid w:val="00165ADB"/>
    <w:rsid w:val="00183776"/>
    <w:rsid w:val="00184717"/>
    <w:rsid w:val="001A6473"/>
    <w:rsid w:val="00203631"/>
    <w:rsid w:val="00272B38"/>
    <w:rsid w:val="0028361B"/>
    <w:rsid w:val="002B37F1"/>
    <w:rsid w:val="002E09E5"/>
    <w:rsid w:val="003463EB"/>
    <w:rsid w:val="00351A8D"/>
    <w:rsid w:val="003757C6"/>
    <w:rsid w:val="00376C2E"/>
    <w:rsid w:val="004142AD"/>
    <w:rsid w:val="00437874"/>
    <w:rsid w:val="004A5373"/>
    <w:rsid w:val="004D46A3"/>
    <w:rsid w:val="004D4B73"/>
    <w:rsid w:val="004D5A89"/>
    <w:rsid w:val="004E19CB"/>
    <w:rsid w:val="005417BE"/>
    <w:rsid w:val="006334EF"/>
    <w:rsid w:val="00637038"/>
    <w:rsid w:val="006E2308"/>
    <w:rsid w:val="007047EA"/>
    <w:rsid w:val="007155D1"/>
    <w:rsid w:val="00737322"/>
    <w:rsid w:val="008060E4"/>
    <w:rsid w:val="008109FD"/>
    <w:rsid w:val="00891ED6"/>
    <w:rsid w:val="008B6610"/>
    <w:rsid w:val="008F2B6C"/>
    <w:rsid w:val="008F3C25"/>
    <w:rsid w:val="009235F8"/>
    <w:rsid w:val="00961C08"/>
    <w:rsid w:val="009A5D98"/>
    <w:rsid w:val="00A33001"/>
    <w:rsid w:val="00A61BED"/>
    <w:rsid w:val="00AA0B99"/>
    <w:rsid w:val="00B265BC"/>
    <w:rsid w:val="00C26397"/>
    <w:rsid w:val="00C32F23"/>
    <w:rsid w:val="00C615A5"/>
    <w:rsid w:val="00D136CD"/>
    <w:rsid w:val="00D361C1"/>
    <w:rsid w:val="00D51DB4"/>
    <w:rsid w:val="00DB3D04"/>
    <w:rsid w:val="00DC2CCA"/>
    <w:rsid w:val="00E82EE8"/>
    <w:rsid w:val="00E93C60"/>
    <w:rsid w:val="00EC5627"/>
    <w:rsid w:val="00EF55F1"/>
    <w:rsid w:val="00F5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E50C5E"/>
  <w15:chartTrackingRefBased/>
  <w15:docId w15:val="{C5D69F64-3EB5-455A-8957-9B566C57E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C2E"/>
    <w:pPr>
      <w:spacing w:after="0" w:line="240" w:lineRule="auto"/>
    </w:pPr>
    <w:rPr>
      <w:rFonts w:ascii="Times New Roman" w:eastAsia="Times New Roman" w:hAnsi="Times New Roman" w:cs="Times New Roman"/>
      <w:sz w:val="24"/>
      <w:szCs w:val="24"/>
      <w:lang w:val="sr-Cyrl-BA" w:eastAsia="hr-HR"/>
    </w:rPr>
  </w:style>
  <w:style w:type="paragraph" w:styleId="Heading1">
    <w:name w:val="heading 1"/>
    <w:basedOn w:val="Normal"/>
    <w:next w:val="Normal"/>
    <w:link w:val="Heading1Char"/>
    <w:uiPriority w:val="9"/>
    <w:qFormat/>
    <w:rsid w:val="003463EB"/>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76C2E"/>
    <w:rPr>
      <w:sz w:val="20"/>
      <w:szCs w:val="20"/>
    </w:rPr>
  </w:style>
  <w:style w:type="character" w:customStyle="1" w:styleId="FootnoteTextChar">
    <w:name w:val="Footnote Text Char"/>
    <w:basedOn w:val="DefaultParagraphFont"/>
    <w:link w:val="FootnoteText"/>
    <w:uiPriority w:val="99"/>
    <w:rsid w:val="00376C2E"/>
    <w:rPr>
      <w:rFonts w:ascii="Times New Roman" w:eastAsia="Times New Roman" w:hAnsi="Times New Roman" w:cs="Times New Roman"/>
      <w:sz w:val="20"/>
      <w:szCs w:val="20"/>
      <w:lang w:val="sr-Cyrl-BA" w:eastAsia="hr-HR"/>
    </w:rPr>
  </w:style>
  <w:style w:type="character" w:styleId="FootnoteReference">
    <w:name w:val="footnote reference"/>
    <w:basedOn w:val="DefaultParagraphFont"/>
    <w:uiPriority w:val="99"/>
    <w:unhideWhenUsed/>
    <w:rsid w:val="00376C2E"/>
    <w:rPr>
      <w:vertAlign w:val="superscript"/>
    </w:rPr>
  </w:style>
  <w:style w:type="paragraph" w:styleId="ListParagraph">
    <w:name w:val="List Paragraph"/>
    <w:basedOn w:val="Normal"/>
    <w:uiPriority w:val="34"/>
    <w:qFormat/>
    <w:rsid w:val="00376C2E"/>
    <w:pPr>
      <w:ind w:left="720"/>
      <w:contextualSpacing/>
    </w:pPr>
  </w:style>
  <w:style w:type="paragraph" w:styleId="Header">
    <w:name w:val="header"/>
    <w:basedOn w:val="Normal"/>
    <w:link w:val="HeaderChar"/>
    <w:uiPriority w:val="99"/>
    <w:unhideWhenUsed/>
    <w:rsid w:val="00376C2E"/>
    <w:pPr>
      <w:tabs>
        <w:tab w:val="center" w:pos="4680"/>
        <w:tab w:val="right" w:pos="9360"/>
      </w:tabs>
    </w:pPr>
  </w:style>
  <w:style w:type="character" w:customStyle="1" w:styleId="HeaderChar">
    <w:name w:val="Header Char"/>
    <w:basedOn w:val="DefaultParagraphFont"/>
    <w:link w:val="Header"/>
    <w:uiPriority w:val="99"/>
    <w:rsid w:val="00376C2E"/>
    <w:rPr>
      <w:rFonts w:ascii="Times New Roman" w:eastAsia="Times New Roman" w:hAnsi="Times New Roman" w:cs="Times New Roman"/>
      <w:sz w:val="24"/>
      <w:szCs w:val="24"/>
      <w:lang w:val="sr-Cyrl-BA" w:eastAsia="hr-HR"/>
    </w:rPr>
  </w:style>
  <w:style w:type="paragraph" w:styleId="Footer">
    <w:name w:val="footer"/>
    <w:basedOn w:val="Normal"/>
    <w:link w:val="FooterChar"/>
    <w:uiPriority w:val="99"/>
    <w:unhideWhenUsed/>
    <w:rsid w:val="00376C2E"/>
    <w:pPr>
      <w:tabs>
        <w:tab w:val="center" w:pos="4680"/>
        <w:tab w:val="right" w:pos="9360"/>
      </w:tabs>
    </w:pPr>
  </w:style>
  <w:style w:type="character" w:customStyle="1" w:styleId="FooterChar">
    <w:name w:val="Footer Char"/>
    <w:basedOn w:val="DefaultParagraphFont"/>
    <w:link w:val="Footer"/>
    <w:uiPriority w:val="99"/>
    <w:rsid w:val="00376C2E"/>
    <w:rPr>
      <w:rFonts w:ascii="Times New Roman" w:eastAsia="Times New Roman" w:hAnsi="Times New Roman" w:cs="Times New Roman"/>
      <w:sz w:val="24"/>
      <w:szCs w:val="24"/>
      <w:lang w:val="sr-Cyrl-BA" w:eastAsia="hr-HR"/>
    </w:rPr>
  </w:style>
  <w:style w:type="character" w:styleId="CommentReference">
    <w:name w:val="annotation reference"/>
    <w:basedOn w:val="DefaultParagraphFont"/>
    <w:unhideWhenUsed/>
    <w:rsid w:val="00376C2E"/>
    <w:rPr>
      <w:sz w:val="16"/>
      <w:szCs w:val="16"/>
    </w:rPr>
  </w:style>
  <w:style w:type="paragraph" w:styleId="CommentText">
    <w:name w:val="annotation text"/>
    <w:basedOn w:val="Normal"/>
    <w:link w:val="CommentTextChar"/>
    <w:unhideWhenUsed/>
    <w:rsid w:val="00376C2E"/>
    <w:rPr>
      <w:sz w:val="20"/>
      <w:szCs w:val="20"/>
    </w:rPr>
  </w:style>
  <w:style w:type="character" w:customStyle="1" w:styleId="CommentTextChar">
    <w:name w:val="Comment Text Char"/>
    <w:basedOn w:val="DefaultParagraphFont"/>
    <w:link w:val="CommentText"/>
    <w:rsid w:val="00376C2E"/>
    <w:rPr>
      <w:rFonts w:ascii="Times New Roman" w:eastAsia="Times New Roman" w:hAnsi="Times New Roman" w:cs="Times New Roman"/>
      <w:sz w:val="20"/>
      <w:szCs w:val="20"/>
      <w:lang w:val="sr-Cyrl-BA" w:eastAsia="hr-HR"/>
    </w:rPr>
  </w:style>
  <w:style w:type="paragraph" w:styleId="BalloonText">
    <w:name w:val="Balloon Text"/>
    <w:basedOn w:val="Normal"/>
    <w:link w:val="BalloonTextChar"/>
    <w:uiPriority w:val="99"/>
    <w:semiHidden/>
    <w:unhideWhenUsed/>
    <w:rsid w:val="00376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C2E"/>
    <w:rPr>
      <w:rFonts w:ascii="Segoe UI" w:eastAsia="Times New Roman" w:hAnsi="Segoe UI" w:cs="Segoe UI"/>
      <w:sz w:val="18"/>
      <w:szCs w:val="18"/>
      <w:lang w:val="sr-Cyrl-BA" w:eastAsia="hr-HR"/>
    </w:rPr>
  </w:style>
  <w:style w:type="table" w:styleId="TableGrid">
    <w:name w:val="Table Grid"/>
    <w:basedOn w:val="TableNormal"/>
    <w:rsid w:val="00A61BE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463EB"/>
    <w:rPr>
      <w:rFonts w:ascii="Cambria" w:eastAsia="Times New Roman" w:hAnsi="Cambria" w:cs="Times New Roman"/>
      <w:b/>
      <w:bCs/>
      <w:color w:val="365F91"/>
      <w:sz w:val="28"/>
      <w:szCs w:val="28"/>
      <w:lang w:val="sr-Cyrl-BA" w:eastAsia="hr-HR"/>
    </w:rPr>
  </w:style>
  <w:style w:type="paragraph" w:customStyle="1" w:styleId="Default">
    <w:name w:val="Default"/>
    <w:rsid w:val="00E82EE8"/>
    <w:pPr>
      <w:widowControl w:val="0"/>
      <w:autoSpaceDE w:val="0"/>
      <w:autoSpaceDN w:val="0"/>
      <w:adjustRightInd w:val="0"/>
      <w:spacing w:after="0" w:line="240" w:lineRule="auto"/>
    </w:pPr>
    <w:rPr>
      <w:rFonts w:ascii="Arial" w:eastAsia="Times New Roman" w:hAnsi="Arial" w:cs="Arial"/>
      <w:color w:val="000000"/>
      <w:sz w:val="24"/>
      <w:szCs w:val="24"/>
      <w:lang w:val="bs-Latn-BA" w:eastAsia="bs-Latn-BA"/>
    </w:rPr>
  </w:style>
  <w:style w:type="paragraph" w:styleId="CommentSubject">
    <w:name w:val="annotation subject"/>
    <w:basedOn w:val="CommentText"/>
    <w:next w:val="CommentText"/>
    <w:link w:val="CommentSubjectChar"/>
    <w:uiPriority w:val="99"/>
    <w:semiHidden/>
    <w:unhideWhenUsed/>
    <w:rsid w:val="002B37F1"/>
    <w:rPr>
      <w:b/>
      <w:bCs/>
    </w:rPr>
  </w:style>
  <w:style w:type="character" w:customStyle="1" w:styleId="CommentSubjectChar">
    <w:name w:val="Comment Subject Char"/>
    <w:basedOn w:val="CommentTextChar"/>
    <w:link w:val="CommentSubject"/>
    <w:uiPriority w:val="99"/>
    <w:semiHidden/>
    <w:rsid w:val="002B37F1"/>
    <w:rPr>
      <w:rFonts w:ascii="Times New Roman" w:eastAsia="Times New Roman" w:hAnsi="Times New Roman" w:cs="Times New Roman"/>
      <w:b/>
      <w:bCs/>
      <w:sz w:val="20"/>
      <w:szCs w:val="20"/>
      <w:lang w:val="sr-Cyrl-BA"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AB61E-61DF-459E-80CC-EFD0B24C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32</Pages>
  <Words>10191</Words>
  <Characters>58094</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Kokotović</dc:creator>
  <cp:keywords/>
  <dc:description/>
  <cp:lastModifiedBy>MP BiH TŠ</cp:lastModifiedBy>
  <cp:revision>11</cp:revision>
  <dcterms:created xsi:type="dcterms:W3CDTF">2021-01-29T11:52:00Z</dcterms:created>
  <dcterms:modified xsi:type="dcterms:W3CDTF">2021-05-04T13:57:00Z</dcterms:modified>
</cp:coreProperties>
</file>