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BFCB7" w14:textId="77777777" w:rsidR="00F46A78" w:rsidRDefault="00F46A78"/>
    <w:p w14:paraId="77B6CC2F" w14:textId="77777777" w:rsidR="00F46A78" w:rsidRDefault="00F46A78"/>
    <w:p w14:paraId="12CD38FD" w14:textId="77777777" w:rsidR="00F46A78" w:rsidRDefault="00F46A78"/>
    <w:p w14:paraId="0D59C7BC" w14:textId="77777777" w:rsidR="00F46A78" w:rsidRDefault="00F46A78"/>
    <w:p w14:paraId="47E18FF4" w14:textId="77777777" w:rsidR="00F46A78" w:rsidRDefault="00F46A78"/>
    <w:p w14:paraId="321EF08B" w14:textId="77777777" w:rsidR="00F46A78" w:rsidRDefault="00F46A78"/>
    <w:p w14:paraId="35BE90C5" w14:textId="77777777" w:rsidR="00F46A78" w:rsidRDefault="00F46A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F3E" w:rsidRPr="006653B5" w14:paraId="5573A4D8" w14:textId="77777777" w:rsidTr="00F46A78">
        <w:tc>
          <w:tcPr>
            <w:tcW w:w="9072" w:type="dxa"/>
            <w:shd w:val="clear" w:color="auto" w:fill="F4E5B6"/>
          </w:tcPr>
          <w:p w14:paraId="6C027D33" w14:textId="48CB35F4" w:rsidR="00533B67" w:rsidRDefault="00E85D7B" w:rsidP="00DE673A">
            <w:pPr>
              <w:jc w:val="center"/>
              <w:rPr>
                <w:rFonts w:ascii="Cambria" w:eastAsia="MS Mincho" w:hAnsi="Cambria" w:cs="Mongolian Baiti"/>
                <w:color w:val="auto"/>
                <w:sz w:val="44"/>
                <w:szCs w:val="44"/>
                <w:lang w:val="sr-Latn-RS" w:eastAsia="ja-JP"/>
              </w:rPr>
            </w:pPr>
            <w:r>
              <w:rPr>
                <w:rFonts w:ascii="Cambria" w:eastAsia="MS Mincho" w:hAnsi="Cambria" w:cs="Mongolian Baiti"/>
                <w:color w:val="auto"/>
                <w:sz w:val="44"/>
                <w:szCs w:val="44"/>
                <w:lang w:val="sr-Latn-RS" w:eastAsia="ja-JP"/>
              </w:rPr>
              <w:t>AKCIONI</w:t>
            </w:r>
            <w:r w:rsidR="002F3F3E" w:rsidRPr="006653B5">
              <w:rPr>
                <w:rFonts w:ascii="Cambria" w:eastAsia="MS Mincho" w:hAnsi="Cambria" w:cs="Mongolian Baiti"/>
                <w:color w:val="auto"/>
                <w:sz w:val="44"/>
                <w:szCs w:val="44"/>
                <w:lang w:val="sr-Latn-RS" w:eastAsia="ja-JP"/>
              </w:rPr>
              <w:t xml:space="preserve"> PLAN 2025</w:t>
            </w:r>
            <w:r w:rsidR="00123415">
              <w:rPr>
                <w:rFonts w:ascii="Cambria" w:eastAsia="MS Mincho" w:hAnsi="Cambria" w:cs="Mongolian Baiti"/>
                <w:color w:val="auto"/>
                <w:sz w:val="44"/>
                <w:szCs w:val="44"/>
                <w:lang w:val="sr-Latn-RS" w:eastAsia="ja-JP"/>
              </w:rPr>
              <w:t>.</w:t>
            </w:r>
            <w:r w:rsidR="002F3F3E" w:rsidRPr="006653B5">
              <w:rPr>
                <w:rFonts w:ascii="Cambria" w:eastAsia="MS Mincho" w:hAnsi="Cambria" w:cs="Mongolian Baiti"/>
                <w:color w:val="auto"/>
                <w:sz w:val="44"/>
                <w:szCs w:val="44"/>
                <w:lang w:val="sr-Latn-RS" w:eastAsia="ja-JP"/>
              </w:rPr>
              <w:t xml:space="preserve"> – 2026</w:t>
            </w:r>
            <w:r w:rsidR="00123415">
              <w:rPr>
                <w:rFonts w:ascii="Cambria" w:eastAsia="MS Mincho" w:hAnsi="Cambria" w:cs="Mongolian Baiti"/>
                <w:color w:val="auto"/>
                <w:sz w:val="44"/>
                <w:szCs w:val="44"/>
                <w:lang w:val="sr-Latn-RS" w:eastAsia="ja-JP"/>
              </w:rPr>
              <w:t>.</w:t>
            </w:r>
          </w:p>
          <w:p w14:paraId="68B396E3" w14:textId="36E1A09E" w:rsidR="00533B67" w:rsidRDefault="00E85D7B" w:rsidP="00DE673A">
            <w:pPr>
              <w:jc w:val="center"/>
              <w:rPr>
                <w:rFonts w:ascii="Cambria" w:eastAsia="MS Mincho" w:hAnsi="Cambria" w:cs="Mongolian Baiti"/>
                <w:color w:val="auto"/>
                <w:sz w:val="44"/>
                <w:szCs w:val="44"/>
                <w:lang w:val="sr-Latn-RS" w:eastAsia="ja-JP"/>
              </w:rPr>
            </w:pPr>
            <w:r>
              <w:rPr>
                <w:rFonts w:ascii="Cambria" w:eastAsia="MS Mincho" w:hAnsi="Cambria" w:cs="Mongolian Baiti"/>
                <w:color w:val="auto"/>
                <w:sz w:val="44"/>
                <w:szCs w:val="44"/>
                <w:lang w:val="sr-Latn-RS" w:eastAsia="ja-JP"/>
              </w:rPr>
              <w:t>za provođenje</w:t>
            </w:r>
          </w:p>
          <w:p w14:paraId="70E2D44B" w14:textId="074A4F27" w:rsidR="002F3F3E" w:rsidRPr="006653B5" w:rsidRDefault="002F3F3E" w:rsidP="00DE673A">
            <w:pPr>
              <w:jc w:val="center"/>
              <w:rPr>
                <w:rFonts w:ascii="Calibri" w:eastAsia="Calibri" w:hAnsi="Calibri" w:cs="Calibri"/>
                <w:b w:val="0"/>
                <w:bCs/>
                <w:color w:val="215E99" w:themeColor="text2" w:themeTint="BF"/>
                <w:sz w:val="36"/>
                <w:szCs w:val="36"/>
                <w:lang w:val="bs-Latn-BA"/>
              </w:rPr>
            </w:pPr>
            <w:r w:rsidRPr="006653B5">
              <w:rPr>
                <w:rFonts w:ascii="Cambria" w:eastAsia="MS Mincho" w:hAnsi="Cambria" w:cs="Mongolian Baiti"/>
                <w:color w:val="auto"/>
                <w:sz w:val="44"/>
                <w:szCs w:val="44"/>
                <w:lang w:val="sr-Latn-RS" w:eastAsia="ja-JP"/>
              </w:rPr>
              <w:t>Strategije Vijeća ministara B</w:t>
            </w:r>
            <w:r w:rsidR="00DE673A">
              <w:rPr>
                <w:rFonts w:ascii="Cambria" w:eastAsia="MS Mincho" w:hAnsi="Cambria" w:cs="Mongolian Baiti"/>
                <w:color w:val="auto"/>
                <w:sz w:val="44"/>
                <w:szCs w:val="44"/>
                <w:lang w:val="sr-Latn-RS" w:eastAsia="ja-JP"/>
              </w:rPr>
              <w:t xml:space="preserve">osne </w:t>
            </w:r>
            <w:r w:rsidRPr="006653B5">
              <w:rPr>
                <w:rFonts w:ascii="Cambria" w:eastAsia="MS Mincho" w:hAnsi="Cambria" w:cs="Mongolian Baiti"/>
                <w:color w:val="auto"/>
                <w:sz w:val="44"/>
                <w:szCs w:val="44"/>
                <w:lang w:val="sr-Latn-RS" w:eastAsia="ja-JP"/>
              </w:rPr>
              <w:t>i</w:t>
            </w:r>
            <w:r w:rsidR="00DE673A">
              <w:rPr>
                <w:rFonts w:ascii="Cambria" w:eastAsia="MS Mincho" w:hAnsi="Cambria" w:cs="Mongolian Baiti"/>
                <w:color w:val="auto"/>
                <w:sz w:val="44"/>
                <w:szCs w:val="44"/>
                <w:lang w:val="sr-Latn-RS" w:eastAsia="ja-JP"/>
              </w:rPr>
              <w:t xml:space="preserve"> </w:t>
            </w:r>
            <w:r w:rsidRPr="006653B5">
              <w:rPr>
                <w:rFonts w:ascii="Cambria" w:eastAsia="MS Mincho" w:hAnsi="Cambria" w:cs="Mongolian Baiti"/>
                <w:color w:val="auto"/>
                <w:sz w:val="44"/>
                <w:szCs w:val="44"/>
                <w:lang w:val="sr-Latn-RS" w:eastAsia="ja-JP"/>
              </w:rPr>
              <w:t>H</w:t>
            </w:r>
            <w:r w:rsidR="00DE673A">
              <w:rPr>
                <w:rFonts w:ascii="Cambria" w:eastAsia="MS Mincho" w:hAnsi="Cambria" w:cs="Mongolian Baiti"/>
                <w:color w:val="auto"/>
                <w:sz w:val="44"/>
                <w:szCs w:val="44"/>
                <w:lang w:val="sr-Latn-RS" w:eastAsia="ja-JP"/>
              </w:rPr>
              <w:t>ercegovine</w:t>
            </w:r>
            <w:r w:rsidRPr="006653B5">
              <w:rPr>
                <w:rFonts w:ascii="Cambria" w:eastAsia="MS Mincho" w:hAnsi="Cambria" w:cs="Mongolian Baiti"/>
                <w:color w:val="auto"/>
                <w:sz w:val="44"/>
                <w:szCs w:val="44"/>
                <w:lang w:val="sr-Latn-RS" w:eastAsia="ja-JP"/>
              </w:rPr>
              <w:t xml:space="preserve"> za stvaranje poticajnog okruženja za razvoj civilnog društva 2025</w:t>
            </w:r>
            <w:r w:rsidR="00123415">
              <w:rPr>
                <w:rFonts w:ascii="Cambria" w:eastAsia="MS Mincho" w:hAnsi="Cambria" w:cs="Mongolian Baiti"/>
                <w:color w:val="auto"/>
                <w:sz w:val="44"/>
                <w:szCs w:val="44"/>
                <w:lang w:val="sr-Latn-RS" w:eastAsia="ja-JP"/>
              </w:rPr>
              <w:t xml:space="preserve">. – </w:t>
            </w:r>
            <w:r w:rsidRPr="006653B5">
              <w:rPr>
                <w:rFonts w:ascii="Cambria" w:eastAsia="MS Mincho" w:hAnsi="Cambria" w:cs="Mongolian Baiti"/>
                <w:color w:val="auto"/>
                <w:sz w:val="44"/>
                <w:szCs w:val="44"/>
                <w:lang w:val="sr-Latn-RS" w:eastAsia="ja-JP"/>
              </w:rPr>
              <w:t>2029</w:t>
            </w:r>
            <w:r w:rsidR="00123415">
              <w:rPr>
                <w:rFonts w:ascii="Cambria" w:eastAsia="MS Mincho" w:hAnsi="Cambria" w:cs="Mongolian Baiti"/>
                <w:color w:val="auto"/>
                <w:sz w:val="44"/>
                <w:szCs w:val="44"/>
                <w:lang w:val="sr-Latn-RS" w:eastAsia="ja-JP"/>
              </w:rPr>
              <w:t>.</w:t>
            </w:r>
          </w:p>
          <w:p w14:paraId="07E04F8D" w14:textId="77777777" w:rsidR="002F3F3E" w:rsidRPr="006653B5" w:rsidRDefault="002F3F3E" w:rsidP="00DE673A">
            <w:pPr>
              <w:spacing w:line="312" w:lineRule="auto"/>
              <w:jc w:val="center"/>
              <w:rPr>
                <w:rFonts w:ascii="Cambria" w:eastAsia="MS Mincho" w:hAnsi="Cambria" w:cs="Mongolian Baiti"/>
                <w:color w:val="auto"/>
                <w:sz w:val="44"/>
                <w:szCs w:val="44"/>
                <w:lang w:val="sr-Latn-RS" w:eastAsia="ja-JP"/>
              </w:rPr>
            </w:pPr>
          </w:p>
          <w:p w14:paraId="17027C9F" w14:textId="019FB7B1" w:rsidR="002F3F3E" w:rsidRPr="006653B5" w:rsidRDefault="002F3F3E" w:rsidP="00DE673A">
            <w:pPr>
              <w:spacing w:line="312" w:lineRule="auto"/>
              <w:jc w:val="center"/>
              <w:rPr>
                <w:rFonts w:ascii="Cambria" w:eastAsia="MS Mincho" w:hAnsi="Cambria" w:cs="Mongolian Baiti"/>
                <w:color w:val="auto"/>
                <w:sz w:val="32"/>
                <w:szCs w:val="32"/>
                <w:lang w:val="sr-Latn-RS" w:eastAsia="ja-JP"/>
              </w:rPr>
            </w:pPr>
            <w:bookmarkStart w:id="0" w:name="_GoBack"/>
            <w:bookmarkEnd w:id="0"/>
          </w:p>
        </w:tc>
      </w:tr>
      <w:tr w:rsidR="002F3F3E" w:rsidRPr="006653B5" w14:paraId="076D6514" w14:textId="77777777" w:rsidTr="00F46A78">
        <w:tc>
          <w:tcPr>
            <w:tcW w:w="9072" w:type="dxa"/>
            <w:shd w:val="clear" w:color="auto" w:fill="0B769F" w:themeFill="accent4" w:themeFillShade="BF"/>
          </w:tcPr>
          <w:p w14:paraId="5087DE71" w14:textId="77777777" w:rsidR="002F3F3E" w:rsidRPr="006653B5" w:rsidRDefault="002F3F3E" w:rsidP="0084142C">
            <w:pPr>
              <w:spacing w:line="312" w:lineRule="auto"/>
              <w:jc w:val="center"/>
              <w:rPr>
                <w:rFonts w:ascii="Cambria" w:eastAsia="MS Mincho" w:hAnsi="Cambria" w:cs="Mongolian Baiti"/>
                <w:color w:val="auto"/>
                <w:sz w:val="10"/>
                <w:szCs w:val="10"/>
                <w:lang w:val="sr-Latn-RS" w:eastAsia="ja-JP"/>
              </w:rPr>
            </w:pPr>
          </w:p>
        </w:tc>
      </w:tr>
    </w:tbl>
    <w:p w14:paraId="0ACB6372" w14:textId="77777777" w:rsidR="002F3F3E" w:rsidRPr="006653B5" w:rsidRDefault="002F3F3E" w:rsidP="002F3F3E">
      <w:pPr>
        <w:spacing w:line="312" w:lineRule="auto"/>
        <w:jc w:val="center"/>
        <w:rPr>
          <w:rFonts w:ascii="Cambria" w:eastAsia="MS Mincho" w:hAnsi="Cambria" w:cs="Mongolian Baiti"/>
          <w:color w:val="auto"/>
          <w:sz w:val="44"/>
          <w:szCs w:val="44"/>
          <w:lang w:val="sr-Latn-RS" w:eastAsia="ja-JP"/>
        </w:rPr>
      </w:pPr>
    </w:p>
    <w:p w14:paraId="027B5D81" w14:textId="77777777" w:rsidR="002F3F3E" w:rsidRPr="006653B5" w:rsidRDefault="002F3F3E" w:rsidP="002F3F3E">
      <w:pPr>
        <w:spacing w:line="312" w:lineRule="auto"/>
        <w:rPr>
          <w:rFonts w:ascii="Cambria" w:eastAsia="MS Mincho" w:hAnsi="Cambria" w:cs="Mongolian Baiti"/>
          <w:b w:val="0"/>
          <w:color w:val="auto"/>
          <w:szCs w:val="28"/>
          <w:lang w:val="sr-Latn-RS" w:eastAsia="ja-JP"/>
        </w:rPr>
      </w:pPr>
    </w:p>
    <w:p w14:paraId="175BD104" w14:textId="77777777" w:rsidR="00F46A78" w:rsidRDefault="00F46A78" w:rsidP="002F3F3E">
      <w:pPr>
        <w:spacing w:line="312" w:lineRule="auto"/>
        <w:jc w:val="center"/>
        <w:rPr>
          <w:rFonts w:ascii="Cambria" w:eastAsia="MS Mincho" w:hAnsi="Cambria" w:cs="Mongolian Baiti"/>
          <w:color w:val="auto"/>
          <w:szCs w:val="28"/>
          <w:lang w:val="sr-Latn-RS" w:eastAsia="ja-JP"/>
        </w:rPr>
      </w:pPr>
    </w:p>
    <w:p w14:paraId="788BA74D" w14:textId="77777777" w:rsidR="00F46A78" w:rsidRDefault="00F46A78" w:rsidP="002F3F3E">
      <w:pPr>
        <w:spacing w:line="312" w:lineRule="auto"/>
        <w:jc w:val="center"/>
        <w:rPr>
          <w:rFonts w:ascii="Cambria" w:eastAsia="MS Mincho" w:hAnsi="Cambria" w:cs="Mongolian Baiti"/>
          <w:color w:val="auto"/>
          <w:szCs w:val="28"/>
          <w:lang w:val="sr-Latn-RS" w:eastAsia="ja-JP"/>
        </w:rPr>
      </w:pPr>
    </w:p>
    <w:p w14:paraId="6F681CBB" w14:textId="77777777" w:rsidR="00F46A78" w:rsidRDefault="00F46A78" w:rsidP="002F3F3E">
      <w:pPr>
        <w:spacing w:line="312" w:lineRule="auto"/>
        <w:jc w:val="center"/>
        <w:rPr>
          <w:rFonts w:ascii="Cambria" w:eastAsia="MS Mincho" w:hAnsi="Cambria" w:cs="Mongolian Baiti"/>
          <w:color w:val="auto"/>
          <w:szCs w:val="28"/>
          <w:lang w:val="sr-Latn-RS" w:eastAsia="ja-JP"/>
        </w:rPr>
      </w:pPr>
    </w:p>
    <w:p w14:paraId="4858A51F" w14:textId="77777777" w:rsidR="00F46A78" w:rsidRDefault="00F46A78" w:rsidP="002F3F3E">
      <w:pPr>
        <w:spacing w:line="312" w:lineRule="auto"/>
        <w:jc w:val="center"/>
        <w:rPr>
          <w:rFonts w:ascii="Cambria" w:eastAsia="MS Mincho" w:hAnsi="Cambria" w:cs="Mongolian Baiti"/>
          <w:color w:val="auto"/>
          <w:szCs w:val="28"/>
          <w:lang w:val="sr-Latn-RS" w:eastAsia="ja-JP"/>
        </w:rPr>
      </w:pPr>
    </w:p>
    <w:p w14:paraId="63238D74" w14:textId="77777777" w:rsidR="00F46A78" w:rsidRDefault="00F46A78" w:rsidP="002F3F3E">
      <w:pPr>
        <w:spacing w:line="312" w:lineRule="auto"/>
        <w:jc w:val="center"/>
        <w:rPr>
          <w:rFonts w:ascii="Cambria" w:eastAsia="MS Mincho" w:hAnsi="Cambria" w:cs="Mongolian Baiti"/>
          <w:color w:val="auto"/>
          <w:szCs w:val="28"/>
          <w:lang w:val="sr-Latn-RS" w:eastAsia="ja-JP"/>
        </w:rPr>
      </w:pPr>
    </w:p>
    <w:p w14:paraId="3C65622C" w14:textId="77777777" w:rsidR="00F46A78" w:rsidRDefault="00F46A78" w:rsidP="002F3F3E">
      <w:pPr>
        <w:spacing w:line="312" w:lineRule="auto"/>
        <w:jc w:val="center"/>
        <w:rPr>
          <w:rFonts w:ascii="Cambria" w:eastAsia="MS Mincho" w:hAnsi="Cambria" w:cs="Mongolian Baiti"/>
          <w:color w:val="auto"/>
          <w:szCs w:val="28"/>
          <w:lang w:val="sr-Latn-RS" w:eastAsia="ja-JP"/>
        </w:rPr>
      </w:pPr>
    </w:p>
    <w:p w14:paraId="37B706A9" w14:textId="77777777" w:rsidR="00F46A78" w:rsidRDefault="00F46A78" w:rsidP="002F3F3E">
      <w:pPr>
        <w:spacing w:line="312" w:lineRule="auto"/>
        <w:jc w:val="center"/>
        <w:rPr>
          <w:rFonts w:ascii="Cambria" w:eastAsia="MS Mincho" w:hAnsi="Cambria" w:cs="Mongolian Baiti"/>
          <w:color w:val="auto"/>
          <w:szCs w:val="28"/>
          <w:lang w:val="sr-Latn-RS" w:eastAsia="ja-JP"/>
        </w:rPr>
      </w:pPr>
    </w:p>
    <w:p w14:paraId="79904C4E" w14:textId="2D4943FF" w:rsidR="00F46A78" w:rsidRDefault="009B7BC0" w:rsidP="009B7BC0">
      <w:pPr>
        <w:spacing w:line="312" w:lineRule="auto"/>
        <w:jc w:val="right"/>
        <w:rPr>
          <w:rFonts w:ascii="Cambria" w:eastAsia="MS Mincho" w:hAnsi="Cambria" w:cs="Mongolian Baiti"/>
          <w:color w:val="auto"/>
          <w:szCs w:val="28"/>
          <w:lang w:val="sr-Latn-RS" w:eastAsia="ja-JP"/>
        </w:rPr>
      </w:pPr>
      <w:r>
        <w:rPr>
          <w:noProof/>
          <w:lang w:val="en-GB" w:eastAsia="en-GB"/>
          <w14:ligatures w14:val="standardContextual"/>
        </w:rPr>
        <w:drawing>
          <wp:inline distT="0" distB="0" distL="0" distR="0" wp14:anchorId="6EC26AD8" wp14:editId="4DC03D3D">
            <wp:extent cx="961939" cy="973776"/>
            <wp:effectExtent l="0" t="0" r="0" b="0"/>
            <wp:docPr id="2" name="Picture 2" descr="C:\Users\PC1~1\AppData\Local\Temp\Rar$DIa0.966\HR Financira Europska unija 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~1\AppData\Local\Temp\Rar$DIa0.966\HR Financira Europska unija P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420" cy="97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75E3A" w14:textId="77777777" w:rsidR="00F46A78" w:rsidRDefault="00F46A78" w:rsidP="002F3F3E">
      <w:pPr>
        <w:spacing w:line="312" w:lineRule="auto"/>
        <w:jc w:val="center"/>
        <w:rPr>
          <w:rFonts w:ascii="Cambria" w:eastAsia="MS Mincho" w:hAnsi="Cambria" w:cs="Mongolian Baiti"/>
          <w:color w:val="auto"/>
          <w:szCs w:val="28"/>
          <w:lang w:val="sr-Latn-RS" w:eastAsia="ja-JP"/>
        </w:rPr>
      </w:pPr>
    </w:p>
    <w:p w14:paraId="51BED157" w14:textId="1457FB3B" w:rsidR="002F3F3E" w:rsidRPr="006653B5" w:rsidRDefault="00E85D7B" w:rsidP="002F3F3E">
      <w:pPr>
        <w:spacing w:line="312" w:lineRule="auto"/>
        <w:jc w:val="center"/>
        <w:rPr>
          <w:rFonts w:ascii="Cambria" w:eastAsia="MS Mincho" w:hAnsi="Cambria" w:cs="Mongolian Baiti"/>
          <w:color w:val="auto"/>
          <w:szCs w:val="28"/>
          <w:lang w:val="sr-Latn-RS" w:eastAsia="ja-JP"/>
        </w:rPr>
      </w:pPr>
      <w:r>
        <w:rPr>
          <w:rFonts w:ascii="Cambria" w:eastAsia="MS Mincho" w:hAnsi="Cambria" w:cs="Mongolian Baiti"/>
          <w:color w:val="auto"/>
          <w:szCs w:val="28"/>
          <w:lang w:val="sr-Latn-RS" w:eastAsia="ja-JP"/>
        </w:rPr>
        <w:t>Februar</w:t>
      </w:r>
      <w:r w:rsidR="002F3F3E" w:rsidRPr="006653B5">
        <w:rPr>
          <w:rFonts w:ascii="Cambria" w:eastAsia="MS Mincho" w:hAnsi="Cambria" w:cs="Mongolian Baiti"/>
          <w:color w:val="auto"/>
          <w:szCs w:val="28"/>
          <w:lang w:val="sr-Latn-RS" w:eastAsia="ja-JP"/>
        </w:rPr>
        <w:t xml:space="preserve"> 202</w:t>
      </w:r>
      <w:r w:rsidR="00BD7900">
        <w:rPr>
          <w:rFonts w:ascii="Cambria" w:eastAsia="MS Mincho" w:hAnsi="Cambria" w:cs="Mongolian Baiti"/>
          <w:color w:val="auto"/>
          <w:szCs w:val="28"/>
          <w:lang w:val="sr-Latn-RS" w:eastAsia="ja-JP"/>
        </w:rPr>
        <w:t>5</w:t>
      </w:r>
      <w:r w:rsidR="002F3F3E" w:rsidRPr="006653B5">
        <w:rPr>
          <w:rFonts w:ascii="Cambria" w:eastAsia="MS Mincho" w:hAnsi="Cambria" w:cs="Mongolian Baiti"/>
          <w:color w:val="auto"/>
          <w:szCs w:val="28"/>
          <w:lang w:val="sr-Latn-RS" w:eastAsia="ja-JP"/>
        </w:rPr>
        <w:t>. godine</w:t>
      </w:r>
    </w:p>
    <w:p w14:paraId="481D3C2F" w14:textId="090D7ECD" w:rsidR="002F3F3E" w:rsidRPr="006653B5" w:rsidRDefault="00F46A78" w:rsidP="00043048">
      <w:pPr>
        <w:spacing w:after="160" w:line="259" w:lineRule="auto"/>
        <w:rPr>
          <w:rFonts w:ascii="Cambria" w:eastAsia="MS Mincho" w:hAnsi="Cambria" w:cs="Mongolian Baiti"/>
          <w:color w:val="auto"/>
          <w:szCs w:val="28"/>
          <w:lang w:val="sr-Latn-RS" w:eastAsia="ja-JP"/>
        </w:rPr>
      </w:pPr>
      <w:r>
        <w:rPr>
          <w:rFonts w:ascii="Cambria" w:eastAsia="MS Mincho" w:hAnsi="Cambria" w:cs="Mongolian Baiti"/>
          <w:color w:val="auto"/>
          <w:szCs w:val="28"/>
          <w:lang w:val="sr-Latn-RS" w:eastAsia="ja-JP"/>
        </w:rPr>
        <w:br w:type="page"/>
      </w:r>
      <w:r w:rsidR="002F3F3E" w:rsidRPr="006653B5">
        <w:rPr>
          <w:rFonts w:ascii="Cambria" w:eastAsia="MS Mincho" w:hAnsi="Cambria" w:cs="Mongolian Baiti"/>
          <w:color w:val="auto"/>
          <w:szCs w:val="28"/>
          <w:lang w:val="sr-Latn-RS" w:eastAsia="ja-JP"/>
        </w:rPr>
        <w:lastRenderedPageBreak/>
        <w:t>SADRŽAJ</w:t>
      </w:r>
    </w:p>
    <w:p w14:paraId="249AC299" w14:textId="77777777" w:rsidR="002F3F3E" w:rsidRPr="006653B5" w:rsidRDefault="002F3F3E" w:rsidP="006653B5">
      <w:pPr>
        <w:spacing w:line="312" w:lineRule="auto"/>
        <w:rPr>
          <w:rFonts w:ascii="Cambria" w:eastAsia="MS Mincho" w:hAnsi="Cambria" w:cs="Mongolian Baiti"/>
          <w:color w:val="auto"/>
          <w:szCs w:val="28"/>
          <w:lang w:val="sr-Latn-RS" w:eastAsia="ja-JP"/>
        </w:rPr>
      </w:pPr>
    </w:p>
    <w:p w14:paraId="60283428" w14:textId="0DACE051" w:rsidR="002F3F3E" w:rsidRPr="006653B5" w:rsidRDefault="002F3F3E" w:rsidP="006653B5">
      <w:pPr>
        <w:keepNext/>
        <w:keepLines/>
        <w:jc w:val="both"/>
        <w:outlineLvl w:val="0"/>
        <w:rPr>
          <w:rFonts w:ascii="Calibri" w:eastAsia="Times New Roman" w:hAnsi="Calibri" w:cs="Calibri"/>
          <w:b w:val="0"/>
          <w:bCs/>
          <w:szCs w:val="28"/>
          <w:lang w:val="bs-Latn-BA"/>
        </w:rPr>
      </w:pPr>
      <w:r w:rsidRPr="006653B5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 xml:space="preserve">OPERATIVNI CILJ </w:t>
      </w:r>
      <w:r w:rsidR="006653B5" w:rsidRPr="006653B5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>1</w:t>
      </w:r>
      <w:r w:rsidRPr="006653B5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 xml:space="preserve"> Jačanje efikasnosti </w:t>
      </w:r>
      <w:r w:rsidR="0084142C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 xml:space="preserve">i </w:t>
      </w:r>
      <w:r w:rsidR="00B1477D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>transparentnosti javnog finans</w:t>
      </w:r>
      <w:r w:rsidRPr="006653B5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>iranja OCD od strane institucija B</w:t>
      </w:r>
      <w:r w:rsidR="00DE673A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 xml:space="preserve">osne </w:t>
      </w:r>
      <w:r w:rsidRPr="006653B5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>i</w:t>
      </w:r>
      <w:r w:rsidR="00DE673A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 xml:space="preserve"> </w:t>
      </w:r>
      <w:r w:rsidRPr="006653B5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>H</w:t>
      </w:r>
      <w:r w:rsidR="00DE673A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>ercegovine</w:t>
      </w:r>
    </w:p>
    <w:p w14:paraId="0165D4CD" w14:textId="77777777" w:rsidR="002F3F3E" w:rsidRPr="006653B5" w:rsidRDefault="002F3F3E" w:rsidP="006653B5">
      <w:pPr>
        <w:jc w:val="both"/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</w:pP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696"/>
      </w:tblGrid>
      <w:tr w:rsidR="002F3F3E" w:rsidRPr="006653B5" w14:paraId="41CF4F06" w14:textId="77777777" w:rsidTr="002F3F3E">
        <w:tc>
          <w:tcPr>
            <w:tcW w:w="2376" w:type="dxa"/>
          </w:tcPr>
          <w:p w14:paraId="3AA17006" w14:textId="2CDB1E56" w:rsidR="002F3F3E" w:rsidRPr="006653B5" w:rsidRDefault="002F3F3E" w:rsidP="006653B5">
            <w:pPr>
              <w:spacing w:before="20" w:after="20" w:line="312" w:lineRule="auto"/>
              <w:jc w:val="both"/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</w:pP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MJERA 1.1</w:t>
            </w:r>
          </w:p>
        </w:tc>
        <w:tc>
          <w:tcPr>
            <w:tcW w:w="6696" w:type="dxa"/>
          </w:tcPr>
          <w:p w14:paraId="5E536ED2" w14:textId="3753A1F1" w:rsidR="002F3F3E" w:rsidRPr="006653B5" w:rsidRDefault="00E85D7B" w:rsidP="006653B5">
            <w:pPr>
              <w:spacing w:before="20" w:after="20" w:line="312" w:lineRule="auto"/>
              <w:jc w:val="both"/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</w:pPr>
            <w:r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Unapr</w:t>
            </w:r>
            <w:r w:rsidR="006653B5"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eđenje normativnog okvira dodjele javnih sredstava OCD</w:t>
            </w:r>
          </w:p>
        </w:tc>
      </w:tr>
      <w:tr w:rsidR="002F3F3E" w:rsidRPr="006653B5" w14:paraId="3E333EE6" w14:textId="77777777" w:rsidTr="002F3F3E">
        <w:tc>
          <w:tcPr>
            <w:tcW w:w="2376" w:type="dxa"/>
          </w:tcPr>
          <w:p w14:paraId="49175FC3" w14:textId="7BEE4758" w:rsidR="002F3F3E" w:rsidRPr="006653B5" w:rsidRDefault="002F3F3E" w:rsidP="006653B5">
            <w:pPr>
              <w:spacing w:before="20" w:after="20" w:line="312" w:lineRule="auto"/>
              <w:jc w:val="both"/>
              <w:rPr>
                <w:rFonts w:ascii="Cambria" w:eastAsia="MS Mincho" w:hAnsi="Cambria" w:cs="Mongolian Baiti"/>
                <w:color w:val="auto"/>
                <w:sz w:val="22"/>
                <w:lang w:val="sr-Latn-RS"/>
              </w:rPr>
            </w:pP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MJERA 1.2</w:t>
            </w:r>
          </w:p>
        </w:tc>
        <w:tc>
          <w:tcPr>
            <w:tcW w:w="6696" w:type="dxa"/>
          </w:tcPr>
          <w:p w14:paraId="20C199BA" w14:textId="7D39C5EB" w:rsidR="002F3F3E" w:rsidRPr="006653B5" w:rsidRDefault="006653B5" w:rsidP="006653B5">
            <w:pPr>
              <w:spacing w:before="20" w:after="20" w:line="312" w:lineRule="auto"/>
              <w:jc w:val="both"/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</w:pP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Unapređenje kapaciteta institucija B</w:t>
            </w:r>
            <w:r w:rsidR="00DE673A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osne </w:t>
            </w: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i</w:t>
            </w:r>
            <w:r w:rsidR="00DE673A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 </w:t>
            </w: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H</w:t>
            </w:r>
            <w:r w:rsidR="00DE673A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ercegovine</w:t>
            </w: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 za</w:t>
            </w:r>
            <w:r w:rsidR="00E85D7B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 efikasno i transparentno finans</w:t>
            </w: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iranje OCD</w:t>
            </w:r>
          </w:p>
        </w:tc>
      </w:tr>
      <w:tr w:rsidR="006653B5" w:rsidRPr="006653B5" w14:paraId="0445F1AF" w14:textId="77777777" w:rsidTr="002F3F3E">
        <w:tc>
          <w:tcPr>
            <w:tcW w:w="2376" w:type="dxa"/>
          </w:tcPr>
          <w:p w14:paraId="4F00DE96" w14:textId="48F9FD08" w:rsidR="006653B5" w:rsidRPr="006653B5" w:rsidRDefault="006653B5" w:rsidP="006653B5">
            <w:pPr>
              <w:spacing w:before="20" w:after="20" w:line="312" w:lineRule="auto"/>
              <w:jc w:val="both"/>
              <w:rPr>
                <w:rFonts w:ascii="Cambria" w:eastAsia="MS Mincho" w:hAnsi="Cambria" w:cs="Mongolian Baiti"/>
                <w:color w:val="auto"/>
                <w:sz w:val="22"/>
                <w:lang w:val="sr-Latn-RS"/>
              </w:rPr>
            </w:pP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MJERA 1.3</w:t>
            </w:r>
          </w:p>
        </w:tc>
        <w:tc>
          <w:tcPr>
            <w:tcW w:w="6696" w:type="dxa"/>
          </w:tcPr>
          <w:p w14:paraId="6F6802F2" w14:textId="5297DBF2" w:rsidR="006653B5" w:rsidRPr="006653B5" w:rsidRDefault="0084142C" w:rsidP="006653B5">
            <w:pPr>
              <w:spacing w:after="120" w:line="312" w:lineRule="auto"/>
              <w:jc w:val="both"/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</w:pPr>
            <w:r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Osigurati </w:t>
            </w:r>
            <w:r w:rsidR="00E85D7B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redovne</w:t>
            </w:r>
            <w:r w:rsidR="006653B5"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 </w:t>
            </w:r>
            <w:r w:rsidR="00E85D7B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evaluacije efekata javnog finans</w:t>
            </w:r>
            <w:r w:rsidR="006653B5"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iranja OCD</w:t>
            </w:r>
          </w:p>
        </w:tc>
      </w:tr>
    </w:tbl>
    <w:p w14:paraId="19F4D457" w14:textId="77777777" w:rsidR="002F3F3E" w:rsidRPr="006653B5" w:rsidRDefault="002F3F3E" w:rsidP="006653B5">
      <w:pPr>
        <w:spacing w:line="312" w:lineRule="auto"/>
        <w:jc w:val="both"/>
        <w:rPr>
          <w:rFonts w:ascii="Cambria" w:eastAsia="MS Mincho" w:hAnsi="Cambria" w:cs="Mongolian Baiti"/>
          <w:color w:val="auto"/>
          <w:sz w:val="22"/>
          <w:lang w:val="sr-Latn-RS" w:eastAsia="ja-JP"/>
        </w:rPr>
      </w:pPr>
    </w:p>
    <w:p w14:paraId="6082D9CE" w14:textId="6CB482D0" w:rsidR="002F3F3E" w:rsidRPr="006653B5" w:rsidRDefault="002F3F3E" w:rsidP="006653B5">
      <w:pPr>
        <w:jc w:val="both"/>
        <w:rPr>
          <w:rFonts w:ascii="Cambria" w:eastAsia="MS Mincho" w:hAnsi="Cambria" w:cs="Mongolian Baiti"/>
          <w:color w:val="auto"/>
          <w:szCs w:val="28"/>
          <w:lang w:val="sr-Latn-RS" w:eastAsia="ja-JP"/>
        </w:rPr>
      </w:pPr>
      <w:r w:rsidRPr="006653B5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 xml:space="preserve">OPERATIVNI CILJ </w:t>
      </w:r>
      <w:r w:rsidR="006653B5" w:rsidRPr="006653B5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>2</w:t>
      </w:r>
      <w:r w:rsidRPr="006653B5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 xml:space="preserve"> </w:t>
      </w:r>
      <w:r w:rsidR="006653B5" w:rsidRPr="006653B5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>Jačanje normativnog okvira i prakse uključivanja OCD u pripremu i monitoring propisa i politika iz nadležnosti institucija B</w:t>
      </w:r>
      <w:r w:rsidR="00DE673A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 xml:space="preserve">osne </w:t>
      </w:r>
      <w:r w:rsidR="006653B5" w:rsidRPr="006653B5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>i</w:t>
      </w:r>
      <w:r w:rsidR="00DE673A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 xml:space="preserve"> </w:t>
      </w:r>
      <w:r w:rsidR="006653B5" w:rsidRPr="006653B5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>H</w:t>
      </w:r>
      <w:r w:rsidR="00DE673A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>ercegovine</w:t>
      </w:r>
    </w:p>
    <w:p w14:paraId="16EAA9A0" w14:textId="77777777" w:rsidR="002F3F3E" w:rsidRPr="006653B5" w:rsidRDefault="002F3F3E" w:rsidP="006653B5">
      <w:pPr>
        <w:spacing w:line="312" w:lineRule="auto"/>
        <w:jc w:val="both"/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</w:pP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6691"/>
      </w:tblGrid>
      <w:tr w:rsidR="002F3F3E" w:rsidRPr="006653B5" w14:paraId="3739039D" w14:textId="77777777" w:rsidTr="006653B5">
        <w:tc>
          <w:tcPr>
            <w:tcW w:w="2381" w:type="dxa"/>
          </w:tcPr>
          <w:p w14:paraId="437A2748" w14:textId="6777A187" w:rsidR="002F3F3E" w:rsidRPr="006653B5" w:rsidRDefault="006653B5" w:rsidP="006653B5">
            <w:pPr>
              <w:spacing w:before="20" w:after="20" w:line="312" w:lineRule="auto"/>
              <w:jc w:val="both"/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</w:pP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MJERA</w:t>
            </w:r>
            <w:r w:rsidR="002F3F3E"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 2.1</w:t>
            </w:r>
          </w:p>
        </w:tc>
        <w:tc>
          <w:tcPr>
            <w:tcW w:w="6691" w:type="dxa"/>
          </w:tcPr>
          <w:p w14:paraId="4041CBEC" w14:textId="4B101180" w:rsidR="002F3F3E" w:rsidRPr="006653B5" w:rsidRDefault="006653B5" w:rsidP="006653B5">
            <w:pPr>
              <w:spacing w:after="120" w:line="312" w:lineRule="auto"/>
              <w:jc w:val="both"/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</w:pP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Jačanje normativnog i </w:t>
            </w:r>
            <w:r w:rsidR="0084142C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institucionalnog okvira </w:t>
            </w:r>
            <w:r w:rsidR="00E85D7B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za kons</w:t>
            </w:r>
            <w:r w:rsidR="0084142C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ultacije s</w:t>
            </w: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 OCD u pripremi i propisa i politika</w:t>
            </w:r>
          </w:p>
        </w:tc>
      </w:tr>
      <w:tr w:rsidR="002F3F3E" w:rsidRPr="006653B5" w14:paraId="47F467C1" w14:textId="77777777" w:rsidTr="006653B5">
        <w:tc>
          <w:tcPr>
            <w:tcW w:w="2381" w:type="dxa"/>
          </w:tcPr>
          <w:p w14:paraId="214C6093" w14:textId="5030B934" w:rsidR="002F3F3E" w:rsidRPr="006653B5" w:rsidRDefault="006653B5" w:rsidP="006653B5">
            <w:pPr>
              <w:spacing w:before="20" w:after="20" w:line="312" w:lineRule="auto"/>
              <w:jc w:val="both"/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</w:pP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MJERA</w:t>
            </w:r>
            <w:r w:rsidR="002F3F3E"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 2.2</w:t>
            </w:r>
          </w:p>
        </w:tc>
        <w:tc>
          <w:tcPr>
            <w:tcW w:w="6691" w:type="dxa"/>
          </w:tcPr>
          <w:p w14:paraId="0A21A645" w14:textId="5DCAC7BE" w:rsidR="002F3F3E" w:rsidRPr="006653B5" w:rsidRDefault="006653B5" w:rsidP="006653B5">
            <w:pPr>
              <w:spacing w:after="120" w:line="312" w:lineRule="auto"/>
              <w:jc w:val="both"/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</w:pP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Jačanje kapaciteta </w:t>
            </w:r>
            <w:r w:rsidR="0084142C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javne</w:t>
            </w:r>
            <w:r w:rsidR="00E85D7B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 uprave za efikasno učestvovanje</w:t>
            </w: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 </w:t>
            </w:r>
            <w:r w:rsidR="00535DD1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OCD</w:t>
            </w: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 u pripremi  javnih politika</w:t>
            </w:r>
          </w:p>
        </w:tc>
      </w:tr>
      <w:tr w:rsidR="002F3F3E" w:rsidRPr="006653B5" w14:paraId="3F34277A" w14:textId="77777777" w:rsidTr="006653B5">
        <w:tc>
          <w:tcPr>
            <w:tcW w:w="2381" w:type="dxa"/>
          </w:tcPr>
          <w:p w14:paraId="063D23EB" w14:textId="19ADC7B5" w:rsidR="002F3F3E" w:rsidRPr="006653B5" w:rsidRDefault="006653B5" w:rsidP="006653B5">
            <w:pPr>
              <w:spacing w:before="20" w:after="20" w:line="312" w:lineRule="auto"/>
              <w:jc w:val="both"/>
              <w:rPr>
                <w:rFonts w:ascii="Cambria" w:eastAsia="MS Mincho" w:hAnsi="Cambria" w:cs="Mongolian Baiti"/>
                <w:color w:val="auto"/>
                <w:sz w:val="22"/>
                <w:lang w:val="sr-Latn-RS"/>
              </w:rPr>
            </w:pP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MJERA</w:t>
            </w:r>
            <w:r w:rsidR="002F3F3E"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 2.3</w:t>
            </w:r>
          </w:p>
        </w:tc>
        <w:tc>
          <w:tcPr>
            <w:tcW w:w="6691" w:type="dxa"/>
          </w:tcPr>
          <w:p w14:paraId="7297A8D0" w14:textId="15C85187" w:rsidR="002F3F3E" w:rsidRPr="006653B5" w:rsidRDefault="006653B5" w:rsidP="006653B5">
            <w:pPr>
              <w:spacing w:after="120" w:line="312" w:lineRule="auto"/>
              <w:jc w:val="both"/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</w:pP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Uključivanje</w:t>
            </w:r>
            <w:r w:rsidR="00E85D7B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 OCD u monitoring provođenja</w:t>
            </w: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 propisa i polit</w:t>
            </w:r>
            <w:r w:rsidR="009C1649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i</w:t>
            </w: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ka</w:t>
            </w:r>
          </w:p>
        </w:tc>
      </w:tr>
    </w:tbl>
    <w:p w14:paraId="4F09CC2B" w14:textId="77777777" w:rsidR="002F3F3E" w:rsidRPr="006653B5" w:rsidRDefault="002F3F3E" w:rsidP="006653B5">
      <w:pPr>
        <w:spacing w:line="312" w:lineRule="auto"/>
        <w:jc w:val="both"/>
        <w:rPr>
          <w:rFonts w:ascii="Calibri" w:eastAsia="MS Mincho" w:hAnsi="Calibri" w:cs="Mongolian Baiti"/>
          <w:b w:val="0"/>
          <w:color w:val="055971"/>
          <w:sz w:val="24"/>
          <w:szCs w:val="24"/>
          <w:lang w:val="sr-Latn-RS" w:eastAsia="ja-JP"/>
        </w:rPr>
      </w:pPr>
    </w:p>
    <w:p w14:paraId="04F8D5E9" w14:textId="0EC45A38" w:rsidR="006653B5" w:rsidRPr="006653B5" w:rsidRDefault="006653B5" w:rsidP="006653B5">
      <w:pPr>
        <w:keepNext/>
        <w:keepLines/>
        <w:jc w:val="both"/>
        <w:outlineLvl w:val="0"/>
        <w:rPr>
          <w:rFonts w:ascii="Calibri" w:eastAsia="Times New Roman" w:hAnsi="Calibri" w:cs="Calibri"/>
          <w:b w:val="0"/>
          <w:szCs w:val="28"/>
          <w:lang w:val="bs-Latn-BA"/>
        </w:rPr>
      </w:pPr>
      <w:r w:rsidRPr="006653B5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>OPERATIVNI CILJ 3 Jačanj</w:t>
      </w:r>
      <w:r w:rsidR="0084142C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 xml:space="preserve">e </w:t>
      </w:r>
      <w:r w:rsidR="00E85D7B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>institucionalnih mehanizama sa</w:t>
      </w:r>
      <w:r w:rsidRPr="006653B5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>radnje između Vijeća ministara B</w:t>
      </w:r>
      <w:r w:rsidR="00DE673A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 xml:space="preserve">osne </w:t>
      </w:r>
      <w:r w:rsidRPr="006653B5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>i</w:t>
      </w:r>
      <w:r w:rsidR="00DE673A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 xml:space="preserve"> </w:t>
      </w:r>
      <w:r w:rsidRPr="006653B5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>H</w:t>
      </w:r>
      <w:r w:rsidR="00DE673A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>ercegovine</w:t>
      </w:r>
      <w:r w:rsidRPr="006653B5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 xml:space="preserve"> i OCD</w:t>
      </w:r>
    </w:p>
    <w:p w14:paraId="53DC95E1" w14:textId="77777777" w:rsidR="006653B5" w:rsidRPr="006653B5" w:rsidRDefault="006653B5" w:rsidP="006653B5">
      <w:pPr>
        <w:keepNext/>
        <w:keepLines/>
        <w:jc w:val="both"/>
        <w:outlineLvl w:val="0"/>
        <w:rPr>
          <w:rFonts w:ascii="Calibri" w:eastAsia="Times New Roman" w:hAnsi="Calibri" w:cs="Calibri"/>
          <w:b w:val="0"/>
          <w:szCs w:val="28"/>
          <w:lang w:val="bs-Latn-BA"/>
        </w:rPr>
      </w:pP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6691"/>
      </w:tblGrid>
      <w:tr w:rsidR="006653B5" w:rsidRPr="006653B5" w14:paraId="04B8EA67" w14:textId="77777777" w:rsidTr="0084142C">
        <w:tc>
          <w:tcPr>
            <w:tcW w:w="2381" w:type="dxa"/>
          </w:tcPr>
          <w:p w14:paraId="37C2C5FB" w14:textId="41F6873D" w:rsidR="006653B5" w:rsidRPr="006653B5" w:rsidRDefault="006653B5" w:rsidP="006653B5">
            <w:pPr>
              <w:spacing w:before="20" w:after="20" w:line="312" w:lineRule="auto"/>
              <w:jc w:val="both"/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</w:pP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MJERA 3.1</w:t>
            </w:r>
          </w:p>
        </w:tc>
        <w:tc>
          <w:tcPr>
            <w:tcW w:w="6691" w:type="dxa"/>
          </w:tcPr>
          <w:p w14:paraId="4631EF5F" w14:textId="3BEDF7F7" w:rsidR="006653B5" w:rsidRPr="006653B5" w:rsidRDefault="006653B5" w:rsidP="006653B5">
            <w:pPr>
              <w:spacing w:after="120" w:line="312" w:lineRule="auto"/>
              <w:jc w:val="both"/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</w:pP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Jačanje uloge Savjetodavnog tijela Vijeća min</w:t>
            </w:r>
            <w:r w:rsidR="00E85D7B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istara Bosne i Hercegovine za sa</w:t>
            </w:r>
            <w:r w:rsidR="0084142C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radnju s</w:t>
            </w: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 nevladinim organizacijama</w:t>
            </w:r>
          </w:p>
        </w:tc>
      </w:tr>
      <w:tr w:rsidR="006653B5" w:rsidRPr="006653B5" w14:paraId="1F727D33" w14:textId="77777777" w:rsidTr="0084142C">
        <w:tc>
          <w:tcPr>
            <w:tcW w:w="2381" w:type="dxa"/>
          </w:tcPr>
          <w:p w14:paraId="4505318E" w14:textId="3BE7ABF0" w:rsidR="006653B5" w:rsidRPr="006653B5" w:rsidRDefault="006653B5" w:rsidP="006653B5">
            <w:pPr>
              <w:spacing w:before="20" w:after="20" w:line="312" w:lineRule="auto"/>
              <w:jc w:val="both"/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</w:pP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MJERA 3.2</w:t>
            </w:r>
          </w:p>
        </w:tc>
        <w:tc>
          <w:tcPr>
            <w:tcW w:w="6691" w:type="dxa"/>
          </w:tcPr>
          <w:p w14:paraId="734B0101" w14:textId="0276CA7A" w:rsidR="006653B5" w:rsidRPr="006653B5" w:rsidRDefault="006653B5" w:rsidP="006653B5">
            <w:pPr>
              <w:spacing w:after="120" w:line="312" w:lineRule="auto"/>
              <w:jc w:val="both"/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</w:pP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Osiguranje djelotvornog uključiva</w:t>
            </w:r>
            <w:r w:rsidR="0084142C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nja OCD u pristupne pregovore s</w:t>
            </w: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 EU</w:t>
            </w:r>
          </w:p>
        </w:tc>
      </w:tr>
      <w:tr w:rsidR="006653B5" w:rsidRPr="006653B5" w14:paraId="6AEC47FA" w14:textId="77777777" w:rsidTr="0084142C">
        <w:tc>
          <w:tcPr>
            <w:tcW w:w="2381" w:type="dxa"/>
          </w:tcPr>
          <w:p w14:paraId="0639CE7E" w14:textId="1F27FB07" w:rsidR="006653B5" w:rsidRPr="006653B5" w:rsidRDefault="006653B5" w:rsidP="006653B5">
            <w:pPr>
              <w:spacing w:before="20" w:after="20" w:line="312" w:lineRule="auto"/>
              <w:jc w:val="both"/>
              <w:rPr>
                <w:rFonts w:ascii="Cambria" w:eastAsia="MS Mincho" w:hAnsi="Cambria" w:cs="Mongolian Baiti"/>
                <w:color w:val="auto"/>
                <w:sz w:val="22"/>
                <w:lang w:val="sr-Latn-RS"/>
              </w:rPr>
            </w:pP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MJERA 3.3</w:t>
            </w:r>
          </w:p>
        </w:tc>
        <w:tc>
          <w:tcPr>
            <w:tcW w:w="6691" w:type="dxa"/>
          </w:tcPr>
          <w:p w14:paraId="72B37DC1" w14:textId="18726DA3" w:rsidR="006653B5" w:rsidRPr="006653B5" w:rsidRDefault="00B1477D" w:rsidP="006653B5">
            <w:pPr>
              <w:spacing w:after="120" w:line="312" w:lineRule="auto"/>
              <w:jc w:val="both"/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</w:pPr>
            <w:r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Sistematsko</w:t>
            </w:r>
            <w:r w:rsidR="006653B5"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 xml:space="preserve"> praćenje razvoja civilnog društva</w:t>
            </w:r>
          </w:p>
        </w:tc>
      </w:tr>
    </w:tbl>
    <w:p w14:paraId="2FB971D2" w14:textId="5932ECFD" w:rsidR="006653B5" w:rsidRPr="006653B5" w:rsidRDefault="006653B5" w:rsidP="006653B5">
      <w:pPr>
        <w:jc w:val="both"/>
        <w:rPr>
          <w:rFonts w:ascii="Cambria" w:eastAsia="MS Mincho" w:hAnsi="Cambria" w:cs="Mongolian Baiti"/>
          <w:color w:val="auto"/>
          <w:szCs w:val="28"/>
          <w:lang w:val="sr-Latn-RS" w:eastAsia="ja-JP"/>
        </w:rPr>
      </w:pPr>
    </w:p>
    <w:p w14:paraId="45211FA5" w14:textId="0BD9A2E9" w:rsidR="006653B5" w:rsidRPr="006653B5" w:rsidRDefault="006653B5" w:rsidP="006653B5">
      <w:pPr>
        <w:keepNext/>
        <w:keepLines/>
        <w:jc w:val="both"/>
        <w:outlineLvl w:val="0"/>
        <w:rPr>
          <w:rFonts w:ascii="Calibri" w:eastAsia="Times New Roman" w:hAnsi="Calibri" w:cs="Calibri"/>
          <w:b w:val="0"/>
          <w:szCs w:val="28"/>
          <w:lang w:val="bs-Latn-BA"/>
        </w:rPr>
      </w:pPr>
      <w:r w:rsidRPr="006653B5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 xml:space="preserve">OPERATIVNI CILJ 4 </w:t>
      </w:r>
      <w:r w:rsidRPr="006653B5">
        <w:rPr>
          <w:rFonts w:ascii="Calibri" w:eastAsia="Times New Roman" w:hAnsi="Calibri" w:cs="Calibri"/>
          <w:szCs w:val="28"/>
          <w:lang w:val="bs-Latn-BA"/>
        </w:rPr>
        <w:t xml:space="preserve"> </w:t>
      </w:r>
      <w:r w:rsidRPr="006653B5">
        <w:rPr>
          <w:rFonts w:ascii="Cambria" w:eastAsia="MS Mincho" w:hAnsi="Cambria" w:cs="Mongolian Baiti"/>
          <w:color w:val="auto"/>
          <w:sz w:val="24"/>
          <w:szCs w:val="24"/>
          <w:lang w:val="sr-Latn-RS" w:eastAsia="ja-JP"/>
        </w:rPr>
        <w:t>Jačanje resursne infrastrukture civilnog društva</w:t>
      </w:r>
    </w:p>
    <w:p w14:paraId="22C7D80E" w14:textId="77777777" w:rsidR="006653B5" w:rsidRPr="006653B5" w:rsidRDefault="006653B5" w:rsidP="006653B5">
      <w:pPr>
        <w:keepNext/>
        <w:keepLines/>
        <w:jc w:val="both"/>
        <w:outlineLvl w:val="0"/>
        <w:rPr>
          <w:rFonts w:ascii="Calibri" w:eastAsia="Times New Roman" w:hAnsi="Calibri" w:cs="Calibri"/>
          <w:b w:val="0"/>
          <w:szCs w:val="28"/>
          <w:lang w:val="bs-Latn-BA"/>
        </w:rPr>
      </w:pP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6691"/>
      </w:tblGrid>
      <w:tr w:rsidR="006653B5" w:rsidRPr="006653B5" w14:paraId="42CA00F4" w14:textId="77777777" w:rsidTr="0084142C">
        <w:tc>
          <w:tcPr>
            <w:tcW w:w="2381" w:type="dxa"/>
          </w:tcPr>
          <w:p w14:paraId="67B86621" w14:textId="240F2431" w:rsidR="006653B5" w:rsidRPr="006653B5" w:rsidRDefault="006653B5" w:rsidP="006653B5">
            <w:pPr>
              <w:spacing w:before="20" w:after="20" w:line="312" w:lineRule="auto"/>
              <w:jc w:val="both"/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</w:pP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MJERA 4.1</w:t>
            </w:r>
          </w:p>
        </w:tc>
        <w:tc>
          <w:tcPr>
            <w:tcW w:w="6691" w:type="dxa"/>
          </w:tcPr>
          <w:p w14:paraId="2832E00C" w14:textId="211155E8" w:rsidR="006653B5" w:rsidRPr="006653B5" w:rsidRDefault="006653B5" w:rsidP="006653B5">
            <w:pPr>
              <w:spacing w:after="120" w:line="312" w:lineRule="auto"/>
              <w:jc w:val="both"/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</w:pP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Podrška razvoju zajedničkih servisa i resursne infrastrukture OCD</w:t>
            </w:r>
          </w:p>
        </w:tc>
      </w:tr>
      <w:tr w:rsidR="006653B5" w:rsidRPr="006653B5" w14:paraId="12224468" w14:textId="77777777" w:rsidTr="0084142C">
        <w:tc>
          <w:tcPr>
            <w:tcW w:w="2381" w:type="dxa"/>
          </w:tcPr>
          <w:p w14:paraId="5A936D40" w14:textId="48416CE2" w:rsidR="006653B5" w:rsidRPr="006653B5" w:rsidRDefault="006653B5" w:rsidP="006653B5">
            <w:pPr>
              <w:spacing w:before="20" w:after="20" w:line="312" w:lineRule="auto"/>
              <w:jc w:val="both"/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</w:pP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MJERA 4.2</w:t>
            </w:r>
          </w:p>
        </w:tc>
        <w:tc>
          <w:tcPr>
            <w:tcW w:w="6691" w:type="dxa"/>
          </w:tcPr>
          <w:p w14:paraId="64D31D92" w14:textId="6764A96E" w:rsidR="006653B5" w:rsidRPr="006653B5" w:rsidRDefault="006653B5" w:rsidP="006653B5">
            <w:pPr>
              <w:spacing w:after="120" w:line="312" w:lineRule="auto"/>
              <w:jc w:val="both"/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</w:pPr>
            <w:r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/>
              </w:rPr>
              <w:t>Jačanje koordinacije međunarodne donatorske podrške OCD</w:t>
            </w:r>
          </w:p>
        </w:tc>
      </w:tr>
    </w:tbl>
    <w:p w14:paraId="503BE140" w14:textId="77777777" w:rsidR="002F3F3E" w:rsidRPr="00CF5796" w:rsidRDefault="002F3F3E" w:rsidP="002F3F3E">
      <w:pPr>
        <w:spacing w:line="312" w:lineRule="auto"/>
        <w:jc w:val="both"/>
        <w:rPr>
          <w:rFonts w:ascii="Calibri" w:eastAsia="MS Mincho" w:hAnsi="Calibri" w:cs="Mongolian Baiti"/>
          <w:b w:val="0"/>
          <w:color w:val="055971"/>
          <w:sz w:val="24"/>
          <w:szCs w:val="24"/>
          <w:highlight w:val="yellow"/>
          <w:lang w:val="sr-Latn-RS" w:eastAsia="ja-JP"/>
        </w:rPr>
      </w:pPr>
    </w:p>
    <w:p w14:paraId="7E2BDBA6" w14:textId="77777777" w:rsidR="002F3F3E" w:rsidRPr="00CF5796" w:rsidRDefault="002F3F3E" w:rsidP="002F3F3E">
      <w:pPr>
        <w:spacing w:line="312" w:lineRule="auto"/>
        <w:jc w:val="both"/>
        <w:rPr>
          <w:rFonts w:ascii="Calibri" w:eastAsia="MS Mincho" w:hAnsi="Calibri" w:cs="Mongolian Baiti"/>
          <w:b w:val="0"/>
          <w:color w:val="055971"/>
          <w:sz w:val="24"/>
          <w:szCs w:val="24"/>
          <w:highlight w:val="yellow"/>
          <w:lang w:val="sr-Latn-RS" w:eastAsia="ja-JP"/>
        </w:rPr>
      </w:pPr>
    </w:p>
    <w:p w14:paraId="73967546" w14:textId="77777777" w:rsidR="002F3F3E" w:rsidRPr="00CF5796" w:rsidRDefault="002F3F3E" w:rsidP="002F3F3E">
      <w:pPr>
        <w:spacing w:line="312" w:lineRule="auto"/>
        <w:jc w:val="both"/>
        <w:rPr>
          <w:rFonts w:ascii="Calibri" w:eastAsia="MS Mincho" w:hAnsi="Calibri" w:cs="Mongolian Baiti"/>
          <w:b w:val="0"/>
          <w:color w:val="055971"/>
          <w:sz w:val="24"/>
          <w:szCs w:val="24"/>
          <w:highlight w:val="yellow"/>
          <w:lang w:val="sr-Latn-RS" w:eastAsia="ja-JP"/>
        </w:rPr>
      </w:pPr>
    </w:p>
    <w:p w14:paraId="33B36536" w14:textId="77777777" w:rsidR="00F46A78" w:rsidRDefault="00F46A78">
      <w:bookmarkStart w:id="1" w:name="_Hlk99284832"/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F46A78" w:rsidRPr="00CF5796" w14:paraId="0E70ED9A" w14:textId="77777777" w:rsidTr="00F46A7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8D4BE"/>
          </w:tcPr>
          <w:p w14:paraId="77131E4F" w14:textId="6862DC89" w:rsidR="00F46A78" w:rsidRDefault="00F46A78" w:rsidP="00F46A78">
            <w:pPr>
              <w:spacing w:before="60" w:after="60"/>
              <w:jc w:val="both"/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</w:pPr>
            <w:r w:rsidRPr="00D43CDB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lastRenderedPageBreak/>
              <w:t xml:space="preserve">OPERATIVNI CILJ 1 </w:t>
            </w:r>
          </w:p>
          <w:p w14:paraId="6E1DF5F0" w14:textId="48EC3550" w:rsidR="00F46A78" w:rsidRPr="00CF5796" w:rsidRDefault="00F46A78" w:rsidP="00F46A78">
            <w:pPr>
              <w:spacing w:before="60" w:after="60"/>
              <w:jc w:val="both"/>
              <w:rPr>
                <w:rFonts w:ascii="Cambria" w:eastAsia="MS Mincho" w:hAnsi="Cambria" w:cs="Mongolian Baiti"/>
                <w:color w:val="auto"/>
                <w:sz w:val="24"/>
                <w:highlight w:val="yellow"/>
                <w:lang w:val="sr-Latn-RS" w:eastAsia="ja-JP"/>
              </w:rPr>
            </w:pPr>
            <w:r w:rsidRPr="00D43CDB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 xml:space="preserve">JAČANJE EFIKASNOSTI </w:t>
            </w:r>
            <w:r w:rsidR="00E85D7B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>I TRANSPARENTNOSTI JAVNOG FINANS</w:t>
            </w:r>
            <w:r w:rsidRPr="00D43CDB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>IRANJA OCD OD STRANE INSTITUCIJA B</w:t>
            </w:r>
            <w:r w:rsidR="00DE673A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 xml:space="preserve">OSNE </w:t>
            </w:r>
            <w:r w:rsidRPr="00D43CDB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>I</w:t>
            </w:r>
            <w:r w:rsidR="00DE673A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 xml:space="preserve"> </w:t>
            </w:r>
            <w:r w:rsidRPr="00D43CDB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>H</w:t>
            </w:r>
            <w:r w:rsidR="00DE673A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>ERCEGOVINE</w:t>
            </w:r>
          </w:p>
        </w:tc>
      </w:tr>
    </w:tbl>
    <w:p w14:paraId="5E35823E" w14:textId="77777777" w:rsidR="002F3F3E" w:rsidRPr="00CF5796" w:rsidRDefault="002F3F3E" w:rsidP="002F3F3E">
      <w:pPr>
        <w:jc w:val="center"/>
        <w:rPr>
          <w:rFonts w:ascii="Cambria" w:eastAsia="MS Mincho" w:hAnsi="Cambria" w:cs="Mongolian Baiti"/>
          <w:color w:val="055971"/>
          <w:sz w:val="24"/>
          <w:szCs w:val="24"/>
          <w:highlight w:val="yellow"/>
          <w:lang w:val="sr-Latn-R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F46A78" w:rsidRPr="00CF5796" w14:paraId="275AB6AD" w14:textId="77777777" w:rsidTr="00F46A7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4E5B6"/>
          </w:tcPr>
          <w:p w14:paraId="4D356204" w14:textId="77777777" w:rsidR="00F46A78" w:rsidRPr="00F46A78" w:rsidRDefault="00F46A78" w:rsidP="00F46A78">
            <w:pPr>
              <w:spacing w:before="120" w:after="120"/>
              <w:jc w:val="both"/>
              <w:rPr>
                <w:rFonts w:ascii="Cambria" w:eastAsia="MS Mincho" w:hAnsi="Cambria" w:cs="Mongolian Baiti"/>
                <w:bCs/>
                <w:color w:val="auto"/>
                <w:sz w:val="22"/>
                <w:szCs w:val="18"/>
                <w:lang w:val="sr-Latn-RS"/>
              </w:rPr>
            </w:pPr>
            <w:r w:rsidRPr="00F46A78">
              <w:rPr>
                <w:rFonts w:ascii="Cambria" w:eastAsia="MS Mincho" w:hAnsi="Cambria" w:cs="Mongolian Baiti"/>
                <w:bCs/>
                <w:color w:val="auto"/>
                <w:sz w:val="22"/>
                <w:szCs w:val="18"/>
                <w:lang w:val="sr-Latn-RS"/>
              </w:rPr>
              <w:t xml:space="preserve">Mjera 1.1 </w:t>
            </w:r>
          </w:p>
          <w:p w14:paraId="376E8E6D" w14:textId="441425FD" w:rsidR="00F46A78" w:rsidRPr="00CF5796" w:rsidRDefault="00E85D7B" w:rsidP="00F46A78">
            <w:pPr>
              <w:spacing w:before="120" w:after="120"/>
              <w:jc w:val="both"/>
              <w:rPr>
                <w:rFonts w:ascii="Cambria" w:eastAsia="MS Mincho" w:hAnsi="Cambria" w:cs="Mongolian Baiti"/>
                <w:b w:val="0"/>
                <w:color w:val="055971"/>
                <w:sz w:val="22"/>
                <w:highlight w:val="yellow"/>
                <w:lang w:val="sr-Latn-RS" w:eastAsia="ja-JP"/>
              </w:rPr>
            </w:pPr>
            <w:r>
              <w:rPr>
                <w:rFonts w:ascii="Cambria" w:eastAsia="MS Mincho" w:hAnsi="Cambria" w:cs="Mongolian Baiti"/>
                <w:b w:val="0"/>
                <w:color w:val="auto"/>
                <w:sz w:val="22"/>
                <w:szCs w:val="18"/>
                <w:lang w:val="sr-Latn-RS"/>
              </w:rPr>
              <w:t>Unapr</w:t>
            </w:r>
            <w:r w:rsidR="00F46A78" w:rsidRPr="006653B5">
              <w:rPr>
                <w:rFonts w:ascii="Cambria" w:eastAsia="MS Mincho" w:hAnsi="Cambria" w:cs="Mongolian Baiti"/>
                <w:b w:val="0"/>
                <w:color w:val="auto"/>
                <w:sz w:val="22"/>
                <w:szCs w:val="18"/>
                <w:lang w:val="sr-Latn-RS"/>
              </w:rPr>
              <w:t>eđenje normativnog okvira dodjele javnih sredstava OCD</w:t>
            </w:r>
          </w:p>
        </w:tc>
      </w:tr>
      <w:bookmarkEnd w:id="1"/>
    </w:tbl>
    <w:p w14:paraId="5E1EE4D6" w14:textId="77777777" w:rsidR="002F3F3E" w:rsidRPr="00CF5796" w:rsidRDefault="002F3F3E" w:rsidP="002F3F3E">
      <w:pPr>
        <w:spacing w:after="120" w:line="240" w:lineRule="auto"/>
        <w:rPr>
          <w:rFonts w:ascii="Calibri" w:eastAsia="MS Mincho" w:hAnsi="Calibri" w:cs="Microsoft Sans Serif"/>
          <w:bCs/>
          <w:color w:val="262626"/>
          <w:sz w:val="20"/>
          <w:szCs w:val="20"/>
          <w:highlight w:val="yellow"/>
          <w:lang w:val="sr-Latn-RS" w:eastAsia="ja-JP"/>
        </w:rPr>
      </w:pPr>
    </w:p>
    <w:tbl>
      <w:tblPr>
        <w:tblStyle w:val="GridTable4-Accent41"/>
        <w:tblW w:w="10060" w:type="dxa"/>
        <w:tblLook w:val="04A0" w:firstRow="1" w:lastRow="0" w:firstColumn="1" w:lastColumn="0" w:noHBand="0" w:noVBand="1"/>
      </w:tblPr>
      <w:tblGrid>
        <w:gridCol w:w="2261"/>
        <w:gridCol w:w="2251"/>
        <w:gridCol w:w="2246"/>
        <w:gridCol w:w="3302"/>
      </w:tblGrid>
      <w:tr w:rsidR="002F3F3E" w:rsidRPr="00CF5796" w14:paraId="6059317F" w14:textId="77777777" w:rsidTr="00D85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vAlign w:val="center"/>
          </w:tcPr>
          <w:p w14:paraId="623DC559" w14:textId="391881A2" w:rsidR="002F3F3E" w:rsidRPr="00F46A78" w:rsidRDefault="002F3F3E" w:rsidP="0084142C">
            <w:pPr>
              <w:spacing w:before="40" w:after="40"/>
              <w:ind w:right="-383"/>
              <w:jc w:val="center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46A7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 xml:space="preserve">Indikator </w:t>
            </w:r>
          </w:p>
        </w:tc>
        <w:tc>
          <w:tcPr>
            <w:tcW w:w="2251" w:type="dxa"/>
            <w:vAlign w:val="center"/>
          </w:tcPr>
          <w:p w14:paraId="76C8DED7" w14:textId="77777777" w:rsidR="002F3F3E" w:rsidRPr="00F46A78" w:rsidRDefault="002F3F3E" w:rsidP="0084142C">
            <w:pPr>
              <w:spacing w:before="40" w:after="40"/>
              <w:ind w:right="-2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46A7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Početna vrijednost</w:t>
            </w:r>
          </w:p>
        </w:tc>
        <w:tc>
          <w:tcPr>
            <w:tcW w:w="2246" w:type="dxa"/>
            <w:vAlign w:val="center"/>
          </w:tcPr>
          <w:p w14:paraId="1319D372" w14:textId="612BCB18" w:rsidR="002F3F3E" w:rsidRPr="00F46A78" w:rsidRDefault="002F3F3E" w:rsidP="0084142C">
            <w:pPr>
              <w:spacing w:before="40" w:after="40"/>
              <w:ind w:left="-23" w:right="-2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46A7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do 202</w:t>
            </w:r>
            <w:r w:rsidR="00AC6636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6</w:t>
            </w:r>
            <w:r w:rsidRPr="00F46A7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302" w:type="dxa"/>
            <w:vAlign w:val="center"/>
          </w:tcPr>
          <w:p w14:paraId="60D18146" w14:textId="776E3F6D" w:rsidR="002F3F3E" w:rsidRPr="00F46A78" w:rsidRDefault="002F3F3E" w:rsidP="0084142C">
            <w:pPr>
              <w:spacing w:before="40" w:after="40"/>
              <w:ind w:left="65" w:right="-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46A7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u 202</w:t>
            </w:r>
            <w:r w:rsidR="00AC6636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9</w:t>
            </w:r>
            <w:r w:rsidRPr="00F46A7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</w:tr>
      <w:tr w:rsidR="002F3F3E" w:rsidRPr="00CF5796" w14:paraId="27725959" w14:textId="77777777" w:rsidTr="00D85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shd w:val="clear" w:color="auto" w:fill="E7FBFF"/>
            <w:vAlign w:val="center"/>
          </w:tcPr>
          <w:p w14:paraId="58CCB186" w14:textId="2590BAF1" w:rsidR="002F3F3E" w:rsidRPr="00F46A78" w:rsidRDefault="00F46A78" w:rsidP="0084142C">
            <w:pPr>
              <w:spacing w:before="40" w:after="40"/>
              <w:rPr>
                <w:rFonts w:ascii="Calibri" w:eastAsia="MS Mincho" w:hAnsi="Calibri" w:cs="Microsoft Sans Serif"/>
                <w:b/>
                <w:bCs w:val="0"/>
                <w:color w:val="auto"/>
                <w:sz w:val="20"/>
                <w:szCs w:val="20"/>
                <w:lang w:val="sr-Latn-RS"/>
              </w:rPr>
            </w:pPr>
            <w:r w:rsidRPr="00F46A78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 xml:space="preserve">Usvojene </w:t>
            </w:r>
            <w:r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>iz</w:t>
            </w:r>
            <w:r w:rsidRPr="00F46A78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 xml:space="preserve">mjene </w:t>
            </w:r>
            <w:r w:rsidRPr="00F46A78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>normativnog okvira dodjele javnih sredstava OCD</w:t>
            </w:r>
          </w:p>
        </w:tc>
        <w:tc>
          <w:tcPr>
            <w:tcW w:w="2251" w:type="dxa"/>
            <w:shd w:val="clear" w:color="auto" w:fill="E7FBFF"/>
            <w:vAlign w:val="center"/>
          </w:tcPr>
          <w:p w14:paraId="3FC33A18" w14:textId="5C1417E9" w:rsidR="002F3F3E" w:rsidRPr="00F46A78" w:rsidRDefault="00F46A78" w:rsidP="0084142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lang w:val="sr-Latn-RS"/>
              </w:rPr>
              <w:t>/</w:t>
            </w:r>
          </w:p>
        </w:tc>
        <w:tc>
          <w:tcPr>
            <w:tcW w:w="2246" w:type="dxa"/>
            <w:shd w:val="clear" w:color="auto" w:fill="E7FBFF"/>
            <w:vAlign w:val="center"/>
          </w:tcPr>
          <w:p w14:paraId="3F989172" w14:textId="02CFEF59" w:rsidR="002F3F3E" w:rsidRPr="00F46A78" w:rsidRDefault="00F46A78" w:rsidP="0084142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lang w:val="sr-Latn-RS"/>
              </w:rPr>
            </w:pPr>
            <w:r w:rsidRPr="00F46A78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Izmjene usvojene</w:t>
            </w:r>
          </w:p>
        </w:tc>
        <w:tc>
          <w:tcPr>
            <w:tcW w:w="3302" w:type="dxa"/>
            <w:shd w:val="clear" w:color="auto" w:fill="E7FBFF"/>
            <w:vAlign w:val="center"/>
          </w:tcPr>
          <w:p w14:paraId="5B109D60" w14:textId="3B982F36" w:rsidR="002F3F3E" w:rsidRPr="00F46A78" w:rsidRDefault="00F46A78" w:rsidP="0084142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lang w:val="sr-Latn-RS"/>
              </w:rPr>
            </w:pPr>
            <w:r w:rsidRPr="00F46A78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Izmjene usvojene</w:t>
            </w:r>
          </w:p>
        </w:tc>
      </w:tr>
      <w:tr w:rsidR="00F46A78" w:rsidRPr="00CF5796" w14:paraId="61F02F95" w14:textId="77777777" w:rsidTr="00D85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shd w:val="clear" w:color="auto" w:fill="E7FBFF"/>
            <w:vAlign w:val="center"/>
          </w:tcPr>
          <w:p w14:paraId="68DA6D44" w14:textId="3E174CE8" w:rsidR="00F46A78" w:rsidRPr="00AC6636" w:rsidRDefault="00B1477D" w:rsidP="00F46A78">
            <w:pPr>
              <w:spacing w:before="40" w:after="40"/>
              <w:rPr>
                <w:rFonts w:ascii="Calibri" w:eastAsia="MS Mincho" w:hAnsi="Calibri" w:cs="Microsoft Sans Serif"/>
                <w:b/>
                <w:bCs w:val="0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>Omogućeno višegodišnje finans</w:t>
            </w:r>
            <w:r w:rsidR="00F46A78" w:rsidRPr="00AC6636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>iranje OCD programa i projekata</w:t>
            </w:r>
          </w:p>
        </w:tc>
        <w:tc>
          <w:tcPr>
            <w:tcW w:w="2251" w:type="dxa"/>
            <w:shd w:val="clear" w:color="auto" w:fill="E7FBFF"/>
          </w:tcPr>
          <w:p w14:paraId="1E9EC3EA" w14:textId="4A7CF09D" w:rsidR="00F46A78" w:rsidRPr="00AC6636" w:rsidRDefault="00E85D7B" w:rsidP="00F46A7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Višegodišnje finans</w:t>
            </w:r>
            <w:r w:rsidR="00F46A78" w:rsidRPr="00AC6636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iranje OCD programa i projekata nije omogućeno</w:t>
            </w:r>
          </w:p>
        </w:tc>
        <w:tc>
          <w:tcPr>
            <w:tcW w:w="2246" w:type="dxa"/>
            <w:shd w:val="clear" w:color="auto" w:fill="E7FBFF"/>
          </w:tcPr>
          <w:p w14:paraId="4BCEA54C" w14:textId="042CE4A0" w:rsidR="00F46A78" w:rsidRPr="00AC6636" w:rsidRDefault="00E85D7B" w:rsidP="00F46A7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Višegodišnje finans</w:t>
            </w:r>
            <w:r w:rsidR="00F46A78" w:rsidRPr="00AC6636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iranje OCD programa i projekata omogućeno</w:t>
            </w:r>
          </w:p>
        </w:tc>
        <w:tc>
          <w:tcPr>
            <w:tcW w:w="3302" w:type="dxa"/>
            <w:shd w:val="clear" w:color="auto" w:fill="E7FBFF"/>
          </w:tcPr>
          <w:p w14:paraId="3F635CE9" w14:textId="09DEC31F" w:rsidR="00F46A78" w:rsidRPr="00AC6636" w:rsidRDefault="00E85D7B" w:rsidP="00F46A7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Višegodišnje finans</w:t>
            </w:r>
            <w:r w:rsidR="00F46A78" w:rsidRPr="00AC6636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iranje OCD programa i projekata omogućeno</w:t>
            </w:r>
          </w:p>
        </w:tc>
      </w:tr>
      <w:tr w:rsidR="00AC6636" w:rsidRPr="00CF5796" w14:paraId="0F04C750" w14:textId="77777777" w:rsidTr="00D85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shd w:val="clear" w:color="auto" w:fill="E7FBFF"/>
          </w:tcPr>
          <w:p w14:paraId="109E176E" w14:textId="38210AB2" w:rsidR="00AC6636" w:rsidRPr="00AC6636" w:rsidRDefault="00AC6636" w:rsidP="00AC6636">
            <w:pPr>
              <w:spacing w:before="40" w:after="40"/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</w:pPr>
            <w:r w:rsidRPr="00AC6636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>G</w:t>
            </w:r>
            <w:r w:rsidR="00E85D7B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>odišnji javni pozivi za sufinans</w:t>
            </w:r>
            <w:r w:rsidRPr="00AC6636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 xml:space="preserve">iranje programa i projekata koje </w:t>
            </w:r>
            <w:r w:rsidR="00E85D7B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>sufinans</w:t>
            </w:r>
            <w:r w:rsidRPr="00AC6636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>ira EU</w:t>
            </w:r>
            <w:r w:rsidR="00535DD1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 xml:space="preserve"> (1 godišnje)</w:t>
            </w:r>
          </w:p>
        </w:tc>
        <w:tc>
          <w:tcPr>
            <w:tcW w:w="2251" w:type="dxa"/>
            <w:shd w:val="clear" w:color="auto" w:fill="E7FBFF"/>
          </w:tcPr>
          <w:p w14:paraId="1BF59322" w14:textId="15DB2058" w:rsidR="00AC6636" w:rsidRPr="00AC6636" w:rsidRDefault="00AC6636" w:rsidP="00AC663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</w:pPr>
            <w:r w:rsidRPr="00AC6636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2246" w:type="dxa"/>
            <w:shd w:val="clear" w:color="auto" w:fill="E7FBFF"/>
          </w:tcPr>
          <w:p w14:paraId="371A2D5C" w14:textId="32B68F3E" w:rsidR="00AC6636" w:rsidRPr="00AC6636" w:rsidRDefault="00010974" w:rsidP="00AC663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</w:pPr>
            <w:r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3302" w:type="dxa"/>
            <w:shd w:val="clear" w:color="auto" w:fill="E7FBFF"/>
          </w:tcPr>
          <w:p w14:paraId="024AEA22" w14:textId="1F390C2B" w:rsidR="00AC6636" w:rsidRPr="00AC6636" w:rsidRDefault="00AC6636" w:rsidP="00AC663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</w:pPr>
            <w:r w:rsidRPr="00AC6636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4</w:t>
            </w:r>
          </w:p>
        </w:tc>
      </w:tr>
    </w:tbl>
    <w:p w14:paraId="565E5845" w14:textId="77777777" w:rsidR="002F3F3E" w:rsidRPr="00CF5796" w:rsidRDefault="002F3F3E" w:rsidP="002F3F3E">
      <w:pPr>
        <w:spacing w:after="120" w:line="240" w:lineRule="auto"/>
        <w:rPr>
          <w:rFonts w:ascii="Calibri" w:eastAsia="MS Mincho" w:hAnsi="Calibri" w:cs="Microsoft Sans Serif"/>
          <w:bCs/>
          <w:color w:val="262626"/>
          <w:sz w:val="20"/>
          <w:szCs w:val="20"/>
          <w:highlight w:val="yellow"/>
          <w:lang w:val="sr-Latn-RS" w:eastAsia="ja-JP"/>
        </w:rPr>
      </w:pPr>
    </w:p>
    <w:tbl>
      <w:tblPr>
        <w:tblStyle w:val="TableGrid11"/>
        <w:tblW w:w="10435" w:type="dxa"/>
        <w:tblInd w:w="-275" w:type="dxa"/>
        <w:tblLook w:val="04A0" w:firstRow="1" w:lastRow="0" w:firstColumn="1" w:lastColumn="0" w:noHBand="0" w:noVBand="1"/>
      </w:tblPr>
      <w:tblGrid>
        <w:gridCol w:w="2365"/>
        <w:gridCol w:w="2123"/>
        <w:gridCol w:w="1236"/>
        <w:gridCol w:w="1187"/>
        <w:gridCol w:w="1054"/>
        <w:gridCol w:w="1224"/>
        <w:gridCol w:w="1246"/>
      </w:tblGrid>
      <w:tr w:rsidR="00DD481D" w:rsidRPr="00CF5796" w14:paraId="6B7C7568" w14:textId="77777777" w:rsidTr="00D8507F">
        <w:tc>
          <w:tcPr>
            <w:tcW w:w="2365" w:type="dxa"/>
            <w:shd w:val="clear" w:color="auto" w:fill="DBEFF5"/>
            <w:vAlign w:val="center"/>
          </w:tcPr>
          <w:p w14:paraId="7C6D338B" w14:textId="77777777" w:rsidR="002F3F3E" w:rsidRPr="00010974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010974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Aktivnosti</w:t>
            </w:r>
          </w:p>
        </w:tc>
        <w:tc>
          <w:tcPr>
            <w:tcW w:w="2123" w:type="dxa"/>
            <w:shd w:val="clear" w:color="auto" w:fill="DBEFF5"/>
            <w:vAlign w:val="center"/>
          </w:tcPr>
          <w:p w14:paraId="045F4B98" w14:textId="77777777" w:rsidR="002F3F3E" w:rsidRPr="00010974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010974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Indikator rezultata</w:t>
            </w:r>
          </w:p>
        </w:tc>
        <w:tc>
          <w:tcPr>
            <w:tcW w:w="1236" w:type="dxa"/>
            <w:shd w:val="clear" w:color="auto" w:fill="DBEFF5"/>
            <w:vAlign w:val="center"/>
          </w:tcPr>
          <w:p w14:paraId="56E3AF81" w14:textId="77777777" w:rsidR="002F3F3E" w:rsidRPr="00010974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010974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Nadležne institucije</w:t>
            </w:r>
          </w:p>
        </w:tc>
        <w:tc>
          <w:tcPr>
            <w:tcW w:w="1187" w:type="dxa"/>
            <w:shd w:val="clear" w:color="auto" w:fill="DBEFF5"/>
            <w:vAlign w:val="center"/>
          </w:tcPr>
          <w:p w14:paraId="77D0C4EC" w14:textId="77777777" w:rsidR="002F3F3E" w:rsidRPr="00010974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010974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Početak aktivnosti</w:t>
            </w:r>
          </w:p>
        </w:tc>
        <w:tc>
          <w:tcPr>
            <w:tcW w:w="1054" w:type="dxa"/>
            <w:shd w:val="clear" w:color="auto" w:fill="DBEFF5"/>
            <w:vAlign w:val="center"/>
          </w:tcPr>
          <w:p w14:paraId="1F1F8281" w14:textId="77777777" w:rsidR="002F3F3E" w:rsidRPr="00010974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010974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Završetak aktivnosti</w:t>
            </w:r>
          </w:p>
        </w:tc>
        <w:tc>
          <w:tcPr>
            <w:tcW w:w="1224" w:type="dxa"/>
            <w:shd w:val="clear" w:color="auto" w:fill="DBEFF5"/>
            <w:vAlign w:val="center"/>
          </w:tcPr>
          <w:p w14:paraId="16DE5094" w14:textId="3D9BEE36" w:rsidR="002F3F3E" w:rsidRPr="00D8507F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Sredstva za realizaciju</w:t>
            </w:r>
            <w:r w:rsidR="00D8507F" w:rsidRPr="00D8507F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 xml:space="preserve"> (BAM)</w:t>
            </w:r>
          </w:p>
        </w:tc>
        <w:tc>
          <w:tcPr>
            <w:tcW w:w="1246" w:type="dxa"/>
            <w:shd w:val="clear" w:color="auto" w:fill="DBEFF5"/>
            <w:vAlign w:val="center"/>
          </w:tcPr>
          <w:p w14:paraId="69C5FCB4" w14:textId="0D1E7441" w:rsidR="002F3F3E" w:rsidRPr="00D8507F" w:rsidRDefault="00E85D7B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Izvor finans</w:t>
            </w:r>
            <w:r w:rsidR="002F3F3E" w:rsidRPr="00D8507F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iranja</w:t>
            </w:r>
          </w:p>
        </w:tc>
      </w:tr>
      <w:tr w:rsidR="002F3F3E" w:rsidRPr="00CF5796" w14:paraId="3D2EF052" w14:textId="77777777" w:rsidTr="00D8507F">
        <w:tc>
          <w:tcPr>
            <w:tcW w:w="2365" w:type="dxa"/>
          </w:tcPr>
          <w:p w14:paraId="20B105D4" w14:textId="5D6D2378" w:rsidR="002F3F3E" w:rsidRPr="00010974" w:rsidRDefault="00AC6636" w:rsidP="002F3F3E">
            <w:pPr>
              <w:numPr>
                <w:ilvl w:val="2"/>
                <w:numId w:val="1"/>
              </w:numPr>
              <w:spacing w:before="40" w:after="40" w:line="240" w:lineRule="auto"/>
              <w:ind w:left="522" w:right="-60" w:hanging="522"/>
              <w:rPr>
                <w:rFonts w:ascii="Calibri" w:eastAsia="MS Mincho" w:hAnsi="Calibri" w:cs="Times New Roman"/>
                <w:b w:val="0"/>
                <w:color w:val="262626"/>
                <w:sz w:val="20"/>
                <w:szCs w:val="20"/>
                <w:lang w:val="sr-Latn-RS"/>
              </w:rPr>
            </w:pPr>
            <w:r w:rsidRP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Analiza efikasnosti postojećeg normativnog okvira i prakse ministarstava i drugih institucija B</w:t>
            </w:r>
            <w:r w:rsidR="00DE673A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osne </w:t>
            </w:r>
            <w:r w:rsidRP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="00DE673A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</w:t>
            </w:r>
            <w:r w:rsidRP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H</w:t>
            </w:r>
            <w:r w:rsidR="00DE673A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ercegovine</w:t>
            </w:r>
            <w:r w:rsidRP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u dodjeli javnih sredstava OCD</w:t>
            </w:r>
          </w:p>
        </w:tc>
        <w:tc>
          <w:tcPr>
            <w:tcW w:w="2123" w:type="dxa"/>
          </w:tcPr>
          <w:p w14:paraId="2BE4AB84" w14:textId="5C6A1F4B" w:rsidR="002F3F3E" w:rsidRPr="00010974" w:rsidRDefault="0084142C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Izrađena analiza s</w:t>
            </w:r>
            <w:r w:rsidR="00AC6636" w:rsidRP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preporukama</w:t>
            </w:r>
          </w:p>
        </w:tc>
        <w:tc>
          <w:tcPr>
            <w:tcW w:w="1236" w:type="dxa"/>
          </w:tcPr>
          <w:p w14:paraId="275F6F57" w14:textId="00CAD5E8" w:rsidR="002F3F3E" w:rsidRPr="00010974" w:rsidRDefault="00AC6636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Ministarstvo pravde</w:t>
            </w:r>
            <w:r w:rsidRPr="00010974">
              <w:rPr>
                <w:rFonts w:ascii="Calibri" w:hAnsi="Calibri" w:cs="Calibri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1187" w:type="dxa"/>
          </w:tcPr>
          <w:p w14:paraId="133F2178" w14:textId="5D6528F6" w:rsidR="002F3F3E" w:rsidRPr="00010974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 Q 202</w:t>
            </w:r>
            <w:r w:rsidR="00AC6636" w:rsidRP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054" w:type="dxa"/>
          </w:tcPr>
          <w:p w14:paraId="77F3A94B" w14:textId="4C098CC6" w:rsidR="002F3F3E" w:rsidRPr="00010974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II Q 202</w:t>
            </w:r>
            <w:r w:rsidR="00AC6636" w:rsidRP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224" w:type="dxa"/>
          </w:tcPr>
          <w:p w14:paraId="59B2A4FF" w14:textId="02015438" w:rsidR="002F3F3E" w:rsidRPr="00D8507F" w:rsidRDefault="00310336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10</w:t>
            </w:r>
            <w:r w:rsidR="0033182B" w:rsidRPr="00D8507F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.000 </w:t>
            </w:r>
          </w:p>
        </w:tc>
        <w:tc>
          <w:tcPr>
            <w:tcW w:w="1246" w:type="dxa"/>
          </w:tcPr>
          <w:p w14:paraId="3570A321" w14:textId="645EAC17" w:rsidR="002F3F3E" w:rsidRPr="00D8507F" w:rsidRDefault="00AC6636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TA</w:t>
            </w:r>
            <w:r w:rsidR="0084142C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projek</w:t>
            </w:r>
            <w:r w:rsidR="00E85D7B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a</w:t>
            </w:r>
            <w:r w:rsidR="00D8507F" w:rsidRPr="00D8507F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t</w:t>
            </w:r>
          </w:p>
        </w:tc>
      </w:tr>
      <w:tr w:rsidR="002F3F3E" w:rsidRPr="00CF5796" w14:paraId="0779D970" w14:textId="77777777" w:rsidTr="00D8507F">
        <w:tc>
          <w:tcPr>
            <w:tcW w:w="2365" w:type="dxa"/>
          </w:tcPr>
          <w:p w14:paraId="4CC650A1" w14:textId="5ECD96DA" w:rsidR="002F3F3E" w:rsidRPr="00010974" w:rsidRDefault="00AC6636" w:rsidP="002F3F3E">
            <w:pPr>
              <w:numPr>
                <w:ilvl w:val="2"/>
                <w:numId w:val="1"/>
              </w:numPr>
              <w:spacing w:before="40" w:after="40" w:line="240" w:lineRule="auto"/>
              <w:ind w:left="522" w:right="-60" w:hanging="522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010974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 xml:space="preserve">Izrada izmjena i dopuna </w:t>
            </w:r>
            <w:r w:rsidR="008C062C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normativnog okvira javnog finans</w:t>
            </w:r>
            <w:r w:rsidRP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iranja OCD </w:t>
            </w:r>
            <w:r w:rsidRPr="00010974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uzimajući u obzir nalaze i preporuke a</w:t>
            </w:r>
            <w:r w:rsidRP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nalize efikasnosti postojećeg normativnog okvira</w:t>
            </w:r>
          </w:p>
        </w:tc>
        <w:tc>
          <w:tcPr>
            <w:tcW w:w="2123" w:type="dxa"/>
          </w:tcPr>
          <w:p w14:paraId="6F101E55" w14:textId="3A836366" w:rsidR="002F3F3E" w:rsidRPr="00010974" w:rsidRDefault="00010974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Pripremljen prijedlog dopune propisa</w:t>
            </w:r>
          </w:p>
        </w:tc>
        <w:tc>
          <w:tcPr>
            <w:tcW w:w="1236" w:type="dxa"/>
          </w:tcPr>
          <w:p w14:paraId="3D291DB6" w14:textId="77B0D658" w:rsidR="002F3F3E" w:rsidRPr="00010974" w:rsidRDefault="00AC6636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Ministarstvo pravde</w:t>
            </w:r>
            <w:r w:rsidRPr="00010974">
              <w:rPr>
                <w:rFonts w:ascii="Calibri" w:hAnsi="Calibri" w:cs="Calibri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1187" w:type="dxa"/>
          </w:tcPr>
          <w:p w14:paraId="6D65953F" w14:textId="78B44F87" w:rsidR="002F3F3E" w:rsidRPr="00010974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II</w:t>
            </w:r>
            <w:r w:rsidRP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Q 202</w:t>
            </w:r>
            <w:r w:rsidR="00010974" w:rsidRP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054" w:type="dxa"/>
          </w:tcPr>
          <w:p w14:paraId="6D1B92B0" w14:textId="4DF4476B" w:rsidR="002F3F3E" w:rsidRPr="00010974" w:rsidRDefault="00010974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="002F3F3E" w:rsidRP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Q 202</w:t>
            </w:r>
            <w:r w:rsidRPr="0001097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224" w:type="dxa"/>
          </w:tcPr>
          <w:p w14:paraId="55D74D11" w14:textId="2C00767B" w:rsidR="002F3F3E" w:rsidRPr="00D8507F" w:rsidRDefault="00310336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4.000</w:t>
            </w:r>
          </w:p>
        </w:tc>
        <w:tc>
          <w:tcPr>
            <w:tcW w:w="1246" w:type="dxa"/>
          </w:tcPr>
          <w:p w14:paraId="3FB46B01" w14:textId="2A184943" w:rsidR="002F3F3E" w:rsidRPr="00D8507F" w:rsidRDefault="00E85D7B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Budžet</w:t>
            </w:r>
          </w:p>
        </w:tc>
      </w:tr>
      <w:tr w:rsidR="00277D19" w:rsidRPr="00CF5796" w14:paraId="2513D0D5" w14:textId="77777777" w:rsidTr="00D8507F">
        <w:tc>
          <w:tcPr>
            <w:tcW w:w="2365" w:type="dxa"/>
          </w:tcPr>
          <w:p w14:paraId="7B2DADFB" w14:textId="376C85E4" w:rsidR="00277D19" w:rsidRPr="00277D19" w:rsidRDefault="00277D19" w:rsidP="002F3F3E">
            <w:pPr>
              <w:numPr>
                <w:ilvl w:val="2"/>
                <w:numId w:val="1"/>
              </w:numPr>
              <w:spacing w:before="40" w:after="40" w:line="240" w:lineRule="auto"/>
              <w:ind w:left="522" w:right="-60" w:hanging="522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77D19">
              <w:rPr>
                <w:rFonts w:ascii="Calibri" w:eastAsia="Times New Roman" w:hAnsi="Calibri" w:cs="Calibri"/>
                <w:b w:val="0"/>
                <w:bCs/>
                <w:sz w:val="20"/>
                <w:szCs w:val="20"/>
                <w:lang w:val="bs-Latn-BA"/>
              </w:rPr>
              <w:t>G</w:t>
            </w:r>
            <w:r w:rsidR="008C062C">
              <w:rPr>
                <w:rFonts w:ascii="Calibri" w:eastAsia="Times New Roman" w:hAnsi="Calibri" w:cs="Calibri"/>
                <w:b w:val="0"/>
                <w:bCs/>
                <w:sz w:val="20"/>
                <w:szCs w:val="20"/>
                <w:lang w:val="bs-Latn-BA"/>
              </w:rPr>
              <w:t>odišnji javni pozivi za sufinans</w:t>
            </w:r>
            <w:r w:rsidRPr="00277D19">
              <w:rPr>
                <w:rFonts w:ascii="Calibri" w:eastAsia="Times New Roman" w:hAnsi="Calibri" w:cs="Calibri"/>
                <w:b w:val="0"/>
                <w:bCs/>
                <w:sz w:val="20"/>
                <w:szCs w:val="20"/>
                <w:lang w:val="bs-Latn-BA"/>
              </w:rPr>
              <w:t xml:space="preserve">iranje </w:t>
            </w:r>
            <w:r w:rsidRPr="00277D19">
              <w:rPr>
                <w:rFonts w:ascii="Calibri" w:eastAsia="Times New Roman" w:hAnsi="Calibri" w:cs="Calibri"/>
                <w:b w:val="0"/>
                <w:bCs/>
                <w:sz w:val="20"/>
                <w:szCs w:val="20"/>
                <w:lang w:val="bs-Latn-BA"/>
              </w:rPr>
              <w:lastRenderedPageBreak/>
              <w:t xml:space="preserve">programa i </w:t>
            </w:r>
            <w:r w:rsidR="009C1649">
              <w:rPr>
                <w:rFonts w:ascii="Calibri" w:eastAsia="Times New Roman" w:hAnsi="Calibri" w:cs="Calibri"/>
                <w:b w:val="0"/>
                <w:bCs/>
                <w:sz w:val="20"/>
                <w:szCs w:val="20"/>
                <w:lang w:val="bs-Latn-BA"/>
              </w:rPr>
              <w:t>p</w:t>
            </w:r>
            <w:r w:rsidR="00E85D7B">
              <w:rPr>
                <w:rFonts w:ascii="Calibri" w:eastAsia="Times New Roman" w:hAnsi="Calibri" w:cs="Calibri"/>
                <w:b w:val="0"/>
                <w:bCs/>
                <w:sz w:val="20"/>
                <w:szCs w:val="20"/>
                <w:lang w:val="bs-Latn-BA"/>
              </w:rPr>
              <w:t>rojekata koje sufinans</w:t>
            </w:r>
            <w:r w:rsidRPr="00277D19">
              <w:rPr>
                <w:rFonts w:ascii="Calibri" w:eastAsia="Times New Roman" w:hAnsi="Calibri" w:cs="Calibri"/>
                <w:b w:val="0"/>
                <w:bCs/>
                <w:sz w:val="20"/>
                <w:szCs w:val="20"/>
                <w:lang w:val="bs-Latn-BA"/>
              </w:rPr>
              <w:t>ira EU</w:t>
            </w:r>
          </w:p>
        </w:tc>
        <w:tc>
          <w:tcPr>
            <w:tcW w:w="2123" w:type="dxa"/>
          </w:tcPr>
          <w:p w14:paraId="22787B09" w14:textId="2CA7A2F5" w:rsidR="00277D19" w:rsidRPr="00010974" w:rsidRDefault="00277D1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lastRenderedPageBreak/>
              <w:t>Proveden 1 javni poziv</w:t>
            </w:r>
          </w:p>
        </w:tc>
        <w:tc>
          <w:tcPr>
            <w:tcW w:w="1236" w:type="dxa"/>
          </w:tcPr>
          <w:p w14:paraId="0314BDB3" w14:textId="036C49D6" w:rsidR="00277D19" w:rsidRPr="00AF164F" w:rsidRDefault="00AF164F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AF164F">
              <w:rPr>
                <w:rFonts w:ascii="Calibri" w:eastAsia="Times New Roman" w:hAnsi="Calibri" w:cs="Calibri"/>
                <w:b w:val="0"/>
                <w:color w:val="000000" w:themeColor="text1"/>
                <w:sz w:val="20"/>
                <w:szCs w:val="20"/>
                <w:lang w:val="bs-Latn-BA"/>
              </w:rPr>
              <w:t xml:space="preserve">Ministarstvo civilnih </w:t>
            </w:r>
            <w:r w:rsidRPr="00AF164F">
              <w:rPr>
                <w:rFonts w:ascii="Calibri" w:eastAsia="Times New Roman" w:hAnsi="Calibri" w:cs="Calibri"/>
                <w:b w:val="0"/>
                <w:color w:val="000000" w:themeColor="text1"/>
                <w:sz w:val="20"/>
                <w:szCs w:val="20"/>
                <w:lang w:val="bs-Latn-BA"/>
              </w:rPr>
              <w:lastRenderedPageBreak/>
              <w:t>poslova i Ministarstvo za ljudska prava</w:t>
            </w:r>
          </w:p>
        </w:tc>
        <w:tc>
          <w:tcPr>
            <w:tcW w:w="1187" w:type="dxa"/>
          </w:tcPr>
          <w:p w14:paraId="4DBE1CB2" w14:textId="707B3E52" w:rsidR="00277D19" w:rsidRPr="00010974" w:rsidRDefault="00277D1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lastRenderedPageBreak/>
              <w:t>II Q 2026</w:t>
            </w:r>
          </w:p>
        </w:tc>
        <w:tc>
          <w:tcPr>
            <w:tcW w:w="1054" w:type="dxa"/>
          </w:tcPr>
          <w:p w14:paraId="115FBA00" w14:textId="20F62D93" w:rsidR="00277D19" w:rsidRPr="00010974" w:rsidRDefault="00277D1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IV Q 2026</w:t>
            </w:r>
          </w:p>
        </w:tc>
        <w:tc>
          <w:tcPr>
            <w:tcW w:w="1224" w:type="dxa"/>
          </w:tcPr>
          <w:p w14:paraId="206F5A9C" w14:textId="54CF637A" w:rsidR="00277D19" w:rsidRPr="00D8507F" w:rsidRDefault="00277D1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400.000</w:t>
            </w:r>
          </w:p>
        </w:tc>
        <w:tc>
          <w:tcPr>
            <w:tcW w:w="1246" w:type="dxa"/>
          </w:tcPr>
          <w:p w14:paraId="6AF3C685" w14:textId="546D7CB0" w:rsidR="00277D19" w:rsidRPr="00D8507F" w:rsidRDefault="00E85D7B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Budžet</w:t>
            </w:r>
          </w:p>
        </w:tc>
      </w:tr>
    </w:tbl>
    <w:p w14:paraId="0E679614" w14:textId="77777777" w:rsidR="002F3F3E" w:rsidRPr="00CF5796" w:rsidRDefault="002F3F3E" w:rsidP="002F3F3E">
      <w:pPr>
        <w:spacing w:after="120" w:line="240" w:lineRule="auto"/>
        <w:rPr>
          <w:rFonts w:ascii="Calibri" w:eastAsia="MS Mincho" w:hAnsi="Calibri" w:cs="Microsoft Sans Serif"/>
          <w:b w:val="0"/>
          <w:bCs/>
          <w:color w:val="262626"/>
          <w:sz w:val="20"/>
          <w:szCs w:val="20"/>
          <w:highlight w:val="yellow"/>
          <w:lang w:val="sr-Latn-R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2F3F3E" w:rsidRPr="00CF5796" w14:paraId="28B6923A" w14:textId="77777777" w:rsidTr="0084142C"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shd w:val="clear" w:color="auto" w:fill="F4E5B6"/>
          </w:tcPr>
          <w:p w14:paraId="36F5335D" w14:textId="21564C65" w:rsidR="002F3F3E" w:rsidRPr="000C68FE" w:rsidRDefault="000C68FE" w:rsidP="0084142C">
            <w:pPr>
              <w:spacing w:before="120" w:after="120"/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</w:pPr>
            <w:r w:rsidRPr="000C68FE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>Mjera</w:t>
            </w:r>
            <w:r w:rsidR="002F3F3E" w:rsidRPr="000C68FE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 xml:space="preserve"> 1.2</w:t>
            </w:r>
          </w:p>
          <w:p w14:paraId="77C0562A" w14:textId="05131F5B" w:rsidR="002F3F3E" w:rsidRPr="00CF5796" w:rsidRDefault="000C68FE" w:rsidP="0084142C">
            <w:pPr>
              <w:spacing w:before="120" w:after="120"/>
              <w:jc w:val="both"/>
              <w:rPr>
                <w:rFonts w:ascii="Cambria" w:eastAsia="MS Mincho" w:hAnsi="Cambria" w:cs="Mongolian Baiti"/>
                <w:b w:val="0"/>
                <w:color w:val="055971"/>
                <w:sz w:val="22"/>
                <w:highlight w:val="yellow"/>
                <w:lang w:val="sr-Latn-RS" w:eastAsia="ja-JP"/>
              </w:rPr>
            </w:pPr>
            <w:r w:rsidRPr="000C68FE">
              <w:rPr>
                <w:rFonts w:ascii="Cambria" w:eastAsia="MS Mincho" w:hAnsi="Cambria" w:cs="Mongolian Baiti"/>
                <w:b w:val="0"/>
                <w:color w:val="auto"/>
                <w:sz w:val="22"/>
                <w:szCs w:val="18"/>
                <w:lang w:val="sr-Latn-RS"/>
              </w:rPr>
              <w:t>Unapređenje kapaciteta institucija B</w:t>
            </w:r>
            <w:r w:rsidR="00DE673A">
              <w:rPr>
                <w:rFonts w:ascii="Cambria" w:eastAsia="MS Mincho" w:hAnsi="Cambria" w:cs="Mongolian Baiti"/>
                <w:b w:val="0"/>
                <w:color w:val="auto"/>
                <w:sz w:val="22"/>
                <w:szCs w:val="18"/>
                <w:lang w:val="sr-Latn-RS"/>
              </w:rPr>
              <w:t xml:space="preserve">osne </w:t>
            </w:r>
            <w:r w:rsidRPr="000C68FE">
              <w:rPr>
                <w:rFonts w:ascii="Cambria" w:eastAsia="MS Mincho" w:hAnsi="Cambria" w:cs="Mongolian Baiti"/>
                <w:b w:val="0"/>
                <w:color w:val="auto"/>
                <w:sz w:val="22"/>
                <w:szCs w:val="18"/>
                <w:lang w:val="sr-Latn-RS"/>
              </w:rPr>
              <w:t>i</w:t>
            </w:r>
            <w:r w:rsidR="00DE673A">
              <w:rPr>
                <w:rFonts w:ascii="Cambria" w:eastAsia="MS Mincho" w:hAnsi="Cambria" w:cs="Mongolian Baiti"/>
                <w:b w:val="0"/>
                <w:color w:val="auto"/>
                <w:sz w:val="22"/>
                <w:szCs w:val="18"/>
                <w:lang w:val="sr-Latn-RS"/>
              </w:rPr>
              <w:t xml:space="preserve"> </w:t>
            </w:r>
            <w:r w:rsidRPr="000C68FE">
              <w:rPr>
                <w:rFonts w:ascii="Cambria" w:eastAsia="MS Mincho" w:hAnsi="Cambria" w:cs="Mongolian Baiti"/>
                <w:b w:val="0"/>
                <w:color w:val="auto"/>
                <w:sz w:val="22"/>
                <w:szCs w:val="18"/>
                <w:lang w:val="sr-Latn-RS"/>
              </w:rPr>
              <w:t>H</w:t>
            </w:r>
            <w:r w:rsidR="00DE673A">
              <w:rPr>
                <w:rFonts w:ascii="Cambria" w:eastAsia="MS Mincho" w:hAnsi="Cambria" w:cs="Mongolian Baiti"/>
                <w:b w:val="0"/>
                <w:color w:val="auto"/>
                <w:sz w:val="22"/>
                <w:szCs w:val="18"/>
                <w:lang w:val="sr-Latn-RS"/>
              </w:rPr>
              <w:t>ercegovine</w:t>
            </w:r>
            <w:r w:rsidRPr="000C68FE">
              <w:rPr>
                <w:rFonts w:ascii="Cambria" w:eastAsia="MS Mincho" w:hAnsi="Cambria" w:cs="Mongolian Baiti"/>
                <w:b w:val="0"/>
                <w:color w:val="auto"/>
                <w:sz w:val="22"/>
                <w:szCs w:val="18"/>
                <w:lang w:val="sr-Latn-RS"/>
              </w:rPr>
              <w:t xml:space="preserve"> za</w:t>
            </w:r>
            <w:r w:rsidR="00E85D7B">
              <w:rPr>
                <w:rFonts w:ascii="Cambria" w:eastAsia="MS Mincho" w:hAnsi="Cambria" w:cs="Mongolian Baiti"/>
                <w:b w:val="0"/>
                <w:color w:val="auto"/>
                <w:sz w:val="22"/>
                <w:szCs w:val="18"/>
                <w:lang w:val="sr-Latn-RS"/>
              </w:rPr>
              <w:t xml:space="preserve"> efikasno i transparentno finans</w:t>
            </w:r>
            <w:r w:rsidRPr="000C68FE">
              <w:rPr>
                <w:rFonts w:ascii="Cambria" w:eastAsia="MS Mincho" w:hAnsi="Cambria" w:cs="Mongolian Baiti"/>
                <w:b w:val="0"/>
                <w:color w:val="auto"/>
                <w:sz w:val="22"/>
                <w:szCs w:val="18"/>
                <w:lang w:val="sr-Latn-RS"/>
              </w:rPr>
              <w:t>iranje OCD</w:t>
            </w:r>
          </w:p>
        </w:tc>
      </w:tr>
    </w:tbl>
    <w:p w14:paraId="7F149668" w14:textId="77777777" w:rsidR="002F3F3E" w:rsidRPr="00CF5796" w:rsidRDefault="002F3F3E" w:rsidP="002F3F3E">
      <w:pPr>
        <w:spacing w:after="120" w:line="240" w:lineRule="auto"/>
        <w:rPr>
          <w:rFonts w:ascii="Calibri" w:eastAsia="MS Mincho" w:hAnsi="Calibri" w:cs="Mongolian Baiti"/>
          <w:color w:val="055971"/>
          <w:sz w:val="22"/>
          <w:highlight w:val="yellow"/>
          <w:lang w:val="sr-Latn-RS" w:eastAsia="ja-JP"/>
        </w:rPr>
      </w:pPr>
    </w:p>
    <w:tbl>
      <w:tblPr>
        <w:tblStyle w:val="GridTable4-Accent41"/>
        <w:tblW w:w="10075" w:type="dxa"/>
        <w:tblInd w:w="-95" w:type="dxa"/>
        <w:tblLook w:val="04A0" w:firstRow="1" w:lastRow="0" w:firstColumn="1" w:lastColumn="0" w:noHBand="0" w:noVBand="1"/>
      </w:tblPr>
      <w:tblGrid>
        <w:gridCol w:w="3415"/>
        <w:gridCol w:w="1800"/>
        <w:gridCol w:w="2482"/>
        <w:gridCol w:w="2378"/>
      </w:tblGrid>
      <w:tr w:rsidR="002F3F3E" w:rsidRPr="00CF5796" w14:paraId="2EB8C73F" w14:textId="77777777" w:rsidTr="00841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53DAFDBB" w14:textId="169D72C5" w:rsidR="002F3F3E" w:rsidRPr="00F52687" w:rsidRDefault="002F3F3E" w:rsidP="0084142C">
            <w:pPr>
              <w:spacing w:before="40" w:after="40"/>
              <w:ind w:right="-383"/>
              <w:jc w:val="center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bookmarkStart w:id="2" w:name="_Hlk99284262"/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 xml:space="preserve">Indikator </w:t>
            </w:r>
          </w:p>
        </w:tc>
        <w:tc>
          <w:tcPr>
            <w:tcW w:w="1800" w:type="dxa"/>
            <w:vAlign w:val="center"/>
          </w:tcPr>
          <w:p w14:paraId="1344C2C8" w14:textId="77777777" w:rsidR="002F3F3E" w:rsidRPr="00F52687" w:rsidRDefault="002F3F3E" w:rsidP="0084142C">
            <w:pPr>
              <w:spacing w:before="40" w:after="40"/>
              <w:ind w:right="-2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Početna vrijednost</w:t>
            </w:r>
          </w:p>
        </w:tc>
        <w:tc>
          <w:tcPr>
            <w:tcW w:w="2482" w:type="dxa"/>
            <w:vAlign w:val="center"/>
          </w:tcPr>
          <w:p w14:paraId="4FF12FF2" w14:textId="1EC948C8" w:rsidR="002F3F3E" w:rsidRPr="00F52687" w:rsidRDefault="002F3F3E" w:rsidP="0084142C">
            <w:pPr>
              <w:spacing w:before="40" w:after="40"/>
              <w:ind w:left="-23" w:right="-2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do 202</w:t>
            </w:r>
            <w:r w:rsidR="00D8507F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6</w:t>
            </w: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378" w:type="dxa"/>
            <w:vAlign w:val="center"/>
          </w:tcPr>
          <w:p w14:paraId="72C94714" w14:textId="4F34980A" w:rsidR="002F3F3E" w:rsidRPr="00F52687" w:rsidRDefault="002F3F3E" w:rsidP="0084142C">
            <w:pPr>
              <w:spacing w:before="40" w:after="40"/>
              <w:ind w:left="65" w:right="-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u 202</w:t>
            </w:r>
            <w:r w:rsidR="00D8507F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9</w:t>
            </w: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</w:tr>
      <w:tr w:rsidR="000C68FE" w:rsidRPr="00CF5796" w14:paraId="42F4C16B" w14:textId="77777777" w:rsidTr="00841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7FBFF"/>
          </w:tcPr>
          <w:p w14:paraId="01C094D5" w14:textId="1CBA1BE1" w:rsidR="000C68FE" w:rsidRPr="00CF5796" w:rsidRDefault="0084142C" w:rsidP="000C68FE">
            <w:pPr>
              <w:spacing w:before="40" w:after="40"/>
              <w:rPr>
                <w:rFonts w:ascii="Calibri" w:eastAsia="MS Mincho" w:hAnsi="Calibri" w:cs="Microsoft Sans Serif"/>
                <w:b/>
                <w:color w:val="auto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s-Latn-BA"/>
              </w:rPr>
              <w:t>Broj educiranih</w:t>
            </w:r>
            <w:r w:rsidR="000C68FE" w:rsidRPr="00213C65">
              <w:rPr>
                <w:rFonts w:ascii="Calibri" w:eastAsia="Times New Roman" w:hAnsi="Calibri" w:cs="Calibri"/>
                <w:sz w:val="20"/>
                <w:szCs w:val="20"/>
                <w:lang w:val="bs-Latn-BA"/>
              </w:rPr>
              <w:t xml:space="preserve"> državnih službenika/ca</w:t>
            </w:r>
          </w:p>
        </w:tc>
        <w:tc>
          <w:tcPr>
            <w:tcW w:w="1800" w:type="dxa"/>
            <w:shd w:val="clear" w:color="auto" w:fill="E7FBFF"/>
          </w:tcPr>
          <w:p w14:paraId="541A53CB" w14:textId="1B77F94A" w:rsidR="000C68FE" w:rsidRPr="00CF5796" w:rsidRDefault="000C68FE" w:rsidP="000C68F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213C65">
              <w:rPr>
                <w:rFonts w:ascii="Calibri" w:eastAsia="Times New Roman" w:hAnsi="Calibri" w:cs="Calibri"/>
                <w:bCs/>
                <w:sz w:val="20"/>
                <w:szCs w:val="20"/>
                <w:lang w:val="bs-Latn-BA"/>
              </w:rPr>
              <w:t>/</w:t>
            </w:r>
          </w:p>
        </w:tc>
        <w:tc>
          <w:tcPr>
            <w:tcW w:w="2482" w:type="dxa"/>
            <w:shd w:val="clear" w:color="auto" w:fill="E7FBFF"/>
          </w:tcPr>
          <w:p w14:paraId="110D773B" w14:textId="66A873BF" w:rsidR="000C68FE" w:rsidRPr="00D8507F" w:rsidRDefault="000C68FE" w:rsidP="000C68F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20</w:t>
            </w:r>
          </w:p>
        </w:tc>
        <w:tc>
          <w:tcPr>
            <w:tcW w:w="2378" w:type="dxa"/>
            <w:shd w:val="clear" w:color="auto" w:fill="E7FBFF"/>
          </w:tcPr>
          <w:p w14:paraId="4CA3CCCD" w14:textId="678A689E" w:rsidR="000C68FE" w:rsidRPr="00D8507F" w:rsidRDefault="000C68FE" w:rsidP="000C68F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40</w:t>
            </w:r>
          </w:p>
        </w:tc>
      </w:tr>
      <w:tr w:rsidR="000C68FE" w:rsidRPr="00CF5796" w14:paraId="4BC42EC6" w14:textId="77777777" w:rsidTr="00841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7FBFF"/>
          </w:tcPr>
          <w:p w14:paraId="3E31ECFB" w14:textId="5CDDEA03" w:rsidR="000C68FE" w:rsidRPr="00213C65" w:rsidRDefault="000C68FE" w:rsidP="000C68FE">
            <w:pPr>
              <w:spacing w:before="40" w:after="40"/>
              <w:rPr>
                <w:rFonts w:ascii="Calibri" w:eastAsia="Times New Roman" w:hAnsi="Calibri" w:cs="Calibri"/>
                <w:bCs w:val="0"/>
                <w:sz w:val="20"/>
                <w:szCs w:val="20"/>
                <w:lang w:val="bs-Latn-BA"/>
              </w:rPr>
            </w:pPr>
            <w:r w:rsidRPr="00213C65">
              <w:rPr>
                <w:rFonts w:ascii="Calibri" w:eastAsia="Times New Roman" w:hAnsi="Calibri" w:cs="Calibri"/>
                <w:sz w:val="20"/>
                <w:szCs w:val="20"/>
                <w:lang w:val="bs-Latn-BA"/>
              </w:rPr>
              <w:t>Broj OCD kojima su institucije B</w:t>
            </w:r>
            <w:r w:rsidR="00DE673A">
              <w:rPr>
                <w:rFonts w:ascii="Calibri" w:eastAsia="Times New Roman" w:hAnsi="Calibri" w:cs="Calibri"/>
                <w:sz w:val="20"/>
                <w:szCs w:val="20"/>
                <w:lang w:val="bs-Latn-BA"/>
              </w:rPr>
              <w:t xml:space="preserve">osne </w:t>
            </w:r>
            <w:r w:rsidRPr="00213C65">
              <w:rPr>
                <w:rFonts w:ascii="Calibri" w:eastAsia="Times New Roman" w:hAnsi="Calibri" w:cs="Calibri"/>
                <w:sz w:val="20"/>
                <w:szCs w:val="20"/>
                <w:lang w:val="bs-Latn-BA"/>
              </w:rPr>
              <w:t>i</w:t>
            </w:r>
            <w:r w:rsidR="00DE673A">
              <w:rPr>
                <w:rFonts w:ascii="Calibri" w:eastAsia="Times New Roman" w:hAnsi="Calibri" w:cs="Calibri"/>
                <w:sz w:val="20"/>
                <w:szCs w:val="20"/>
                <w:lang w:val="bs-Latn-BA"/>
              </w:rPr>
              <w:t xml:space="preserve"> </w:t>
            </w:r>
            <w:r w:rsidRPr="00213C65">
              <w:rPr>
                <w:rFonts w:ascii="Calibri" w:eastAsia="Times New Roman" w:hAnsi="Calibri" w:cs="Calibri"/>
                <w:sz w:val="20"/>
                <w:szCs w:val="20"/>
                <w:lang w:val="bs-Latn-BA"/>
              </w:rPr>
              <w:t>H</w:t>
            </w:r>
            <w:r w:rsidR="00DE673A">
              <w:rPr>
                <w:rFonts w:ascii="Calibri" w:eastAsia="Times New Roman" w:hAnsi="Calibri" w:cs="Calibri"/>
                <w:sz w:val="20"/>
                <w:szCs w:val="20"/>
                <w:lang w:val="bs-Latn-BA"/>
              </w:rPr>
              <w:t>ercegovine</w:t>
            </w:r>
            <w:r w:rsidRPr="00213C65">
              <w:rPr>
                <w:rFonts w:ascii="Calibri" w:eastAsia="Times New Roman" w:hAnsi="Calibri" w:cs="Calibri"/>
                <w:sz w:val="20"/>
                <w:szCs w:val="20"/>
                <w:lang w:val="bs-Latn-BA"/>
              </w:rPr>
              <w:t xml:space="preserve">  dod</w:t>
            </w:r>
            <w:r w:rsidR="0084142C">
              <w:rPr>
                <w:rFonts w:ascii="Calibri" w:eastAsia="Times New Roman" w:hAnsi="Calibri" w:cs="Calibri"/>
                <w:sz w:val="20"/>
                <w:szCs w:val="20"/>
                <w:lang w:val="bs-Latn-BA"/>
              </w:rPr>
              <w:t>i</w:t>
            </w:r>
            <w:r w:rsidRPr="00213C65">
              <w:rPr>
                <w:rFonts w:ascii="Calibri" w:eastAsia="Times New Roman" w:hAnsi="Calibri" w:cs="Calibri"/>
                <w:sz w:val="20"/>
                <w:szCs w:val="20"/>
                <w:lang w:val="bs-Latn-BA"/>
              </w:rPr>
              <w:t>jelile javna sredstva bez javnog poziva</w:t>
            </w:r>
          </w:p>
        </w:tc>
        <w:tc>
          <w:tcPr>
            <w:tcW w:w="1800" w:type="dxa"/>
            <w:shd w:val="clear" w:color="auto" w:fill="E7FBFF"/>
          </w:tcPr>
          <w:p w14:paraId="1C5D3486" w14:textId="078CF950" w:rsidR="000C68FE" w:rsidRPr="0033182B" w:rsidRDefault="0084142C" w:rsidP="000C68F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val="bs-Latn-BA"/>
              </w:rPr>
            </w:pPr>
            <w:r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Bit će</w:t>
            </w:r>
            <w:r w:rsidR="007C0C97" w:rsidRPr="007C0C97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 xml:space="preserve"> utvrđeno 2025.</w:t>
            </w:r>
          </w:p>
        </w:tc>
        <w:tc>
          <w:tcPr>
            <w:tcW w:w="2482" w:type="dxa"/>
            <w:shd w:val="clear" w:color="auto" w:fill="E7FBFF"/>
          </w:tcPr>
          <w:p w14:paraId="3EB4BC44" w14:textId="751D8A22" w:rsidR="000C68FE" w:rsidRPr="00D8507F" w:rsidRDefault="000C68FE" w:rsidP="000C68F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sz w:val="20"/>
                <w:szCs w:val="20"/>
                <w:highlight w:val="yellow"/>
                <w:lang w:val="bs-Latn-BA"/>
              </w:rPr>
            </w:pPr>
            <w:r w:rsidRPr="00D8507F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-20%</w:t>
            </w:r>
          </w:p>
        </w:tc>
        <w:tc>
          <w:tcPr>
            <w:tcW w:w="2378" w:type="dxa"/>
            <w:shd w:val="clear" w:color="auto" w:fill="E7FBFF"/>
          </w:tcPr>
          <w:p w14:paraId="36A75066" w14:textId="09492534" w:rsidR="000C68FE" w:rsidRPr="00D8507F" w:rsidRDefault="000C68FE" w:rsidP="000C68F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sz w:val="20"/>
                <w:szCs w:val="20"/>
                <w:highlight w:val="yellow"/>
                <w:lang w:val="bs-Latn-BA"/>
              </w:rPr>
            </w:pPr>
            <w:r w:rsidRPr="00D8507F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-70%</w:t>
            </w:r>
          </w:p>
        </w:tc>
      </w:tr>
      <w:bookmarkEnd w:id="2"/>
    </w:tbl>
    <w:p w14:paraId="42AD03C2" w14:textId="77777777" w:rsidR="002F3F3E" w:rsidRPr="00CF5796" w:rsidRDefault="002F3F3E" w:rsidP="002F3F3E">
      <w:pPr>
        <w:spacing w:after="120" w:line="240" w:lineRule="auto"/>
        <w:rPr>
          <w:rFonts w:ascii="Calibri" w:eastAsia="MS Mincho" w:hAnsi="Calibri" w:cs="Mongolian Baiti"/>
          <w:color w:val="055971"/>
          <w:sz w:val="20"/>
          <w:szCs w:val="20"/>
          <w:highlight w:val="yellow"/>
          <w:lang w:val="sr-Latn-RS" w:eastAsia="ja-JP"/>
        </w:rPr>
      </w:pPr>
    </w:p>
    <w:tbl>
      <w:tblPr>
        <w:tblStyle w:val="TableGrid11"/>
        <w:tblW w:w="10193" w:type="dxa"/>
        <w:tblInd w:w="-275" w:type="dxa"/>
        <w:tblLook w:val="04A0" w:firstRow="1" w:lastRow="0" w:firstColumn="1" w:lastColumn="0" w:noHBand="0" w:noVBand="1"/>
      </w:tblPr>
      <w:tblGrid>
        <w:gridCol w:w="2596"/>
        <w:gridCol w:w="1686"/>
        <w:gridCol w:w="1249"/>
        <w:gridCol w:w="1211"/>
        <w:gridCol w:w="1037"/>
        <w:gridCol w:w="1216"/>
        <w:gridCol w:w="1198"/>
      </w:tblGrid>
      <w:tr w:rsidR="00DD481D" w:rsidRPr="00DD481D" w14:paraId="609AD283" w14:textId="77777777" w:rsidTr="00DD481D">
        <w:tc>
          <w:tcPr>
            <w:tcW w:w="2716" w:type="dxa"/>
            <w:shd w:val="clear" w:color="auto" w:fill="DBEFF5"/>
            <w:vAlign w:val="center"/>
          </w:tcPr>
          <w:p w14:paraId="0275F3CF" w14:textId="77777777" w:rsidR="002F3F3E" w:rsidRPr="00DD481D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Cs/>
                <w:color w:val="262626"/>
                <w:sz w:val="20"/>
                <w:szCs w:val="20"/>
                <w:lang w:val="sr-Latn-RS"/>
              </w:rPr>
            </w:pPr>
            <w:r w:rsidRPr="00DD481D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Aktivnosti</w:t>
            </w:r>
          </w:p>
        </w:tc>
        <w:tc>
          <w:tcPr>
            <w:tcW w:w="1791" w:type="dxa"/>
            <w:shd w:val="clear" w:color="auto" w:fill="DBEFF5"/>
            <w:vAlign w:val="center"/>
          </w:tcPr>
          <w:p w14:paraId="021706DF" w14:textId="77777777" w:rsidR="002F3F3E" w:rsidRPr="00DD481D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Cs/>
                <w:color w:val="262626"/>
                <w:sz w:val="20"/>
                <w:szCs w:val="20"/>
                <w:lang w:val="sr-Latn-RS"/>
              </w:rPr>
            </w:pPr>
            <w:r w:rsidRPr="00DD481D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Indikator rezultata</w:t>
            </w:r>
          </w:p>
        </w:tc>
        <w:tc>
          <w:tcPr>
            <w:tcW w:w="1251" w:type="dxa"/>
            <w:shd w:val="clear" w:color="auto" w:fill="DBEFF5"/>
            <w:vAlign w:val="center"/>
          </w:tcPr>
          <w:p w14:paraId="486F551B" w14:textId="77777777" w:rsidR="002F3F3E" w:rsidRPr="00DD481D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Cs/>
                <w:color w:val="262626"/>
                <w:sz w:val="20"/>
                <w:szCs w:val="20"/>
                <w:lang w:val="sr-Latn-RS"/>
              </w:rPr>
            </w:pPr>
            <w:r w:rsidRPr="00DD481D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Nadležne institucije</w:t>
            </w:r>
          </w:p>
        </w:tc>
        <w:tc>
          <w:tcPr>
            <w:tcW w:w="1240" w:type="dxa"/>
            <w:shd w:val="clear" w:color="auto" w:fill="DBEFF5"/>
            <w:vAlign w:val="center"/>
          </w:tcPr>
          <w:p w14:paraId="7220D135" w14:textId="77777777" w:rsidR="002F3F3E" w:rsidRPr="00DD481D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Cs/>
                <w:color w:val="262626"/>
                <w:sz w:val="20"/>
                <w:szCs w:val="20"/>
                <w:lang w:val="sr-Latn-RS"/>
              </w:rPr>
            </w:pPr>
            <w:r w:rsidRPr="00DD481D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Početak aktivnosti</w:t>
            </w:r>
          </w:p>
        </w:tc>
        <w:tc>
          <w:tcPr>
            <w:tcW w:w="1037" w:type="dxa"/>
            <w:shd w:val="clear" w:color="auto" w:fill="DBEFF5"/>
            <w:vAlign w:val="center"/>
          </w:tcPr>
          <w:p w14:paraId="7006BFBC" w14:textId="77777777" w:rsidR="002F3F3E" w:rsidRPr="00DD481D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Cs/>
                <w:color w:val="262626"/>
                <w:sz w:val="20"/>
                <w:szCs w:val="20"/>
                <w:lang w:val="sr-Latn-RS"/>
              </w:rPr>
            </w:pPr>
            <w:r w:rsidRPr="00DD481D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Završetak aktivnosti</w:t>
            </w:r>
          </w:p>
        </w:tc>
        <w:tc>
          <w:tcPr>
            <w:tcW w:w="1243" w:type="dxa"/>
            <w:shd w:val="clear" w:color="auto" w:fill="DBEFF5"/>
            <w:vAlign w:val="center"/>
          </w:tcPr>
          <w:p w14:paraId="4DF67546" w14:textId="77777777" w:rsidR="002F3F3E" w:rsidRPr="00DD481D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Cs/>
                <w:color w:val="262626"/>
                <w:sz w:val="20"/>
                <w:szCs w:val="20"/>
                <w:lang w:val="sr-Latn-RS"/>
              </w:rPr>
            </w:pPr>
            <w:r w:rsidRPr="00DD481D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Sredstva za realizaciju</w:t>
            </w:r>
          </w:p>
        </w:tc>
        <w:tc>
          <w:tcPr>
            <w:tcW w:w="915" w:type="dxa"/>
            <w:shd w:val="clear" w:color="auto" w:fill="DBEFF5"/>
            <w:vAlign w:val="center"/>
          </w:tcPr>
          <w:p w14:paraId="02FDE084" w14:textId="618F300F" w:rsidR="002F3F3E" w:rsidRPr="00DD481D" w:rsidRDefault="00E85D7B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Izvor finans</w:t>
            </w:r>
            <w:r w:rsidR="002F3F3E" w:rsidRPr="00DD481D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iranja</w:t>
            </w:r>
          </w:p>
        </w:tc>
      </w:tr>
      <w:tr w:rsidR="002F3F3E" w:rsidRPr="00DD481D" w14:paraId="2977BC9D" w14:textId="77777777" w:rsidTr="00DD481D">
        <w:tc>
          <w:tcPr>
            <w:tcW w:w="2716" w:type="dxa"/>
          </w:tcPr>
          <w:p w14:paraId="2E8ACC07" w14:textId="70A0851A" w:rsidR="002F3F3E" w:rsidRPr="00DD481D" w:rsidRDefault="0045181E" w:rsidP="002F3F3E">
            <w:pPr>
              <w:numPr>
                <w:ilvl w:val="2"/>
                <w:numId w:val="2"/>
              </w:numPr>
              <w:spacing w:before="40" w:after="40" w:line="240" w:lineRule="auto"/>
              <w:ind w:left="432" w:hanging="432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DD481D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Održavanje obuka za službenike o dodjeli javnih sredstava OCD</w:t>
            </w:r>
          </w:p>
        </w:tc>
        <w:tc>
          <w:tcPr>
            <w:tcW w:w="1791" w:type="dxa"/>
          </w:tcPr>
          <w:p w14:paraId="1DC1EA42" w14:textId="35BE5B4A" w:rsidR="002F3F3E" w:rsidRPr="00DD481D" w:rsidRDefault="0045181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DD481D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Najmanje</w:t>
            </w:r>
            <w:r w:rsidR="00D8507F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20</w:t>
            </w:r>
            <w:r w:rsidRPr="00DD481D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službenika obučeno</w:t>
            </w:r>
          </w:p>
        </w:tc>
        <w:tc>
          <w:tcPr>
            <w:tcW w:w="1251" w:type="dxa"/>
          </w:tcPr>
          <w:p w14:paraId="6B779506" w14:textId="6779600F" w:rsidR="002F3F3E" w:rsidRPr="00DD481D" w:rsidRDefault="0045181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DD481D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Agencija za državnu službu </w:t>
            </w:r>
          </w:p>
        </w:tc>
        <w:tc>
          <w:tcPr>
            <w:tcW w:w="1240" w:type="dxa"/>
          </w:tcPr>
          <w:p w14:paraId="659CF639" w14:textId="75B7F38D" w:rsidR="002F3F3E" w:rsidRPr="00DD481D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DD481D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II Q 202</w:t>
            </w:r>
            <w:r w:rsidR="0045181E" w:rsidRPr="00DD481D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037" w:type="dxa"/>
          </w:tcPr>
          <w:p w14:paraId="519ECA0A" w14:textId="4A729773" w:rsidR="002F3F3E" w:rsidRPr="00DD481D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DD481D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="0045181E" w:rsidRPr="00DD481D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V</w:t>
            </w:r>
            <w:r w:rsidRPr="00DD481D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Q 202</w:t>
            </w:r>
            <w:r w:rsidR="0045181E" w:rsidRPr="00DD481D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243" w:type="dxa"/>
          </w:tcPr>
          <w:p w14:paraId="53B9B999" w14:textId="50FFFDED" w:rsidR="002F3F3E" w:rsidRPr="00D8507F" w:rsidRDefault="00310336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4.000</w:t>
            </w:r>
          </w:p>
        </w:tc>
        <w:tc>
          <w:tcPr>
            <w:tcW w:w="915" w:type="dxa"/>
          </w:tcPr>
          <w:p w14:paraId="171205DD" w14:textId="72CEA8E7" w:rsidR="002F3F3E" w:rsidRPr="00DD481D" w:rsidRDefault="00E85D7B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Budžet</w:t>
            </w:r>
          </w:p>
        </w:tc>
      </w:tr>
      <w:tr w:rsidR="002F3F3E" w:rsidRPr="00CF5796" w14:paraId="61543286" w14:textId="77777777" w:rsidTr="00DD481D">
        <w:tc>
          <w:tcPr>
            <w:tcW w:w="2716" w:type="dxa"/>
          </w:tcPr>
          <w:p w14:paraId="718B97E4" w14:textId="01DC9007" w:rsidR="002F3F3E" w:rsidRPr="00DD481D" w:rsidRDefault="005B25B2" w:rsidP="002F3F3E">
            <w:pPr>
              <w:numPr>
                <w:ilvl w:val="2"/>
                <w:numId w:val="2"/>
              </w:numPr>
              <w:spacing w:before="40" w:after="40" w:line="240" w:lineRule="auto"/>
              <w:ind w:left="432" w:hanging="432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DD481D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Razmjena iskustava između ministarstava i civilnog dru</w:t>
            </w:r>
            <w:r w:rsidR="00ED3307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štva na temu efikasnosti sistema</w:t>
            </w:r>
            <w:r w:rsidRPr="00DD481D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/praksa raspodjele javnih sredstava OCD</w:t>
            </w:r>
          </w:p>
        </w:tc>
        <w:tc>
          <w:tcPr>
            <w:tcW w:w="1791" w:type="dxa"/>
          </w:tcPr>
          <w:p w14:paraId="134F0343" w14:textId="3148A2BE" w:rsidR="002F3F3E" w:rsidRPr="00DD481D" w:rsidRDefault="005B25B2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DD481D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2 događaja  (1 događaj godišnje)</w:t>
            </w:r>
          </w:p>
        </w:tc>
        <w:tc>
          <w:tcPr>
            <w:tcW w:w="1251" w:type="dxa"/>
          </w:tcPr>
          <w:p w14:paraId="0E24A2F2" w14:textId="3B58FA00" w:rsidR="002F3F3E" w:rsidRPr="00DD481D" w:rsidRDefault="005B25B2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DD481D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Ministarstvo pravde</w:t>
            </w:r>
          </w:p>
          <w:p w14:paraId="2E8BD609" w14:textId="77777777" w:rsidR="002F3F3E" w:rsidRPr="00DD481D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</w:p>
        </w:tc>
        <w:tc>
          <w:tcPr>
            <w:tcW w:w="1240" w:type="dxa"/>
          </w:tcPr>
          <w:p w14:paraId="459EF2FB" w14:textId="1833052E" w:rsidR="002F3F3E" w:rsidRPr="00DD481D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DD481D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 Q 202</w:t>
            </w:r>
            <w:r w:rsidR="005B25B2" w:rsidRPr="00DD481D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037" w:type="dxa"/>
          </w:tcPr>
          <w:p w14:paraId="7DDC6D9B" w14:textId="40487F30" w:rsidR="002F3F3E" w:rsidRPr="00DD481D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DD481D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IV Q 202</w:t>
            </w:r>
            <w:r w:rsidR="005B25B2" w:rsidRPr="00DD481D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243" w:type="dxa"/>
          </w:tcPr>
          <w:p w14:paraId="0C65DF21" w14:textId="4D05A4FC" w:rsidR="002F3F3E" w:rsidRPr="00D8507F" w:rsidRDefault="00310336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2.0</w:t>
            </w:r>
            <w:r w:rsidR="0033182B" w:rsidRPr="00D8507F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00 </w:t>
            </w:r>
          </w:p>
        </w:tc>
        <w:tc>
          <w:tcPr>
            <w:tcW w:w="915" w:type="dxa"/>
          </w:tcPr>
          <w:p w14:paraId="3B2DA65E" w14:textId="4792FE29" w:rsidR="002F3F3E" w:rsidRPr="00DD481D" w:rsidRDefault="00E85D7B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Budžet</w:t>
            </w:r>
          </w:p>
        </w:tc>
      </w:tr>
    </w:tbl>
    <w:p w14:paraId="20727402" w14:textId="77777777" w:rsidR="002F3F3E" w:rsidRPr="00CF5796" w:rsidRDefault="002F3F3E" w:rsidP="002F3F3E">
      <w:pPr>
        <w:spacing w:before="40" w:after="40" w:line="240" w:lineRule="auto"/>
        <w:rPr>
          <w:rFonts w:ascii="Calibri" w:eastAsia="MS Mincho" w:hAnsi="Calibri" w:cs="Microsoft Sans Serif"/>
          <w:b w:val="0"/>
          <w:bCs/>
          <w:color w:val="262626"/>
          <w:sz w:val="20"/>
          <w:szCs w:val="20"/>
          <w:highlight w:val="yellow"/>
          <w:lang w:val="sr-Latn-RS" w:eastAsia="ja-JP"/>
        </w:rPr>
      </w:pPr>
    </w:p>
    <w:p w14:paraId="61D93AE7" w14:textId="77777777" w:rsidR="002F3F3E" w:rsidRPr="00CF5796" w:rsidRDefault="002F3F3E" w:rsidP="002F3F3E">
      <w:pPr>
        <w:spacing w:after="120" w:line="240" w:lineRule="auto"/>
        <w:rPr>
          <w:rFonts w:ascii="Calibri" w:eastAsia="MS Mincho" w:hAnsi="Calibri" w:cs="Mongolian Baiti"/>
          <w:color w:val="055971"/>
          <w:sz w:val="20"/>
          <w:szCs w:val="20"/>
          <w:highlight w:val="yellow"/>
          <w:lang w:val="sr-Latn-R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2F3F3E" w:rsidRPr="00CF5796" w14:paraId="11E27E0F" w14:textId="77777777" w:rsidTr="0084142C"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shd w:val="clear" w:color="auto" w:fill="F4E5B6"/>
          </w:tcPr>
          <w:p w14:paraId="65B5A960" w14:textId="0CC7E3B5" w:rsidR="002F3F3E" w:rsidRPr="00F52687" w:rsidRDefault="00DD481D" w:rsidP="0084142C">
            <w:pPr>
              <w:spacing w:before="120" w:after="120"/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</w:pPr>
            <w:r w:rsidRPr="00F52687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>Mjera</w:t>
            </w:r>
            <w:r w:rsidR="002F3F3E" w:rsidRPr="00F52687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 xml:space="preserve"> 1.3</w:t>
            </w:r>
          </w:p>
          <w:p w14:paraId="052FB294" w14:textId="38B22DA0" w:rsidR="002F3F3E" w:rsidRPr="00CF5796" w:rsidRDefault="00E85D7B" w:rsidP="0084142C">
            <w:pPr>
              <w:spacing w:before="120" w:after="120"/>
              <w:jc w:val="both"/>
              <w:rPr>
                <w:rFonts w:ascii="Cambria" w:eastAsia="MS Mincho" w:hAnsi="Cambria" w:cs="Mongolian Baiti"/>
                <w:b w:val="0"/>
                <w:color w:val="055971"/>
                <w:sz w:val="22"/>
                <w:highlight w:val="yellow"/>
                <w:lang w:val="sr-Latn-RS" w:eastAsia="ja-JP"/>
              </w:rPr>
            </w:pPr>
            <w:r>
              <w:rPr>
                <w:rFonts w:ascii="Cambria" w:eastAsia="MS Mincho" w:hAnsi="Cambria" w:cs="Mongolian Baiti"/>
                <w:b w:val="0"/>
                <w:color w:val="auto"/>
                <w:sz w:val="22"/>
                <w:szCs w:val="18"/>
                <w:lang w:val="sr-Latn-RS"/>
              </w:rPr>
              <w:t>Osigurati redovne</w:t>
            </w:r>
            <w:r w:rsidR="00DD481D" w:rsidRPr="00F52687">
              <w:rPr>
                <w:rFonts w:ascii="Cambria" w:eastAsia="MS Mincho" w:hAnsi="Cambria" w:cs="Mongolian Baiti"/>
                <w:b w:val="0"/>
                <w:color w:val="auto"/>
                <w:sz w:val="22"/>
                <w:szCs w:val="18"/>
                <w:lang w:val="sr-Latn-RS"/>
              </w:rPr>
              <w:t xml:space="preserve"> evaluacije efekata javnog </w:t>
            </w:r>
            <w:r>
              <w:rPr>
                <w:rFonts w:ascii="Cambria" w:eastAsia="MS Mincho" w:hAnsi="Cambria" w:cs="Mongolian Baiti"/>
                <w:b w:val="0"/>
                <w:color w:val="auto"/>
                <w:sz w:val="22"/>
                <w:szCs w:val="18"/>
                <w:lang w:val="sr-Latn-RS"/>
              </w:rPr>
              <w:t>finans</w:t>
            </w:r>
            <w:r w:rsidR="00DD481D" w:rsidRPr="00F52687">
              <w:rPr>
                <w:rFonts w:ascii="Cambria" w:eastAsia="MS Mincho" w:hAnsi="Cambria" w:cs="Mongolian Baiti"/>
                <w:b w:val="0"/>
                <w:color w:val="auto"/>
                <w:sz w:val="22"/>
                <w:szCs w:val="18"/>
                <w:lang w:val="sr-Latn-RS"/>
              </w:rPr>
              <w:t>iranja OCD</w:t>
            </w:r>
          </w:p>
        </w:tc>
      </w:tr>
    </w:tbl>
    <w:p w14:paraId="390AB1F5" w14:textId="77777777" w:rsidR="002F3F3E" w:rsidRPr="00CF5796" w:rsidRDefault="002F3F3E" w:rsidP="002F3F3E">
      <w:pPr>
        <w:spacing w:after="120" w:line="240" w:lineRule="auto"/>
        <w:rPr>
          <w:rFonts w:ascii="Calibri" w:eastAsia="MS Mincho" w:hAnsi="Calibri" w:cs="Mongolian Baiti"/>
          <w:color w:val="055971"/>
          <w:sz w:val="22"/>
          <w:highlight w:val="yellow"/>
          <w:lang w:val="sr-Latn-RS" w:eastAsia="ja-JP"/>
        </w:rPr>
      </w:pPr>
    </w:p>
    <w:tbl>
      <w:tblPr>
        <w:tblStyle w:val="GridTable4-Accent41"/>
        <w:tblW w:w="10075" w:type="dxa"/>
        <w:tblInd w:w="-95" w:type="dxa"/>
        <w:tblLook w:val="04A0" w:firstRow="1" w:lastRow="0" w:firstColumn="1" w:lastColumn="0" w:noHBand="0" w:noVBand="1"/>
      </w:tblPr>
      <w:tblGrid>
        <w:gridCol w:w="3415"/>
        <w:gridCol w:w="1800"/>
        <w:gridCol w:w="2482"/>
        <w:gridCol w:w="2378"/>
      </w:tblGrid>
      <w:tr w:rsidR="002F3F3E" w:rsidRPr="00F52687" w14:paraId="1D06E61E" w14:textId="77777777" w:rsidTr="00841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6A59D9CB" w14:textId="2920AA48" w:rsidR="002F3F3E" w:rsidRPr="00F52687" w:rsidRDefault="002F3F3E" w:rsidP="0084142C">
            <w:pPr>
              <w:spacing w:before="40" w:after="40"/>
              <w:ind w:right="-383"/>
              <w:jc w:val="center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 xml:space="preserve">Indikator </w:t>
            </w:r>
          </w:p>
        </w:tc>
        <w:tc>
          <w:tcPr>
            <w:tcW w:w="1800" w:type="dxa"/>
            <w:vAlign w:val="center"/>
          </w:tcPr>
          <w:p w14:paraId="14054021" w14:textId="77777777" w:rsidR="002F3F3E" w:rsidRPr="00F52687" w:rsidRDefault="002F3F3E" w:rsidP="0084142C">
            <w:pPr>
              <w:spacing w:before="40" w:after="40"/>
              <w:ind w:right="-2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Početna vrijednost</w:t>
            </w:r>
          </w:p>
        </w:tc>
        <w:tc>
          <w:tcPr>
            <w:tcW w:w="2482" w:type="dxa"/>
            <w:vAlign w:val="center"/>
          </w:tcPr>
          <w:p w14:paraId="2879DD60" w14:textId="7B7C32BB" w:rsidR="002F3F3E" w:rsidRPr="00F52687" w:rsidRDefault="002F3F3E" w:rsidP="0084142C">
            <w:pPr>
              <w:spacing w:before="40" w:after="40"/>
              <w:ind w:left="-23" w:right="-2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do 202</w:t>
            </w:r>
            <w:r w:rsidR="00D8507F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6</w:t>
            </w: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378" w:type="dxa"/>
            <w:vAlign w:val="center"/>
          </w:tcPr>
          <w:p w14:paraId="662E65DE" w14:textId="0372BEA8" w:rsidR="002F3F3E" w:rsidRPr="00F52687" w:rsidRDefault="002F3F3E" w:rsidP="0084142C">
            <w:pPr>
              <w:spacing w:before="40" w:after="40"/>
              <w:ind w:left="65" w:right="-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u 202</w:t>
            </w:r>
            <w:r w:rsidR="00D8507F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9</w:t>
            </w: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</w:tr>
      <w:tr w:rsidR="00DD481D" w:rsidRPr="00CF5796" w14:paraId="69A88549" w14:textId="77777777" w:rsidTr="00841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7FBFF"/>
            <w:vAlign w:val="center"/>
          </w:tcPr>
          <w:p w14:paraId="2CB6D907" w14:textId="72AE512D" w:rsidR="00DD481D" w:rsidRPr="00CF5796" w:rsidRDefault="00DD481D" w:rsidP="00DD481D">
            <w:pPr>
              <w:spacing w:before="40" w:after="40"/>
              <w:rPr>
                <w:rFonts w:ascii="Calibri" w:eastAsia="MS Mincho" w:hAnsi="Calibri" w:cs="Microsoft Sans Serif"/>
                <w:b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213C65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>Godišnje</w:t>
            </w:r>
            <w:r w:rsidR="0084142C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 xml:space="preserve"> </w:t>
            </w:r>
            <w:r w:rsidR="00ED3307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>evaluacije/outcome izvještavanje o finans</w:t>
            </w:r>
            <w:r w:rsidRPr="00213C65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>iranju OCD</w:t>
            </w:r>
          </w:p>
        </w:tc>
        <w:tc>
          <w:tcPr>
            <w:tcW w:w="1800" w:type="dxa"/>
            <w:shd w:val="clear" w:color="auto" w:fill="E7FBFF"/>
            <w:vAlign w:val="center"/>
          </w:tcPr>
          <w:p w14:paraId="7DB0A9FF" w14:textId="720B20E5" w:rsidR="00DD481D" w:rsidRPr="00CF5796" w:rsidRDefault="00DD481D" w:rsidP="00DD481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lang w:val="sr-Latn-RS"/>
              </w:rPr>
              <w:t xml:space="preserve">/ </w:t>
            </w:r>
          </w:p>
        </w:tc>
        <w:tc>
          <w:tcPr>
            <w:tcW w:w="2482" w:type="dxa"/>
            <w:shd w:val="clear" w:color="auto" w:fill="E7FBFF"/>
          </w:tcPr>
          <w:p w14:paraId="7D768E46" w14:textId="3AECDEAF" w:rsidR="00DD481D" w:rsidRPr="00DD481D" w:rsidRDefault="00F52687" w:rsidP="00DD481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bCs/>
                <w:color w:val="auto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Calibri" w:eastAsia="Calibri" w:hAnsi="Calibri" w:cs="Calibri"/>
                <w:b w:val="0"/>
                <w:bCs/>
                <w:sz w:val="20"/>
                <w:szCs w:val="20"/>
                <w:lang w:val="bs-Latn-BA"/>
              </w:rPr>
              <w:t>4</w:t>
            </w:r>
            <w:r w:rsidR="00DD481D" w:rsidRPr="00DD481D">
              <w:rPr>
                <w:rFonts w:ascii="Calibri" w:eastAsia="Calibri" w:hAnsi="Calibri" w:cs="Calibri"/>
                <w:b w:val="0"/>
                <w:bCs/>
                <w:sz w:val="20"/>
                <w:szCs w:val="20"/>
                <w:lang w:val="bs-Latn-BA"/>
              </w:rPr>
              <w:t>0</w:t>
            </w:r>
            <w:r w:rsidR="00E85D7B">
              <w:rPr>
                <w:rFonts w:ascii="Calibri" w:eastAsia="Calibri" w:hAnsi="Calibri" w:cs="Calibri"/>
                <w:b w:val="0"/>
                <w:bCs/>
                <w:sz w:val="20"/>
                <w:szCs w:val="20"/>
                <w:lang w:val="bs-Latn-BA"/>
              </w:rPr>
              <w:t>% ministarstva priprema godišnje „outcome“ izvještaje o javnom finans</w:t>
            </w:r>
            <w:r w:rsidR="00DD481D" w:rsidRPr="00DD481D">
              <w:rPr>
                <w:rFonts w:ascii="Calibri" w:eastAsia="Calibri" w:hAnsi="Calibri" w:cs="Calibri"/>
                <w:b w:val="0"/>
                <w:bCs/>
                <w:sz w:val="20"/>
                <w:szCs w:val="20"/>
                <w:lang w:val="bs-Latn-BA"/>
              </w:rPr>
              <w:t xml:space="preserve">iranju </w:t>
            </w:r>
            <w:r w:rsidR="00D8507F">
              <w:rPr>
                <w:rFonts w:ascii="Calibri" w:eastAsia="Calibri" w:hAnsi="Calibri" w:cs="Calibri"/>
                <w:b w:val="0"/>
                <w:bCs/>
                <w:sz w:val="20"/>
                <w:szCs w:val="20"/>
                <w:lang w:val="bs-Latn-BA"/>
              </w:rPr>
              <w:t>OCD</w:t>
            </w:r>
          </w:p>
        </w:tc>
        <w:tc>
          <w:tcPr>
            <w:tcW w:w="2378" w:type="dxa"/>
            <w:shd w:val="clear" w:color="auto" w:fill="E7FBFF"/>
          </w:tcPr>
          <w:p w14:paraId="483D1056" w14:textId="638699A0" w:rsidR="00DD481D" w:rsidRPr="00DD481D" w:rsidRDefault="00DD481D" w:rsidP="00DD481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bCs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DD481D">
              <w:rPr>
                <w:rFonts w:ascii="Calibri" w:eastAsia="Calibri" w:hAnsi="Calibri" w:cs="Calibri"/>
                <w:b w:val="0"/>
                <w:bCs/>
                <w:sz w:val="20"/>
                <w:szCs w:val="20"/>
                <w:lang w:val="bs-Latn-BA"/>
              </w:rPr>
              <w:t>80%</w:t>
            </w:r>
          </w:p>
        </w:tc>
      </w:tr>
    </w:tbl>
    <w:p w14:paraId="1A63CEBC" w14:textId="65C6267B" w:rsidR="002F3F3E" w:rsidRDefault="002F3F3E" w:rsidP="002F3F3E">
      <w:pPr>
        <w:spacing w:after="120" w:line="240" w:lineRule="auto"/>
        <w:rPr>
          <w:rFonts w:ascii="Calibri" w:eastAsia="MS Mincho" w:hAnsi="Calibri" w:cs="Mongolian Baiti"/>
          <w:color w:val="055971"/>
          <w:sz w:val="20"/>
          <w:szCs w:val="20"/>
          <w:highlight w:val="yellow"/>
          <w:lang w:val="sr-Latn-RS" w:eastAsia="ja-JP"/>
        </w:rPr>
      </w:pPr>
    </w:p>
    <w:p w14:paraId="7DBF3CBC" w14:textId="2C89E266" w:rsidR="00043048" w:rsidRDefault="00043048" w:rsidP="002F3F3E">
      <w:pPr>
        <w:spacing w:after="120" w:line="240" w:lineRule="auto"/>
        <w:rPr>
          <w:rFonts w:ascii="Calibri" w:eastAsia="MS Mincho" w:hAnsi="Calibri" w:cs="Mongolian Baiti"/>
          <w:color w:val="055971"/>
          <w:sz w:val="20"/>
          <w:szCs w:val="20"/>
          <w:highlight w:val="yellow"/>
          <w:lang w:val="sr-Latn-RS" w:eastAsia="ja-JP"/>
        </w:rPr>
      </w:pPr>
    </w:p>
    <w:p w14:paraId="40BF1E53" w14:textId="77777777" w:rsidR="00043048" w:rsidRPr="00CF5796" w:rsidRDefault="00043048" w:rsidP="002F3F3E">
      <w:pPr>
        <w:spacing w:after="120" w:line="240" w:lineRule="auto"/>
        <w:rPr>
          <w:rFonts w:ascii="Calibri" w:eastAsia="MS Mincho" w:hAnsi="Calibri" w:cs="Mongolian Baiti"/>
          <w:color w:val="055971"/>
          <w:sz w:val="20"/>
          <w:szCs w:val="20"/>
          <w:highlight w:val="yellow"/>
          <w:lang w:val="sr-Latn-RS" w:eastAsia="ja-JP"/>
        </w:rPr>
      </w:pPr>
    </w:p>
    <w:tbl>
      <w:tblPr>
        <w:tblStyle w:val="TableGrid11"/>
        <w:tblW w:w="10193" w:type="dxa"/>
        <w:tblInd w:w="-275" w:type="dxa"/>
        <w:tblLook w:val="04A0" w:firstRow="1" w:lastRow="0" w:firstColumn="1" w:lastColumn="0" w:noHBand="0" w:noVBand="1"/>
      </w:tblPr>
      <w:tblGrid>
        <w:gridCol w:w="2790"/>
        <w:gridCol w:w="1495"/>
        <w:gridCol w:w="1276"/>
        <w:gridCol w:w="1132"/>
        <w:gridCol w:w="1108"/>
        <w:gridCol w:w="1194"/>
        <w:gridCol w:w="1198"/>
      </w:tblGrid>
      <w:tr w:rsidR="00DD481D" w:rsidRPr="00F52687" w14:paraId="097944B5" w14:textId="77777777" w:rsidTr="00DD481D">
        <w:trPr>
          <w:trHeight w:val="577"/>
        </w:trPr>
        <w:tc>
          <w:tcPr>
            <w:tcW w:w="2970" w:type="dxa"/>
            <w:shd w:val="clear" w:color="auto" w:fill="DBEFF5"/>
            <w:vAlign w:val="center"/>
          </w:tcPr>
          <w:p w14:paraId="01FECFEE" w14:textId="77777777" w:rsidR="002F3F3E" w:rsidRPr="00F52687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lastRenderedPageBreak/>
              <w:t>Aktivnosti</w:t>
            </w:r>
          </w:p>
        </w:tc>
        <w:tc>
          <w:tcPr>
            <w:tcW w:w="1530" w:type="dxa"/>
            <w:shd w:val="clear" w:color="auto" w:fill="DBEFF5"/>
            <w:vAlign w:val="center"/>
          </w:tcPr>
          <w:p w14:paraId="277B7CF8" w14:textId="77777777" w:rsidR="002F3F3E" w:rsidRPr="00F52687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Indikator rezultata</w:t>
            </w:r>
          </w:p>
        </w:tc>
        <w:tc>
          <w:tcPr>
            <w:tcW w:w="1283" w:type="dxa"/>
            <w:shd w:val="clear" w:color="auto" w:fill="DBEFF5"/>
            <w:vAlign w:val="center"/>
          </w:tcPr>
          <w:p w14:paraId="47760B54" w14:textId="77777777" w:rsidR="002F3F3E" w:rsidRPr="00F52687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Nadležne institucije</w:t>
            </w:r>
          </w:p>
        </w:tc>
        <w:tc>
          <w:tcPr>
            <w:tcW w:w="1150" w:type="dxa"/>
            <w:shd w:val="clear" w:color="auto" w:fill="DBEFF5"/>
            <w:vAlign w:val="center"/>
          </w:tcPr>
          <w:p w14:paraId="169D6475" w14:textId="77777777" w:rsidR="002F3F3E" w:rsidRPr="00F52687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Početak aktivnosti</w:t>
            </w:r>
          </w:p>
        </w:tc>
        <w:tc>
          <w:tcPr>
            <w:tcW w:w="1121" w:type="dxa"/>
            <w:shd w:val="clear" w:color="auto" w:fill="DBEFF5"/>
            <w:vAlign w:val="center"/>
          </w:tcPr>
          <w:p w14:paraId="2F238A83" w14:textId="77777777" w:rsidR="002F3F3E" w:rsidRPr="00F52687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Završetak aktivnosti</w:t>
            </w:r>
          </w:p>
        </w:tc>
        <w:tc>
          <w:tcPr>
            <w:tcW w:w="1220" w:type="dxa"/>
            <w:shd w:val="clear" w:color="auto" w:fill="DBEFF5"/>
            <w:vAlign w:val="center"/>
          </w:tcPr>
          <w:p w14:paraId="01858B4D" w14:textId="77777777" w:rsidR="002F3F3E" w:rsidRPr="00F52687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Sredstva za realizaciju</w:t>
            </w:r>
          </w:p>
        </w:tc>
        <w:tc>
          <w:tcPr>
            <w:tcW w:w="919" w:type="dxa"/>
            <w:shd w:val="clear" w:color="auto" w:fill="DBEFF5"/>
            <w:vAlign w:val="center"/>
          </w:tcPr>
          <w:p w14:paraId="7B3DB5ED" w14:textId="7E10F23C" w:rsidR="002F3F3E" w:rsidRPr="00F52687" w:rsidRDefault="00E85D7B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Izvor finans</w:t>
            </w:r>
            <w:r w:rsidR="002F3F3E" w:rsidRPr="00F52687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iranja</w:t>
            </w:r>
          </w:p>
        </w:tc>
      </w:tr>
      <w:tr w:rsidR="00DD481D" w:rsidRPr="00F52687" w14:paraId="3E6A4071" w14:textId="77777777" w:rsidTr="00DD481D">
        <w:tc>
          <w:tcPr>
            <w:tcW w:w="2970" w:type="dxa"/>
          </w:tcPr>
          <w:p w14:paraId="0C4D794C" w14:textId="398F9CD6" w:rsidR="002F3F3E" w:rsidRPr="00F52687" w:rsidRDefault="00E85D7B" w:rsidP="002F3F3E">
            <w:pPr>
              <w:numPr>
                <w:ilvl w:val="2"/>
                <w:numId w:val="3"/>
              </w:numPr>
              <w:spacing w:before="40" w:after="40" w:line="240" w:lineRule="auto"/>
              <w:ind w:left="528" w:hanging="528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Izrada metodologije za redovne evaluacije javnog finans</w:t>
            </w:r>
            <w:r w:rsidR="00DD481D" w:rsidRPr="00F52687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iranja OCD</w:t>
            </w:r>
          </w:p>
        </w:tc>
        <w:tc>
          <w:tcPr>
            <w:tcW w:w="1530" w:type="dxa"/>
          </w:tcPr>
          <w:p w14:paraId="13330C2A" w14:textId="69FE8FCE" w:rsidR="002F3F3E" w:rsidRPr="00F52687" w:rsidRDefault="00DD481D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Metodologija izrađena i usvojena</w:t>
            </w:r>
          </w:p>
        </w:tc>
        <w:tc>
          <w:tcPr>
            <w:tcW w:w="1283" w:type="dxa"/>
          </w:tcPr>
          <w:p w14:paraId="28665989" w14:textId="2165D9E1" w:rsidR="002F3F3E" w:rsidRPr="00F52687" w:rsidRDefault="00E85D7B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Ministarstvo fina</w:t>
            </w:r>
            <w:r w:rsidR="008C062C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n</w:t>
            </w:r>
            <w:r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s</w:t>
            </w:r>
            <w:r w:rsidR="00DD481D" w:rsidRPr="00F52687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ija i trezora</w:t>
            </w:r>
          </w:p>
        </w:tc>
        <w:tc>
          <w:tcPr>
            <w:tcW w:w="1150" w:type="dxa"/>
          </w:tcPr>
          <w:p w14:paraId="7985B209" w14:textId="3386C7C7" w:rsidR="002F3F3E" w:rsidRPr="00F52687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I Q 202</w:t>
            </w:r>
            <w:r w:rsidR="00DD481D" w:rsidRPr="00F52687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121" w:type="dxa"/>
          </w:tcPr>
          <w:p w14:paraId="190BF83C" w14:textId="07B233D7" w:rsidR="002F3F3E" w:rsidRPr="00F52687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I</w:t>
            </w:r>
            <w:r w:rsidR="00DD481D" w:rsidRPr="00F52687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II</w:t>
            </w:r>
            <w:r w:rsidRPr="00F52687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 xml:space="preserve"> Q 202</w:t>
            </w:r>
            <w:r w:rsidR="00DD481D" w:rsidRPr="00F52687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220" w:type="dxa"/>
          </w:tcPr>
          <w:p w14:paraId="7B3EDE19" w14:textId="09EED66A" w:rsidR="002F3F3E" w:rsidRPr="00D8507F" w:rsidRDefault="0033182B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>1</w:t>
            </w:r>
            <w:r w:rsidR="00310336" w:rsidRPr="00D8507F"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>0</w:t>
            </w:r>
            <w:r w:rsidRPr="00D8507F"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>.000</w:t>
            </w:r>
          </w:p>
        </w:tc>
        <w:tc>
          <w:tcPr>
            <w:tcW w:w="919" w:type="dxa"/>
          </w:tcPr>
          <w:p w14:paraId="35DB7026" w14:textId="59595956" w:rsidR="002F3F3E" w:rsidRPr="00F52687" w:rsidRDefault="00367DC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TA projek</w:t>
            </w:r>
            <w:r w:rsidR="008C062C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a</w:t>
            </w:r>
            <w:r w:rsidR="002F3F3E" w:rsidRPr="00F52687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t</w:t>
            </w:r>
          </w:p>
        </w:tc>
      </w:tr>
      <w:tr w:rsidR="00DD481D" w:rsidRPr="00F52687" w14:paraId="76A1A0E7" w14:textId="77777777" w:rsidTr="00DD481D">
        <w:tc>
          <w:tcPr>
            <w:tcW w:w="2970" w:type="dxa"/>
          </w:tcPr>
          <w:p w14:paraId="0D36F257" w14:textId="5D53F2B0" w:rsidR="002F3F3E" w:rsidRPr="00F52687" w:rsidRDefault="002F3F3E" w:rsidP="002F3F3E">
            <w:pPr>
              <w:numPr>
                <w:ilvl w:val="2"/>
                <w:numId w:val="3"/>
              </w:numPr>
              <w:spacing w:before="40" w:after="40" w:line="240" w:lineRule="auto"/>
              <w:ind w:left="528" w:hanging="528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 xml:space="preserve">Održavanje obuka za službenike o mjerenju </w:t>
            </w:r>
            <w:r w:rsidR="00E85D7B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efekata javnog finans</w:t>
            </w:r>
            <w:r w:rsidR="00F52687" w:rsidRPr="00F52687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 xml:space="preserve">iranja OCD </w:t>
            </w:r>
            <w:r w:rsidRPr="00F52687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i podizanje svijesti o značaju mjerenja kroz okrugle stolove</w:t>
            </w:r>
          </w:p>
        </w:tc>
        <w:tc>
          <w:tcPr>
            <w:tcW w:w="1530" w:type="dxa"/>
          </w:tcPr>
          <w:p w14:paraId="0FFBAB6E" w14:textId="77777777" w:rsidR="002F3F3E" w:rsidRPr="00F52687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4 obuke</w:t>
            </w:r>
          </w:p>
          <w:p w14:paraId="44EC5ACD" w14:textId="77777777" w:rsidR="002F3F3E" w:rsidRPr="00F52687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2 okrugla stola</w:t>
            </w:r>
          </w:p>
        </w:tc>
        <w:tc>
          <w:tcPr>
            <w:tcW w:w="1283" w:type="dxa"/>
          </w:tcPr>
          <w:p w14:paraId="323912C6" w14:textId="692668B8" w:rsidR="002F3F3E" w:rsidRPr="00F52687" w:rsidRDefault="00E85D7B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Ministarstvo finans</w:t>
            </w:r>
            <w:r w:rsidR="00F52687" w:rsidRPr="00F52687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ija i trezora</w:t>
            </w:r>
          </w:p>
        </w:tc>
        <w:tc>
          <w:tcPr>
            <w:tcW w:w="1150" w:type="dxa"/>
          </w:tcPr>
          <w:p w14:paraId="5291F53E" w14:textId="2CE1B39C" w:rsidR="002F3F3E" w:rsidRPr="00F52687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IV Q 202</w:t>
            </w:r>
            <w:r w:rsidR="00F52687" w:rsidRPr="00F52687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121" w:type="dxa"/>
          </w:tcPr>
          <w:p w14:paraId="447A3805" w14:textId="3F3FDE6E" w:rsidR="002F3F3E" w:rsidRPr="00F52687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IV Q 202</w:t>
            </w:r>
            <w:r w:rsidR="00F52687" w:rsidRPr="00F52687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220" w:type="dxa"/>
          </w:tcPr>
          <w:p w14:paraId="1FC3F242" w14:textId="442700C6" w:rsidR="0033182B" w:rsidRPr="00D8507F" w:rsidRDefault="00310336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>10.000</w:t>
            </w:r>
            <w:r w:rsidR="0033182B" w:rsidRPr="00D8507F"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919" w:type="dxa"/>
          </w:tcPr>
          <w:p w14:paraId="3B318AAB" w14:textId="510841CE" w:rsidR="002F3F3E" w:rsidRPr="00F52687" w:rsidRDefault="00E85D7B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 xml:space="preserve"> Budžet</w:t>
            </w:r>
          </w:p>
        </w:tc>
      </w:tr>
    </w:tbl>
    <w:p w14:paraId="736B6802" w14:textId="77777777" w:rsidR="002F3F3E" w:rsidRDefault="002F3F3E" w:rsidP="00535DD1">
      <w:pPr>
        <w:rPr>
          <w:rFonts w:ascii="Calibri" w:eastAsia="MS Mincho" w:hAnsi="Calibri" w:cs="Mongolian Baiti"/>
          <w:color w:val="055971"/>
          <w:sz w:val="24"/>
          <w:szCs w:val="24"/>
          <w:highlight w:val="yellow"/>
          <w:lang w:val="sr-Latn-RS" w:eastAsia="ja-JP"/>
        </w:rPr>
      </w:pPr>
    </w:p>
    <w:p w14:paraId="3B7180A5" w14:textId="77777777" w:rsidR="006B5C4C" w:rsidRDefault="006B5C4C" w:rsidP="00535DD1">
      <w:pPr>
        <w:rPr>
          <w:rFonts w:ascii="Calibri" w:eastAsia="MS Mincho" w:hAnsi="Calibri" w:cs="Mongolian Baiti"/>
          <w:color w:val="055971"/>
          <w:sz w:val="24"/>
          <w:szCs w:val="24"/>
          <w:highlight w:val="yellow"/>
          <w:lang w:val="sr-Latn-RS" w:eastAsia="ja-JP"/>
        </w:rPr>
      </w:pPr>
    </w:p>
    <w:p w14:paraId="04F59DAD" w14:textId="77777777" w:rsidR="006B5C4C" w:rsidRPr="00CF5796" w:rsidRDefault="006B5C4C" w:rsidP="00535DD1">
      <w:pPr>
        <w:rPr>
          <w:rFonts w:ascii="Calibri" w:eastAsia="MS Mincho" w:hAnsi="Calibri" w:cs="Mongolian Baiti"/>
          <w:color w:val="055971"/>
          <w:sz w:val="24"/>
          <w:szCs w:val="24"/>
          <w:highlight w:val="yellow"/>
          <w:lang w:val="sr-Latn-R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2F3F3E" w:rsidRPr="00CF5796" w14:paraId="671CD1AA" w14:textId="77777777" w:rsidTr="0084142C"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shd w:val="clear" w:color="auto" w:fill="F8D4BE"/>
          </w:tcPr>
          <w:p w14:paraId="7A81F83A" w14:textId="3DBC95B4" w:rsidR="002F3F3E" w:rsidRPr="00F52687" w:rsidRDefault="00F52687" w:rsidP="0084142C">
            <w:pPr>
              <w:spacing w:before="60" w:after="60"/>
              <w:jc w:val="both"/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</w:pPr>
            <w:r w:rsidRPr="00F52687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>OPERATIVNI CILJ</w:t>
            </w:r>
            <w:r w:rsidR="002F3F3E" w:rsidRPr="00F52687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 xml:space="preserve"> 2</w:t>
            </w:r>
          </w:p>
        </w:tc>
      </w:tr>
      <w:tr w:rsidR="002F3F3E" w:rsidRPr="00CF5796" w14:paraId="54127675" w14:textId="77777777" w:rsidTr="0084142C"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shd w:val="clear" w:color="auto" w:fill="F8D4BE"/>
          </w:tcPr>
          <w:p w14:paraId="57A445B1" w14:textId="03F5F1B8" w:rsidR="002F3F3E" w:rsidRPr="00F52687" w:rsidRDefault="006B5C4C" w:rsidP="0084142C">
            <w:pPr>
              <w:spacing w:before="60" w:after="60"/>
              <w:jc w:val="both"/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</w:pPr>
            <w:r w:rsidRPr="00F52687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>JAČANJE NORMATIVNOG OKVIRA I PRAKSE UKLJUČIVANJA OCD U PRIPREMU I MONITORING PROPISA I POLITIKA IZ NADLEŽNOSTI INSTITUCIJA B</w:t>
            </w:r>
            <w:r w:rsidR="00DE673A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 xml:space="preserve">OSNE </w:t>
            </w:r>
            <w:r w:rsidRPr="00F52687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>I</w:t>
            </w:r>
            <w:r w:rsidR="00DE673A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 xml:space="preserve"> </w:t>
            </w:r>
            <w:r w:rsidRPr="00F52687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>H</w:t>
            </w:r>
            <w:r w:rsidR="00DE673A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>ERCEGOVINE</w:t>
            </w:r>
          </w:p>
        </w:tc>
      </w:tr>
    </w:tbl>
    <w:p w14:paraId="63575A91" w14:textId="77777777" w:rsidR="002F3F3E" w:rsidRPr="00CF5796" w:rsidRDefault="002F3F3E" w:rsidP="002F3F3E">
      <w:pPr>
        <w:jc w:val="center"/>
        <w:rPr>
          <w:rFonts w:ascii="Cambria" w:eastAsia="MS Mincho" w:hAnsi="Cambria" w:cs="Mongolian Baiti"/>
          <w:color w:val="055971"/>
          <w:sz w:val="24"/>
          <w:szCs w:val="24"/>
          <w:highlight w:val="yellow"/>
          <w:lang w:val="sr-Latn-R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2F3F3E" w:rsidRPr="00CF5796" w14:paraId="1C03E44A" w14:textId="77777777" w:rsidTr="0084142C"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shd w:val="clear" w:color="auto" w:fill="F4E5B6"/>
          </w:tcPr>
          <w:p w14:paraId="293A5461" w14:textId="2A97D6EF" w:rsidR="002F3F3E" w:rsidRPr="00BF76D3" w:rsidRDefault="00F52687" w:rsidP="0084142C">
            <w:pPr>
              <w:spacing w:before="120" w:after="120"/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</w:pPr>
            <w:r w:rsidRPr="00BF76D3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>Mjera</w:t>
            </w:r>
            <w:r w:rsidR="002F3F3E" w:rsidRPr="00BF76D3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 xml:space="preserve"> 2.1 </w:t>
            </w:r>
          </w:p>
          <w:p w14:paraId="3DC3CFB3" w14:textId="2F8BA322" w:rsidR="002F3F3E" w:rsidRPr="00CF5796" w:rsidRDefault="00F52687" w:rsidP="0084142C">
            <w:pPr>
              <w:spacing w:before="120" w:after="120"/>
              <w:jc w:val="both"/>
              <w:rPr>
                <w:rFonts w:ascii="Cambria" w:eastAsia="MS Mincho" w:hAnsi="Cambria" w:cs="Mongolian Baiti"/>
                <w:b w:val="0"/>
                <w:color w:val="055971"/>
                <w:sz w:val="22"/>
                <w:highlight w:val="yellow"/>
                <w:lang w:val="sr-Latn-RS" w:eastAsia="ja-JP"/>
              </w:rPr>
            </w:pPr>
            <w:r w:rsidRPr="00323D28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>Jačanje normativnog i</w:t>
            </w:r>
            <w:r w:rsidR="00E85D7B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 xml:space="preserve"> institucionalnog okvira za kons</w:t>
            </w:r>
            <w:r w:rsidR="00367DCE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>ultacije s</w:t>
            </w:r>
            <w:r w:rsidRPr="00323D28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 xml:space="preserve"> OCD u pripremi i propisa i politika</w:t>
            </w:r>
          </w:p>
        </w:tc>
      </w:tr>
    </w:tbl>
    <w:p w14:paraId="5C59B1B0" w14:textId="77777777" w:rsidR="002F3F3E" w:rsidRPr="00CF5796" w:rsidRDefault="002F3F3E" w:rsidP="002F3F3E">
      <w:pPr>
        <w:jc w:val="center"/>
        <w:rPr>
          <w:rFonts w:ascii="Calibri" w:eastAsia="MS Mincho" w:hAnsi="Calibri" w:cs="Mongolian Baiti"/>
          <w:color w:val="055971"/>
          <w:sz w:val="24"/>
          <w:szCs w:val="24"/>
          <w:highlight w:val="yellow"/>
          <w:lang w:val="sr-Latn-RS" w:eastAsia="ja-JP"/>
        </w:rPr>
      </w:pPr>
    </w:p>
    <w:tbl>
      <w:tblPr>
        <w:tblStyle w:val="GridTable4-Accent41"/>
        <w:tblW w:w="10170" w:type="dxa"/>
        <w:tblInd w:w="-95" w:type="dxa"/>
        <w:tblLook w:val="04A0" w:firstRow="1" w:lastRow="0" w:firstColumn="1" w:lastColumn="0" w:noHBand="0" w:noVBand="1"/>
      </w:tblPr>
      <w:tblGrid>
        <w:gridCol w:w="3240"/>
        <w:gridCol w:w="2070"/>
        <w:gridCol w:w="2482"/>
        <w:gridCol w:w="2378"/>
      </w:tblGrid>
      <w:tr w:rsidR="002F3F3E" w:rsidRPr="00F52687" w14:paraId="107CF7EF" w14:textId="77777777" w:rsidTr="00841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14:paraId="78029FB9" w14:textId="23DACC53" w:rsidR="002F3F3E" w:rsidRPr="00F52687" w:rsidRDefault="002F3F3E" w:rsidP="0084142C">
            <w:pPr>
              <w:spacing w:before="40" w:after="40"/>
              <w:ind w:right="-383"/>
              <w:jc w:val="center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bookmarkStart w:id="3" w:name="_Hlk99285001"/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Indikator</w:t>
            </w:r>
          </w:p>
        </w:tc>
        <w:tc>
          <w:tcPr>
            <w:tcW w:w="2070" w:type="dxa"/>
            <w:vAlign w:val="center"/>
          </w:tcPr>
          <w:p w14:paraId="17B686E7" w14:textId="77777777" w:rsidR="002F3F3E" w:rsidRPr="00F52687" w:rsidRDefault="002F3F3E" w:rsidP="0084142C">
            <w:pPr>
              <w:spacing w:before="40" w:after="40"/>
              <w:ind w:right="-2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Početna vrijednost</w:t>
            </w:r>
          </w:p>
        </w:tc>
        <w:tc>
          <w:tcPr>
            <w:tcW w:w="2482" w:type="dxa"/>
            <w:vAlign w:val="center"/>
          </w:tcPr>
          <w:p w14:paraId="506207C9" w14:textId="2C005414" w:rsidR="002F3F3E" w:rsidRPr="00F52687" w:rsidRDefault="002F3F3E" w:rsidP="0084142C">
            <w:pPr>
              <w:spacing w:before="40" w:after="40"/>
              <w:ind w:left="-23" w:right="-2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do 202</w:t>
            </w:r>
            <w:r w:rsid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6</w:t>
            </w: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378" w:type="dxa"/>
            <w:vAlign w:val="center"/>
          </w:tcPr>
          <w:p w14:paraId="5BD188E1" w14:textId="40BBE191" w:rsidR="002F3F3E" w:rsidRPr="00F52687" w:rsidRDefault="002F3F3E" w:rsidP="0084142C">
            <w:pPr>
              <w:spacing w:before="40" w:after="40"/>
              <w:ind w:left="65" w:right="-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u 202</w:t>
            </w:r>
            <w:r w:rsid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9</w:t>
            </w: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</w:tr>
      <w:tr w:rsidR="007C0C97" w:rsidRPr="00F52687" w14:paraId="6625F314" w14:textId="77777777" w:rsidTr="00841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E7FBFF"/>
          </w:tcPr>
          <w:p w14:paraId="25403749" w14:textId="776F11F1" w:rsidR="007C0C97" w:rsidRPr="00F52687" w:rsidRDefault="00E85D7B" w:rsidP="007C0C97">
            <w:pPr>
              <w:spacing w:before="40" w:after="40"/>
              <w:rPr>
                <w:rFonts w:ascii="Calibri" w:eastAsia="MS Mincho" w:hAnsi="Calibri" w:cs="Microsoft Sans Serif"/>
                <w:b/>
                <w:bCs w:val="0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>Procenat</w:t>
            </w:r>
            <w:r w:rsidR="007C0C97" w:rsidRPr="00F52687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 xml:space="preserve"> usvojenih komentara OCD u odnosu na ukupan godišnji broj komentara OCD </w:t>
            </w:r>
          </w:p>
        </w:tc>
        <w:tc>
          <w:tcPr>
            <w:tcW w:w="2070" w:type="dxa"/>
            <w:shd w:val="clear" w:color="auto" w:fill="E7FBFF"/>
          </w:tcPr>
          <w:p w14:paraId="2B95AC7C" w14:textId="6F6C2037" w:rsidR="007C0C97" w:rsidRPr="007C0C97" w:rsidRDefault="00367DCE" w:rsidP="007C0C9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Bit će</w:t>
            </w:r>
            <w:r w:rsidR="007C0C97" w:rsidRPr="007C0C97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 xml:space="preserve"> utvrđeno 2025.</w:t>
            </w:r>
          </w:p>
        </w:tc>
        <w:tc>
          <w:tcPr>
            <w:tcW w:w="2482" w:type="dxa"/>
            <w:shd w:val="clear" w:color="auto" w:fill="E7FBFF"/>
          </w:tcPr>
          <w:p w14:paraId="2806D708" w14:textId="25421E64" w:rsidR="007C0C97" w:rsidRPr="007C0C97" w:rsidRDefault="007C0C97" w:rsidP="007C0C9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7C0C97">
              <w:rPr>
                <w:rFonts w:ascii="Calibri" w:eastAsia="Times New Roman" w:hAnsi="Calibri" w:cs="Calibri"/>
                <w:b w:val="0"/>
                <w:color w:val="000000" w:themeColor="text1"/>
                <w:sz w:val="20"/>
                <w:szCs w:val="20"/>
                <w:lang w:val="bs-Latn-BA"/>
              </w:rPr>
              <w:t>+ 10%</w:t>
            </w:r>
          </w:p>
        </w:tc>
        <w:tc>
          <w:tcPr>
            <w:tcW w:w="2378" w:type="dxa"/>
            <w:shd w:val="clear" w:color="auto" w:fill="E7FBFF"/>
          </w:tcPr>
          <w:p w14:paraId="29741A69" w14:textId="0800DAF0" w:rsidR="007C0C97" w:rsidRPr="007C0C97" w:rsidRDefault="007C0C97" w:rsidP="007C0C9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7C0C97">
              <w:rPr>
                <w:rFonts w:ascii="Calibri" w:eastAsia="Times New Roman" w:hAnsi="Calibri" w:cs="Calibri"/>
                <w:b w:val="0"/>
                <w:color w:val="000000" w:themeColor="text1"/>
                <w:sz w:val="20"/>
                <w:szCs w:val="20"/>
                <w:lang w:val="bs-Latn-BA"/>
              </w:rPr>
              <w:t>+ 30%</w:t>
            </w:r>
          </w:p>
        </w:tc>
      </w:tr>
      <w:tr w:rsidR="007C0C97" w:rsidRPr="00CF5796" w14:paraId="5E437E67" w14:textId="77777777" w:rsidTr="00841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E7FBFF"/>
          </w:tcPr>
          <w:p w14:paraId="58EB244D" w14:textId="38D33E3C" w:rsidR="007C0C97" w:rsidRPr="00F52687" w:rsidRDefault="007C0C97" w:rsidP="007C0C97">
            <w:pPr>
              <w:spacing w:before="40" w:after="40"/>
              <w:rPr>
                <w:rFonts w:ascii="Calibri" w:eastAsia="MS Mincho" w:hAnsi="Calibri" w:cs="Microsoft Sans Serif"/>
                <w:b/>
                <w:bCs w:val="0"/>
                <w:color w:val="auto"/>
                <w:sz w:val="20"/>
                <w:szCs w:val="20"/>
                <w:lang w:val="sr-Latn-RS"/>
              </w:rPr>
            </w:pPr>
            <w:r w:rsidRPr="00F52687">
              <w:rPr>
                <w:rFonts w:ascii="Calibri" w:hAnsi="Calibri" w:cs="Calibri"/>
                <w:b/>
                <w:bCs w:val="0"/>
                <w:sz w:val="20"/>
                <w:szCs w:val="20"/>
                <w:lang w:val="bs-Latn-BA"/>
              </w:rPr>
              <w:t xml:space="preserve">Prosječan broj </w:t>
            </w:r>
            <w:r w:rsidR="009C1649">
              <w:rPr>
                <w:rFonts w:ascii="Calibri" w:hAnsi="Calibri" w:cs="Calibri"/>
                <w:b/>
                <w:bCs w:val="0"/>
                <w:sz w:val="20"/>
                <w:szCs w:val="20"/>
                <w:lang w:val="bs-Latn-BA"/>
              </w:rPr>
              <w:t xml:space="preserve">OCD koje </w:t>
            </w:r>
            <w:r w:rsidR="00E85D7B">
              <w:rPr>
                <w:rFonts w:ascii="Calibri" w:hAnsi="Calibri" w:cs="Calibri"/>
                <w:b/>
                <w:bCs w:val="0"/>
                <w:sz w:val="20"/>
                <w:szCs w:val="20"/>
                <w:lang w:val="bs-Latn-BA"/>
              </w:rPr>
              <w:t>su dostavile komentar prema kons</w:t>
            </w:r>
            <w:r w:rsidR="009C1649">
              <w:rPr>
                <w:rFonts w:ascii="Calibri" w:hAnsi="Calibri" w:cs="Calibri"/>
                <w:b/>
                <w:bCs w:val="0"/>
                <w:sz w:val="20"/>
                <w:szCs w:val="20"/>
                <w:lang w:val="bs-Latn-BA"/>
              </w:rPr>
              <w:t>ultiranom</w:t>
            </w:r>
            <w:r w:rsidRPr="00F52687">
              <w:rPr>
                <w:rFonts w:ascii="Calibri" w:hAnsi="Calibri" w:cs="Calibri"/>
                <w:b/>
                <w:bCs w:val="0"/>
                <w:sz w:val="20"/>
                <w:szCs w:val="20"/>
                <w:lang w:val="bs-Latn-BA"/>
              </w:rPr>
              <w:t xml:space="preserve"> nacrtu propisa/dokumenta (godišnje)</w:t>
            </w:r>
          </w:p>
        </w:tc>
        <w:tc>
          <w:tcPr>
            <w:tcW w:w="2070" w:type="dxa"/>
            <w:shd w:val="clear" w:color="auto" w:fill="E7FBFF"/>
          </w:tcPr>
          <w:p w14:paraId="4FDC763D" w14:textId="7810D4E7" w:rsidR="007C0C97" w:rsidRPr="007C0C97" w:rsidRDefault="00367DCE" w:rsidP="007C0C9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Bit će</w:t>
            </w:r>
            <w:r w:rsidR="007C0C97" w:rsidRPr="007C0C97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 xml:space="preserve"> utvrđeno 2025.</w:t>
            </w:r>
          </w:p>
        </w:tc>
        <w:tc>
          <w:tcPr>
            <w:tcW w:w="2482" w:type="dxa"/>
            <w:shd w:val="clear" w:color="auto" w:fill="E7FBFF"/>
          </w:tcPr>
          <w:p w14:paraId="57B0DAF3" w14:textId="2FC7B2EC" w:rsidR="007C0C97" w:rsidRPr="007C0C97" w:rsidRDefault="007C0C97" w:rsidP="007C0C97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7C0C97">
              <w:rPr>
                <w:rFonts w:ascii="Calibri" w:eastAsia="Times New Roman" w:hAnsi="Calibri" w:cs="Calibri"/>
                <w:b w:val="0"/>
                <w:color w:val="000000" w:themeColor="text1"/>
                <w:sz w:val="20"/>
                <w:szCs w:val="20"/>
                <w:lang w:val="bs-Latn-BA"/>
              </w:rPr>
              <w:t xml:space="preserve">+ 100% </w:t>
            </w:r>
          </w:p>
        </w:tc>
        <w:tc>
          <w:tcPr>
            <w:tcW w:w="2378" w:type="dxa"/>
            <w:shd w:val="clear" w:color="auto" w:fill="E7FBFF"/>
          </w:tcPr>
          <w:p w14:paraId="36CC7F7C" w14:textId="6330DFA4" w:rsidR="007C0C97" w:rsidRPr="007C0C97" w:rsidRDefault="007C0C97" w:rsidP="007C0C97">
            <w:pPr>
              <w:spacing w:after="40" w:line="312" w:lineRule="auto"/>
              <w:ind w:right="-38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7C0C97">
              <w:rPr>
                <w:rFonts w:ascii="Calibri" w:eastAsia="Times New Roman" w:hAnsi="Calibri" w:cs="Calibri"/>
                <w:b w:val="0"/>
                <w:color w:val="000000" w:themeColor="text1"/>
                <w:sz w:val="20"/>
                <w:szCs w:val="20"/>
                <w:lang w:val="bs-Latn-BA"/>
              </w:rPr>
              <w:t xml:space="preserve">+ 200% </w:t>
            </w:r>
          </w:p>
        </w:tc>
      </w:tr>
      <w:bookmarkEnd w:id="3"/>
    </w:tbl>
    <w:p w14:paraId="5E5524C3" w14:textId="77777777" w:rsidR="002F3F3E" w:rsidRPr="00CF5796" w:rsidRDefault="002F3F3E" w:rsidP="002F3F3E">
      <w:pPr>
        <w:spacing w:after="120" w:line="240" w:lineRule="auto"/>
        <w:rPr>
          <w:rFonts w:ascii="Calibri" w:eastAsia="MS Mincho" w:hAnsi="Calibri" w:cs="Microsoft Sans Serif"/>
          <w:b w:val="0"/>
          <w:bCs/>
          <w:color w:val="262626"/>
          <w:sz w:val="20"/>
          <w:szCs w:val="20"/>
          <w:highlight w:val="yellow"/>
          <w:lang w:val="sr-Latn-RS" w:eastAsia="ja-JP"/>
        </w:rPr>
      </w:pPr>
    </w:p>
    <w:tbl>
      <w:tblPr>
        <w:tblStyle w:val="TableGrid11"/>
        <w:tblW w:w="10335" w:type="dxa"/>
        <w:tblInd w:w="-275" w:type="dxa"/>
        <w:tblLook w:val="04A0" w:firstRow="1" w:lastRow="0" w:firstColumn="1" w:lastColumn="0" w:noHBand="0" w:noVBand="1"/>
      </w:tblPr>
      <w:tblGrid>
        <w:gridCol w:w="2776"/>
        <w:gridCol w:w="1412"/>
        <w:gridCol w:w="1539"/>
        <w:gridCol w:w="20"/>
        <w:gridCol w:w="1065"/>
        <w:gridCol w:w="1065"/>
        <w:gridCol w:w="1055"/>
        <w:gridCol w:w="1403"/>
      </w:tblGrid>
      <w:tr w:rsidR="000E1BD3" w:rsidRPr="00CF5796" w14:paraId="015A5239" w14:textId="77777777" w:rsidTr="000E1BD3">
        <w:tc>
          <w:tcPr>
            <w:tcW w:w="2776" w:type="dxa"/>
            <w:shd w:val="clear" w:color="auto" w:fill="DBEFF5"/>
            <w:vAlign w:val="center"/>
          </w:tcPr>
          <w:p w14:paraId="03702389" w14:textId="77777777" w:rsidR="002F3F3E" w:rsidRPr="00323D28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Aktivnosti</w:t>
            </w:r>
          </w:p>
        </w:tc>
        <w:tc>
          <w:tcPr>
            <w:tcW w:w="1412" w:type="dxa"/>
            <w:shd w:val="clear" w:color="auto" w:fill="DBEFF5"/>
            <w:vAlign w:val="center"/>
          </w:tcPr>
          <w:p w14:paraId="000FF852" w14:textId="77777777" w:rsidR="002F3F3E" w:rsidRPr="00323D28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Indikator rezultata</w:t>
            </w:r>
          </w:p>
        </w:tc>
        <w:tc>
          <w:tcPr>
            <w:tcW w:w="1559" w:type="dxa"/>
            <w:gridSpan w:val="2"/>
            <w:shd w:val="clear" w:color="auto" w:fill="DBEFF5"/>
            <w:vAlign w:val="center"/>
          </w:tcPr>
          <w:p w14:paraId="7FB60214" w14:textId="77777777" w:rsidR="002F3F3E" w:rsidRPr="00323D28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Nadležne institucije</w:t>
            </w:r>
          </w:p>
        </w:tc>
        <w:tc>
          <w:tcPr>
            <w:tcW w:w="1065" w:type="dxa"/>
            <w:shd w:val="clear" w:color="auto" w:fill="DBEFF5"/>
            <w:vAlign w:val="center"/>
          </w:tcPr>
          <w:p w14:paraId="047AC47D" w14:textId="77777777" w:rsidR="002F3F3E" w:rsidRPr="00323D28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Početak aktivnosti</w:t>
            </w:r>
          </w:p>
        </w:tc>
        <w:tc>
          <w:tcPr>
            <w:tcW w:w="1065" w:type="dxa"/>
            <w:shd w:val="clear" w:color="auto" w:fill="DBEFF5"/>
            <w:vAlign w:val="center"/>
          </w:tcPr>
          <w:p w14:paraId="74D09D0A" w14:textId="77777777" w:rsidR="002F3F3E" w:rsidRPr="00323D28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Završetak aktivnosti</w:t>
            </w:r>
          </w:p>
        </w:tc>
        <w:tc>
          <w:tcPr>
            <w:tcW w:w="1055" w:type="dxa"/>
            <w:shd w:val="clear" w:color="auto" w:fill="DBEFF5"/>
            <w:vAlign w:val="center"/>
          </w:tcPr>
          <w:p w14:paraId="02257A3A" w14:textId="7B8108D8" w:rsidR="002F3F3E" w:rsidRPr="00323D28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262626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Sredstva za realizaciju</w:t>
            </w:r>
            <w:r w:rsidR="00C17460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 xml:space="preserve"> (BAM)</w:t>
            </w:r>
          </w:p>
        </w:tc>
        <w:tc>
          <w:tcPr>
            <w:tcW w:w="1403" w:type="dxa"/>
            <w:shd w:val="clear" w:color="auto" w:fill="DBEFF5"/>
            <w:vAlign w:val="center"/>
          </w:tcPr>
          <w:p w14:paraId="72CEC4A1" w14:textId="4FF71D83" w:rsidR="002F3F3E" w:rsidRPr="00323D28" w:rsidRDefault="008C062C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Izvor finans</w:t>
            </w:r>
            <w:r w:rsidR="002F3F3E" w:rsidRPr="00323D28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iranja</w:t>
            </w:r>
          </w:p>
        </w:tc>
      </w:tr>
      <w:tr w:rsidR="000E1BD3" w:rsidRPr="00CF5796" w14:paraId="7DD48E04" w14:textId="77777777" w:rsidTr="000E1BD3">
        <w:tc>
          <w:tcPr>
            <w:tcW w:w="2776" w:type="dxa"/>
          </w:tcPr>
          <w:p w14:paraId="01111753" w14:textId="465C4AD6" w:rsidR="002F3F3E" w:rsidRPr="00323D28" w:rsidRDefault="00F52687" w:rsidP="002F3F3E">
            <w:pPr>
              <w:numPr>
                <w:ilvl w:val="2"/>
                <w:numId w:val="5"/>
              </w:numPr>
              <w:spacing w:before="40" w:after="40" w:line="240" w:lineRule="auto"/>
              <w:ind w:left="432" w:hanging="432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 w:rsidRPr="00513769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Izrada analize adekvatnosti i efektivnosti post</w:t>
            </w:r>
            <w:r w:rsidR="00ED3307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ojećeg normativnog okvira i kons</w:t>
            </w:r>
            <w:r w:rsidRPr="00513769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ultativnih praksi</w:t>
            </w:r>
          </w:p>
        </w:tc>
        <w:tc>
          <w:tcPr>
            <w:tcW w:w="1412" w:type="dxa"/>
          </w:tcPr>
          <w:p w14:paraId="07B86AA1" w14:textId="237979E0" w:rsidR="002F3F3E" w:rsidRPr="00323D28" w:rsidRDefault="00367DC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Izrađena analiza s</w:t>
            </w:r>
            <w:r w:rsidR="002F3F3E"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 xml:space="preserve"> preporukama</w:t>
            </w:r>
          </w:p>
        </w:tc>
        <w:tc>
          <w:tcPr>
            <w:tcW w:w="1539" w:type="dxa"/>
          </w:tcPr>
          <w:p w14:paraId="38948AA2" w14:textId="7FEEA2F9" w:rsidR="002F3F3E" w:rsidRPr="00323D28" w:rsidRDefault="000E1BD3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Ministarstvo pravde</w:t>
            </w:r>
            <w:r w:rsidRPr="00323D28">
              <w:rPr>
                <w:rFonts w:ascii="Calibri" w:hAnsi="Calibri" w:cs="Calibri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1085" w:type="dxa"/>
            <w:gridSpan w:val="2"/>
          </w:tcPr>
          <w:p w14:paraId="35973880" w14:textId="5EA9F3E8" w:rsidR="002F3F3E" w:rsidRPr="00323D28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 Q 202</w:t>
            </w:r>
            <w:r w:rsidR="000E1BD3"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065" w:type="dxa"/>
          </w:tcPr>
          <w:p w14:paraId="055F6391" w14:textId="304590EE" w:rsidR="002F3F3E" w:rsidRPr="00323D28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</w:t>
            </w:r>
            <w:r w:rsidR="000E1BD3"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</w:t>
            </w: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 xml:space="preserve"> Q 202</w:t>
            </w:r>
            <w:r w:rsidR="000E1BD3"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055" w:type="dxa"/>
          </w:tcPr>
          <w:p w14:paraId="377B55B8" w14:textId="43D53206" w:rsidR="002F3F3E" w:rsidRPr="00D8507F" w:rsidRDefault="00310336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1</w:t>
            </w:r>
            <w:r w:rsidR="0033182B" w:rsidRPr="00D8507F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0.000</w:t>
            </w:r>
          </w:p>
        </w:tc>
        <w:tc>
          <w:tcPr>
            <w:tcW w:w="1403" w:type="dxa"/>
          </w:tcPr>
          <w:p w14:paraId="1194357C" w14:textId="563412AA" w:rsidR="002F3F3E" w:rsidRPr="00323D28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 xml:space="preserve">TA </w:t>
            </w:r>
            <w:r w:rsidR="00367DCE">
              <w:rPr>
                <w:rFonts w:ascii="Calibri" w:eastAsia="MS Mincho" w:hAnsi="Calibri" w:cs="Microsoft Sans Serif"/>
                <w:b w:val="0"/>
                <w:bCs/>
                <w:iCs/>
                <w:color w:val="262626"/>
                <w:sz w:val="20"/>
                <w:szCs w:val="20"/>
                <w:lang w:val="sr-Latn-RS"/>
              </w:rPr>
              <w:t>projek</w:t>
            </w:r>
            <w:r w:rsidR="008C062C">
              <w:rPr>
                <w:rFonts w:ascii="Calibri" w:eastAsia="MS Mincho" w:hAnsi="Calibri" w:cs="Microsoft Sans Serif"/>
                <w:b w:val="0"/>
                <w:bCs/>
                <w:iCs/>
                <w:color w:val="262626"/>
                <w:sz w:val="20"/>
                <w:szCs w:val="20"/>
                <w:lang w:val="sr-Latn-RS"/>
              </w:rPr>
              <w:t>a</w:t>
            </w:r>
            <w:r w:rsidRPr="00323D28">
              <w:rPr>
                <w:rFonts w:ascii="Calibri" w:eastAsia="MS Mincho" w:hAnsi="Calibri" w:cs="Microsoft Sans Serif"/>
                <w:b w:val="0"/>
                <w:bCs/>
                <w:iCs/>
                <w:color w:val="262626"/>
                <w:sz w:val="20"/>
                <w:szCs w:val="20"/>
                <w:lang w:val="sr-Latn-RS"/>
              </w:rPr>
              <w:t>t</w:t>
            </w:r>
          </w:p>
        </w:tc>
      </w:tr>
      <w:tr w:rsidR="000E1BD3" w:rsidRPr="00CF5796" w14:paraId="5B9D1EB8" w14:textId="77777777" w:rsidTr="000E1BD3">
        <w:tc>
          <w:tcPr>
            <w:tcW w:w="2776" w:type="dxa"/>
          </w:tcPr>
          <w:p w14:paraId="20AB66F7" w14:textId="3384775C" w:rsidR="000E1BD3" w:rsidRPr="00513769" w:rsidRDefault="000E1BD3" w:rsidP="000E1BD3">
            <w:pPr>
              <w:pStyle w:val="ListParagraph"/>
              <w:numPr>
                <w:ilvl w:val="2"/>
                <w:numId w:val="5"/>
              </w:numPr>
              <w:spacing w:before="40" w:after="40" w:line="240" w:lineRule="auto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 w:rsidRPr="00513769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lastRenderedPageBreak/>
              <w:t>Iz</w:t>
            </w:r>
            <w:r w:rsidR="00367DCE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rada analize razlo</w:t>
            </w:r>
            <w:r w:rsidR="00ED3307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ga za nekorištenje elektronskog portala za kons</w:t>
            </w:r>
            <w:r w:rsidRPr="00513769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ultacije uz ispitivanje dobrih stranih praksi</w:t>
            </w:r>
          </w:p>
        </w:tc>
        <w:tc>
          <w:tcPr>
            <w:tcW w:w="1412" w:type="dxa"/>
          </w:tcPr>
          <w:p w14:paraId="6A99E19A" w14:textId="443AEA8E" w:rsidR="000E1BD3" w:rsidRPr="00323D28" w:rsidRDefault="00367DCE" w:rsidP="000E1BD3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Izrađena analiza s</w:t>
            </w:r>
            <w:r w:rsidR="000E1BD3"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 xml:space="preserve"> preporukama</w:t>
            </w:r>
          </w:p>
        </w:tc>
        <w:tc>
          <w:tcPr>
            <w:tcW w:w="1539" w:type="dxa"/>
          </w:tcPr>
          <w:p w14:paraId="2C70C2EA" w14:textId="672764A7" w:rsidR="000E1BD3" w:rsidRPr="00323D28" w:rsidRDefault="000E1BD3" w:rsidP="000E1BD3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Ministarstvo pravde</w:t>
            </w:r>
            <w:r w:rsidRPr="00323D28">
              <w:rPr>
                <w:rFonts w:ascii="Calibri" w:hAnsi="Calibri" w:cs="Calibri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1085" w:type="dxa"/>
            <w:gridSpan w:val="2"/>
          </w:tcPr>
          <w:p w14:paraId="7CF2490C" w14:textId="6D4D5626" w:rsidR="000E1BD3" w:rsidRPr="00323D28" w:rsidRDefault="000E1BD3" w:rsidP="000E1BD3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 Q 2025</w:t>
            </w:r>
          </w:p>
        </w:tc>
        <w:tc>
          <w:tcPr>
            <w:tcW w:w="1065" w:type="dxa"/>
          </w:tcPr>
          <w:p w14:paraId="75E93A7B" w14:textId="4AEED6D5" w:rsidR="000E1BD3" w:rsidRPr="00323D28" w:rsidRDefault="000E1BD3" w:rsidP="000E1BD3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II Q 2025</w:t>
            </w:r>
          </w:p>
        </w:tc>
        <w:tc>
          <w:tcPr>
            <w:tcW w:w="1055" w:type="dxa"/>
          </w:tcPr>
          <w:p w14:paraId="0F757AE5" w14:textId="23A345EB" w:rsidR="000E1BD3" w:rsidRPr="00D8507F" w:rsidRDefault="00D8507F" w:rsidP="000E1BD3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5</w:t>
            </w:r>
            <w:r w:rsidR="0033182B" w:rsidRPr="00D8507F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.000</w:t>
            </w:r>
          </w:p>
        </w:tc>
        <w:tc>
          <w:tcPr>
            <w:tcW w:w="1403" w:type="dxa"/>
          </w:tcPr>
          <w:p w14:paraId="28F8608F" w14:textId="26BCE910" w:rsidR="000E1BD3" w:rsidRPr="00323D28" w:rsidRDefault="000E1BD3" w:rsidP="000E1BD3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TA</w:t>
            </w:r>
            <w:r w:rsidR="00367DCE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 xml:space="preserve"> projek</w:t>
            </w:r>
            <w:r w:rsidR="008C062C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a</w:t>
            </w:r>
            <w:r w:rsidR="00D8507F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t</w:t>
            </w:r>
          </w:p>
        </w:tc>
      </w:tr>
    </w:tbl>
    <w:p w14:paraId="5E592397" w14:textId="77777777" w:rsidR="002F3F3E" w:rsidRPr="00CF5796" w:rsidRDefault="002F3F3E" w:rsidP="002F3F3E">
      <w:pPr>
        <w:spacing w:after="120" w:line="240" w:lineRule="auto"/>
        <w:rPr>
          <w:rFonts w:ascii="Calibri" w:eastAsia="MS Mincho" w:hAnsi="Calibri" w:cs="Mongolian Baiti"/>
          <w:color w:val="055971"/>
          <w:sz w:val="22"/>
          <w:highlight w:val="yellow"/>
          <w:lang w:val="sr-Latn-R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2F3F3E" w:rsidRPr="00CF5796" w14:paraId="4C2CCD04" w14:textId="77777777" w:rsidTr="0084142C"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shd w:val="clear" w:color="auto" w:fill="F4E5B6"/>
          </w:tcPr>
          <w:p w14:paraId="1CB746AD" w14:textId="3A6DF65A" w:rsidR="002F3F3E" w:rsidRPr="00323D28" w:rsidRDefault="00323D28" w:rsidP="0084142C">
            <w:pPr>
              <w:spacing w:before="120" w:after="120"/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</w:pPr>
            <w:r w:rsidRPr="00323D28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>Mjera</w:t>
            </w:r>
            <w:r w:rsidR="002F3F3E" w:rsidRPr="00323D28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 xml:space="preserve"> 2.2 </w:t>
            </w:r>
          </w:p>
          <w:p w14:paraId="3E1F2720" w14:textId="79AA260E" w:rsidR="002F3F3E" w:rsidRPr="00CF5796" w:rsidRDefault="00323D28" w:rsidP="0084142C">
            <w:pPr>
              <w:spacing w:before="120" w:after="120"/>
              <w:jc w:val="both"/>
              <w:rPr>
                <w:rFonts w:ascii="Cambria" w:eastAsia="MS Mincho" w:hAnsi="Cambria" w:cs="Mongolian Baiti"/>
                <w:b w:val="0"/>
                <w:color w:val="055971"/>
                <w:sz w:val="22"/>
                <w:highlight w:val="yellow"/>
                <w:lang w:val="sr-Latn-RS" w:eastAsia="ja-JP"/>
              </w:rPr>
            </w:pPr>
            <w:r w:rsidRPr="00323D28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 xml:space="preserve">Jačanje kapaciteta </w:t>
            </w:r>
            <w:r w:rsidR="00367DCE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>javne</w:t>
            </w:r>
            <w:r w:rsidR="008C062C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 xml:space="preserve"> uprave za efikasno učestvovanje</w:t>
            </w:r>
            <w:r w:rsidRPr="00323D28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 xml:space="preserve"> OCD u pripremi  javnih politika</w:t>
            </w:r>
          </w:p>
        </w:tc>
      </w:tr>
    </w:tbl>
    <w:p w14:paraId="6DC1FCD9" w14:textId="77777777" w:rsidR="002F3F3E" w:rsidRPr="00CF5796" w:rsidRDefault="002F3F3E" w:rsidP="002F3F3E">
      <w:pPr>
        <w:spacing w:after="120" w:line="240" w:lineRule="auto"/>
        <w:rPr>
          <w:rFonts w:ascii="Calibri" w:eastAsia="MS Mincho" w:hAnsi="Calibri" w:cs="Mongolian Baiti"/>
          <w:color w:val="055971"/>
          <w:sz w:val="22"/>
          <w:highlight w:val="yellow"/>
          <w:lang w:val="sr-Latn-RS" w:eastAsia="ja-JP"/>
        </w:rPr>
      </w:pPr>
    </w:p>
    <w:tbl>
      <w:tblPr>
        <w:tblStyle w:val="GridTable4-Accent41"/>
        <w:tblW w:w="10170" w:type="dxa"/>
        <w:tblInd w:w="-95" w:type="dxa"/>
        <w:tblLook w:val="04A0" w:firstRow="1" w:lastRow="0" w:firstColumn="1" w:lastColumn="0" w:noHBand="0" w:noVBand="1"/>
      </w:tblPr>
      <w:tblGrid>
        <w:gridCol w:w="3240"/>
        <w:gridCol w:w="2070"/>
        <w:gridCol w:w="2482"/>
        <w:gridCol w:w="2378"/>
      </w:tblGrid>
      <w:tr w:rsidR="002F3F3E" w:rsidRPr="00CF5796" w14:paraId="0CF8DCF8" w14:textId="77777777" w:rsidTr="00841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14:paraId="460E0E56" w14:textId="1DE97CB2" w:rsidR="002F3F3E" w:rsidRPr="00323D28" w:rsidRDefault="002F3F3E" w:rsidP="0084142C">
            <w:pPr>
              <w:spacing w:before="40" w:after="40"/>
              <w:ind w:right="-383"/>
              <w:jc w:val="center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bookmarkStart w:id="4" w:name="_Hlk99285227"/>
            <w:r w:rsidRP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Indikator</w:t>
            </w:r>
          </w:p>
        </w:tc>
        <w:tc>
          <w:tcPr>
            <w:tcW w:w="2070" w:type="dxa"/>
            <w:vAlign w:val="center"/>
          </w:tcPr>
          <w:p w14:paraId="2448DCAD" w14:textId="77777777" w:rsidR="002F3F3E" w:rsidRPr="00323D28" w:rsidRDefault="002F3F3E" w:rsidP="0084142C">
            <w:pPr>
              <w:spacing w:before="40" w:after="40"/>
              <w:ind w:right="-2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Početna vrijednost</w:t>
            </w:r>
          </w:p>
        </w:tc>
        <w:tc>
          <w:tcPr>
            <w:tcW w:w="2482" w:type="dxa"/>
            <w:vAlign w:val="center"/>
          </w:tcPr>
          <w:p w14:paraId="1A468DC0" w14:textId="1EB4AA6E" w:rsidR="002F3F3E" w:rsidRPr="00323D28" w:rsidRDefault="002F3F3E" w:rsidP="0084142C">
            <w:pPr>
              <w:spacing w:before="40" w:after="40"/>
              <w:ind w:left="-23" w:right="-2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do 202</w:t>
            </w:r>
            <w:r w:rsid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6</w:t>
            </w:r>
            <w:r w:rsidRP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378" w:type="dxa"/>
            <w:vAlign w:val="center"/>
          </w:tcPr>
          <w:p w14:paraId="1FB8BB5F" w14:textId="20AABDB8" w:rsidR="002F3F3E" w:rsidRPr="00323D28" w:rsidRDefault="002F3F3E" w:rsidP="0084142C">
            <w:pPr>
              <w:spacing w:before="40" w:after="40"/>
              <w:ind w:left="65" w:right="-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u 202</w:t>
            </w:r>
            <w:r w:rsid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9</w:t>
            </w:r>
            <w:r w:rsidRP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</w:tr>
      <w:tr w:rsidR="00323D28" w:rsidRPr="00CF5796" w14:paraId="4DB402A0" w14:textId="77777777" w:rsidTr="00841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E7FBFF"/>
          </w:tcPr>
          <w:p w14:paraId="4241C513" w14:textId="60BF0827" w:rsidR="00323D28" w:rsidRPr="00CF5796" w:rsidRDefault="00323D28" w:rsidP="00323D28">
            <w:pPr>
              <w:spacing w:before="40" w:after="40"/>
              <w:rPr>
                <w:rFonts w:ascii="Calibri" w:eastAsia="MS Mincho" w:hAnsi="Calibri" w:cs="Microsoft Sans Serif"/>
                <w:b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213C65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>Broj obučenih državnih službenika/ca</w:t>
            </w:r>
          </w:p>
        </w:tc>
        <w:tc>
          <w:tcPr>
            <w:tcW w:w="2070" w:type="dxa"/>
            <w:shd w:val="clear" w:color="auto" w:fill="E7FBFF"/>
          </w:tcPr>
          <w:p w14:paraId="70323F78" w14:textId="3493B37F" w:rsidR="00323D28" w:rsidRPr="00CF5796" w:rsidRDefault="00323D28" w:rsidP="00323D28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bCs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213C65">
              <w:rPr>
                <w:rFonts w:ascii="Calibri" w:eastAsia="Times New Roman" w:hAnsi="Calibri" w:cs="Calibri"/>
                <w:bCs/>
                <w:sz w:val="20"/>
                <w:szCs w:val="20"/>
                <w:lang w:val="bs-Latn-BA"/>
              </w:rPr>
              <w:t>/</w:t>
            </w:r>
          </w:p>
        </w:tc>
        <w:tc>
          <w:tcPr>
            <w:tcW w:w="2482" w:type="dxa"/>
            <w:shd w:val="clear" w:color="auto" w:fill="E7FBFF"/>
          </w:tcPr>
          <w:p w14:paraId="52B9C911" w14:textId="1D3362F5" w:rsidR="00323D28" w:rsidRPr="00D8507F" w:rsidRDefault="00323D28" w:rsidP="00323D28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bCs/>
                <w:color w:val="auto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Times New Roman" w:hAnsi="Calibri" w:cs="Calibri"/>
                <w:bCs/>
                <w:sz w:val="20"/>
                <w:szCs w:val="20"/>
                <w:lang w:val="bs-Latn-BA"/>
              </w:rPr>
              <w:t>60</w:t>
            </w:r>
          </w:p>
        </w:tc>
        <w:tc>
          <w:tcPr>
            <w:tcW w:w="2378" w:type="dxa"/>
            <w:shd w:val="clear" w:color="auto" w:fill="E7FBFF"/>
          </w:tcPr>
          <w:p w14:paraId="3C636F5C" w14:textId="19FC88F4" w:rsidR="00323D28" w:rsidRPr="00D8507F" w:rsidRDefault="00323D28" w:rsidP="00323D28">
            <w:pPr>
              <w:spacing w:after="40" w:line="312" w:lineRule="auto"/>
              <w:ind w:right="-3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bCs/>
                <w:color w:val="auto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bCs/>
                <w:sz w:val="20"/>
                <w:szCs w:val="20"/>
                <w:lang w:val="sr-Latn-RS"/>
              </w:rPr>
              <w:t>120</w:t>
            </w:r>
          </w:p>
        </w:tc>
      </w:tr>
      <w:tr w:rsidR="00323D28" w:rsidRPr="00CF5796" w14:paraId="04434499" w14:textId="77777777" w:rsidTr="00841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E7FBFF"/>
          </w:tcPr>
          <w:p w14:paraId="0DD584AD" w14:textId="137ED51C" w:rsidR="00323D28" w:rsidRPr="00CF5796" w:rsidRDefault="00ED3307" w:rsidP="00323D28">
            <w:pPr>
              <w:spacing w:before="40" w:after="40"/>
              <w:rPr>
                <w:rFonts w:ascii="Calibri" w:eastAsia="MS Mincho" w:hAnsi="Calibri" w:cs="Microsoft Sans Serif"/>
                <w:b/>
                <w:color w:val="auto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>Procenat</w:t>
            </w:r>
            <w:r w:rsidR="00323D28" w:rsidRPr="00213C65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 xml:space="preserve"> nacrta propisa i strategija V</w:t>
            </w:r>
            <w:r w:rsidR="00DE673A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 xml:space="preserve">ijeća ministara </w:t>
            </w:r>
            <w:r w:rsidR="00323D28" w:rsidRPr="00213C65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>B</w:t>
            </w:r>
            <w:r w:rsidR="00DE673A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 xml:space="preserve">osne </w:t>
            </w:r>
            <w:r w:rsidR="00323D28" w:rsidRPr="00213C65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>i</w:t>
            </w:r>
            <w:r w:rsidR="00DE673A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 xml:space="preserve"> </w:t>
            </w:r>
            <w:r w:rsidR="00323D28" w:rsidRPr="00213C65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>H</w:t>
            </w:r>
            <w:r w:rsidR="00DE673A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>ercegovine</w:t>
            </w:r>
            <w:r w:rsidR="00323D28" w:rsidRPr="00213C65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 xml:space="preserve"> koji u pogla</w:t>
            </w:r>
            <w:r w:rsidR="00367DCE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>ju o monitoringu i izvještavanju predviđaju učestvovanje</w:t>
            </w:r>
            <w:r w:rsidR="00323D28" w:rsidRPr="00213C65">
              <w:rPr>
                <w:rFonts w:ascii="Calibri" w:eastAsia="Calibri" w:hAnsi="Calibri" w:cs="Calibri"/>
                <w:sz w:val="20"/>
                <w:szCs w:val="20"/>
                <w:lang w:val="bs-Latn-BA"/>
              </w:rPr>
              <w:t xml:space="preserve"> OCD (godišnje)</w:t>
            </w:r>
          </w:p>
        </w:tc>
        <w:tc>
          <w:tcPr>
            <w:tcW w:w="2070" w:type="dxa"/>
            <w:shd w:val="clear" w:color="auto" w:fill="E7FBFF"/>
          </w:tcPr>
          <w:p w14:paraId="534F9E70" w14:textId="488D320A" w:rsidR="00323D28" w:rsidRPr="00CF5796" w:rsidRDefault="00323D28" w:rsidP="00323D28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bCs/>
                <w:color w:val="auto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bs-Latn-BA"/>
              </w:rPr>
              <w:t xml:space="preserve">0% </w:t>
            </w:r>
            <w:r w:rsidRPr="00213C65">
              <w:rPr>
                <w:rFonts w:ascii="Calibri" w:eastAsia="Times New Roman" w:hAnsi="Calibri" w:cs="Calibri"/>
                <w:bCs/>
                <w:sz w:val="20"/>
                <w:szCs w:val="20"/>
                <w:lang w:val="bs-Latn-BA"/>
              </w:rPr>
              <w:t>(2023)</w:t>
            </w:r>
          </w:p>
        </w:tc>
        <w:tc>
          <w:tcPr>
            <w:tcW w:w="2482" w:type="dxa"/>
            <w:shd w:val="clear" w:color="auto" w:fill="E7FBFF"/>
          </w:tcPr>
          <w:p w14:paraId="307E145E" w14:textId="10B98882" w:rsidR="00323D28" w:rsidRPr="00CF5796" w:rsidRDefault="00323D28" w:rsidP="00323D28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bCs/>
                <w:color w:val="auto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bs-Latn-BA"/>
              </w:rPr>
              <w:t>2</w:t>
            </w:r>
            <w:r w:rsidRPr="00213C65">
              <w:rPr>
                <w:rFonts w:ascii="Calibri" w:eastAsia="Times New Roman" w:hAnsi="Calibri" w:cs="Calibri"/>
                <w:bCs/>
                <w:sz w:val="20"/>
                <w:szCs w:val="20"/>
                <w:lang w:val="bs-Latn-BA"/>
              </w:rPr>
              <w:t xml:space="preserve">0% </w:t>
            </w:r>
          </w:p>
        </w:tc>
        <w:tc>
          <w:tcPr>
            <w:tcW w:w="2378" w:type="dxa"/>
            <w:shd w:val="clear" w:color="auto" w:fill="E7FBFF"/>
          </w:tcPr>
          <w:p w14:paraId="6FE02047" w14:textId="4EA0D5FF" w:rsidR="00323D28" w:rsidRPr="00CF5796" w:rsidRDefault="00323D28" w:rsidP="00323D28">
            <w:pPr>
              <w:spacing w:after="40" w:line="312" w:lineRule="auto"/>
              <w:ind w:right="-38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bCs/>
                <w:color w:val="auto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bs-Latn-BA"/>
              </w:rPr>
              <w:t>6</w:t>
            </w:r>
            <w:r w:rsidRPr="00213C65">
              <w:rPr>
                <w:rFonts w:ascii="Calibri" w:eastAsia="Times New Roman" w:hAnsi="Calibri" w:cs="Calibri"/>
                <w:bCs/>
                <w:sz w:val="20"/>
                <w:szCs w:val="20"/>
                <w:lang w:val="bs-Latn-BA"/>
              </w:rPr>
              <w:t xml:space="preserve">0% </w:t>
            </w:r>
          </w:p>
        </w:tc>
      </w:tr>
      <w:bookmarkEnd w:id="4"/>
    </w:tbl>
    <w:p w14:paraId="685288FA" w14:textId="77777777" w:rsidR="002F3F3E" w:rsidRPr="00CF5796" w:rsidRDefault="002F3F3E" w:rsidP="002F3F3E">
      <w:pPr>
        <w:spacing w:after="40" w:line="312" w:lineRule="auto"/>
        <w:ind w:right="67"/>
        <w:rPr>
          <w:rFonts w:ascii="Calibri" w:eastAsia="MS Mincho" w:hAnsi="Calibri" w:cs="Microsoft Sans Serif"/>
          <w:bCs/>
          <w:color w:val="262626"/>
          <w:sz w:val="20"/>
          <w:szCs w:val="20"/>
          <w:highlight w:val="yellow"/>
          <w:lang w:val="sr-Latn-RS" w:eastAsia="ja-JP"/>
        </w:rPr>
      </w:pPr>
    </w:p>
    <w:tbl>
      <w:tblPr>
        <w:tblStyle w:val="TableGrid11"/>
        <w:tblW w:w="10425" w:type="dxa"/>
        <w:tblInd w:w="-365" w:type="dxa"/>
        <w:tblLook w:val="04A0" w:firstRow="1" w:lastRow="0" w:firstColumn="1" w:lastColumn="0" w:noHBand="0" w:noVBand="1"/>
      </w:tblPr>
      <w:tblGrid>
        <w:gridCol w:w="2774"/>
        <w:gridCol w:w="1474"/>
        <w:gridCol w:w="1236"/>
        <w:gridCol w:w="1387"/>
        <w:gridCol w:w="1234"/>
        <w:gridCol w:w="1122"/>
        <w:gridCol w:w="1198"/>
      </w:tblGrid>
      <w:tr w:rsidR="0033182B" w:rsidRPr="00225272" w14:paraId="53B50697" w14:textId="77777777" w:rsidTr="00323D28">
        <w:tc>
          <w:tcPr>
            <w:tcW w:w="2774" w:type="dxa"/>
            <w:shd w:val="clear" w:color="auto" w:fill="DBEFF5"/>
            <w:vAlign w:val="center"/>
          </w:tcPr>
          <w:p w14:paraId="415DDF53" w14:textId="77777777" w:rsidR="002F3F3E" w:rsidRPr="00225272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Aktivnosti</w:t>
            </w:r>
          </w:p>
        </w:tc>
        <w:tc>
          <w:tcPr>
            <w:tcW w:w="1474" w:type="dxa"/>
            <w:shd w:val="clear" w:color="auto" w:fill="DBEFF5"/>
            <w:vAlign w:val="center"/>
          </w:tcPr>
          <w:p w14:paraId="494D3A55" w14:textId="77777777" w:rsidR="002F3F3E" w:rsidRPr="00225272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Indikator rezultata</w:t>
            </w:r>
          </w:p>
        </w:tc>
        <w:tc>
          <w:tcPr>
            <w:tcW w:w="1236" w:type="dxa"/>
            <w:shd w:val="clear" w:color="auto" w:fill="DBEFF5"/>
            <w:vAlign w:val="center"/>
          </w:tcPr>
          <w:p w14:paraId="32C3BE26" w14:textId="77777777" w:rsidR="002F3F3E" w:rsidRPr="00225272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Nadležne institucije</w:t>
            </w:r>
          </w:p>
        </w:tc>
        <w:tc>
          <w:tcPr>
            <w:tcW w:w="1387" w:type="dxa"/>
            <w:shd w:val="clear" w:color="auto" w:fill="DBEFF5"/>
            <w:vAlign w:val="center"/>
          </w:tcPr>
          <w:p w14:paraId="1A628788" w14:textId="77777777" w:rsidR="002F3F3E" w:rsidRPr="00225272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Početak aktivnosti</w:t>
            </w:r>
          </w:p>
        </w:tc>
        <w:tc>
          <w:tcPr>
            <w:tcW w:w="1234" w:type="dxa"/>
            <w:shd w:val="clear" w:color="auto" w:fill="DBEFF5"/>
            <w:vAlign w:val="center"/>
          </w:tcPr>
          <w:p w14:paraId="50F62A12" w14:textId="77777777" w:rsidR="002F3F3E" w:rsidRPr="00225272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Završetak aktivnosti</w:t>
            </w:r>
          </w:p>
        </w:tc>
        <w:tc>
          <w:tcPr>
            <w:tcW w:w="1122" w:type="dxa"/>
            <w:shd w:val="clear" w:color="auto" w:fill="DBEFF5"/>
            <w:vAlign w:val="center"/>
          </w:tcPr>
          <w:p w14:paraId="0EB8E130" w14:textId="7180B4C4" w:rsidR="002F3F3E" w:rsidRPr="00513769" w:rsidRDefault="002F3F3E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highlight w:val="yellow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Sredstva za realizaciju</w:t>
            </w:r>
            <w:r w:rsidR="00D8507F" w:rsidRPr="00D8507F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 xml:space="preserve"> </w:t>
            </w:r>
            <w:r w:rsidR="00D8507F" w:rsidRPr="00D8507F">
              <w:rPr>
                <w:rFonts w:ascii="Calibri" w:eastAsia="MS Mincho" w:hAnsi="Calibri" w:cs="Microsoft Sans Serif"/>
                <w:sz w:val="20"/>
                <w:szCs w:val="20"/>
                <w:lang w:val="sr-Latn-RS"/>
              </w:rPr>
              <w:t>(BAM)</w:t>
            </w:r>
          </w:p>
        </w:tc>
        <w:tc>
          <w:tcPr>
            <w:tcW w:w="1198" w:type="dxa"/>
            <w:shd w:val="clear" w:color="auto" w:fill="DBEFF5"/>
            <w:vAlign w:val="center"/>
          </w:tcPr>
          <w:p w14:paraId="65A3B073" w14:textId="35ABF012" w:rsidR="002F3F3E" w:rsidRPr="00513769" w:rsidRDefault="0007044C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Izvor finans</w:t>
            </w:r>
            <w:r w:rsidR="002F3F3E" w:rsidRPr="00D8507F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iranja</w:t>
            </w:r>
          </w:p>
        </w:tc>
      </w:tr>
      <w:tr w:rsidR="0033182B" w:rsidRPr="00225272" w14:paraId="35136687" w14:textId="77777777" w:rsidTr="00323D28">
        <w:tc>
          <w:tcPr>
            <w:tcW w:w="2774" w:type="dxa"/>
          </w:tcPr>
          <w:p w14:paraId="62CAAE63" w14:textId="79F8ED84" w:rsidR="00323D28" w:rsidRPr="00225272" w:rsidRDefault="00323D28" w:rsidP="00323D28">
            <w:pPr>
              <w:numPr>
                <w:ilvl w:val="2"/>
                <w:numId w:val="8"/>
              </w:numPr>
              <w:spacing w:before="40" w:after="40" w:line="240" w:lineRule="auto"/>
              <w:ind w:left="432" w:hanging="432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Održavanje obuka o uključivanju OCD u pripremu propisa i javnih politika</w:t>
            </w:r>
          </w:p>
        </w:tc>
        <w:tc>
          <w:tcPr>
            <w:tcW w:w="1474" w:type="dxa"/>
          </w:tcPr>
          <w:p w14:paraId="1490FC83" w14:textId="043F3769" w:rsidR="00323D28" w:rsidRPr="00225272" w:rsidRDefault="00323D28" w:rsidP="00323D28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Najmanje 60 službenika obučeno</w:t>
            </w:r>
          </w:p>
        </w:tc>
        <w:tc>
          <w:tcPr>
            <w:tcW w:w="1236" w:type="dxa"/>
          </w:tcPr>
          <w:p w14:paraId="0034B6C3" w14:textId="2C0587D3" w:rsidR="00323D28" w:rsidRPr="00225272" w:rsidRDefault="00323D28" w:rsidP="00323D28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Agencija za državnu službu </w:t>
            </w:r>
          </w:p>
        </w:tc>
        <w:tc>
          <w:tcPr>
            <w:tcW w:w="1387" w:type="dxa"/>
          </w:tcPr>
          <w:p w14:paraId="01540D3E" w14:textId="5359AD78" w:rsidR="00323D28" w:rsidRPr="00225272" w:rsidRDefault="00323D28" w:rsidP="00323D28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Q 202</w:t>
            </w:r>
            <w:r w:rsid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234" w:type="dxa"/>
          </w:tcPr>
          <w:p w14:paraId="108CB20F" w14:textId="0F5EF624" w:rsidR="00323D28" w:rsidRPr="00225272" w:rsidRDefault="00323D28" w:rsidP="00323D28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V</w:t>
            </w: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Q 202</w:t>
            </w:r>
            <w:r w:rsid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122" w:type="dxa"/>
          </w:tcPr>
          <w:p w14:paraId="0097A396" w14:textId="104F1EB9" w:rsidR="00323D28" w:rsidRPr="00D8507F" w:rsidRDefault="00D8507F" w:rsidP="00323D28">
            <w:pPr>
              <w:spacing w:before="40" w:after="40"/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>5.000</w:t>
            </w:r>
          </w:p>
        </w:tc>
        <w:tc>
          <w:tcPr>
            <w:tcW w:w="1198" w:type="dxa"/>
          </w:tcPr>
          <w:p w14:paraId="546B57C8" w14:textId="4B030667" w:rsidR="00323D28" w:rsidRPr="00D8507F" w:rsidRDefault="00323D28" w:rsidP="00323D28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07044C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Budžet</w:t>
            </w:r>
            <w:r w:rsidR="00D8507F" w:rsidRPr="00D8507F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/</w:t>
            </w:r>
            <w:r w:rsidR="0033182B" w:rsidRPr="00D8507F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TA</w:t>
            </w:r>
            <w:r w:rsidR="00367DCE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projek</w:t>
            </w:r>
            <w:r w:rsidR="0007044C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a</w:t>
            </w:r>
            <w:r w:rsidR="00D8507F" w:rsidRPr="00D8507F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t</w:t>
            </w:r>
          </w:p>
        </w:tc>
      </w:tr>
      <w:tr w:rsidR="0033182B" w:rsidRPr="00225272" w14:paraId="2BB7F789" w14:textId="77777777" w:rsidTr="00323D28">
        <w:tc>
          <w:tcPr>
            <w:tcW w:w="2774" w:type="dxa"/>
          </w:tcPr>
          <w:p w14:paraId="44512A4D" w14:textId="0D2B8C40" w:rsidR="00225272" w:rsidRPr="00225272" w:rsidRDefault="00225272" w:rsidP="00225272">
            <w:pPr>
              <w:numPr>
                <w:ilvl w:val="2"/>
                <w:numId w:val="8"/>
              </w:numPr>
              <w:spacing w:before="40" w:after="40" w:line="240" w:lineRule="auto"/>
              <w:ind w:left="432" w:hanging="432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Pružanje stručne i mentorske podrške sa strane MP institucijam</w:t>
            </w:r>
            <w:r w:rsidR="00ED3307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a B</w:t>
            </w:r>
            <w:r w:rsidR="00DE673A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osne </w:t>
            </w:r>
            <w:r w:rsidR="00ED3307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="00DE673A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</w:t>
            </w:r>
            <w:r w:rsidR="00ED3307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H</w:t>
            </w:r>
            <w:r w:rsidR="00DE673A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ercegovine</w:t>
            </w:r>
            <w:r w:rsidR="00ED3307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u planiranju i provođenju javnih kons</w:t>
            </w: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ultacija u okviru pripreme konkretnih propisa</w:t>
            </w:r>
          </w:p>
        </w:tc>
        <w:tc>
          <w:tcPr>
            <w:tcW w:w="1474" w:type="dxa"/>
          </w:tcPr>
          <w:p w14:paraId="78D09CF8" w14:textId="54BFB39C" w:rsidR="00225272" w:rsidRPr="00225272" w:rsidRDefault="00225272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Me</w:t>
            </w:r>
            <w:r w:rsidR="00367DCE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ntorska</w:t>
            </w:r>
            <w:r w:rsidR="00ED3307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podrška u planiranju i provođenju javnih konsultacija pružena to</w:t>
            </w:r>
            <w:r w:rsidR="00700373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kom</w:t>
            </w: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izrade </w:t>
            </w:r>
            <w:r w:rsidR="00513769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2</w:t>
            </w: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propisa godišnje</w:t>
            </w:r>
          </w:p>
        </w:tc>
        <w:tc>
          <w:tcPr>
            <w:tcW w:w="1236" w:type="dxa"/>
          </w:tcPr>
          <w:p w14:paraId="7622BD7E" w14:textId="43C97E84" w:rsidR="00225272" w:rsidRPr="00225272" w:rsidRDefault="00225272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Ministarstvo pravde</w:t>
            </w:r>
          </w:p>
        </w:tc>
        <w:tc>
          <w:tcPr>
            <w:tcW w:w="1387" w:type="dxa"/>
          </w:tcPr>
          <w:p w14:paraId="2DCC7E17" w14:textId="70137B3E" w:rsidR="00225272" w:rsidRPr="00225272" w:rsidRDefault="00225272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Q 202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234" w:type="dxa"/>
          </w:tcPr>
          <w:p w14:paraId="190E00D0" w14:textId="64CE838B" w:rsidR="00225272" w:rsidRPr="00225272" w:rsidRDefault="00225272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V</w:t>
            </w: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Q 202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122" w:type="dxa"/>
          </w:tcPr>
          <w:p w14:paraId="4941F7D7" w14:textId="36EF772F" w:rsidR="00225272" w:rsidRPr="00D8507F" w:rsidRDefault="0033182B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1</w:t>
            </w:r>
            <w:r w:rsidR="00D8507F" w:rsidRPr="00D8507F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0</w:t>
            </w:r>
            <w:r w:rsidRPr="00D8507F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.000</w:t>
            </w:r>
          </w:p>
        </w:tc>
        <w:tc>
          <w:tcPr>
            <w:tcW w:w="1198" w:type="dxa"/>
          </w:tcPr>
          <w:p w14:paraId="02CDC980" w14:textId="5DF3BA6D" w:rsidR="00225272" w:rsidRPr="00D8507F" w:rsidRDefault="0007044C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Budžet</w:t>
            </w:r>
            <w:r w:rsidR="00D8507F" w:rsidRPr="00D8507F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/</w:t>
            </w:r>
            <w:r w:rsidR="0033182B" w:rsidRPr="00D8507F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TA</w:t>
            </w:r>
          </w:p>
        </w:tc>
      </w:tr>
      <w:tr w:rsidR="0033182B" w:rsidRPr="00225272" w14:paraId="02D87135" w14:textId="77777777" w:rsidTr="00323D28">
        <w:tc>
          <w:tcPr>
            <w:tcW w:w="2774" w:type="dxa"/>
          </w:tcPr>
          <w:p w14:paraId="4BA019EA" w14:textId="19EE545E" w:rsidR="00225272" w:rsidRPr="00225272" w:rsidRDefault="00225272" w:rsidP="00225272">
            <w:pPr>
              <w:numPr>
                <w:ilvl w:val="2"/>
                <w:numId w:val="8"/>
              </w:numPr>
              <w:spacing w:before="40" w:after="40" w:line="240" w:lineRule="auto"/>
              <w:ind w:left="432" w:hanging="432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Promocija dobrih praksi uključivanja </w:t>
            </w:r>
            <w:r w:rsidR="00513769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OCD</w:t>
            </w: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u pripremu propisa i javnih politika među državnim službenicima</w:t>
            </w:r>
          </w:p>
        </w:tc>
        <w:tc>
          <w:tcPr>
            <w:tcW w:w="1474" w:type="dxa"/>
          </w:tcPr>
          <w:p w14:paraId="5199C397" w14:textId="55B1F134" w:rsidR="00225272" w:rsidRPr="00225272" w:rsidRDefault="00225272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4 događaja za državne službenike  (2 događaja godišnje) </w:t>
            </w:r>
          </w:p>
        </w:tc>
        <w:tc>
          <w:tcPr>
            <w:tcW w:w="1236" w:type="dxa"/>
          </w:tcPr>
          <w:p w14:paraId="12F15FC9" w14:textId="77F9F6E6" w:rsidR="00225272" w:rsidRPr="00225272" w:rsidRDefault="00225272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Ministarstvo pravde</w:t>
            </w:r>
          </w:p>
        </w:tc>
        <w:tc>
          <w:tcPr>
            <w:tcW w:w="1387" w:type="dxa"/>
          </w:tcPr>
          <w:p w14:paraId="50F45306" w14:textId="635E9103" w:rsidR="00225272" w:rsidRPr="00225272" w:rsidRDefault="00225272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Q 202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234" w:type="dxa"/>
          </w:tcPr>
          <w:p w14:paraId="4821DF13" w14:textId="71EF8AAD" w:rsidR="00225272" w:rsidRPr="00225272" w:rsidRDefault="00225272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V</w:t>
            </w: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Q 202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122" w:type="dxa"/>
          </w:tcPr>
          <w:p w14:paraId="5677CA32" w14:textId="37B0FE91" w:rsidR="00225272" w:rsidRPr="00D8507F" w:rsidRDefault="00D8507F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>4.000</w:t>
            </w:r>
          </w:p>
        </w:tc>
        <w:tc>
          <w:tcPr>
            <w:tcW w:w="1198" w:type="dxa"/>
          </w:tcPr>
          <w:p w14:paraId="4C94C864" w14:textId="090530AE" w:rsidR="00225272" w:rsidRPr="00D8507F" w:rsidRDefault="0007044C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Budžet</w:t>
            </w:r>
          </w:p>
        </w:tc>
      </w:tr>
      <w:tr w:rsidR="0033182B" w:rsidRPr="00CF5796" w14:paraId="4BAB75CD" w14:textId="77777777" w:rsidTr="00323D28">
        <w:tc>
          <w:tcPr>
            <w:tcW w:w="2774" w:type="dxa"/>
          </w:tcPr>
          <w:p w14:paraId="5CD802AA" w14:textId="732510A1" w:rsidR="00225272" w:rsidRPr="00225272" w:rsidRDefault="00225272" w:rsidP="00225272">
            <w:pPr>
              <w:numPr>
                <w:ilvl w:val="2"/>
                <w:numId w:val="8"/>
              </w:numPr>
              <w:spacing w:before="40" w:after="40" w:line="240" w:lineRule="auto"/>
              <w:ind w:left="432" w:hanging="432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Razmjena iskustava između ministarstava i civilnog dru</w:t>
            </w:r>
            <w:r w:rsidR="00B84A5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štva na temu </w:t>
            </w:r>
            <w:r w:rsidR="00B84A5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lastRenderedPageBreak/>
              <w:t>efikasnosti sistema kos</w:t>
            </w: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ultacija</w:t>
            </w:r>
          </w:p>
        </w:tc>
        <w:tc>
          <w:tcPr>
            <w:tcW w:w="1474" w:type="dxa"/>
          </w:tcPr>
          <w:p w14:paraId="65EB2CF3" w14:textId="16C5AB37" w:rsidR="00225272" w:rsidRPr="00225272" w:rsidRDefault="00225272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lastRenderedPageBreak/>
              <w:t>2 događaja  (1 događaj godišnje)</w:t>
            </w:r>
          </w:p>
        </w:tc>
        <w:tc>
          <w:tcPr>
            <w:tcW w:w="1236" w:type="dxa"/>
          </w:tcPr>
          <w:p w14:paraId="38461FE4" w14:textId="77777777" w:rsidR="00225272" w:rsidRPr="00225272" w:rsidRDefault="00225272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Ministarstvo pravde</w:t>
            </w:r>
          </w:p>
          <w:p w14:paraId="0A28442B" w14:textId="77777777" w:rsidR="00225272" w:rsidRPr="00225272" w:rsidRDefault="00225272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</w:p>
        </w:tc>
        <w:tc>
          <w:tcPr>
            <w:tcW w:w="1387" w:type="dxa"/>
          </w:tcPr>
          <w:p w14:paraId="45CBC996" w14:textId="6EA3A4BF" w:rsidR="00225272" w:rsidRPr="00225272" w:rsidRDefault="00225272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Q 202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234" w:type="dxa"/>
          </w:tcPr>
          <w:p w14:paraId="36016086" w14:textId="2C8F51AD" w:rsidR="00225272" w:rsidRPr="00225272" w:rsidRDefault="00225272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V</w:t>
            </w: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Q 202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122" w:type="dxa"/>
          </w:tcPr>
          <w:p w14:paraId="6DE0D722" w14:textId="4A3E6D4B" w:rsidR="00225272" w:rsidRPr="00D8507F" w:rsidRDefault="00D8507F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>2.000</w:t>
            </w:r>
          </w:p>
        </w:tc>
        <w:tc>
          <w:tcPr>
            <w:tcW w:w="1198" w:type="dxa"/>
          </w:tcPr>
          <w:p w14:paraId="65AA271D" w14:textId="2C8DE654" w:rsidR="00225272" w:rsidRPr="00D8507F" w:rsidRDefault="0007044C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Budžet</w:t>
            </w:r>
          </w:p>
        </w:tc>
      </w:tr>
    </w:tbl>
    <w:p w14:paraId="2565CEE6" w14:textId="77777777" w:rsidR="002F3F3E" w:rsidRPr="00CF5796" w:rsidRDefault="002F3F3E" w:rsidP="002F3F3E">
      <w:pPr>
        <w:spacing w:after="120" w:line="240" w:lineRule="auto"/>
        <w:rPr>
          <w:rFonts w:ascii="Calibri" w:eastAsia="MS Mincho" w:hAnsi="Calibri" w:cs="Microsoft Sans Serif"/>
          <w:b w:val="0"/>
          <w:bCs/>
          <w:color w:val="262626"/>
          <w:sz w:val="20"/>
          <w:szCs w:val="20"/>
          <w:highlight w:val="yellow"/>
          <w:lang w:val="sr-Latn-R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2F3F3E" w:rsidRPr="00CF5796" w14:paraId="6C85145E" w14:textId="77777777" w:rsidTr="0084142C"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shd w:val="clear" w:color="auto" w:fill="F4E5B6"/>
          </w:tcPr>
          <w:p w14:paraId="4DBF182F" w14:textId="4B51E421" w:rsidR="002F3F3E" w:rsidRPr="00225272" w:rsidRDefault="00225272" w:rsidP="0084142C">
            <w:pPr>
              <w:spacing w:before="120" w:after="120"/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</w:pPr>
            <w:bookmarkStart w:id="5" w:name="_Hlk99285574"/>
            <w:r w:rsidRPr="00225272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>Mjera</w:t>
            </w:r>
            <w:r w:rsidR="002F3F3E" w:rsidRPr="00225272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 xml:space="preserve"> 2.3 </w:t>
            </w:r>
          </w:p>
          <w:p w14:paraId="370F999E" w14:textId="086D0D96" w:rsidR="002F3F3E" w:rsidRPr="00CF5796" w:rsidRDefault="00225272" w:rsidP="0084142C">
            <w:pPr>
              <w:spacing w:before="120" w:after="120"/>
              <w:jc w:val="both"/>
              <w:rPr>
                <w:rFonts w:ascii="Cambria" w:eastAsia="MS Mincho" w:hAnsi="Cambria" w:cs="Mongolian Baiti"/>
                <w:b w:val="0"/>
                <w:color w:val="055971"/>
                <w:sz w:val="22"/>
                <w:highlight w:val="yellow"/>
                <w:lang w:val="sr-Latn-RS" w:eastAsia="ja-JP"/>
              </w:rPr>
            </w:pPr>
            <w:r w:rsidRPr="00225272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>Uklju</w:t>
            </w:r>
            <w:r w:rsidR="00367DCE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>č</w:t>
            </w:r>
            <w:r w:rsidR="00B84A54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>ivanje OCD u monitoring provođenja</w:t>
            </w:r>
            <w:r w:rsidRPr="00225272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 xml:space="preserve"> propisa i polit</w:t>
            </w:r>
            <w:r w:rsidR="005618D4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>i</w:t>
            </w:r>
            <w:r w:rsidRPr="00225272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>ka</w:t>
            </w:r>
          </w:p>
        </w:tc>
      </w:tr>
      <w:bookmarkEnd w:id="5"/>
    </w:tbl>
    <w:p w14:paraId="486B4F69" w14:textId="77777777" w:rsidR="002F3F3E" w:rsidRPr="00CF5796" w:rsidRDefault="002F3F3E" w:rsidP="002F3F3E">
      <w:pPr>
        <w:spacing w:after="120" w:line="240" w:lineRule="auto"/>
        <w:rPr>
          <w:rFonts w:ascii="Calibri" w:eastAsia="MS Mincho" w:hAnsi="Calibri" w:cs="Mongolian Baiti"/>
          <w:color w:val="055971"/>
          <w:sz w:val="22"/>
          <w:highlight w:val="yellow"/>
          <w:lang w:val="sr-Latn-RS" w:eastAsia="ja-JP"/>
        </w:rPr>
      </w:pPr>
    </w:p>
    <w:tbl>
      <w:tblPr>
        <w:tblStyle w:val="GridTable4-Accent41"/>
        <w:tblW w:w="10170" w:type="dxa"/>
        <w:tblInd w:w="-95" w:type="dxa"/>
        <w:tblLook w:val="04A0" w:firstRow="1" w:lastRow="0" w:firstColumn="1" w:lastColumn="0" w:noHBand="0" w:noVBand="1"/>
      </w:tblPr>
      <w:tblGrid>
        <w:gridCol w:w="3240"/>
        <w:gridCol w:w="2070"/>
        <w:gridCol w:w="2482"/>
        <w:gridCol w:w="2378"/>
      </w:tblGrid>
      <w:tr w:rsidR="002F3F3E" w:rsidRPr="00CF5796" w14:paraId="3E93615B" w14:textId="77777777" w:rsidTr="00841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14:paraId="57D25353" w14:textId="32B1995C" w:rsidR="002F3F3E" w:rsidRPr="00225272" w:rsidRDefault="002F3F3E" w:rsidP="0084142C">
            <w:pPr>
              <w:spacing w:before="40" w:after="40"/>
              <w:ind w:right="-383"/>
              <w:jc w:val="center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bookmarkStart w:id="6" w:name="_Hlk99285593"/>
            <w:r w:rsidRPr="00225272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 xml:space="preserve">Indikator </w:t>
            </w:r>
          </w:p>
        </w:tc>
        <w:tc>
          <w:tcPr>
            <w:tcW w:w="2070" w:type="dxa"/>
            <w:vAlign w:val="center"/>
          </w:tcPr>
          <w:p w14:paraId="3AD36B5F" w14:textId="77777777" w:rsidR="002F3F3E" w:rsidRPr="00225272" w:rsidRDefault="002F3F3E" w:rsidP="0084142C">
            <w:pPr>
              <w:spacing w:before="40" w:after="40"/>
              <w:ind w:right="-2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Početna vrijednost</w:t>
            </w:r>
          </w:p>
        </w:tc>
        <w:tc>
          <w:tcPr>
            <w:tcW w:w="2482" w:type="dxa"/>
            <w:vAlign w:val="center"/>
          </w:tcPr>
          <w:p w14:paraId="5BCAFBA5" w14:textId="3B5D0A9E" w:rsidR="002F3F3E" w:rsidRPr="00225272" w:rsidRDefault="002F3F3E" w:rsidP="0084142C">
            <w:pPr>
              <w:spacing w:before="40" w:after="40"/>
              <w:ind w:left="-23" w:right="-2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do 202</w:t>
            </w:r>
            <w:r w:rsidR="005618D4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6</w:t>
            </w:r>
            <w:r w:rsidRPr="00225272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378" w:type="dxa"/>
            <w:vAlign w:val="center"/>
          </w:tcPr>
          <w:p w14:paraId="1524C482" w14:textId="256F3F5C" w:rsidR="002F3F3E" w:rsidRPr="00225272" w:rsidRDefault="002F3F3E" w:rsidP="0084142C">
            <w:pPr>
              <w:spacing w:before="40" w:after="40"/>
              <w:ind w:left="65" w:right="-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u 202</w:t>
            </w:r>
            <w:r w:rsidR="005618D4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9</w:t>
            </w:r>
            <w:r w:rsidRPr="00225272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</w:tr>
      <w:tr w:rsidR="00225272" w:rsidRPr="00CF5796" w14:paraId="3B71D154" w14:textId="77777777" w:rsidTr="00841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E7FBFF"/>
          </w:tcPr>
          <w:p w14:paraId="370AA764" w14:textId="1F623F7E" w:rsidR="00225272" w:rsidRPr="00225272" w:rsidRDefault="0007044C" w:rsidP="00225272">
            <w:pPr>
              <w:spacing w:before="40" w:after="40"/>
              <w:rPr>
                <w:rFonts w:ascii="Calibri" w:eastAsia="MS Mincho" w:hAnsi="Calibri" w:cs="Microsoft Sans Serif"/>
                <w:b/>
                <w:bCs w:val="0"/>
                <w:color w:val="auto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>Procenat</w:t>
            </w:r>
            <w:r w:rsidR="00225272" w:rsidRPr="00225272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 xml:space="preserve"> nacrta propisa i strategija V</w:t>
            </w:r>
            <w:r w:rsidR="00DE673A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 xml:space="preserve">ijeća ministara </w:t>
            </w:r>
            <w:r w:rsidR="00225272" w:rsidRPr="00225272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>B</w:t>
            </w:r>
            <w:r w:rsidR="00DE673A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 xml:space="preserve">osne </w:t>
            </w:r>
            <w:r w:rsidR="00225272" w:rsidRPr="00225272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>i</w:t>
            </w:r>
            <w:r w:rsidR="00DE673A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 xml:space="preserve"> </w:t>
            </w:r>
            <w:r w:rsidR="00225272" w:rsidRPr="00225272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>H</w:t>
            </w:r>
            <w:r w:rsidR="00DE673A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>ercegovine</w:t>
            </w:r>
            <w:r w:rsidR="00225272" w:rsidRPr="00225272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 xml:space="preserve"> koji u pogla</w:t>
            </w:r>
            <w:r w:rsidR="00367DCE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>v</w:t>
            </w:r>
            <w:r w:rsidR="00F51EAE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>ju o monitoringu i izvještavanju predviđaju učestvovanje</w:t>
            </w:r>
            <w:r w:rsidR="00225272" w:rsidRPr="00225272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 xml:space="preserve"> OCD (godišnje)</w:t>
            </w:r>
          </w:p>
        </w:tc>
        <w:tc>
          <w:tcPr>
            <w:tcW w:w="2070" w:type="dxa"/>
            <w:shd w:val="clear" w:color="auto" w:fill="E7FBFF"/>
          </w:tcPr>
          <w:p w14:paraId="2EC47E2C" w14:textId="14285B2D" w:rsidR="00225272" w:rsidRPr="00225272" w:rsidRDefault="00225272" w:rsidP="00225272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225272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0% (2023)</w:t>
            </w:r>
          </w:p>
        </w:tc>
        <w:tc>
          <w:tcPr>
            <w:tcW w:w="2482" w:type="dxa"/>
            <w:shd w:val="clear" w:color="auto" w:fill="E7FBFF"/>
          </w:tcPr>
          <w:p w14:paraId="43292577" w14:textId="5AD7CE2E" w:rsidR="00225272" w:rsidRPr="00225272" w:rsidRDefault="00225272" w:rsidP="00225272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225272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 xml:space="preserve">20% </w:t>
            </w:r>
          </w:p>
        </w:tc>
        <w:tc>
          <w:tcPr>
            <w:tcW w:w="2378" w:type="dxa"/>
            <w:shd w:val="clear" w:color="auto" w:fill="E7FBFF"/>
          </w:tcPr>
          <w:p w14:paraId="1C8F2B03" w14:textId="3BAC0CFE" w:rsidR="00225272" w:rsidRPr="00225272" w:rsidRDefault="00225272" w:rsidP="00225272">
            <w:pPr>
              <w:spacing w:after="40" w:line="312" w:lineRule="auto"/>
              <w:ind w:right="-3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225272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 xml:space="preserve">60% </w:t>
            </w:r>
          </w:p>
        </w:tc>
      </w:tr>
      <w:bookmarkEnd w:id="6"/>
    </w:tbl>
    <w:p w14:paraId="1878690C" w14:textId="77777777" w:rsidR="002F3F3E" w:rsidRPr="00CF5796" w:rsidRDefault="002F3F3E" w:rsidP="002F3F3E">
      <w:pPr>
        <w:spacing w:after="120" w:line="240" w:lineRule="auto"/>
        <w:rPr>
          <w:rFonts w:ascii="Calibri" w:eastAsia="MS Mincho" w:hAnsi="Calibri" w:cs="Mongolian Baiti"/>
          <w:color w:val="055971"/>
          <w:sz w:val="20"/>
          <w:szCs w:val="20"/>
          <w:highlight w:val="yellow"/>
          <w:lang w:val="sr-Latn-RS" w:eastAsia="ja-JP"/>
        </w:rPr>
      </w:pPr>
    </w:p>
    <w:tbl>
      <w:tblPr>
        <w:tblStyle w:val="TableGrid11"/>
        <w:tblW w:w="10425" w:type="dxa"/>
        <w:tblInd w:w="-365" w:type="dxa"/>
        <w:tblLook w:val="04A0" w:firstRow="1" w:lastRow="0" w:firstColumn="1" w:lastColumn="0" w:noHBand="0" w:noVBand="1"/>
      </w:tblPr>
      <w:tblGrid>
        <w:gridCol w:w="2616"/>
        <w:gridCol w:w="1934"/>
        <w:gridCol w:w="1268"/>
        <w:gridCol w:w="1188"/>
        <w:gridCol w:w="1117"/>
        <w:gridCol w:w="1104"/>
        <w:gridCol w:w="1198"/>
      </w:tblGrid>
      <w:tr w:rsidR="00225272" w:rsidRPr="00225272" w14:paraId="0F4E1EE7" w14:textId="77777777" w:rsidTr="00225272">
        <w:tc>
          <w:tcPr>
            <w:tcW w:w="2616" w:type="dxa"/>
            <w:shd w:val="clear" w:color="auto" w:fill="DBEFF5"/>
            <w:vAlign w:val="center"/>
          </w:tcPr>
          <w:p w14:paraId="5E62A98E" w14:textId="77777777" w:rsidR="002F3F3E" w:rsidRPr="00225272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Aktivnosti</w:t>
            </w:r>
          </w:p>
        </w:tc>
        <w:tc>
          <w:tcPr>
            <w:tcW w:w="1934" w:type="dxa"/>
            <w:shd w:val="clear" w:color="auto" w:fill="DBEFF5"/>
            <w:vAlign w:val="center"/>
          </w:tcPr>
          <w:p w14:paraId="0A0F8F45" w14:textId="77777777" w:rsidR="002F3F3E" w:rsidRPr="00225272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Indikator rezultata</w:t>
            </w:r>
          </w:p>
        </w:tc>
        <w:tc>
          <w:tcPr>
            <w:tcW w:w="1268" w:type="dxa"/>
            <w:shd w:val="clear" w:color="auto" w:fill="DBEFF5"/>
            <w:vAlign w:val="center"/>
          </w:tcPr>
          <w:p w14:paraId="11F80603" w14:textId="77777777" w:rsidR="002F3F3E" w:rsidRPr="00225272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Nadležne institucije</w:t>
            </w:r>
          </w:p>
        </w:tc>
        <w:tc>
          <w:tcPr>
            <w:tcW w:w="1188" w:type="dxa"/>
            <w:shd w:val="clear" w:color="auto" w:fill="DBEFF5"/>
            <w:vAlign w:val="center"/>
          </w:tcPr>
          <w:p w14:paraId="730B608D" w14:textId="77777777" w:rsidR="002F3F3E" w:rsidRPr="00225272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Početak aktivnosti</w:t>
            </w:r>
          </w:p>
        </w:tc>
        <w:tc>
          <w:tcPr>
            <w:tcW w:w="1117" w:type="dxa"/>
            <w:shd w:val="clear" w:color="auto" w:fill="DBEFF5"/>
            <w:vAlign w:val="center"/>
          </w:tcPr>
          <w:p w14:paraId="1683FBA9" w14:textId="77777777" w:rsidR="002F3F3E" w:rsidRPr="00225272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Završetak aktivnosti</w:t>
            </w:r>
          </w:p>
        </w:tc>
        <w:tc>
          <w:tcPr>
            <w:tcW w:w="1104" w:type="dxa"/>
            <w:shd w:val="clear" w:color="auto" w:fill="DBEFF5"/>
            <w:vAlign w:val="center"/>
          </w:tcPr>
          <w:p w14:paraId="605A2E60" w14:textId="4C34E402" w:rsidR="002F3F3E" w:rsidRPr="00D8507F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Sredstva za realizaciju</w:t>
            </w:r>
            <w:r w:rsidR="00D8507F" w:rsidRPr="00D8507F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 xml:space="preserve"> (BAM)</w:t>
            </w:r>
          </w:p>
        </w:tc>
        <w:tc>
          <w:tcPr>
            <w:tcW w:w="1198" w:type="dxa"/>
            <w:shd w:val="clear" w:color="auto" w:fill="DBEFF5"/>
            <w:vAlign w:val="center"/>
          </w:tcPr>
          <w:p w14:paraId="7EB20A9D" w14:textId="6929E5EA" w:rsidR="002F3F3E" w:rsidRPr="00D8507F" w:rsidRDefault="00F51EA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Izvor finans</w:t>
            </w:r>
            <w:r w:rsidR="002F3F3E" w:rsidRPr="00D8507F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iranja</w:t>
            </w:r>
          </w:p>
        </w:tc>
      </w:tr>
      <w:tr w:rsidR="00225272" w:rsidRPr="00225272" w14:paraId="72600ED0" w14:textId="77777777" w:rsidTr="00225272">
        <w:tc>
          <w:tcPr>
            <w:tcW w:w="2616" w:type="dxa"/>
          </w:tcPr>
          <w:p w14:paraId="43042CC1" w14:textId="185B44B9" w:rsidR="002F3F3E" w:rsidRPr="00513769" w:rsidRDefault="002F3F3E" w:rsidP="002F3F3E">
            <w:pPr>
              <w:numPr>
                <w:ilvl w:val="2"/>
                <w:numId w:val="6"/>
              </w:numPr>
              <w:spacing w:before="40" w:after="40" w:line="240" w:lineRule="auto"/>
              <w:ind w:left="522" w:hanging="522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513769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Izrada preporuka</w:t>
            </w:r>
            <w:r w:rsidR="00225272" w:rsidRPr="00513769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/sm</w:t>
            </w:r>
            <w:r w:rsidR="00513769" w:rsidRPr="00513769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j</w:t>
            </w:r>
            <w:r w:rsidR="00225272" w:rsidRPr="00513769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ernica</w:t>
            </w:r>
            <w:r w:rsidRPr="00513769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za </w:t>
            </w:r>
            <w:r w:rsidR="00225272" w:rsidRPr="00513769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uključivanje</w:t>
            </w:r>
            <w:r w:rsidR="00B84A5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OCD u monitoring provođenja</w:t>
            </w:r>
            <w:r w:rsidR="00225272" w:rsidRPr="00513769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propisa i politka</w:t>
            </w:r>
          </w:p>
        </w:tc>
        <w:tc>
          <w:tcPr>
            <w:tcW w:w="1934" w:type="dxa"/>
          </w:tcPr>
          <w:p w14:paraId="1235C1BB" w14:textId="6A7B941F" w:rsidR="002F3F3E" w:rsidRPr="00225272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Izrađene preporuke</w:t>
            </w:r>
            <w:r w:rsidR="00225272" w:rsidRPr="00225272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/smjernice</w:t>
            </w:r>
          </w:p>
        </w:tc>
        <w:tc>
          <w:tcPr>
            <w:tcW w:w="1268" w:type="dxa"/>
          </w:tcPr>
          <w:p w14:paraId="3355DFB4" w14:textId="3BAB0D85" w:rsidR="002F3F3E" w:rsidRPr="00225272" w:rsidRDefault="00225272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Ministarstvo pravde</w:t>
            </w:r>
          </w:p>
          <w:p w14:paraId="0073BBC9" w14:textId="77777777" w:rsidR="002F3F3E" w:rsidRPr="00225272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</w:p>
        </w:tc>
        <w:tc>
          <w:tcPr>
            <w:tcW w:w="1188" w:type="dxa"/>
          </w:tcPr>
          <w:p w14:paraId="72F7B4C1" w14:textId="72380B4D" w:rsidR="002F3F3E" w:rsidRPr="00225272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I Q 202</w:t>
            </w:r>
            <w:r w:rsidR="00225272" w:rsidRPr="00225272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117" w:type="dxa"/>
          </w:tcPr>
          <w:p w14:paraId="23DE4CCC" w14:textId="56FE9EAF" w:rsidR="002F3F3E" w:rsidRPr="00225272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III Q 202</w:t>
            </w:r>
            <w:r w:rsidR="00225272" w:rsidRPr="00225272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104" w:type="dxa"/>
          </w:tcPr>
          <w:p w14:paraId="2234F6B8" w14:textId="15FFD363" w:rsidR="002F3F3E" w:rsidRPr="00D8507F" w:rsidRDefault="00D8507F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>8</w:t>
            </w:r>
            <w:r w:rsidR="0033182B" w:rsidRPr="00D8507F"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>.000</w:t>
            </w:r>
          </w:p>
        </w:tc>
        <w:tc>
          <w:tcPr>
            <w:tcW w:w="1198" w:type="dxa"/>
          </w:tcPr>
          <w:p w14:paraId="64E9A4B1" w14:textId="0766291D" w:rsidR="002F3F3E" w:rsidRPr="00D8507F" w:rsidRDefault="002F3F3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 xml:space="preserve">TA </w:t>
            </w:r>
            <w:r w:rsidR="00367DCE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projek</w:t>
            </w:r>
            <w:r w:rsidR="00F51EAE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a</w:t>
            </w:r>
            <w:r w:rsidRPr="00D8507F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t</w:t>
            </w:r>
          </w:p>
        </w:tc>
      </w:tr>
      <w:tr w:rsidR="00225272" w:rsidRPr="00CF5796" w14:paraId="5A61B1CA" w14:textId="77777777" w:rsidTr="00225272">
        <w:tc>
          <w:tcPr>
            <w:tcW w:w="2616" w:type="dxa"/>
          </w:tcPr>
          <w:p w14:paraId="15753D6A" w14:textId="1B1D2DB6" w:rsidR="00225272" w:rsidRPr="00513769" w:rsidRDefault="00225272" w:rsidP="00225272">
            <w:pPr>
              <w:numPr>
                <w:ilvl w:val="2"/>
                <w:numId w:val="6"/>
              </w:numPr>
              <w:spacing w:before="40" w:after="40" w:line="240" w:lineRule="auto"/>
              <w:ind w:left="522" w:hanging="522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Promocija dobrih praksi uključivanja NVO u </w:t>
            </w:r>
            <w:r w:rsidR="00B84A5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monitoring provođenja</w:t>
            </w:r>
            <w:r w:rsidRPr="00513769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propisa i polit</w:t>
            </w:r>
            <w:r w:rsidR="00700373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Pr="00513769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ka</w:t>
            </w:r>
          </w:p>
        </w:tc>
        <w:tc>
          <w:tcPr>
            <w:tcW w:w="1934" w:type="dxa"/>
          </w:tcPr>
          <w:p w14:paraId="4DC1C068" w14:textId="3BBEA3AC" w:rsidR="00225272" w:rsidRPr="00225272" w:rsidRDefault="00225272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2 događaja za državne službenike  (1 događaj godišnje)</w:t>
            </w:r>
          </w:p>
        </w:tc>
        <w:tc>
          <w:tcPr>
            <w:tcW w:w="1268" w:type="dxa"/>
          </w:tcPr>
          <w:p w14:paraId="1CFF38C4" w14:textId="1B99CD6F" w:rsidR="00225272" w:rsidRPr="00225272" w:rsidRDefault="00225272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Ministarstvo pravde</w:t>
            </w:r>
          </w:p>
        </w:tc>
        <w:tc>
          <w:tcPr>
            <w:tcW w:w="1188" w:type="dxa"/>
          </w:tcPr>
          <w:p w14:paraId="063168A9" w14:textId="0C89D848" w:rsidR="00225272" w:rsidRPr="00225272" w:rsidRDefault="00225272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IV Q 2025</w:t>
            </w:r>
          </w:p>
        </w:tc>
        <w:tc>
          <w:tcPr>
            <w:tcW w:w="1117" w:type="dxa"/>
          </w:tcPr>
          <w:p w14:paraId="3088CA60" w14:textId="369A3ABF" w:rsidR="00225272" w:rsidRPr="00225272" w:rsidRDefault="00225272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IV Q 2026</w:t>
            </w:r>
          </w:p>
        </w:tc>
        <w:tc>
          <w:tcPr>
            <w:tcW w:w="1104" w:type="dxa"/>
          </w:tcPr>
          <w:p w14:paraId="0AC89A72" w14:textId="09CA8F3C" w:rsidR="00225272" w:rsidRPr="00D8507F" w:rsidRDefault="00D8507F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D8507F"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>1.000</w:t>
            </w:r>
          </w:p>
        </w:tc>
        <w:tc>
          <w:tcPr>
            <w:tcW w:w="1198" w:type="dxa"/>
          </w:tcPr>
          <w:p w14:paraId="4CD9CB86" w14:textId="552DD598" w:rsidR="00225272" w:rsidRPr="00D8507F" w:rsidRDefault="00F51EAE" w:rsidP="00225272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Budžet</w:t>
            </w:r>
          </w:p>
        </w:tc>
      </w:tr>
    </w:tbl>
    <w:p w14:paraId="04390111" w14:textId="05DD5495" w:rsidR="003F7680" w:rsidRDefault="003F7680" w:rsidP="00C05E99">
      <w:pPr>
        <w:jc w:val="both"/>
      </w:pPr>
    </w:p>
    <w:p w14:paraId="48B22EF2" w14:textId="77777777" w:rsidR="00513769" w:rsidRDefault="00513769" w:rsidP="00C05E99">
      <w:pPr>
        <w:jc w:val="both"/>
      </w:pPr>
    </w:p>
    <w:p w14:paraId="0EAE7D55" w14:textId="77777777" w:rsidR="006B5C4C" w:rsidRDefault="006B5C4C" w:rsidP="00C05E99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513769" w:rsidRPr="00CF5796" w14:paraId="0D57DC75" w14:textId="77777777" w:rsidTr="00513769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8D4BE"/>
          </w:tcPr>
          <w:p w14:paraId="39583782" w14:textId="77777777" w:rsidR="00513769" w:rsidRDefault="00513769" w:rsidP="0084142C">
            <w:pPr>
              <w:spacing w:before="60" w:after="60"/>
              <w:jc w:val="both"/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</w:pPr>
            <w:r w:rsidRPr="00F52687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 xml:space="preserve">OPERATIVNI CILJ </w:t>
            </w:r>
            <w:r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 xml:space="preserve">3 </w:t>
            </w:r>
          </w:p>
          <w:p w14:paraId="657D2741" w14:textId="7306CBE6" w:rsidR="00513769" w:rsidRPr="00F52687" w:rsidRDefault="006B5C4C" w:rsidP="0084142C">
            <w:pPr>
              <w:spacing w:before="60" w:after="60"/>
              <w:jc w:val="both"/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</w:pPr>
            <w:r w:rsidRPr="00513769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>JAČANJ</w:t>
            </w:r>
            <w:r w:rsidR="0007044C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>E INSTITUCIONALNIH MEHANIZAMA SA</w:t>
            </w:r>
            <w:r w:rsidRPr="00513769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>RADNJE IZMEĐU VIJEĆA MINISTARA B</w:t>
            </w:r>
            <w:r w:rsidR="00DE673A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 xml:space="preserve">OSNE </w:t>
            </w:r>
            <w:r w:rsidRPr="00513769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>I</w:t>
            </w:r>
            <w:r w:rsidR="00DE673A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 xml:space="preserve"> </w:t>
            </w:r>
            <w:r w:rsidRPr="00513769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>H</w:t>
            </w:r>
            <w:r w:rsidR="00DE673A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>ERCEGOVINE</w:t>
            </w:r>
            <w:r w:rsidRPr="00513769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 xml:space="preserve"> I</w:t>
            </w:r>
            <w:r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 xml:space="preserve"> OCD</w:t>
            </w:r>
          </w:p>
        </w:tc>
      </w:tr>
    </w:tbl>
    <w:p w14:paraId="56DB5E3A" w14:textId="77777777" w:rsidR="00513769" w:rsidRPr="00CF5796" w:rsidRDefault="00513769" w:rsidP="00513769">
      <w:pPr>
        <w:jc w:val="center"/>
        <w:rPr>
          <w:rFonts w:ascii="Cambria" w:eastAsia="MS Mincho" w:hAnsi="Cambria" w:cs="Mongolian Baiti"/>
          <w:color w:val="055971"/>
          <w:sz w:val="24"/>
          <w:szCs w:val="24"/>
          <w:highlight w:val="yellow"/>
          <w:lang w:val="sr-Latn-R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513769" w:rsidRPr="00CF5796" w14:paraId="010E2511" w14:textId="77777777" w:rsidTr="0084142C"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shd w:val="clear" w:color="auto" w:fill="F4E5B6"/>
          </w:tcPr>
          <w:p w14:paraId="38BAA885" w14:textId="0469841B" w:rsidR="00513769" w:rsidRPr="00BF76D3" w:rsidRDefault="00513769" w:rsidP="0084142C">
            <w:pPr>
              <w:spacing w:before="120" w:after="120"/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</w:pPr>
            <w:r w:rsidRPr="00BF76D3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 xml:space="preserve">Mjera </w:t>
            </w:r>
            <w:r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>3</w:t>
            </w:r>
            <w:r w:rsidRPr="00BF76D3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 xml:space="preserve">.1 </w:t>
            </w:r>
          </w:p>
          <w:p w14:paraId="6BDFBACC" w14:textId="0D7354E5" w:rsidR="00513769" w:rsidRPr="00CF5796" w:rsidRDefault="00513769" w:rsidP="0084142C">
            <w:pPr>
              <w:spacing w:before="120" w:after="120"/>
              <w:jc w:val="both"/>
              <w:rPr>
                <w:rFonts w:ascii="Cambria" w:eastAsia="MS Mincho" w:hAnsi="Cambria" w:cs="Mongolian Baiti"/>
                <w:b w:val="0"/>
                <w:color w:val="055971"/>
                <w:sz w:val="22"/>
                <w:highlight w:val="yellow"/>
                <w:lang w:val="sr-Latn-RS" w:eastAsia="ja-JP"/>
              </w:rPr>
            </w:pPr>
            <w:r w:rsidRPr="00513769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>Jačanje uloge Savjetodavnog tijela Vijeća min</w:t>
            </w:r>
            <w:r w:rsidR="0007044C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>istara Bosne i Hercegovine za sa</w:t>
            </w:r>
            <w:r w:rsidR="00367DCE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>radnju s</w:t>
            </w:r>
            <w:r w:rsidRPr="00513769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 xml:space="preserve"> nevladinim organizacijama</w:t>
            </w:r>
          </w:p>
        </w:tc>
      </w:tr>
    </w:tbl>
    <w:p w14:paraId="16B0A185" w14:textId="77777777" w:rsidR="00513769" w:rsidRPr="00CF5796" w:rsidRDefault="00513769" w:rsidP="00513769">
      <w:pPr>
        <w:jc w:val="center"/>
        <w:rPr>
          <w:rFonts w:ascii="Calibri" w:eastAsia="MS Mincho" w:hAnsi="Calibri" w:cs="Mongolian Baiti"/>
          <w:color w:val="055971"/>
          <w:sz w:val="24"/>
          <w:szCs w:val="24"/>
          <w:highlight w:val="yellow"/>
          <w:lang w:val="sr-Latn-RS" w:eastAsia="ja-JP"/>
        </w:rPr>
      </w:pPr>
    </w:p>
    <w:tbl>
      <w:tblPr>
        <w:tblStyle w:val="GridTable4-Accent41"/>
        <w:tblW w:w="10170" w:type="dxa"/>
        <w:tblInd w:w="-95" w:type="dxa"/>
        <w:tblLook w:val="04A0" w:firstRow="1" w:lastRow="0" w:firstColumn="1" w:lastColumn="0" w:noHBand="0" w:noVBand="1"/>
      </w:tblPr>
      <w:tblGrid>
        <w:gridCol w:w="3240"/>
        <w:gridCol w:w="2070"/>
        <w:gridCol w:w="2482"/>
        <w:gridCol w:w="2378"/>
      </w:tblGrid>
      <w:tr w:rsidR="00513769" w:rsidRPr="00F52687" w14:paraId="32BD6FA3" w14:textId="77777777" w:rsidTr="00841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14:paraId="11312278" w14:textId="77777777" w:rsidR="00513769" w:rsidRPr="00F52687" w:rsidRDefault="00513769" w:rsidP="0084142C">
            <w:pPr>
              <w:spacing w:before="40" w:after="40"/>
              <w:ind w:right="-383"/>
              <w:jc w:val="center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Indikator</w:t>
            </w:r>
          </w:p>
        </w:tc>
        <w:tc>
          <w:tcPr>
            <w:tcW w:w="2070" w:type="dxa"/>
            <w:vAlign w:val="center"/>
          </w:tcPr>
          <w:p w14:paraId="25040896" w14:textId="77777777" w:rsidR="00513769" w:rsidRPr="00F52687" w:rsidRDefault="00513769" w:rsidP="0084142C">
            <w:pPr>
              <w:spacing w:before="40" w:after="40"/>
              <w:ind w:right="-2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Početna vrijednost</w:t>
            </w:r>
          </w:p>
        </w:tc>
        <w:tc>
          <w:tcPr>
            <w:tcW w:w="2482" w:type="dxa"/>
            <w:vAlign w:val="center"/>
          </w:tcPr>
          <w:p w14:paraId="26CA1A0E" w14:textId="77777777" w:rsidR="00513769" w:rsidRPr="00F52687" w:rsidRDefault="00513769" w:rsidP="0084142C">
            <w:pPr>
              <w:spacing w:before="40" w:after="40"/>
              <w:ind w:left="-23" w:right="-2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do 202</w:t>
            </w:r>
            <w:r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6</w:t>
            </w: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378" w:type="dxa"/>
            <w:vAlign w:val="center"/>
          </w:tcPr>
          <w:p w14:paraId="325645B8" w14:textId="77777777" w:rsidR="00513769" w:rsidRPr="00F52687" w:rsidRDefault="00513769" w:rsidP="0084142C">
            <w:pPr>
              <w:spacing w:before="40" w:after="40"/>
              <w:ind w:left="65" w:right="-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u 202</w:t>
            </w:r>
            <w:r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9</w:t>
            </w: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</w:tr>
      <w:tr w:rsidR="00513769" w:rsidRPr="00F52687" w14:paraId="542622F0" w14:textId="77777777" w:rsidTr="00841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E7FBFF"/>
          </w:tcPr>
          <w:p w14:paraId="28707C7F" w14:textId="0C941E60" w:rsidR="00513769" w:rsidRPr="00513769" w:rsidRDefault="00513769" w:rsidP="00513769">
            <w:pPr>
              <w:spacing w:before="40" w:after="40"/>
              <w:rPr>
                <w:rFonts w:ascii="Calibri" w:eastAsia="MS Mincho" w:hAnsi="Calibri" w:cs="Microsoft Sans Serif"/>
                <w:b/>
                <w:bCs w:val="0"/>
                <w:color w:val="auto"/>
                <w:sz w:val="20"/>
                <w:szCs w:val="20"/>
                <w:lang w:val="sr-Latn-RS"/>
              </w:rPr>
            </w:pPr>
            <w:r w:rsidRPr="00513769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lastRenderedPageBreak/>
              <w:t>Pr</w:t>
            </w:r>
            <w:r w:rsidR="00367DCE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>oširenje nadležnosti i poslova S</w:t>
            </w:r>
            <w:r w:rsidRPr="00513769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>avjetodavnog tijela kroz izmje</w:t>
            </w:r>
            <w:r w:rsidR="00367DCE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>ne i dopune odluke o osnivanju S</w:t>
            </w:r>
            <w:r w:rsidRPr="00513769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>avjeta</w:t>
            </w:r>
          </w:p>
        </w:tc>
        <w:tc>
          <w:tcPr>
            <w:tcW w:w="2070" w:type="dxa"/>
            <w:shd w:val="clear" w:color="auto" w:fill="E7FBFF"/>
          </w:tcPr>
          <w:p w14:paraId="7E64DFC6" w14:textId="51B5A03C" w:rsidR="00513769" w:rsidRPr="00513769" w:rsidRDefault="00513769" w:rsidP="0051376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513769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/</w:t>
            </w:r>
          </w:p>
        </w:tc>
        <w:tc>
          <w:tcPr>
            <w:tcW w:w="2482" w:type="dxa"/>
            <w:shd w:val="clear" w:color="auto" w:fill="E7FBFF"/>
          </w:tcPr>
          <w:p w14:paraId="7EE9A9FF" w14:textId="4F14F5BF" w:rsidR="00513769" w:rsidRPr="00513769" w:rsidRDefault="00513769" w:rsidP="0051376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513769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1 izmijenjen pravilnik</w:t>
            </w:r>
          </w:p>
        </w:tc>
        <w:tc>
          <w:tcPr>
            <w:tcW w:w="2378" w:type="dxa"/>
            <w:shd w:val="clear" w:color="auto" w:fill="E7FBFF"/>
          </w:tcPr>
          <w:p w14:paraId="652B95FE" w14:textId="7F9C7045" w:rsidR="00513769" w:rsidRPr="00513769" w:rsidRDefault="00513769" w:rsidP="0051376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513769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1 izmijenjen pravilnik</w:t>
            </w:r>
          </w:p>
        </w:tc>
      </w:tr>
    </w:tbl>
    <w:p w14:paraId="12695F33" w14:textId="77777777" w:rsidR="00513769" w:rsidRPr="00CF5796" w:rsidRDefault="00513769" w:rsidP="00513769">
      <w:pPr>
        <w:spacing w:after="120" w:line="240" w:lineRule="auto"/>
        <w:rPr>
          <w:rFonts w:ascii="Calibri" w:eastAsia="MS Mincho" w:hAnsi="Calibri" w:cs="Microsoft Sans Serif"/>
          <w:b w:val="0"/>
          <w:bCs/>
          <w:color w:val="262626"/>
          <w:sz w:val="20"/>
          <w:szCs w:val="20"/>
          <w:highlight w:val="yellow"/>
          <w:lang w:val="sr-Latn-RS" w:eastAsia="ja-JP"/>
        </w:rPr>
      </w:pPr>
    </w:p>
    <w:tbl>
      <w:tblPr>
        <w:tblStyle w:val="TableGrid11"/>
        <w:tblW w:w="10335" w:type="dxa"/>
        <w:tblInd w:w="-275" w:type="dxa"/>
        <w:tblLook w:val="04A0" w:firstRow="1" w:lastRow="0" w:firstColumn="1" w:lastColumn="0" w:noHBand="0" w:noVBand="1"/>
      </w:tblPr>
      <w:tblGrid>
        <w:gridCol w:w="2767"/>
        <w:gridCol w:w="1409"/>
        <w:gridCol w:w="1555"/>
        <w:gridCol w:w="1084"/>
        <w:gridCol w:w="1065"/>
        <w:gridCol w:w="1055"/>
        <w:gridCol w:w="1400"/>
      </w:tblGrid>
      <w:tr w:rsidR="00513769" w:rsidRPr="00CF5796" w14:paraId="74891575" w14:textId="77777777" w:rsidTr="0084142C">
        <w:tc>
          <w:tcPr>
            <w:tcW w:w="2776" w:type="dxa"/>
            <w:shd w:val="clear" w:color="auto" w:fill="DBEFF5"/>
            <w:vAlign w:val="center"/>
          </w:tcPr>
          <w:p w14:paraId="6F75D754" w14:textId="77777777" w:rsidR="00513769" w:rsidRPr="00323D28" w:rsidRDefault="00513769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Aktivnosti</w:t>
            </w:r>
          </w:p>
        </w:tc>
        <w:tc>
          <w:tcPr>
            <w:tcW w:w="1412" w:type="dxa"/>
            <w:shd w:val="clear" w:color="auto" w:fill="DBEFF5"/>
            <w:vAlign w:val="center"/>
          </w:tcPr>
          <w:p w14:paraId="16D2AD60" w14:textId="77777777" w:rsidR="00513769" w:rsidRPr="00323D28" w:rsidRDefault="00513769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Indikator rezultata</w:t>
            </w:r>
          </w:p>
        </w:tc>
        <w:tc>
          <w:tcPr>
            <w:tcW w:w="1559" w:type="dxa"/>
            <w:shd w:val="clear" w:color="auto" w:fill="DBEFF5"/>
            <w:vAlign w:val="center"/>
          </w:tcPr>
          <w:p w14:paraId="2B51F918" w14:textId="77777777" w:rsidR="00513769" w:rsidRPr="00323D28" w:rsidRDefault="00513769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Nadležne institucije</w:t>
            </w:r>
          </w:p>
        </w:tc>
        <w:tc>
          <w:tcPr>
            <w:tcW w:w="1065" w:type="dxa"/>
            <w:shd w:val="clear" w:color="auto" w:fill="DBEFF5"/>
            <w:vAlign w:val="center"/>
          </w:tcPr>
          <w:p w14:paraId="02CDD08F" w14:textId="77777777" w:rsidR="00513769" w:rsidRPr="00323D28" w:rsidRDefault="00513769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Početak aktivnosti</w:t>
            </w:r>
          </w:p>
        </w:tc>
        <w:tc>
          <w:tcPr>
            <w:tcW w:w="1065" w:type="dxa"/>
            <w:shd w:val="clear" w:color="auto" w:fill="DBEFF5"/>
            <w:vAlign w:val="center"/>
          </w:tcPr>
          <w:p w14:paraId="2CC6B253" w14:textId="77777777" w:rsidR="00513769" w:rsidRPr="00323D28" w:rsidRDefault="00513769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Završetak aktivnosti</w:t>
            </w:r>
          </w:p>
        </w:tc>
        <w:tc>
          <w:tcPr>
            <w:tcW w:w="1055" w:type="dxa"/>
            <w:shd w:val="clear" w:color="auto" w:fill="DBEFF5"/>
            <w:vAlign w:val="center"/>
          </w:tcPr>
          <w:p w14:paraId="5DB3F2B8" w14:textId="7482E8DE" w:rsidR="00513769" w:rsidRPr="009B7220" w:rsidRDefault="00513769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000000" w:themeColor="text1"/>
                <w:sz w:val="20"/>
                <w:szCs w:val="20"/>
                <w:lang w:val="sr-Latn-RS"/>
              </w:rPr>
            </w:pPr>
            <w:r w:rsidRPr="009B7220">
              <w:rPr>
                <w:rFonts w:ascii="Calibri" w:eastAsia="MS Mincho" w:hAnsi="Calibri" w:cs="Microsoft Sans Serif"/>
                <w:color w:val="000000" w:themeColor="text1"/>
                <w:sz w:val="20"/>
                <w:szCs w:val="20"/>
                <w:lang w:val="sr-Latn-RS"/>
              </w:rPr>
              <w:t>Sredstva za realizaciju</w:t>
            </w:r>
            <w:r w:rsidR="00D8507F" w:rsidRPr="009B7220">
              <w:rPr>
                <w:rFonts w:ascii="Calibri" w:eastAsia="MS Mincho" w:hAnsi="Calibri" w:cs="Microsoft Sans Serif"/>
                <w:color w:val="000000" w:themeColor="text1"/>
                <w:sz w:val="20"/>
                <w:szCs w:val="20"/>
                <w:lang w:val="sr-Latn-RS"/>
              </w:rPr>
              <w:t xml:space="preserve"> (BAM)</w:t>
            </w:r>
          </w:p>
        </w:tc>
        <w:tc>
          <w:tcPr>
            <w:tcW w:w="1403" w:type="dxa"/>
            <w:shd w:val="clear" w:color="auto" w:fill="DBEFF5"/>
            <w:vAlign w:val="center"/>
          </w:tcPr>
          <w:p w14:paraId="5B736225" w14:textId="21F6CAF5" w:rsidR="00513769" w:rsidRPr="009B7220" w:rsidRDefault="0007044C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color w:val="000000" w:themeColor="text1"/>
                <w:sz w:val="20"/>
                <w:szCs w:val="20"/>
                <w:lang w:val="sr-Latn-RS"/>
              </w:rPr>
              <w:t>Izvor finans</w:t>
            </w:r>
            <w:r w:rsidR="00513769" w:rsidRPr="009B7220">
              <w:rPr>
                <w:rFonts w:ascii="Calibri" w:eastAsia="MS Mincho" w:hAnsi="Calibri" w:cs="Microsoft Sans Serif"/>
                <w:color w:val="000000" w:themeColor="text1"/>
                <w:sz w:val="20"/>
                <w:szCs w:val="20"/>
                <w:lang w:val="sr-Latn-RS"/>
              </w:rPr>
              <w:t>iranja</w:t>
            </w:r>
          </w:p>
        </w:tc>
      </w:tr>
      <w:tr w:rsidR="003D6251" w:rsidRPr="00CF5796" w14:paraId="6933452B" w14:textId="77777777" w:rsidTr="0084142C">
        <w:tc>
          <w:tcPr>
            <w:tcW w:w="2776" w:type="dxa"/>
          </w:tcPr>
          <w:p w14:paraId="4A09188C" w14:textId="3F1CD5D5" w:rsidR="00513769" w:rsidRPr="003D6251" w:rsidRDefault="0007044C" w:rsidP="003D6251">
            <w:pPr>
              <w:pStyle w:val="ListParagraph"/>
              <w:numPr>
                <w:ilvl w:val="2"/>
                <w:numId w:val="13"/>
              </w:numPr>
              <w:spacing w:before="40" w:after="40" w:line="240" w:lineRule="auto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Kons</w:t>
            </w:r>
            <w:r w:rsidR="00367DCE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ultacije s</w:t>
            </w:r>
            <w:r w:rsidR="00F51EAE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OCD o ulozi</w:t>
            </w:r>
            <w:r w:rsidR="00513769" w:rsidRPr="003D6251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Savjetodavnog tijela kao temeljne platforme za dijalog između Vijeća ministara i OCD</w:t>
            </w:r>
          </w:p>
        </w:tc>
        <w:tc>
          <w:tcPr>
            <w:tcW w:w="1412" w:type="dxa"/>
          </w:tcPr>
          <w:p w14:paraId="59FF9431" w14:textId="6B266A61" w:rsidR="00513769" w:rsidRPr="00513769" w:rsidRDefault="00513769" w:rsidP="00513769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3</w:t>
            </w:r>
            <w:r w:rsidR="00F51EAE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 xml:space="preserve"> događaja, 1 online kons</w:t>
            </w:r>
            <w:r w:rsidR="00367DCE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ultacija</w:t>
            </w:r>
          </w:p>
        </w:tc>
        <w:tc>
          <w:tcPr>
            <w:tcW w:w="1539" w:type="dxa"/>
          </w:tcPr>
          <w:p w14:paraId="3CE4F3C4" w14:textId="77777777" w:rsidR="00513769" w:rsidRPr="00323D28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Ministarstvo pravde</w:t>
            </w:r>
            <w:r w:rsidRPr="00323D28">
              <w:rPr>
                <w:rFonts w:ascii="Calibri" w:hAnsi="Calibri" w:cs="Calibri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1085" w:type="dxa"/>
          </w:tcPr>
          <w:p w14:paraId="3668897C" w14:textId="73E7D770" w:rsidR="00513769" w:rsidRPr="00323D28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</w:t>
            </w:r>
            <w:r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</w:t>
            </w: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 xml:space="preserve"> Q 2025</w:t>
            </w:r>
          </w:p>
        </w:tc>
        <w:tc>
          <w:tcPr>
            <w:tcW w:w="1065" w:type="dxa"/>
          </w:tcPr>
          <w:p w14:paraId="636F275F" w14:textId="2040C9AB" w:rsidR="00513769" w:rsidRPr="00323D28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II</w:t>
            </w:r>
            <w:r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</w:t>
            </w: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 xml:space="preserve"> Q 2025</w:t>
            </w:r>
          </w:p>
        </w:tc>
        <w:tc>
          <w:tcPr>
            <w:tcW w:w="1055" w:type="dxa"/>
          </w:tcPr>
          <w:p w14:paraId="3A4652BC" w14:textId="1630AB43" w:rsidR="00513769" w:rsidRPr="009B7220" w:rsidRDefault="009B7220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</w:pPr>
            <w:r w:rsidRPr="009B7220"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>3.000</w:t>
            </w:r>
            <w:r w:rsidR="0033182B" w:rsidRPr="009B7220"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403" w:type="dxa"/>
          </w:tcPr>
          <w:p w14:paraId="36E0CD5D" w14:textId="13D4E9EE" w:rsidR="00513769" w:rsidRPr="009B7220" w:rsidRDefault="00367DC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TA projek</w:t>
            </w:r>
            <w:r w:rsidR="0007044C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a</w:t>
            </w:r>
            <w:r w:rsidR="003D6251" w:rsidRPr="009B7220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t</w:t>
            </w:r>
          </w:p>
        </w:tc>
      </w:tr>
      <w:tr w:rsidR="00513769" w:rsidRPr="00CF5796" w14:paraId="65DB7314" w14:textId="77777777" w:rsidTr="0084142C">
        <w:tc>
          <w:tcPr>
            <w:tcW w:w="2776" w:type="dxa"/>
          </w:tcPr>
          <w:p w14:paraId="0C582F2F" w14:textId="2383B6DE" w:rsidR="00513769" w:rsidRPr="003D6251" w:rsidRDefault="00367DCE" w:rsidP="003D6251">
            <w:pPr>
              <w:pStyle w:val="ListParagraph"/>
              <w:numPr>
                <w:ilvl w:val="2"/>
                <w:numId w:val="13"/>
              </w:numPr>
              <w:spacing w:before="40" w:after="40" w:line="240" w:lineRule="auto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Izrada izmjena O</w:t>
            </w:r>
            <w:r w:rsidR="00700373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dluke o osnivanju S</w:t>
            </w:r>
            <w:r w:rsidR="00513769" w:rsidRPr="003D6251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avjetodavnog t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="00513769" w:rsidRPr="003D6251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jela i njegovog poslovnika o radu.</w:t>
            </w:r>
          </w:p>
          <w:p w14:paraId="6EF18166" w14:textId="2E16E88E" w:rsidR="00513769" w:rsidRPr="003D6251" w:rsidRDefault="00513769" w:rsidP="003D6251">
            <w:pPr>
              <w:spacing w:before="40" w:after="40" w:line="240" w:lineRule="auto"/>
              <w:ind w:left="522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</w:p>
        </w:tc>
        <w:tc>
          <w:tcPr>
            <w:tcW w:w="1412" w:type="dxa"/>
          </w:tcPr>
          <w:p w14:paraId="41FE0CC8" w14:textId="3FDEC1E9" w:rsidR="00513769" w:rsidRPr="00323D28" w:rsidRDefault="003D6251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 w:rsidRPr="003D6251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Pripremljen prijedlog izmjena (po potrebi)</w:t>
            </w:r>
          </w:p>
        </w:tc>
        <w:tc>
          <w:tcPr>
            <w:tcW w:w="1539" w:type="dxa"/>
          </w:tcPr>
          <w:p w14:paraId="4A3D2FB2" w14:textId="77777777" w:rsidR="00513769" w:rsidRPr="00323D28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Ministarstvo pravde</w:t>
            </w:r>
            <w:r w:rsidRPr="00323D28">
              <w:rPr>
                <w:rFonts w:ascii="Calibri" w:hAnsi="Calibri" w:cs="Calibri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1085" w:type="dxa"/>
          </w:tcPr>
          <w:p w14:paraId="285B8DBE" w14:textId="296110CC" w:rsidR="00513769" w:rsidRPr="00323D28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</w:t>
            </w:r>
            <w:r w:rsidR="003D6251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 xml:space="preserve">II </w:t>
            </w: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Q 2025</w:t>
            </w:r>
          </w:p>
        </w:tc>
        <w:tc>
          <w:tcPr>
            <w:tcW w:w="1065" w:type="dxa"/>
          </w:tcPr>
          <w:p w14:paraId="5B596FD7" w14:textId="7D35C09E" w:rsidR="00513769" w:rsidRPr="00323D28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</w:t>
            </w:r>
            <w:r w:rsidR="003D6251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V</w:t>
            </w: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 xml:space="preserve"> Q 2025</w:t>
            </w:r>
          </w:p>
        </w:tc>
        <w:tc>
          <w:tcPr>
            <w:tcW w:w="1055" w:type="dxa"/>
          </w:tcPr>
          <w:p w14:paraId="11245F54" w14:textId="00A21970" w:rsidR="00513769" w:rsidRPr="009B7220" w:rsidRDefault="009B7220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</w:pPr>
            <w:r w:rsidRPr="009B7220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4</w:t>
            </w:r>
            <w:r w:rsidR="0033182B" w:rsidRPr="009B7220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.000</w:t>
            </w:r>
          </w:p>
        </w:tc>
        <w:tc>
          <w:tcPr>
            <w:tcW w:w="1403" w:type="dxa"/>
          </w:tcPr>
          <w:p w14:paraId="3B69D349" w14:textId="5E7791E9" w:rsidR="00513769" w:rsidRPr="009B7220" w:rsidRDefault="00F51EA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Budžet</w:t>
            </w:r>
            <w:r w:rsidR="009B7220" w:rsidRPr="009B7220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/</w:t>
            </w:r>
            <w:r w:rsidR="0033182B" w:rsidRPr="009B7220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TA</w:t>
            </w:r>
            <w:r w:rsidR="003C2CFE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 xml:space="preserve"> projek</w:t>
            </w:r>
            <w:r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a</w:t>
            </w:r>
            <w:r w:rsidR="009B7220" w:rsidRPr="009B7220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t</w:t>
            </w:r>
          </w:p>
        </w:tc>
      </w:tr>
    </w:tbl>
    <w:p w14:paraId="2EDAC51F" w14:textId="77777777" w:rsidR="00513769" w:rsidRPr="00CF5796" w:rsidRDefault="00513769" w:rsidP="00513769">
      <w:pPr>
        <w:spacing w:after="120" w:line="240" w:lineRule="auto"/>
        <w:rPr>
          <w:rFonts w:ascii="Calibri" w:eastAsia="MS Mincho" w:hAnsi="Calibri" w:cs="Mongolian Baiti"/>
          <w:color w:val="055971"/>
          <w:sz w:val="22"/>
          <w:highlight w:val="yellow"/>
          <w:lang w:val="sr-Latn-R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513769" w:rsidRPr="00CF5796" w14:paraId="250B384C" w14:textId="77777777" w:rsidTr="0084142C"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shd w:val="clear" w:color="auto" w:fill="F4E5B6"/>
          </w:tcPr>
          <w:p w14:paraId="19C8FD99" w14:textId="04804F5B" w:rsidR="00513769" w:rsidRPr="00323D28" w:rsidRDefault="00513769" w:rsidP="0084142C">
            <w:pPr>
              <w:spacing w:before="120" w:after="120"/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</w:pPr>
            <w:r w:rsidRPr="00323D28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 xml:space="preserve">Mjera </w:t>
            </w:r>
            <w:r w:rsidR="003D6251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>3</w:t>
            </w:r>
            <w:r w:rsidRPr="00323D28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 xml:space="preserve">.2 </w:t>
            </w:r>
          </w:p>
          <w:p w14:paraId="4EB5870F" w14:textId="1B2E6C56" w:rsidR="00513769" w:rsidRPr="00CF5796" w:rsidRDefault="003D6251" w:rsidP="0084142C">
            <w:pPr>
              <w:spacing w:before="120" w:after="120"/>
              <w:jc w:val="both"/>
              <w:rPr>
                <w:rFonts w:ascii="Cambria" w:eastAsia="MS Mincho" w:hAnsi="Cambria" w:cs="Mongolian Baiti"/>
                <w:b w:val="0"/>
                <w:color w:val="055971"/>
                <w:sz w:val="22"/>
                <w:highlight w:val="yellow"/>
                <w:lang w:val="sr-Latn-RS" w:eastAsia="ja-JP"/>
              </w:rPr>
            </w:pPr>
            <w:r w:rsidRPr="003D6251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>Osiguranje djelotvornog uključiva</w:t>
            </w:r>
            <w:r w:rsidR="003C2CFE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>nja OCD u pristupne pregovore s</w:t>
            </w:r>
            <w:r w:rsidRPr="003D6251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 xml:space="preserve"> EU</w:t>
            </w:r>
          </w:p>
        </w:tc>
      </w:tr>
    </w:tbl>
    <w:p w14:paraId="3A7B7A06" w14:textId="77777777" w:rsidR="00513769" w:rsidRPr="00CF5796" w:rsidRDefault="00513769" w:rsidP="00513769">
      <w:pPr>
        <w:spacing w:after="120" w:line="240" w:lineRule="auto"/>
        <w:rPr>
          <w:rFonts w:ascii="Calibri" w:eastAsia="MS Mincho" w:hAnsi="Calibri" w:cs="Mongolian Baiti"/>
          <w:color w:val="055971"/>
          <w:sz w:val="22"/>
          <w:highlight w:val="yellow"/>
          <w:lang w:val="sr-Latn-RS" w:eastAsia="ja-JP"/>
        </w:rPr>
      </w:pPr>
    </w:p>
    <w:tbl>
      <w:tblPr>
        <w:tblStyle w:val="GridTable4-Accent41"/>
        <w:tblW w:w="10170" w:type="dxa"/>
        <w:tblInd w:w="-95" w:type="dxa"/>
        <w:tblLook w:val="04A0" w:firstRow="1" w:lastRow="0" w:firstColumn="1" w:lastColumn="0" w:noHBand="0" w:noVBand="1"/>
      </w:tblPr>
      <w:tblGrid>
        <w:gridCol w:w="3240"/>
        <w:gridCol w:w="2070"/>
        <w:gridCol w:w="2482"/>
        <w:gridCol w:w="2378"/>
      </w:tblGrid>
      <w:tr w:rsidR="00513769" w:rsidRPr="00CF5796" w14:paraId="087C1CB7" w14:textId="77777777" w:rsidTr="00841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14:paraId="2E051DC9" w14:textId="77777777" w:rsidR="00513769" w:rsidRPr="00323D28" w:rsidRDefault="00513769" w:rsidP="0084142C">
            <w:pPr>
              <w:spacing w:before="40" w:after="40"/>
              <w:ind w:right="-383"/>
              <w:jc w:val="center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Indikator</w:t>
            </w:r>
          </w:p>
        </w:tc>
        <w:tc>
          <w:tcPr>
            <w:tcW w:w="2070" w:type="dxa"/>
            <w:vAlign w:val="center"/>
          </w:tcPr>
          <w:p w14:paraId="15546730" w14:textId="77777777" w:rsidR="00513769" w:rsidRPr="00323D28" w:rsidRDefault="00513769" w:rsidP="0084142C">
            <w:pPr>
              <w:spacing w:before="40" w:after="40"/>
              <w:ind w:right="-2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Početna vrijednost</w:t>
            </w:r>
          </w:p>
        </w:tc>
        <w:tc>
          <w:tcPr>
            <w:tcW w:w="2482" w:type="dxa"/>
            <w:vAlign w:val="center"/>
          </w:tcPr>
          <w:p w14:paraId="620754A2" w14:textId="77777777" w:rsidR="00513769" w:rsidRPr="00323D28" w:rsidRDefault="00513769" w:rsidP="0084142C">
            <w:pPr>
              <w:spacing w:before="40" w:after="40"/>
              <w:ind w:left="-23" w:right="-2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do 202</w:t>
            </w:r>
            <w:r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6</w:t>
            </w:r>
            <w:r w:rsidRP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378" w:type="dxa"/>
            <w:vAlign w:val="center"/>
          </w:tcPr>
          <w:p w14:paraId="4E46AD88" w14:textId="77777777" w:rsidR="00513769" w:rsidRPr="00323D28" w:rsidRDefault="00513769" w:rsidP="0084142C">
            <w:pPr>
              <w:spacing w:before="40" w:after="40"/>
              <w:ind w:left="65" w:right="-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u 202</w:t>
            </w:r>
            <w:r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9</w:t>
            </w:r>
            <w:r w:rsidRP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</w:tr>
      <w:tr w:rsidR="003D6251" w:rsidRPr="00CF5796" w14:paraId="0E0E7FC3" w14:textId="77777777" w:rsidTr="00841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E7FBFF"/>
            <w:vAlign w:val="center"/>
          </w:tcPr>
          <w:p w14:paraId="1C6657F2" w14:textId="0FDB4877" w:rsidR="003D6251" w:rsidRPr="003D6251" w:rsidRDefault="003D6251" w:rsidP="003D6251">
            <w:pPr>
              <w:spacing w:before="40" w:after="40"/>
              <w:rPr>
                <w:rFonts w:ascii="Calibri" w:eastAsia="MS Mincho" w:hAnsi="Calibri" w:cs="Microsoft Sans Serif"/>
                <w:b/>
                <w:bCs w:val="0"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3D6251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>F</w:t>
            </w:r>
            <w:r w:rsidR="003C2CFE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>ormali</w:t>
            </w:r>
            <w:r w:rsidR="00F51EAE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>zirana platforma za učestvovanje</w:t>
            </w:r>
            <w:r w:rsidR="003C2CFE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 xml:space="preserve"> OCD u pristupnim pregovorima s</w:t>
            </w:r>
            <w:r w:rsidRPr="003D6251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 xml:space="preserve"> EU</w:t>
            </w:r>
          </w:p>
        </w:tc>
        <w:tc>
          <w:tcPr>
            <w:tcW w:w="2070" w:type="dxa"/>
            <w:shd w:val="clear" w:color="auto" w:fill="E7FBFF"/>
          </w:tcPr>
          <w:p w14:paraId="1D48B2FC" w14:textId="169A4AAF" w:rsidR="003D6251" w:rsidRPr="003D6251" w:rsidRDefault="003D6251" w:rsidP="003D6251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bCs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3D6251">
              <w:rPr>
                <w:rFonts w:ascii="Calibri" w:eastAsia="Times New Roman" w:hAnsi="Calibri" w:cs="Calibri"/>
                <w:b w:val="0"/>
                <w:bCs/>
                <w:sz w:val="20"/>
                <w:szCs w:val="20"/>
                <w:lang w:val="bs-Latn-BA"/>
              </w:rPr>
              <w:t>Platforma nije uspostavljena</w:t>
            </w:r>
          </w:p>
        </w:tc>
        <w:tc>
          <w:tcPr>
            <w:tcW w:w="2482" w:type="dxa"/>
            <w:shd w:val="clear" w:color="auto" w:fill="E7FBFF"/>
          </w:tcPr>
          <w:p w14:paraId="09073FBF" w14:textId="1E63292C" w:rsidR="003D6251" w:rsidRPr="003D6251" w:rsidRDefault="003D6251" w:rsidP="003D6251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bCs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3D6251">
              <w:rPr>
                <w:rFonts w:ascii="Calibri" w:eastAsia="Times New Roman" w:hAnsi="Calibri" w:cs="Calibri"/>
                <w:b w:val="0"/>
                <w:bCs/>
                <w:sz w:val="20"/>
                <w:szCs w:val="20"/>
                <w:lang w:val="bs-Latn-BA"/>
              </w:rPr>
              <w:t>Platforma uspostavljena</w:t>
            </w:r>
          </w:p>
        </w:tc>
        <w:tc>
          <w:tcPr>
            <w:tcW w:w="2378" w:type="dxa"/>
            <w:shd w:val="clear" w:color="auto" w:fill="E7FBFF"/>
          </w:tcPr>
          <w:p w14:paraId="76253FD3" w14:textId="775FE528" w:rsidR="003D6251" w:rsidRPr="003D6251" w:rsidRDefault="003D6251" w:rsidP="009B7220">
            <w:pPr>
              <w:spacing w:after="40" w:line="312" w:lineRule="auto"/>
              <w:ind w:right="-3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bCs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3D6251">
              <w:rPr>
                <w:rFonts w:ascii="Calibri" w:eastAsia="Times New Roman" w:hAnsi="Calibri" w:cs="Calibri"/>
                <w:b w:val="0"/>
                <w:bCs/>
                <w:sz w:val="20"/>
                <w:szCs w:val="20"/>
                <w:lang w:val="bs-Latn-BA"/>
              </w:rPr>
              <w:t>Platforma uspostavljena</w:t>
            </w:r>
          </w:p>
        </w:tc>
      </w:tr>
    </w:tbl>
    <w:p w14:paraId="21A7E54B" w14:textId="77777777" w:rsidR="00513769" w:rsidRPr="00CF5796" w:rsidRDefault="00513769" w:rsidP="00513769">
      <w:pPr>
        <w:spacing w:after="40" w:line="312" w:lineRule="auto"/>
        <w:ind w:right="67"/>
        <w:rPr>
          <w:rFonts w:ascii="Calibri" w:eastAsia="MS Mincho" w:hAnsi="Calibri" w:cs="Microsoft Sans Serif"/>
          <w:bCs/>
          <w:color w:val="262626"/>
          <w:sz w:val="20"/>
          <w:szCs w:val="20"/>
          <w:highlight w:val="yellow"/>
          <w:lang w:val="sr-Latn-RS" w:eastAsia="ja-JP"/>
        </w:rPr>
      </w:pPr>
    </w:p>
    <w:tbl>
      <w:tblPr>
        <w:tblStyle w:val="TableGrid11"/>
        <w:tblW w:w="10425" w:type="dxa"/>
        <w:tblInd w:w="-365" w:type="dxa"/>
        <w:tblLook w:val="04A0" w:firstRow="1" w:lastRow="0" w:firstColumn="1" w:lastColumn="0" w:noHBand="0" w:noVBand="1"/>
      </w:tblPr>
      <w:tblGrid>
        <w:gridCol w:w="2774"/>
        <w:gridCol w:w="1474"/>
        <w:gridCol w:w="1236"/>
        <w:gridCol w:w="1387"/>
        <w:gridCol w:w="1234"/>
        <w:gridCol w:w="1122"/>
        <w:gridCol w:w="1198"/>
      </w:tblGrid>
      <w:tr w:rsidR="00513769" w:rsidRPr="00225272" w14:paraId="54DFAAD8" w14:textId="77777777" w:rsidTr="0084142C">
        <w:tc>
          <w:tcPr>
            <w:tcW w:w="2774" w:type="dxa"/>
            <w:shd w:val="clear" w:color="auto" w:fill="DBEFF5"/>
            <w:vAlign w:val="center"/>
          </w:tcPr>
          <w:p w14:paraId="41141F8D" w14:textId="77777777" w:rsidR="00513769" w:rsidRPr="00225272" w:rsidRDefault="00513769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Aktivnosti</w:t>
            </w:r>
          </w:p>
        </w:tc>
        <w:tc>
          <w:tcPr>
            <w:tcW w:w="1474" w:type="dxa"/>
            <w:shd w:val="clear" w:color="auto" w:fill="DBEFF5"/>
            <w:vAlign w:val="center"/>
          </w:tcPr>
          <w:p w14:paraId="3C0B3722" w14:textId="77777777" w:rsidR="00513769" w:rsidRPr="00225272" w:rsidRDefault="00513769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Indikator rezultata</w:t>
            </w:r>
          </w:p>
        </w:tc>
        <w:tc>
          <w:tcPr>
            <w:tcW w:w="1236" w:type="dxa"/>
            <w:shd w:val="clear" w:color="auto" w:fill="DBEFF5"/>
            <w:vAlign w:val="center"/>
          </w:tcPr>
          <w:p w14:paraId="154ED97D" w14:textId="77777777" w:rsidR="00513769" w:rsidRPr="00225272" w:rsidRDefault="00513769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Nadležne institucije</w:t>
            </w:r>
          </w:p>
        </w:tc>
        <w:tc>
          <w:tcPr>
            <w:tcW w:w="1387" w:type="dxa"/>
            <w:shd w:val="clear" w:color="auto" w:fill="DBEFF5"/>
            <w:vAlign w:val="center"/>
          </w:tcPr>
          <w:p w14:paraId="0CFA447D" w14:textId="77777777" w:rsidR="00513769" w:rsidRPr="00225272" w:rsidRDefault="00513769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Početak aktivnosti</w:t>
            </w:r>
          </w:p>
        </w:tc>
        <w:tc>
          <w:tcPr>
            <w:tcW w:w="1234" w:type="dxa"/>
            <w:shd w:val="clear" w:color="auto" w:fill="DBEFF5"/>
            <w:vAlign w:val="center"/>
          </w:tcPr>
          <w:p w14:paraId="78222C19" w14:textId="77777777" w:rsidR="00513769" w:rsidRPr="00225272" w:rsidRDefault="00513769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Završetak aktivnosti</w:t>
            </w:r>
          </w:p>
        </w:tc>
        <w:tc>
          <w:tcPr>
            <w:tcW w:w="1122" w:type="dxa"/>
            <w:shd w:val="clear" w:color="auto" w:fill="DBEFF5"/>
            <w:vAlign w:val="center"/>
          </w:tcPr>
          <w:p w14:paraId="5202C03B" w14:textId="115AC1D7" w:rsidR="00513769" w:rsidRPr="009B7220" w:rsidRDefault="00513769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9B7220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Sredstva za realizaciju</w:t>
            </w:r>
            <w:r w:rsidR="009B7220" w:rsidRPr="009B7220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 xml:space="preserve"> (BAM)</w:t>
            </w:r>
          </w:p>
        </w:tc>
        <w:tc>
          <w:tcPr>
            <w:tcW w:w="1198" w:type="dxa"/>
            <w:shd w:val="clear" w:color="auto" w:fill="DBEFF5"/>
            <w:vAlign w:val="center"/>
          </w:tcPr>
          <w:p w14:paraId="4E9568BB" w14:textId="3480ED09" w:rsidR="00513769" w:rsidRPr="009B7220" w:rsidRDefault="0007044C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Izvor finans</w:t>
            </w:r>
            <w:r w:rsidR="00513769" w:rsidRPr="009B7220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iranja</w:t>
            </w:r>
          </w:p>
        </w:tc>
      </w:tr>
      <w:tr w:rsidR="00513769" w:rsidRPr="00225272" w14:paraId="38F925A9" w14:textId="77777777" w:rsidTr="0084142C">
        <w:tc>
          <w:tcPr>
            <w:tcW w:w="2774" w:type="dxa"/>
          </w:tcPr>
          <w:p w14:paraId="23AA034D" w14:textId="53B159D6" w:rsidR="00513769" w:rsidRPr="005618D4" w:rsidRDefault="003D6251" w:rsidP="005618D4">
            <w:pPr>
              <w:pStyle w:val="ListParagraph"/>
              <w:numPr>
                <w:ilvl w:val="2"/>
                <w:numId w:val="16"/>
              </w:numPr>
              <w:spacing w:before="40" w:after="40" w:line="240" w:lineRule="auto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5618D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Izrada analize prakse uključivanja NVO u pristupne pr</w:t>
            </w:r>
            <w:r w:rsidR="003C2CFE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egovore u zemljama </w:t>
            </w:r>
            <w:r w:rsidR="00B84A5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regiona</w:t>
            </w:r>
            <w:r w:rsidRPr="005618D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, analiza očekivanja i potreba NVO   </w:t>
            </w:r>
          </w:p>
        </w:tc>
        <w:tc>
          <w:tcPr>
            <w:tcW w:w="1474" w:type="dxa"/>
          </w:tcPr>
          <w:p w14:paraId="4C4D6ADA" w14:textId="5F4A42D4" w:rsidR="00513769" w:rsidRPr="00225272" w:rsidRDefault="003C2CF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Izrađena analiza s</w:t>
            </w:r>
            <w:r w:rsidR="003D6251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preporukama</w:t>
            </w:r>
          </w:p>
        </w:tc>
        <w:tc>
          <w:tcPr>
            <w:tcW w:w="1236" w:type="dxa"/>
          </w:tcPr>
          <w:p w14:paraId="51090AC8" w14:textId="7199B2E3" w:rsidR="00513769" w:rsidRPr="00225272" w:rsidRDefault="00F51EA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Direkcija za ev</w:t>
            </w:r>
            <w:r w:rsidR="005618D4" w:rsidRPr="005618D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ropske integracije</w:t>
            </w:r>
          </w:p>
        </w:tc>
        <w:tc>
          <w:tcPr>
            <w:tcW w:w="1387" w:type="dxa"/>
          </w:tcPr>
          <w:p w14:paraId="62EF6F79" w14:textId="18D6CD50" w:rsidR="00513769" w:rsidRPr="00225272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 Q 202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234" w:type="dxa"/>
          </w:tcPr>
          <w:p w14:paraId="1694667A" w14:textId="76DAEF22" w:rsidR="00513769" w:rsidRPr="00225272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="003D6251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Q 202</w:t>
            </w:r>
            <w:r w:rsidR="003D6251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122" w:type="dxa"/>
          </w:tcPr>
          <w:p w14:paraId="562C10EA" w14:textId="25CE591D" w:rsidR="00513769" w:rsidRPr="009B7220" w:rsidRDefault="009B7220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9B7220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1</w:t>
            </w:r>
            <w:r w:rsidR="0033182B" w:rsidRPr="009B7220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0.000</w:t>
            </w:r>
          </w:p>
        </w:tc>
        <w:tc>
          <w:tcPr>
            <w:tcW w:w="1198" w:type="dxa"/>
          </w:tcPr>
          <w:p w14:paraId="7391BC7E" w14:textId="51123F25" w:rsidR="00513769" w:rsidRPr="009B7220" w:rsidRDefault="003C2CF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TA projek</w:t>
            </w:r>
            <w:r w:rsidR="0007044C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a</w:t>
            </w:r>
            <w:r w:rsidR="003D6251"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t</w:t>
            </w:r>
          </w:p>
        </w:tc>
      </w:tr>
      <w:tr w:rsidR="00513769" w:rsidRPr="00225272" w14:paraId="3333BAE9" w14:textId="77777777" w:rsidTr="0084142C">
        <w:tc>
          <w:tcPr>
            <w:tcW w:w="2774" w:type="dxa"/>
          </w:tcPr>
          <w:p w14:paraId="04C28480" w14:textId="0C4096BE" w:rsidR="003D6251" w:rsidRPr="005618D4" w:rsidRDefault="003C2CFE" w:rsidP="005618D4">
            <w:pPr>
              <w:pStyle w:val="ListParagraph"/>
              <w:numPr>
                <w:ilvl w:val="2"/>
                <w:numId w:val="16"/>
              </w:numPr>
              <w:spacing w:before="40" w:after="40" w:line="240" w:lineRule="auto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Uspos</w:t>
            </w:r>
            <w:r w:rsidR="00F51EAE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tavljanje mehanizma učestvovanja</w:t>
            </w:r>
            <w:r w:rsidR="003D6251" w:rsidRPr="005618D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OCD </w:t>
            </w:r>
            <w:r w:rsidR="00F51EAE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za nivo</w:t>
            </w:r>
            <w:r w:rsidR="0033182B"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Vijeća ministara B</w:t>
            </w:r>
            <w:r w:rsidR="00DE673A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osne </w:t>
            </w:r>
            <w:r w:rsidR="0033182B"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i</w:t>
            </w:r>
            <w:r w:rsidR="00DE673A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33182B"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H</w:t>
            </w:r>
            <w:r w:rsidR="00DE673A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ercegovine</w:t>
            </w:r>
            <w:r w:rsidR="0033182B"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3D6251"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u pristupnim pregovori</w:t>
            </w:r>
            <w:r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ma s</w:t>
            </w:r>
            <w:r w:rsidR="003D6251"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EU</w:t>
            </w:r>
          </w:p>
          <w:p w14:paraId="49268FD9" w14:textId="0874D2AA" w:rsidR="00513769" w:rsidRPr="005618D4" w:rsidRDefault="00513769" w:rsidP="003D6251">
            <w:pPr>
              <w:spacing w:before="40" w:after="40" w:line="240" w:lineRule="auto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</w:p>
        </w:tc>
        <w:tc>
          <w:tcPr>
            <w:tcW w:w="1474" w:type="dxa"/>
          </w:tcPr>
          <w:p w14:paraId="67694E4C" w14:textId="364558F9" w:rsidR="00513769" w:rsidRPr="00225272" w:rsidRDefault="003D6251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lastRenderedPageBreak/>
              <w:t>Mehanizam uspostavljen</w:t>
            </w:r>
          </w:p>
        </w:tc>
        <w:tc>
          <w:tcPr>
            <w:tcW w:w="1236" w:type="dxa"/>
          </w:tcPr>
          <w:p w14:paraId="4DEDAAFA" w14:textId="7BFA3852" w:rsidR="00513769" w:rsidRPr="005618D4" w:rsidRDefault="00B84A54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Direkcija za ev</w:t>
            </w:r>
            <w:r w:rsidR="005618D4" w:rsidRPr="005618D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ropske integracije</w:t>
            </w:r>
          </w:p>
        </w:tc>
        <w:tc>
          <w:tcPr>
            <w:tcW w:w="1387" w:type="dxa"/>
          </w:tcPr>
          <w:p w14:paraId="31C50BD8" w14:textId="3DAFE04D" w:rsidR="00513769" w:rsidRPr="00225272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="003D6251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Q 202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234" w:type="dxa"/>
          </w:tcPr>
          <w:p w14:paraId="6F641AD5" w14:textId="61C6648F" w:rsidR="00513769" w:rsidRPr="00225272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V</w:t>
            </w: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Q 202</w:t>
            </w:r>
            <w:r w:rsidR="003D6251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122" w:type="dxa"/>
          </w:tcPr>
          <w:p w14:paraId="6E665483" w14:textId="5375DB82" w:rsidR="00513769" w:rsidRPr="009B7220" w:rsidRDefault="0033182B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8</w:t>
            </w:r>
            <w:r w:rsidR="009B7220"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.</w:t>
            </w:r>
            <w:r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000 </w:t>
            </w:r>
          </w:p>
        </w:tc>
        <w:tc>
          <w:tcPr>
            <w:tcW w:w="1198" w:type="dxa"/>
          </w:tcPr>
          <w:p w14:paraId="66C51E99" w14:textId="5A3CA1CD" w:rsidR="00513769" w:rsidRPr="009B7220" w:rsidRDefault="0007044C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Budžet</w:t>
            </w:r>
            <w:r w:rsidR="009B7220"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/</w:t>
            </w:r>
            <w:r w:rsidR="0033182B"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TA</w:t>
            </w:r>
            <w:r w:rsidR="003C2CFE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projek</w:t>
            </w:r>
            <w:r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a</w:t>
            </w:r>
            <w:r w:rsidR="009B7220"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t</w:t>
            </w:r>
          </w:p>
        </w:tc>
      </w:tr>
      <w:tr w:rsidR="00513769" w:rsidRPr="00225272" w14:paraId="3BBE68D4" w14:textId="77777777" w:rsidTr="0084142C">
        <w:tc>
          <w:tcPr>
            <w:tcW w:w="2774" w:type="dxa"/>
          </w:tcPr>
          <w:p w14:paraId="629642A0" w14:textId="1B484B5F" w:rsidR="00513769" w:rsidRPr="005618D4" w:rsidRDefault="003C2CFE" w:rsidP="005618D4">
            <w:pPr>
              <w:pStyle w:val="ListParagraph"/>
              <w:numPr>
                <w:ilvl w:val="2"/>
                <w:numId w:val="16"/>
              </w:numPr>
              <w:spacing w:before="40" w:after="40" w:line="240" w:lineRule="auto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Jačanj</w:t>
            </w:r>
            <w:r w:rsidR="00F51EAE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e kapaciteta OCD za učestvovanje</w:t>
            </w:r>
            <w:r w:rsidR="003D6251" w:rsidRPr="005618D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u pris</w:t>
            </w:r>
            <w:r w:rsidR="00F51EAE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tupnim pregovorima kroz informis</w:t>
            </w:r>
            <w:r w:rsidR="003D6251" w:rsidRPr="005618D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anje i obuke</w:t>
            </w:r>
          </w:p>
        </w:tc>
        <w:tc>
          <w:tcPr>
            <w:tcW w:w="1474" w:type="dxa"/>
          </w:tcPr>
          <w:p w14:paraId="3986E6FE" w14:textId="6A619F4C" w:rsidR="00513769" w:rsidRPr="00225272" w:rsidRDefault="00535DD1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4</w:t>
            </w:r>
            <w:r w:rsidR="00513769"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događaja  </w:t>
            </w:r>
          </w:p>
        </w:tc>
        <w:tc>
          <w:tcPr>
            <w:tcW w:w="1236" w:type="dxa"/>
          </w:tcPr>
          <w:p w14:paraId="07586336" w14:textId="6993B5DC" w:rsidR="00513769" w:rsidRPr="005618D4" w:rsidRDefault="00F51EA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Direkcija za ev</w:t>
            </w:r>
            <w:r w:rsidR="005618D4" w:rsidRPr="005618D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ropske integracije</w:t>
            </w:r>
          </w:p>
        </w:tc>
        <w:tc>
          <w:tcPr>
            <w:tcW w:w="1387" w:type="dxa"/>
          </w:tcPr>
          <w:p w14:paraId="64E2C649" w14:textId="6D054BE5" w:rsidR="00513769" w:rsidRPr="00225272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="003D6251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Q 202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234" w:type="dxa"/>
          </w:tcPr>
          <w:p w14:paraId="6ADDDD25" w14:textId="77777777" w:rsidR="00513769" w:rsidRPr="009B7220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V</w:t>
            </w: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Q 202</w:t>
            </w: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122" w:type="dxa"/>
          </w:tcPr>
          <w:p w14:paraId="5C79D398" w14:textId="1765641A" w:rsidR="00513769" w:rsidRPr="009B7220" w:rsidRDefault="009B7220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20.000</w:t>
            </w:r>
            <w:r w:rsidR="0033182B"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198" w:type="dxa"/>
          </w:tcPr>
          <w:p w14:paraId="48B75180" w14:textId="0957FC20" w:rsidR="00513769" w:rsidRPr="009B7220" w:rsidRDefault="0007044C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Budžet</w:t>
            </w:r>
            <w:r w:rsidR="009B7220"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/</w:t>
            </w:r>
            <w:r w:rsidR="0033182B"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TA</w:t>
            </w:r>
            <w:r w:rsidR="003C2CFE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projek</w:t>
            </w:r>
            <w:r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a</w:t>
            </w:r>
            <w:r w:rsidR="009B7220"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t</w:t>
            </w:r>
            <w:r w:rsidR="0033182B"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</w:p>
        </w:tc>
      </w:tr>
    </w:tbl>
    <w:p w14:paraId="714BF07E" w14:textId="77777777" w:rsidR="00513769" w:rsidRPr="00CF5796" w:rsidRDefault="00513769" w:rsidP="00513769">
      <w:pPr>
        <w:spacing w:after="120" w:line="240" w:lineRule="auto"/>
        <w:rPr>
          <w:rFonts w:ascii="Calibri" w:eastAsia="MS Mincho" w:hAnsi="Calibri" w:cs="Microsoft Sans Serif"/>
          <w:b w:val="0"/>
          <w:bCs/>
          <w:color w:val="262626"/>
          <w:sz w:val="20"/>
          <w:szCs w:val="20"/>
          <w:highlight w:val="yellow"/>
          <w:lang w:val="sr-Latn-R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513769" w:rsidRPr="00CF5796" w14:paraId="2EE76B37" w14:textId="77777777" w:rsidTr="0084142C"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shd w:val="clear" w:color="auto" w:fill="F4E5B6"/>
          </w:tcPr>
          <w:p w14:paraId="09560218" w14:textId="6D619A90" w:rsidR="00513769" w:rsidRPr="00225272" w:rsidRDefault="00513769" w:rsidP="0084142C">
            <w:pPr>
              <w:spacing w:before="120" w:after="120"/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</w:pPr>
            <w:r w:rsidRPr="00225272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 xml:space="preserve">Mjera </w:t>
            </w:r>
            <w:r w:rsidR="005618D4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>3</w:t>
            </w:r>
            <w:r w:rsidRPr="00225272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 xml:space="preserve">.3 </w:t>
            </w:r>
          </w:p>
          <w:p w14:paraId="439B10FC" w14:textId="14E5F2CD" w:rsidR="00513769" w:rsidRPr="00CF5796" w:rsidRDefault="00F51EAE" w:rsidP="0084142C">
            <w:pPr>
              <w:spacing w:before="120" w:after="120"/>
              <w:jc w:val="both"/>
              <w:rPr>
                <w:rFonts w:ascii="Cambria" w:eastAsia="MS Mincho" w:hAnsi="Cambria" w:cs="Mongolian Baiti"/>
                <w:b w:val="0"/>
                <w:color w:val="055971"/>
                <w:sz w:val="22"/>
                <w:highlight w:val="yellow"/>
                <w:lang w:val="sr-Latn-RS" w:eastAsia="ja-JP"/>
              </w:rPr>
            </w:pPr>
            <w:r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>Sistematsko</w:t>
            </w:r>
            <w:r w:rsidR="005618D4" w:rsidRPr="005618D4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 xml:space="preserve"> praćenje razvoja civilnog društva</w:t>
            </w:r>
          </w:p>
        </w:tc>
      </w:tr>
    </w:tbl>
    <w:p w14:paraId="7F08E462" w14:textId="77777777" w:rsidR="00513769" w:rsidRPr="00CF5796" w:rsidRDefault="00513769" w:rsidP="00513769">
      <w:pPr>
        <w:spacing w:after="120" w:line="240" w:lineRule="auto"/>
        <w:rPr>
          <w:rFonts w:ascii="Calibri" w:eastAsia="MS Mincho" w:hAnsi="Calibri" w:cs="Mongolian Baiti"/>
          <w:color w:val="055971"/>
          <w:sz w:val="22"/>
          <w:highlight w:val="yellow"/>
          <w:lang w:val="sr-Latn-RS" w:eastAsia="ja-JP"/>
        </w:rPr>
      </w:pPr>
    </w:p>
    <w:tbl>
      <w:tblPr>
        <w:tblStyle w:val="GridTable4-Accent41"/>
        <w:tblW w:w="10490" w:type="dxa"/>
        <w:tblInd w:w="-572" w:type="dxa"/>
        <w:tblLook w:val="04A0" w:firstRow="1" w:lastRow="0" w:firstColumn="1" w:lastColumn="0" w:noHBand="0" w:noVBand="1"/>
      </w:tblPr>
      <w:tblGrid>
        <w:gridCol w:w="3717"/>
        <w:gridCol w:w="2070"/>
        <w:gridCol w:w="1584"/>
        <w:gridCol w:w="3119"/>
      </w:tblGrid>
      <w:tr w:rsidR="00513769" w:rsidRPr="00CF5796" w14:paraId="10682241" w14:textId="77777777" w:rsidTr="00561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7" w:type="dxa"/>
            <w:vAlign w:val="center"/>
          </w:tcPr>
          <w:p w14:paraId="132E87C7" w14:textId="77777777" w:rsidR="00513769" w:rsidRPr="00225272" w:rsidRDefault="00513769" w:rsidP="0084142C">
            <w:pPr>
              <w:spacing w:before="40" w:after="40"/>
              <w:ind w:right="-383"/>
              <w:jc w:val="center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 xml:space="preserve">Indikator </w:t>
            </w:r>
          </w:p>
        </w:tc>
        <w:tc>
          <w:tcPr>
            <w:tcW w:w="2070" w:type="dxa"/>
            <w:vAlign w:val="center"/>
          </w:tcPr>
          <w:p w14:paraId="7B1BA0A6" w14:textId="77777777" w:rsidR="00513769" w:rsidRPr="00225272" w:rsidRDefault="00513769" w:rsidP="0084142C">
            <w:pPr>
              <w:spacing w:before="40" w:after="40"/>
              <w:ind w:right="-2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Početna vrijednost</w:t>
            </w:r>
          </w:p>
        </w:tc>
        <w:tc>
          <w:tcPr>
            <w:tcW w:w="1584" w:type="dxa"/>
            <w:vAlign w:val="center"/>
          </w:tcPr>
          <w:p w14:paraId="6DEF0BD2" w14:textId="43D154AA" w:rsidR="00513769" w:rsidRPr="00225272" w:rsidRDefault="00513769" w:rsidP="0084142C">
            <w:pPr>
              <w:spacing w:before="40" w:after="40"/>
              <w:ind w:left="-23" w:right="-2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do 202</w:t>
            </w:r>
            <w:r w:rsidR="005618D4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6</w:t>
            </w:r>
            <w:r w:rsidRPr="00225272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119" w:type="dxa"/>
            <w:vAlign w:val="center"/>
          </w:tcPr>
          <w:p w14:paraId="06A55986" w14:textId="1EFD378A" w:rsidR="00513769" w:rsidRPr="00225272" w:rsidRDefault="00513769" w:rsidP="0084142C">
            <w:pPr>
              <w:spacing w:before="40" w:after="40"/>
              <w:ind w:left="65" w:right="-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u 202</w:t>
            </w:r>
            <w:r w:rsidR="005618D4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9</w:t>
            </w:r>
            <w:r w:rsidRPr="00225272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</w:tr>
      <w:tr w:rsidR="005618D4" w:rsidRPr="00CF5796" w14:paraId="378218AD" w14:textId="77777777" w:rsidTr="0056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7" w:type="dxa"/>
            <w:shd w:val="clear" w:color="auto" w:fill="E7FBFF"/>
          </w:tcPr>
          <w:p w14:paraId="05F6D06A" w14:textId="08CE2A14" w:rsidR="005618D4" w:rsidRPr="005618D4" w:rsidRDefault="00F51EAE" w:rsidP="005618D4">
            <w:pPr>
              <w:spacing w:before="40" w:after="40"/>
              <w:rPr>
                <w:rFonts w:ascii="Calibri" w:eastAsia="MS Mincho" w:hAnsi="Calibri" w:cs="Microsoft Sans Serif"/>
                <w:b/>
                <w:bCs w:val="0"/>
                <w:color w:val="auto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>Uspostavljen sistem</w:t>
            </w:r>
            <w:r w:rsidR="005618D4" w:rsidRPr="005618D4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 xml:space="preserve"> statističkog praćenja razvijenosti </w:t>
            </w:r>
            <w:r w:rsidR="005618D4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>OCD</w:t>
            </w:r>
            <w:r w:rsidR="003C2CFE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 xml:space="preserve"> sektora s</w:t>
            </w:r>
            <w:r w:rsidR="005618D4" w:rsidRPr="005618D4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 xml:space="preserve"> </w:t>
            </w:r>
            <w:r w:rsidR="003C2CFE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>godišnjim</w:t>
            </w:r>
            <w:r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 xml:space="preserve"> izvještavanjem</w:t>
            </w:r>
          </w:p>
        </w:tc>
        <w:tc>
          <w:tcPr>
            <w:tcW w:w="2070" w:type="dxa"/>
            <w:shd w:val="clear" w:color="auto" w:fill="E7FBFF"/>
          </w:tcPr>
          <w:p w14:paraId="68A619D8" w14:textId="7765D912" w:rsidR="005618D4" w:rsidRPr="005618D4" w:rsidRDefault="00F51EAE" w:rsidP="005618D4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bCs/>
                <w:color w:val="auto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Calibri" w:eastAsia="Calibri" w:hAnsi="Calibri" w:cs="Calibri"/>
                <w:b w:val="0"/>
                <w:bCs/>
                <w:sz w:val="20"/>
                <w:szCs w:val="20"/>
                <w:lang w:val="bs-Latn-BA"/>
              </w:rPr>
              <w:t>Nije uspostavljen sistem</w:t>
            </w:r>
          </w:p>
        </w:tc>
        <w:tc>
          <w:tcPr>
            <w:tcW w:w="1584" w:type="dxa"/>
            <w:shd w:val="clear" w:color="auto" w:fill="E7FBFF"/>
          </w:tcPr>
          <w:p w14:paraId="473A5B2B" w14:textId="032941B1" w:rsidR="005618D4" w:rsidRPr="005618D4" w:rsidRDefault="00F51EAE" w:rsidP="005618D4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bCs/>
                <w:color w:val="auto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Calibri" w:eastAsia="Calibri" w:hAnsi="Calibri" w:cs="Calibri"/>
                <w:b w:val="0"/>
                <w:bCs/>
                <w:sz w:val="20"/>
                <w:szCs w:val="20"/>
                <w:lang w:val="bs-Latn-BA"/>
              </w:rPr>
              <w:t>Sistem</w:t>
            </w:r>
            <w:r w:rsidR="005618D4" w:rsidRPr="005618D4">
              <w:rPr>
                <w:rFonts w:ascii="Calibri" w:eastAsia="Calibri" w:hAnsi="Calibri" w:cs="Calibri"/>
                <w:b w:val="0"/>
                <w:bCs/>
                <w:sz w:val="20"/>
                <w:szCs w:val="20"/>
                <w:lang w:val="bs-Latn-BA"/>
              </w:rPr>
              <w:t xml:space="preserve"> uspostavljen, </w:t>
            </w:r>
            <w:r w:rsidR="005618D4">
              <w:rPr>
                <w:rFonts w:ascii="Calibri" w:eastAsia="Calibri" w:hAnsi="Calibri" w:cs="Calibri"/>
                <w:b w:val="0"/>
                <w:bCs/>
                <w:sz w:val="20"/>
                <w:szCs w:val="20"/>
                <w:lang w:val="bs-Latn-BA"/>
              </w:rPr>
              <w:t>1</w:t>
            </w:r>
            <w:r>
              <w:rPr>
                <w:rFonts w:ascii="Calibri" w:eastAsia="Calibri" w:hAnsi="Calibri" w:cs="Calibri"/>
                <w:b w:val="0"/>
                <w:bCs/>
                <w:sz w:val="20"/>
                <w:szCs w:val="20"/>
                <w:lang w:val="bs-Latn-BA"/>
              </w:rPr>
              <w:t xml:space="preserve"> godišnji izvještaj</w:t>
            </w:r>
          </w:p>
        </w:tc>
        <w:tc>
          <w:tcPr>
            <w:tcW w:w="3119" w:type="dxa"/>
            <w:shd w:val="clear" w:color="auto" w:fill="E7FBFF"/>
          </w:tcPr>
          <w:p w14:paraId="24C86973" w14:textId="4E0DEE51" w:rsidR="005618D4" w:rsidRPr="005618D4" w:rsidRDefault="0007044C" w:rsidP="005618D4">
            <w:pPr>
              <w:spacing w:after="40" w:line="312" w:lineRule="auto"/>
              <w:ind w:right="-3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bCs/>
                <w:color w:val="auto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Calibri" w:eastAsia="Calibri" w:hAnsi="Calibri" w:cs="Calibri"/>
                <w:b w:val="0"/>
                <w:bCs/>
                <w:sz w:val="20"/>
                <w:szCs w:val="20"/>
                <w:lang w:val="bs-Latn-BA"/>
              </w:rPr>
              <w:t>4 godišnja izvještaja</w:t>
            </w:r>
          </w:p>
        </w:tc>
      </w:tr>
      <w:tr w:rsidR="005618D4" w:rsidRPr="00CF5796" w14:paraId="0DCEEA88" w14:textId="77777777" w:rsidTr="00561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7" w:type="dxa"/>
            <w:shd w:val="clear" w:color="auto" w:fill="E7FBFF"/>
          </w:tcPr>
          <w:p w14:paraId="2666829E" w14:textId="4C65E1E2" w:rsidR="005618D4" w:rsidRPr="005618D4" w:rsidRDefault="00B84A54" w:rsidP="005618D4">
            <w:pPr>
              <w:spacing w:before="40" w:after="40"/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</w:pPr>
            <w:r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>Redovno</w:t>
            </w:r>
            <w:r w:rsidR="005618D4" w:rsidRPr="005618D4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 xml:space="preserve"> ažuriran zbirni </w:t>
            </w:r>
            <w:r w:rsidR="002810EE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bs-Latn-BA"/>
              </w:rPr>
              <w:t>e-registar udruženja i fondacija</w:t>
            </w:r>
          </w:p>
        </w:tc>
        <w:tc>
          <w:tcPr>
            <w:tcW w:w="2070" w:type="dxa"/>
            <w:shd w:val="clear" w:color="auto" w:fill="E7FBFF"/>
          </w:tcPr>
          <w:p w14:paraId="45ADA9DC" w14:textId="5A8AF8CF" w:rsidR="005618D4" w:rsidRPr="005618D4" w:rsidRDefault="005618D4" w:rsidP="005618D4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sz w:val="20"/>
                <w:szCs w:val="20"/>
                <w:lang w:val="bs-Latn-BA"/>
              </w:rPr>
            </w:pPr>
            <w:r w:rsidRPr="005618D4">
              <w:rPr>
                <w:rFonts w:ascii="Calibri" w:eastAsia="Times New Roman" w:hAnsi="Calibri" w:cs="Calibri"/>
                <w:b w:val="0"/>
                <w:bCs/>
                <w:sz w:val="20"/>
                <w:szCs w:val="20"/>
                <w:lang w:val="bs-Latn-BA"/>
              </w:rPr>
              <w:t xml:space="preserve">Zbirni </w:t>
            </w:r>
            <w:r w:rsidR="003C2CFE">
              <w:rPr>
                <w:rFonts w:ascii="Calibri" w:eastAsia="Times New Roman" w:hAnsi="Calibri" w:cs="Calibri"/>
                <w:b w:val="0"/>
                <w:bCs/>
                <w:sz w:val="20"/>
                <w:szCs w:val="20"/>
                <w:lang w:val="bs-Latn-BA"/>
              </w:rPr>
              <w:t>e</w:t>
            </w:r>
            <w:r w:rsidR="002810EE">
              <w:rPr>
                <w:rFonts w:ascii="Calibri" w:eastAsia="Times New Roman" w:hAnsi="Calibri" w:cs="Calibri"/>
                <w:b w:val="0"/>
                <w:bCs/>
                <w:sz w:val="20"/>
                <w:szCs w:val="20"/>
                <w:lang w:val="bs-Latn-BA"/>
              </w:rPr>
              <w:t>-registar se ne ažurira redovno</w:t>
            </w:r>
          </w:p>
        </w:tc>
        <w:tc>
          <w:tcPr>
            <w:tcW w:w="1584" w:type="dxa"/>
            <w:shd w:val="clear" w:color="auto" w:fill="E7FBFF"/>
          </w:tcPr>
          <w:p w14:paraId="325A3B2F" w14:textId="19C7ECA1" w:rsidR="005618D4" w:rsidRPr="005618D4" w:rsidRDefault="002810EE" w:rsidP="005618D4">
            <w:pPr>
              <w:spacing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</w:pPr>
            <w:r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Zbirni e-registar redovno</w:t>
            </w:r>
            <w:r w:rsidR="005618D4" w:rsidRPr="005618D4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 xml:space="preserve"> ažuriran</w:t>
            </w:r>
          </w:p>
        </w:tc>
        <w:tc>
          <w:tcPr>
            <w:tcW w:w="3119" w:type="dxa"/>
            <w:shd w:val="clear" w:color="auto" w:fill="E7FBFF"/>
          </w:tcPr>
          <w:p w14:paraId="4A9D40E2" w14:textId="5000A380" w:rsidR="005618D4" w:rsidRPr="005618D4" w:rsidRDefault="005618D4" w:rsidP="005618D4">
            <w:pPr>
              <w:spacing w:after="40" w:line="312" w:lineRule="auto"/>
              <w:ind w:right="-3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</w:pPr>
            <w:r w:rsidRPr="005618D4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Zbirni e-reg</w:t>
            </w:r>
            <w:r w:rsidR="003C2CFE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istar redov</w:t>
            </w:r>
            <w:r w:rsidR="0007044C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no</w:t>
            </w:r>
            <w:r w:rsidRPr="005618D4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 xml:space="preserve"> ažuriran</w:t>
            </w:r>
          </w:p>
        </w:tc>
      </w:tr>
    </w:tbl>
    <w:p w14:paraId="14F96BA8" w14:textId="77777777" w:rsidR="00513769" w:rsidRPr="00CF5796" w:rsidRDefault="00513769" w:rsidP="00513769">
      <w:pPr>
        <w:spacing w:after="120" w:line="240" w:lineRule="auto"/>
        <w:rPr>
          <w:rFonts w:ascii="Calibri" w:eastAsia="MS Mincho" w:hAnsi="Calibri" w:cs="Mongolian Baiti"/>
          <w:color w:val="055971"/>
          <w:sz w:val="20"/>
          <w:szCs w:val="20"/>
          <w:highlight w:val="yellow"/>
          <w:lang w:val="sr-Latn-RS" w:eastAsia="ja-JP"/>
        </w:rPr>
      </w:pPr>
    </w:p>
    <w:tbl>
      <w:tblPr>
        <w:tblStyle w:val="TableGrid11"/>
        <w:tblW w:w="10425" w:type="dxa"/>
        <w:tblInd w:w="-365" w:type="dxa"/>
        <w:tblLook w:val="04A0" w:firstRow="1" w:lastRow="0" w:firstColumn="1" w:lastColumn="0" w:noHBand="0" w:noVBand="1"/>
      </w:tblPr>
      <w:tblGrid>
        <w:gridCol w:w="2616"/>
        <w:gridCol w:w="1934"/>
        <w:gridCol w:w="1268"/>
        <w:gridCol w:w="1188"/>
        <w:gridCol w:w="1117"/>
        <w:gridCol w:w="1104"/>
        <w:gridCol w:w="1198"/>
      </w:tblGrid>
      <w:tr w:rsidR="00513769" w:rsidRPr="00225272" w14:paraId="50DED055" w14:textId="77777777" w:rsidTr="0084142C">
        <w:tc>
          <w:tcPr>
            <w:tcW w:w="2616" w:type="dxa"/>
            <w:shd w:val="clear" w:color="auto" w:fill="DBEFF5"/>
            <w:vAlign w:val="center"/>
          </w:tcPr>
          <w:p w14:paraId="3FA3D875" w14:textId="77777777" w:rsidR="00513769" w:rsidRPr="00225272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Aktivnosti</w:t>
            </w:r>
          </w:p>
        </w:tc>
        <w:tc>
          <w:tcPr>
            <w:tcW w:w="1934" w:type="dxa"/>
            <w:shd w:val="clear" w:color="auto" w:fill="DBEFF5"/>
            <w:vAlign w:val="center"/>
          </w:tcPr>
          <w:p w14:paraId="0BB3E4D6" w14:textId="77777777" w:rsidR="00513769" w:rsidRPr="00225272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Indikator rezultata</w:t>
            </w:r>
          </w:p>
        </w:tc>
        <w:tc>
          <w:tcPr>
            <w:tcW w:w="1268" w:type="dxa"/>
            <w:shd w:val="clear" w:color="auto" w:fill="DBEFF5"/>
            <w:vAlign w:val="center"/>
          </w:tcPr>
          <w:p w14:paraId="0F5EA18A" w14:textId="77777777" w:rsidR="00513769" w:rsidRPr="00225272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Nadležne institucije</w:t>
            </w:r>
          </w:p>
        </w:tc>
        <w:tc>
          <w:tcPr>
            <w:tcW w:w="1188" w:type="dxa"/>
            <w:shd w:val="clear" w:color="auto" w:fill="DBEFF5"/>
            <w:vAlign w:val="center"/>
          </w:tcPr>
          <w:p w14:paraId="3C67DCA9" w14:textId="77777777" w:rsidR="00513769" w:rsidRPr="00225272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Početak aktivnosti</w:t>
            </w:r>
          </w:p>
        </w:tc>
        <w:tc>
          <w:tcPr>
            <w:tcW w:w="1117" w:type="dxa"/>
            <w:shd w:val="clear" w:color="auto" w:fill="DBEFF5"/>
            <w:vAlign w:val="center"/>
          </w:tcPr>
          <w:p w14:paraId="77891BB4" w14:textId="77777777" w:rsidR="00513769" w:rsidRPr="00225272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Završetak aktivnosti</w:t>
            </w:r>
          </w:p>
        </w:tc>
        <w:tc>
          <w:tcPr>
            <w:tcW w:w="1104" w:type="dxa"/>
            <w:shd w:val="clear" w:color="auto" w:fill="DBEFF5"/>
            <w:vAlign w:val="center"/>
          </w:tcPr>
          <w:p w14:paraId="61F8C033" w14:textId="3C64A1B3" w:rsidR="00513769" w:rsidRPr="009B7220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9B7220">
              <w:rPr>
                <w:rFonts w:ascii="Calibri" w:eastAsia="MS Mincho" w:hAnsi="Calibri" w:cs="Microsoft Sans Serif"/>
                <w:color w:val="000000" w:themeColor="text1"/>
                <w:sz w:val="20"/>
                <w:szCs w:val="20"/>
                <w:lang w:val="sr-Latn-RS"/>
              </w:rPr>
              <w:t>Sredstva za realizaciju</w:t>
            </w:r>
            <w:r w:rsidR="009B7220" w:rsidRPr="009B7220">
              <w:rPr>
                <w:rFonts w:ascii="Calibri" w:eastAsia="MS Mincho" w:hAnsi="Calibri" w:cs="Microsoft Sans Serif"/>
                <w:color w:val="000000" w:themeColor="text1"/>
                <w:sz w:val="20"/>
                <w:szCs w:val="20"/>
                <w:lang w:val="sr-Latn-RS"/>
              </w:rPr>
              <w:t xml:space="preserve"> (BAM)</w:t>
            </w:r>
          </w:p>
        </w:tc>
        <w:tc>
          <w:tcPr>
            <w:tcW w:w="1198" w:type="dxa"/>
            <w:shd w:val="clear" w:color="auto" w:fill="DBEFF5"/>
            <w:vAlign w:val="center"/>
          </w:tcPr>
          <w:p w14:paraId="1EF24F74" w14:textId="07B10A8A" w:rsidR="00513769" w:rsidRPr="009B7220" w:rsidRDefault="0007044C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color w:val="000000" w:themeColor="text1"/>
                <w:sz w:val="20"/>
                <w:szCs w:val="20"/>
                <w:lang w:val="sr-Latn-RS"/>
              </w:rPr>
              <w:t>Izvor finans</w:t>
            </w:r>
            <w:r w:rsidR="00513769" w:rsidRPr="009B7220">
              <w:rPr>
                <w:rFonts w:ascii="Calibri" w:eastAsia="MS Mincho" w:hAnsi="Calibri" w:cs="Microsoft Sans Serif"/>
                <w:color w:val="000000" w:themeColor="text1"/>
                <w:sz w:val="20"/>
                <w:szCs w:val="20"/>
                <w:lang w:val="sr-Latn-RS"/>
              </w:rPr>
              <w:t>iranja</w:t>
            </w:r>
          </w:p>
        </w:tc>
      </w:tr>
      <w:tr w:rsidR="00513769" w:rsidRPr="00225272" w14:paraId="596A0B96" w14:textId="77777777" w:rsidTr="0084142C">
        <w:tc>
          <w:tcPr>
            <w:tcW w:w="2616" w:type="dxa"/>
          </w:tcPr>
          <w:p w14:paraId="0EEB39C1" w14:textId="4E2B98E7" w:rsidR="00513769" w:rsidRPr="00DE14E4" w:rsidRDefault="00DE14E4" w:rsidP="00DE14E4">
            <w:pPr>
              <w:pStyle w:val="ListParagraph"/>
              <w:numPr>
                <w:ilvl w:val="2"/>
                <w:numId w:val="17"/>
              </w:numPr>
              <w:spacing w:before="40" w:after="40" w:line="240" w:lineRule="auto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DE14E4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 xml:space="preserve">Izrada metodologije </w:t>
            </w:r>
            <w:r w:rsidRPr="00DE14E4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 xml:space="preserve">za </w:t>
            </w:r>
            <w:r w:rsidRPr="00DE14E4">
              <w:rPr>
                <w:rFonts w:ascii="Calibri" w:eastAsia="Calibri" w:hAnsi="Calibri" w:cs="Calibri"/>
                <w:b w:val="0"/>
                <w:bCs/>
                <w:sz w:val="20"/>
                <w:szCs w:val="20"/>
                <w:lang w:val="bs-Latn-BA"/>
              </w:rPr>
              <w:t>statističko praćenje razvijenosti OCD sektora</w:t>
            </w:r>
          </w:p>
        </w:tc>
        <w:tc>
          <w:tcPr>
            <w:tcW w:w="1934" w:type="dxa"/>
          </w:tcPr>
          <w:p w14:paraId="711351AA" w14:textId="3E2926F6" w:rsidR="00513769" w:rsidRPr="00225272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Izrađen</w:t>
            </w:r>
            <w:r w:rsidR="00DE14E4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a</w:t>
            </w:r>
            <w:r w:rsidRPr="00225272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 xml:space="preserve"> </w:t>
            </w:r>
            <w:r w:rsidR="00DE14E4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metod</w:t>
            </w:r>
            <w:r w:rsidR="00535DD1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o</w:t>
            </w:r>
            <w:r w:rsidR="00DE14E4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logija</w:t>
            </w:r>
          </w:p>
        </w:tc>
        <w:tc>
          <w:tcPr>
            <w:tcW w:w="1268" w:type="dxa"/>
          </w:tcPr>
          <w:p w14:paraId="0D30DB93" w14:textId="77777777" w:rsidR="00513769" w:rsidRPr="00225272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Ministarstvo pravde</w:t>
            </w:r>
          </w:p>
          <w:p w14:paraId="266450C6" w14:textId="77777777" w:rsidR="00513769" w:rsidRPr="00225272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</w:p>
        </w:tc>
        <w:tc>
          <w:tcPr>
            <w:tcW w:w="1188" w:type="dxa"/>
          </w:tcPr>
          <w:p w14:paraId="717B8282" w14:textId="78E2A192" w:rsidR="00513769" w:rsidRPr="00225272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I</w:t>
            </w:r>
            <w:r w:rsidR="00DE14E4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II</w:t>
            </w:r>
            <w:r w:rsidRPr="00225272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 xml:space="preserve"> Q 2025</w:t>
            </w:r>
          </w:p>
        </w:tc>
        <w:tc>
          <w:tcPr>
            <w:tcW w:w="1117" w:type="dxa"/>
          </w:tcPr>
          <w:p w14:paraId="2A4AB97A" w14:textId="53E33752" w:rsidR="00513769" w:rsidRPr="00225272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I</w:t>
            </w:r>
            <w:r w:rsidR="00DE14E4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V</w:t>
            </w:r>
            <w:r w:rsidRPr="00225272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 xml:space="preserve"> Q 2025</w:t>
            </w:r>
          </w:p>
        </w:tc>
        <w:tc>
          <w:tcPr>
            <w:tcW w:w="1104" w:type="dxa"/>
          </w:tcPr>
          <w:p w14:paraId="0FBA47BA" w14:textId="5A9CA6F5" w:rsidR="00513769" w:rsidRPr="009B7220" w:rsidRDefault="009B7220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9B7220"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>5</w:t>
            </w:r>
            <w:r w:rsidR="0033182B" w:rsidRPr="009B7220"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>.000</w:t>
            </w:r>
          </w:p>
        </w:tc>
        <w:tc>
          <w:tcPr>
            <w:tcW w:w="1198" w:type="dxa"/>
          </w:tcPr>
          <w:p w14:paraId="785E6C34" w14:textId="2DEE161E" w:rsidR="00513769" w:rsidRPr="009B7220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9B7220"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TA </w:t>
            </w:r>
            <w:r w:rsidR="003C2CFE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projek</w:t>
            </w:r>
            <w:r w:rsidR="0007044C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a</w:t>
            </w:r>
            <w:r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t</w:t>
            </w:r>
          </w:p>
        </w:tc>
      </w:tr>
      <w:tr w:rsidR="00513769" w:rsidRPr="00CF5796" w14:paraId="0683DAD5" w14:textId="77777777" w:rsidTr="0084142C">
        <w:tc>
          <w:tcPr>
            <w:tcW w:w="2616" w:type="dxa"/>
          </w:tcPr>
          <w:p w14:paraId="544B6DB4" w14:textId="6CAC4200" w:rsidR="00513769" w:rsidRPr="00DE14E4" w:rsidRDefault="00F51EAE" w:rsidP="00DE14E4">
            <w:pPr>
              <w:numPr>
                <w:ilvl w:val="2"/>
                <w:numId w:val="17"/>
              </w:numPr>
              <w:spacing w:before="40" w:after="40" w:line="240" w:lineRule="auto"/>
              <w:ind w:left="522" w:hanging="522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Izrada godišnjeg izvještaja</w:t>
            </w:r>
            <w:r w:rsidR="00DE14E4" w:rsidRPr="00DE14E4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 xml:space="preserve"> o </w:t>
            </w:r>
            <w:r w:rsidR="00DE14E4" w:rsidRPr="00DE14E4">
              <w:rPr>
                <w:rFonts w:ascii="Calibri" w:eastAsia="Calibri" w:hAnsi="Calibri" w:cs="Calibri"/>
                <w:b w:val="0"/>
                <w:bCs/>
                <w:sz w:val="20"/>
                <w:szCs w:val="20"/>
                <w:lang w:val="bs-Latn-BA"/>
              </w:rPr>
              <w:t>razvijenosti OCD sektora</w:t>
            </w:r>
          </w:p>
        </w:tc>
        <w:tc>
          <w:tcPr>
            <w:tcW w:w="1934" w:type="dxa"/>
          </w:tcPr>
          <w:p w14:paraId="6CBC8807" w14:textId="22105377" w:rsidR="00513769" w:rsidRPr="00DE14E4" w:rsidRDefault="00F51EA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1 godišnji izvještaj</w:t>
            </w:r>
            <w:r w:rsidR="003C2CFE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 xml:space="preserve"> </w:t>
            </w:r>
            <w:r w:rsidR="00DE14E4" w:rsidRPr="00DE14E4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(za 2025)</w:t>
            </w:r>
          </w:p>
        </w:tc>
        <w:tc>
          <w:tcPr>
            <w:tcW w:w="1268" w:type="dxa"/>
          </w:tcPr>
          <w:p w14:paraId="17BB5521" w14:textId="77777777" w:rsidR="00513769" w:rsidRPr="00225272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Ministarstvo pravde</w:t>
            </w:r>
          </w:p>
        </w:tc>
        <w:tc>
          <w:tcPr>
            <w:tcW w:w="1188" w:type="dxa"/>
          </w:tcPr>
          <w:p w14:paraId="08BD8BB6" w14:textId="52CB5F9F" w:rsidR="00513769" w:rsidRPr="00225272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="00DE14E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Q 202</w:t>
            </w:r>
            <w:r w:rsidR="00DE14E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117" w:type="dxa"/>
          </w:tcPr>
          <w:p w14:paraId="6AA58BD9" w14:textId="67825655" w:rsidR="00513769" w:rsidRPr="00225272" w:rsidRDefault="00513769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="00DE14E4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II</w:t>
            </w:r>
            <w:r w:rsidRPr="00225272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Q 2026</w:t>
            </w:r>
          </w:p>
        </w:tc>
        <w:tc>
          <w:tcPr>
            <w:tcW w:w="1104" w:type="dxa"/>
          </w:tcPr>
          <w:p w14:paraId="6BF2EFA7" w14:textId="064BADC2" w:rsidR="00513769" w:rsidRPr="009B7220" w:rsidRDefault="009B7220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9B7220"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>3</w:t>
            </w:r>
            <w:r w:rsidR="0033182B" w:rsidRPr="009B7220"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>.000</w:t>
            </w:r>
          </w:p>
        </w:tc>
        <w:tc>
          <w:tcPr>
            <w:tcW w:w="1198" w:type="dxa"/>
          </w:tcPr>
          <w:p w14:paraId="61E0C21E" w14:textId="028E1CF9" w:rsidR="00513769" w:rsidRPr="009B7220" w:rsidRDefault="0007044C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>Budžet</w:t>
            </w:r>
          </w:p>
        </w:tc>
      </w:tr>
      <w:tr w:rsidR="00DE14E4" w:rsidRPr="00CF5796" w14:paraId="1BFB34D7" w14:textId="77777777" w:rsidTr="0084142C">
        <w:tc>
          <w:tcPr>
            <w:tcW w:w="2616" w:type="dxa"/>
          </w:tcPr>
          <w:p w14:paraId="54C2452A" w14:textId="77C806E3" w:rsidR="00DE14E4" w:rsidRPr="0040297D" w:rsidRDefault="00F51EAE" w:rsidP="00DE14E4">
            <w:pPr>
              <w:jc w:val="both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3.3.3. Unap</w:t>
            </w:r>
            <w:r w:rsidR="002810EE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r</w:t>
            </w:r>
            <w:r w:rsidR="0040297D" w:rsidRPr="0040297D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eđe</w:t>
            </w:r>
            <w:r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nje Zbirnog e-registra udruženja i fondacija</w:t>
            </w:r>
            <w:r w:rsidR="0040297D" w:rsidRPr="0040297D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 xml:space="preserve"> u Bosni i Hercegovini</w:t>
            </w:r>
          </w:p>
          <w:p w14:paraId="23098257" w14:textId="77777777" w:rsidR="00DE14E4" w:rsidRPr="00DE14E4" w:rsidRDefault="00DE14E4" w:rsidP="0040297D">
            <w:pPr>
              <w:spacing w:before="40" w:after="40" w:line="240" w:lineRule="auto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</w:p>
        </w:tc>
        <w:tc>
          <w:tcPr>
            <w:tcW w:w="1934" w:type="dxa"/>
          </w:tcPr>
          <w:p w14:paraId="3EDA13EE" w14:textId="530261DE" w:rsidR="00DE14E4" w:rsidRPr="00DE14E4" w:rsidRDefault="0040297D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Izrađena analiza n</w:t>
            </w:r>
            <w:r w:rsidR="003C2CFE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edostataka Zbirnog e-registra s</w:t>
            </w:r>
            <w:r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 xml:space="preserve"> preporukama; </w:t>
            </w:r>
            <w:r w:rsidR="002810EE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Realizovana</w:t>
            </w:r>
            <w:r w:rsidR="0033182B" w:rsidRPr="009B7220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 xml:space="preserve"> potrebna poboljšanja IT segmenta; </w:t>
            </w:r>
            <w:r w:rsidR="002810EE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Zbirni e-registar redovno</w:t>
            </w:r>
            <w:r w:rsidRPr="005618D4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 xml:space="preserve"> ažuriran</w:t>
            </w:r>
          </w:p>
        </w:tc>
        <w:tc>
          <w:tcPr>
            <w:tcW w:w="1268" w:type="dxa"/>
          </w:tcPr>
          <w:p w14:paraId="4F3B6082" w14:textId="71073809" w:rsidR="00DE14E4" w:rsidRPr="00225272" w:rsidRDefault="0040297D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Ministarstvo pravde</w:t>
            </w:r>
          </w:p>
        </w:tc>
        <w:tc>
          <w:tcPr>
            <w:tcW w:w="1188" w:type="dxa"/>
          </w:tcPr>
          <w:p w14:paraId="33F24D45" w14:textId="412551EB" w:rsidR="00DE14E4" w:rsidRPr="00225272" w:rsidRDefault="0040297D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 Q 2025</w:t>
            </w:r>
          </w:p>
        </w:tc>
        <w:tc>
          <w:tcPr>
            <w:tcW w:w="1117" w:type="dxa"/>
          </w:tcPr>
          <w:p w14:paraId="718B1513" w14:textId="41B75D71" w:rsidR="00DE14E4" w:rsidRPr="009B7220" w:rsidRDefault="0040297D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 Q 2026</w:t>
            </w:r>
          </w:p>
        </w:tc>
        <w:tc>
          <w:tcPr>
            <w:tcW w:w="1104" w:type="dxa"/>
          </w:tcPr>
          <w:p w14:paraId="7FB45EE7" w14:textId="15F38ACE" w:rsidR="00DE14E4" w:rsidRPr="009B7220" w:rsidRDefault="0033182B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9B7220"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>30.000</w:t>
            </w:r>
          </w:p>
        </w:tc>
        <w:tc>
          <w:tcPr>
            <w:tcW w:w="1198" w:type="dxa"/>
          </w:tcPr>
          <w:p w14:paraId="45A9BE6D" w14:textId="7D7FBAC9" w:rsidR="00DE14E4" w:rsidRPr="009B7220" w:rsidRDefault="0007044C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color w:val="000000" w:themeColor="text1"/>
                <w:sz w:val="20"/>
                <w:szCs w:val="20"/>
                <w:lang w:val="sr-Latn-RS"/>
              </w:rPr>
              <w:t>Budžet</w:t>
            </w:r>
          </w:p>
        </w:tc>
      </w:tr>
    </w:tbl>
    <w:p w14:paraId="3B2DC220" w14:textId="77777777" w:rsidR="00513769" w:rsidRDefault="00513769" w:rsidP="00C05E99">
      <w:pPr>
        <w:jc w:val="both"/>
      </w:pPr>
    </w:p>
    <w:p w14:paraId="2E2301FC" w14:textId="7EFB23A0" w:rsidR="00535DD1" w:rsidRDefault="00535DD1" w:rsidP="00C05E99">
      <w:pPr>
        <w:jc w:val="both"/>
      </w:pPr>
    </w:p>
    <w:p w14:paraId="0392AA4A" w14:textId="77777777" w:rsidR="00043048" w:rsidRDefault="00043048" w:rsidP="00C05E99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0297D" w:rsidRPr="00CF5796" w14:paraId="551897B1" w14:textId="77777777" w:rsidTr="0084142C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8D4BE"/>
          </w:tcPr>
          <w:p w14:paraId="2930C098" w14:textId="074E6CE9" w:rsidR="0040297D" w:rsidRDefault="0040297D" w:rsidP="0084142C">
            <w:pPr>
              <w:spacing w:before="60" w:after="60"/>
              <w:jc w:val="both"/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</w:pPr>
            <w:r w:rsidRPr="00F52687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lastRenderedPageBreak/>
              <w:t xml:space="preserve">OPERATIVNI CILJ </w:t>
            </w:r>
            <w:r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 xml:space="preserve">4 </w:t>
            </w:r>
          </w:p>
          <w:p w14:paraId="4E595B83" w14:textId="1BA502B0" w:rsidR="0040297D" w:rsidRPr="00F52687" w:rsidRDefault="006B5C4C" w:rsidP="0084142C">
            <w:pPr>
              <w:spacing w:before="60" w:after="60"/>
              <w:jc w:val="both"/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</w:pPr>
            <w:r w:rsidRPr="0040297D">
              <w:rPr>
                <w:rFonts w:ascii="Cambria" w:eastAsia="MS Mincho" w:hAnsi="Cambria" w:cs="Mongolian Baiti"/>
                <w:color w:val="auto"/>
                <w:sz w:val="24"/>
                <w:lang w:val="sr-Latn-RS" w:eastAsia="ja-JP"/>
              </w:rPr>
              <w:t>JAČANJE RESURSNE INFRASTRUKTURE CIVILNOG DRUŠTVA</w:t>
            </w:r>
          </w:p>
        </w:tc>
      </w:tr>
    </w:tbl>
    <w:p w14:paraId="2B8038BE" w14:textId="77777777" w:rsidR="0040297D" w:rsidRPr="00CF5796" w:rsidRDefault="0040297D" w:rsidP="0040297D">
      <w:pPr>
        <w:jc w:val="center"/>
        <w:rPr>
          <w:rFonts w:ascii="Cambria" w:eastAsia="MS Mincho" w:hAnsi="Cambria" w:cs="Mongolian Baiti"/>
          <w:color w:val="055971"/>
          <w:sz w:val="24"/>
          <w:szCs w:val="24"/>
          <w:highlight w:val="yellow"/>
          <w:lang w:val="sr-Latn-R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0297D" w:rsidRPr="00CF5796" w14:paraId="63047CE3" w14:textId="77777777" w:rsidTr="0084142C"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shd w:val="clear" w:color="auto" w:fill="F4E5B6"/>
          </w:tcPr>
          <w:p w14:paraId="710DA9E3" w14:textId="6645937B" w:rsidR="0040297D" w:rsidRPr="00BF76D3" w:rsidRDefault="0040297D" w:rsidP="0084142C">
            <w:pPr>
              <w:spacing w:before="120" w:after="120"/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</w:pPr>
            <w:r w:rsidRPr="00BF76D3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 xml:space="preserve">Mjera </w:t>
            </w:r>
            <w:r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>4</w:t>
            </w:r>
            <w:r w:rsidRPr="00BF76D3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 xml:space="preserve">.1 </w:t>
            </w:r>
          </w:p>
          <w:p w14:paraId="343B53A4" w14:textId="6D46804D" w:rsidR="0040297D" w:rsidRPr="00CF5796" w:rsidRDefault="0040297D" w:rsidP="0084142C">
            <w:pPr>
              <w:spacing w:before="120" w:after="120"/>
              <w:jc w:val="both"/>
              <w:rPr>
                <w:rFonts w:ascii="Cambria" w:eastAsia="MS Mincho" w:hAnsi="Cambria" w:cs="Mongolian Baiti"/>
                <w:b w:val="0"/>
                <w:color w:val="055971"/>
                <w:sz w:val="22"/>
                <w:highlight w:val="yellow"/>
                <w:lang w:val="sr-Latn-RS" w:eastAsia="ja-JP"/>
              </w:rPr>
            </w:pPr>
            <w:r w:rsidRPr="0040297D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>Podrška razvoju zajedničkih servisa i resursne infrastrukture OCD</w:t>
            </w:r>
          </w:p>
        </w:tc>
      </w:tr>
    </w:tbl>
    <w:p w14:paraId="3E380727" w14:textId="77777777" w:rsidR="0040297D" w:rsidRPr="00CF5796" w:rsidRDefault="0040297D" w:rsidP="0040297D">
      <w:pPr>
        <w:jc w:val="center"/>
        <w:rPr>
          <w:rFonts w:ascii="Calibri" w:eastAsia="MS Mincho" w:hAnsi="Calibri" w:cs="Mongolian Baiti"/>
          <w:color w:val="055971"/>
          <w:sz w:val="24"/>
          <w:szCs w:val="24"/>
          <w:highlight w:val="yellow"/>
          <w:lang w:val="sr-Latn-RS" w:eastAsia="ja-JP"/>
        </w:rPr>
      </w:pPr>
    </w:p>
    <w:tbl>
      <w:tblPr>
        <w:tblStyle w:val="GridTable4-Accent41"/>
        <w:tblW w:w="10170" w:type="dxa"/>
        <w:tblInd w:w="-95" w:type="dxa"/>
        <w:tblLook w:val="04A0" w:firstRow="1" w:lastRow="0" w:firstColumn="1" w:lastColumn="0" w:noHBand="0" w:noVBand="1"/>
      </w:tblPr>
      <w:tblGrid>
        <w:gridCol w:w="3240"/>
        <w:gridCol w:w="2070"/>
        <w:gridCol w:w="2482"/>
        <w:gridCol w:w="2378"/>
      </w:tblGrid>
      <w:tr w:rsidR="0040297D" w:rsidRPr="00F52687" w14:paraId="77FFC631" w14:textId="77777777" w:rsidTr="00841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14:paraId="06773239" w14:textId="77777777" w:rsidR="0040297D" w:rsidRPr="00F52687" w:rsidRDefault="0040297D" w:rsidP="0084142C">
            <w:pPr>
              <w:spacing w:before="40" w:after="40"/>
              <w:ind w:right="-383"/>
              <w:jc w:val="center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Indikator</w:t>
            </w:r>
          </w:p>
        </w:tc>
        <w:tc>
          <w:tcPr>
            <w:tcW w:w="2070" w:type="dxa"/>
            <w:vAlign w:val="center"/>
          </w:tcPr>
          <w:p w14:paraId="25CE5A06" w14:textId="77777777" w:rsidR="0040297D" w:rsidRPr="00F52687" w:rsidRDefault="0040297D" w:rsidP="0084142C">
            <w:pPr>
              <w:spacing w:before="40" w:after="40"/>
              <w:ind w:right="-2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Početna vrijednost</w:t>
            </w:r>
          </w:p>
        </w:tc>
        <w:tc>
          <w:tcPr>
            <w:tcW w:w="2482" w:type="dxa"/>
            <w:vAlign w:val="center"/>
          </w:tcPr>
          <w:p w14:paraId="78605D2F" w14:textId="77777777" w:rsidR="0040297D" w:rsidRPr="00F52687" w:rsidRDefault="0040297D" w:rsidP="0084142C">
            <w:pPr>
              <w:spacing w:before="40" w:after="40"/>
              <w:ind w:left="-23" w:right="-2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do 202</w:t>
            </w:r>
            <w:r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6</w:t>
            </w: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378" w:type="dxa"/>
            <w:vAlign w:val="center"/>
          </w:tcPr>
          <w:p w14:paraId="23E3DF71" w14:textId="77777777" w:rsidR="0040297D" w:rsidRPr="00F52687" w:rsidRDefault="0040297D" w:rsidP="0084142C">
            <w:pPr>
              <w:spacing w:before="40" w:after="40"/>
              <w:ind w:left="65" w:right="-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u 202</w:t>
            </w:r>
            <w:r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9</w:t>
            </w:r>
            <w:r w:rsidRPr="00F52687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</w:tr>
      <w:tr w:rsidR="0040297D" w:rsidRPr="00F52687" w14:paraId="501BEA99" w14:textId="77777777" w:rsidTr="00841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E7FBFF"/>
          </w:tcPr>
          <w:p w14:paraId="2A634555" w14:textId="7463BC2F" w:rsidR="0040297D" w:rsidRPr="0040297D" w:rsidRDefault="0040297D" w:rsidP="0040297D">
            <w:pPr>
              <w:spacing w:before="40" w:after="40"/>
              <w:rPr>
                <w:rFonts w:ascii="Calibri" w:eastAsia="MS Mincho" w:hAnsi="Calibri" w:cs="Microsoft Sans Serif"/>
                <w:b/>
                <w:bCs w:val="0"/>
                <w:color w:val="auto"/>
                <w:sz w:val="20"/>
                <w:szCs w:val="20"/>
                <w:lang w:val="sr-Latn-RS"/>
              </w:rPr>
            </w:pPr>
            <w:r w:rsidRPr="0040297D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>Broj resursnih centara OCD podržanih iz javnih sredstava institucija B</w:t>
            </w:r>
            <w:r w:rsidR="00E34F85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 xml:space="preserve">osne </w:t>
            </w:r>
            <w:r w:rsidRPr="0040297D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>i</w:t>
            </w:r>
            <w:r w:rsidR="00E34F85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 xml:space="preserve"> </w:t>
            </w:r>
            <w:r w:rsidRPr="0040297D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>H</w:t>
            </w:r>
            <w:r w:rsidR="00E34F85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>ercegovine</w:t>
            </w:r>
          </w:p>
        </w:tc>
        <w:tc>
          <w:tcPr>
            <w:tcW w:w="2070" w:type="dxa"/>
            <w:shd w:val="clear" w:color="auto" w:fill="E7FBFF"/>
          </w:tcPr>
          <w:p w14:paraId="3D678759" w14:textId="501E70B3" w:rsidR="0040297D" w:rsidRPr="0040297D" w:rsidRDefault="0040297D" w:rsidP="0040297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40297D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0</w:t>
            </w:r>
          </w:p>
        </w:tc>
        <w:tc>
          <w:tcPr>
            <w:tcW w:w="2482" w:type="dxa"/>
            <w:shd w:val="clear" w:color="auto" w:fill="E7FBFF"/>
          </w:tcPr>
          <w:p w14:paraId="47C04762" w14:textId="4FAF400C" w:rsidR="0040297D" w:rsidRPr="0040297D" w:rsidRDefault="0040297D" w:rsidP="0040297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40297D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2378" w:type="dxa"/>
            <w:shd w:val="clear" w:color="auto" w:fill="E7FBFF"/>
          </w:tcPr>
          <w:p w14:paraId="367F6394" w14:textId="7B1EF658" w:rsidR="0040297D" w:rsidRPr="0040297D" w:rsidRDefault="0040297D" w:rsidP="0040297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40297D">
              <w:rPr>
                <w:rFonts w:ascii="Calibri" w:eastAsia="Times New Roman" w:hAnsi="Calibri" w:cs="Calibri"/>
                <w:b w:val="0"/>
                <w:sz w:val="20"/>
                <w:szCs w:val="20"/>
                <w:lang w:val="bs-Latn-BA"/>
              </w:rPr>
              <w:t xml:space="preserve">3 </w:t>
            </w:r>
            <w:r w:rsidRPr="0040297D">
              <w:rPr>
                <w:rFonts w:ascii="Calibri" w:eastAsia="Calibri" w:hAnsi="Calibri" w:cs="Calibri"/>
                <w:b w:val="0"/>
                <w:sz w:val="20"/>
                <w:szCs w:val="20"/>
                <w:lang w:val="bs-Latn-BA"/>
              </w:rPr>
              <w:t>(1 »nacionalni« resur</w:t>
            </w:r>
            <w:r w:rsidR="003C2CFE">
              <w:rPr>
                <w:rFonts w:ascii="Calibri" w:eastAsia="Calibri" w:hAnsi="Calibri" w:cs="Calibri"/>
                <w:b w:val="0"/>
                <w:sz w:val="20"/>
                <w:szCs w:val="20"/>
                <w:lang w:val="bs-Latn-BA"/>
              </w:rPr>
              <w:t>s</w:t>
            </w:r>
            <w:r w:rsidRPr="0040297D">
              <w:rPr>
                <w:rFonts w:ascii="Calibri" w:eastAsia="Calibri" w:hAnsi="Calibri" w:cs="Calibri"/>
                <w:b w:val="0"/>
                <w:sz w:val="20"/>
                <w:szCs w:val="20"/>
                <w:lang w:val="bs-Latn-BA"/>
              </w:rPr>
              <w:t>ni centar, 3 regionalna resurna centra)</w:t>
            </w:r>
          </w:p>
        </w:tc>
      </w:tr>
    </w:tbl>
    <w:tbl>
      <w:tblPr>
        <w:tblStyle w:val="TableGrid11"/>
        <w:tblW w:w="10335" w:type="dxa"/>
        <w:tblInd w:w="-275" w:type="dxa"/>
        <w:tblLook w:val="04A0" w:firstRow="1" w:lastRow="0" w:firstColumn="1" w:lastColumn="0" w:noHBand="0" w:noVBand="1"/>
      </w:tblPr>
      <w:tblGrid>
        <w:gridCol w:w="2764"/>
        <w:gridCol w:w="1411"/>
        <w:gridCol w:w="1555"/>
        <w:gridCol w:w="1084"/>
        <w:gridCol w:w="1065"/>
        <w:gridCol w:w="1055"/>
        <w:gridCol w:w="1401"/>
      </w:tblGrid>
      <w:tr w:rsidR="0040297D" w:rsidRPr="00CF5796" w14:paraId="492D3F35" w14:textId="77777777" w:rsidTr="009B7BC0">
        <w:tc>
          <w:tcPr>
            <w:tcW w:w="2764" w:type="dxa"/>
            <w:shd w:val="clear" w:color="auto" w:fill="DBEFF5"/>
            <w:vAlign w:val="center"/>
          </w:tcPr>
          <w:p w14:paraId="5FFC72C4" w14:textId="77777777" w:rsidR="0040297D" w:rsidRPr="00323D28" w:rsidRDefault="0040297D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Aktivnosti</w:t>
            </w:r>
          </w:p>
        </w:tc>
        <w:tc>
          <w:tcPr>
            <w:tcW w:w="1411" w:type="dxa"/>
            <w:shd w:val="clear" w:color="auto" w:fill="DBEFF5"/>
            <w:vAlign w:val="center"/>
          </w:tcPr>
          <w:p w14:paraId="72CBA67C" w14:textId="77777777" w:rsidR="0040297D" w:rsidRPr="00323D28" w:rsidRDefault="0040297D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Indikator rezultata</w:t>
            </w:r>
          </w:p>
        </w:tc>
        <w:tc>
          <w:tcPr>
            <w:tcW w:w="1555" w:type="dxa"/>
            <w:shd w:val="clear" w:color="auto" w:fill="DBEFF5"/>
            <w:vAlign w:val="center"/>
          </w:tcPr>
          <w:p w14:paraId="09BEE8B9" w14:textId="77777777" w:rsidR="0040297D" w:rsidRPr="00323D28" w:rsidRDefault="0040297D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Nadležne institucije</w:t>
            </w:r>
          </w:p>
        </w:tc>
        <w:tc>
          <w:tcPr>
            <w:tcW w:w="1084" w:type="dxa"/>
            <w:shd w:val="clear" w:color="auto" w:fill="DBEFF5"/>
            <w:vAlign w:val="center"/>
          </w:tcPr>
          <w:p w14:paraId="7BF2B67A" w14:textId="77777777" w:rsidR="0040297D" w:rsidRPr="00323D28" w:rsidRDefault="0040297D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Početak aktivnosti</w:t>
            </w:r>
          </w:p>
        </w:tc>
        <w:tc>
          <w:tcPr>
            <w:tcW w:w="1065" w:type="dxa"/>
            <w:shd w:val="clear" w:color="auto" w:fill="DBEFF5"/>
            <w:vAlign w:val="center"/>
          </w:tcPr>
          <w:p w14:paraId="294F6C25" w14:textId="77777777" w:rsidR="0040297D" w:rsidRPr="00323D28" w:rsidRDefault="0040297D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Završetak aktivnosti</w:t>
            </w:r>
          </w:p>
        </w:tc>
        <w:tc>
          <w:tcPr>
            <w:tcW w:w="1055" w:type="dxa"/>
            <w:shd w:val="clear" w:color="auto" w:fill="DBEFF5"/>
            <w:vAlign w:val="center"/>
          </w:tcPr>
          <w:p w14:paraId="66F48ACD" w14:textId="1465361A" w:rsidR="0040297D" w:rsidRPr="009B7220" w:rsidRDefault="0040297D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000000" w:themeColor="text1"/>
                <w:sz w:val="20"/>
                <w:szCs w:val="20"/>
                <w:lang w:val="sr-Latn-RS"/>
              </w:rPr>
            </w:pPr>
            <w:r w:rsidRPr="009B7220">
              <w:rPr>
                <w:rFonts w:ascii="Calibri" w:eastAsia="MS Mincho" w:hAnsi="Calibri" w:cs="Microsoft Sans Serif"/>
                <w:color w:val="000000" w:themeColor="text1"/>
                <w:sz w:val="20"/>
                <w:szCs w:val="20"/>
                <w:lang w:val="sr-Latn-RS"/>
              </w:rPr>
              <w:t>Sredstva za realizaciju</w:t>
            </w:r>
            <w:r w:rsidR="009B7220" w:rsidRPr="009B7220">
              <w:rPr>
                <w:rFonts w:ascii="Calibri" w:eastAsia="MS Mincho" w:hAnsi="Calibri" w:cs="Microsoft Sans Serif"/>
                <w:color w:val="000000" w:themeColor="text1"/>
                <w:sz w:val="20"/>
                <w:szCs w:val="20"/>
                <w:lang w:val="sr-Latn-RS"/>
              </w:rPr>
              <w:t xml:space="preserve"> (BAM)</w:t>
            </w:r>
          </w:p>
        </w:tc>
        <w:tc>
          <w:tcPr>
            <w:tcW w:w="1401" w:type="dxa"/>
            <w:shd w:val="clear" w:color="auto" w:fill="DBEFF5"/>
            <w:vAlign w:val="center"/>
          </w:tcPr>
          <w:p w14:paraId="4E7DBFA0" w14:textId="0FAF0940" w:rsidR="0040297D" w:rsidRPr="009B7220" w:rsidRDefault="0007044C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i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color w:val="000000" w:themeColor="text1"/>
                <w:sz w:val="20"/>
                <w:szCs w:val="20"/>
                <w:lang w:val="sr-Latn-RS"/>
              </w:rPr>
              <w:t>Izvor finans</w:t>
            </w:r>
            <w:r w:rsidR="0040297D" w:rsidRPr="009B7220">
              <w:rPr>
                <w:rFonts w:ascii="Calibri" w:eastAsia="MS Mincho" w:hAnsi="Calibri" w:cs="Microsoft Sans Serif"/>
                <w:color w:val="000000" w:themeColor="text1"/>
                <w:sz w:val="20"/>
                <w:szCs w:val="20"/>
                <w:lang w:val="sr-Latn-RS"/>
              </w:rPr>
              <w:t>iranja</w:t>
            </w:r>
          </w:p>
        </w:tc>
      </w:tr>
      <w:tr w:rsidR="0040297D" w:rsidRPr="00CF5796" w14:paraId="16A75B66" w14:textId="77777777" w:rsidTr="009B7BC0">
        <w:tc>
          <w:tcPr>
            <w:tcW w:w="2764" w:type="dxa"/>
          </w:tcPr>
          <w:p w14:paraId="67DEA52D" w14:textId="7ADA2B19" w:rsidR="0040297D" w:rsidRPr="0040297D" w:rsidRDefault="005E39F2" w:rsidP="0040297D">
            <w:pPr>
              <w:pStyle w:val="ListParagraph"/>
              <w:numPr>
                <w:ilvl w:val="2"/>
                <w:numId w:val="18"/>
              </w:numPr>
              <w:spacing w:before="40" w:after="40" w:line="240" w:lineRule="auto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Analiza potreba civilnog društva za </w:t>
            </w:r>
            <w:r w:rsidRPr="00535DD1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zajedničkim servisima i resursnom infrastrukturom</w:t>
            </w:r>
          </w:p>
        </w:tc>
        <w:tc>
          <w:tcPr>
            <w:tcW w:w="1411" w:type="dxa"/>
          </w:tcPr>
          <w:p w14:paraId="63738FC7" w14:textId="52C9DAC0" w:rsidR="0040297D" w:rsidRPr="00513769" w:rsidRDefault="003C2CF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Izrađena analiza s</w:t>
            </w:r>
            <w:r w:rsidR="005E39F2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 xml:space="preserve"> preporukama</w:t>
            </w:r>
          </w:p>
        </w:tc>
        <w:tc>
          <w:tcPr>
            <w:tcW w:w="1555" w:type="dxa"/>
          </w:tcPr>
          <w:p w14:paraId="635FBCBA" w14:textId="77777777" w:rsidR="0040297D" w:rsidRPr="00323D28" w:rsidRDefault="0040297D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Ministarstvo pravde</w:t>
            </w:r>
            <w:r w:rsidRPr="00323D28">
              <w:rPr>
                <w:rFonts w:ascii="Calibri" w:hAnsi="Calibri" w:cs="Calibri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1084" w:type="dxa"/>
          </w:tcPr>
          <w:p w14:paraId="6AD819F0" w14:textId="29221FF8" w:rsidR="0040297D" w:rsidRPr="00323D28" w:rsidRDefault="0040297D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 Q 2025</w:t>
            </w:r>
          </w:p>
        </w:tc>
        <w:tc>
          <w:tcPr>
            <w:tcW w:w="1065" w:type="dxa"/>
          </w:tcPr>
          <w:p w14:paraId="7F67FB61" w14:textId="77777777" w:rsidR="0040297D" w:rsidRPr="00323D28" w:rsidRDefault="0040297D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II</w:t>
            </w:r>
            <w:r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</w:t>
            </w: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 xml:space="preserve"> Q 2025</w:t>
            </w:r>
          </w:p>
        </w:tc>
        <w:tc>
          <w:tcPr>
            <w:tcW w:w="1055" w:type="dxa"/>
          </w:tcPr>
          <w:p w14:paraId="5323A75B" w14:textId="7B88E531" w:rsidR="0040297D" w:rsidRPr="009B7220" w:rsidRDefault="009B7220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</w:pPr>
            <w:r w:rsidRPr="009B7220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1</w:t>
            </w:r>
            <w:r w:rsidR="0033182B" w:rsidRPr="009B7220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0.000</w:t>
            </w:r>
          </w:p>
        </w:tc>
        <w:tc>
          <w:tcPr>
            <w:tcW w:w="1401" w:type="dxa"/>
          </w:tcPr>
          <w:p w14:paraId="19D83649" w14:textId="4902A082" w:rsidR="0040297D" w:rsidRPr="009B7220" w:rsidRDefault="003C2CFE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TA projek</w:t>
            </w:r>
            <w:r w:rsidR="0007044C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a</w:t>
            </w:r>
            <w:r w:rsidR="0040297D" w:rsidRPr="009B7220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t</w:t>
            </w:r>
          </w:p>
        </w:tc>
      </w:tr>
      <w:tr w:rsidR="005E39F2" w:rsidRPr="00CF5796" w14:paraId="253DBB5B" w14:textId="77777777" w:rsidTr="009B7BC0">
        <w:tc>
          <w:tcPr>
            <w:tcW w:w="2764" w:type="dxa"/>
          </w:tcPr>
          <w:p w14:paraId="5A5FDA06" w14:textId="210EECE6" w:rsidR="0040297D" w:rsidRPr="009B7BC0" w:rsidRDefault="006E46AF" w:rsidP="009B7BC0">
            <w:pPr>
              <w:pStyle w:val="ListParagraph"/>
              <w:numPr>
                <w:ilvl w:val="2"/>
                <w:numId w:val="18"/>
              </w:numPr>
              <w:spacing w:before="40" w:after="40" w:line="240" w:lineRule="auto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Provođenje</w:t>
            </w:r>
            <w:r w:rsidR="005E39F2" w:rsidRPr="00535DD1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pilot mjera</w:t>
            </w:r>
            <w:r w:rsidR="005E39F2" w:rsidRPr="00535DD1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 xml:space="preserve"> </w:t>
            </w:r>
            <w:r w:rsidR="005E39F2" w:rsidRPr="00535DD1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za podršku razvoju zajedničkih usluga i resursne infrastrukture OCD</w:t>
            </w:r>
          </w:p>
        </w:tc>
        <w:tc>
          <w:tcPr>
            <w:tcW w:w="1411" w:type="dxa"/>
          </w:tcPr>
          <w:p w14:paraId="2A3BF252" w14:textId="7E616322" w:rsidR="0040297D" w:rsidRPr="00323D28" w:rsidRDefault="005E39F2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1 javni poziv</w:t>
            </w:r>
          </w:p>
        </w:tc>
        <w:tc>
          <w:tcPr>
            <w:tcW w:w="1555" w:type="dxa"/>
          </w:tcPr>
          <w:p w14:paraId="58CBFAF8" w14:textId="77777777" w:rsidR="0040297D" w:rsidRPr="00323D28" w:rsidRDefault="0040297D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Ministarstvo pravde</w:t>
            </w:r>
            <w:r w:rsidRPr="00323D28">
              <w:rPr>
                <w:rFonts w:ascii="Calibri" w:hAnsi="Calibri" w:cs="Calibri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1084" w:type="dxa"/>
          </w:tcPr>
          <w:p w14:paraId="2467EB5D" w14:textId="21A9C4B9" w:rsidR="0040297D" w:rsidRPr="00323D28" w:rsidRDefault="0040297D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</w:t>
            </w:r>
            <w:r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 xml:space="preserve"> </w:t>
            </w: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Q 202</w:t>
            </w:r>
            <w:r w:rsidR="005E39F2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065" w:type="dxa"/>
          </w:tcPr>
          <w:p w14:paraId="41BD1E82" w14:textId="27706CC9" w:rsidR="0040297D" w:rsidRPr="00323D28" w:rsidRDefault="0040297D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</w:t>
            </w:r>
            <w:r w:rsidR="005E39F2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</w:t>
            </w:r>
            <w:r w:rsidRPr="00323D28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 xml:space="preserve"> Q 202</w:t>
            </w:r>
            <w:r w:rsidR="005E39F2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055" w:type="dxa"/>
          </w:tcPr>
          <w:p w14:paraId="0F484542" w14:textId="10ECC342" w:rsidR="0033182B" w:rsidRPr="009B7220" w:rsidRDefault="0033182B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</w:pPr>
            <w:r w:rsidRPr="009B7220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2</w:t>
            </w:r>
            <w:r w:rsidR="005E39F2" w:rsidRPr="009B7220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00.000</w:t>
            </w:r>
            <w:r w:rsidRPr="009B7220"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401" w:type="dxa"/>
          </w:tcPr>
          <w:p w14:paraId="6295BB42" w14:textId="768792B6" w:rsidR="0040297D" w:rsidRPr="009B7220" w:rsidRDefault="0007044C" w:rsidP="0084142C">
            <w:pPr>
              <w:spacing w:before="40" w:after="40"/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iCs/>
                <w:color w:val="000000" w:themeColor="text1"/>
                <w:sz w:val="20"/>
                <w:szCs w:val="20"/>
                <w:lang w:val="sr-Latn-RS"/>
              </w:rPr>
              <w:t>Budžet</w:t>
            </w:r>
          </w:p>
        </w:tc>
      </w:tr>
    </w:tbl>
    <w:p w14:paraId="4C494682" w14:textId="77777777" w:rsidR="0040297D" w:rsidRPr="00CF5796" w:rsidRDefault="0040297D" w:rsidP="0040297D">
      <w:pPr>
        <w:spacing w:after="120" w:line="240" w:lineRule="auto"/>
        <w:rPr>
          <w:rFonts w:ascii="Calibri" w:eastAsia="MS Mincho" w:hAnsi="Calibri" w:cs="Mongolian Baiti"/>
          <w:color w:val="055971"/>
          <w:sz w:val="22"/>
          <w:highlight w:val="yellow"/>
          <w:lang w:val="sr-Latn-R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0297D" w:rsidRPr="00CF5796" w14:paraId="78B9B1E9" w14:textId="77777777" w:rsidTr="0084142C"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shd w:val="clear" w:color="auto" w:fill="F4E5B6"/>
          </w:tcPr>
          <w:p w14:paraId="3222C8C3" w14:textId="2B444684" w:rsidR="0040297D" w:rsidRPr="00323D28" w:rsidRDefault="0040297D" w:rsidP="0084142C">
            <w:pPr>
              <w:spacing w:before="120" w:after="120"/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</w:pPr>
            <w:r w:rsidRPr="00323D28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 xml:space="preserve">Mjera </w:t>
            </w:r>
            <w:r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>4</w:t>
            </w:r>
            <w:r w:rsidRPr="00323D28">
              <w:rPr>
                <w:rFonts w:ascii="Cambria" w:eastAsia="MS Mincho" w:hAnsi="Cambria" w:cs="Mongolian Baiti"/>
                <w:color w:val="auto"/>
                <w:sz w:val="22"/>
                <w:lang w:val="sr-Latn-RS" w:eastAsia="ja-JP"/>
              </w:rPr>
              <w:t xml:space="preserve">.2 </w:t>
            </w:r>
          </w:p>
          <w:p w14:paraId="7B7CAB04" w14:textId="6CCD2B79" w:rsidR="0040297D" w:rsidRPr="00CF5796" w:rsidRDefault="005E39F2" w:rsidP="0084142C">
            <w:pPr>
              <w:spacing w:before="120" w:after="120"/>
              <w:jc w:val="both"/>
              <w:rPr>
                <w:rFonts w:ascii="Cambria" w:eastAsia="MS Mincho" w:hAnsi="Cambria" w:cs="Mongolian Baiti"/>
                <w:b w:val="0"/>
                <w:color w:val="055971"/>
                <w:sz w:val="22"/>
                <w:highlight w:val="yellow"/>
                <w:lang w:val="sr-Latn-RS" w:eastAsia="ja-JP"/>
              </w:rPr>
            </w:pPr>
            <w:r w:rsidRPr="005E39F2">
              <w:rPr>
                <w:rFonts w:ascii="Cambria" w:eastAsia="MS Mincho" w:hAnsi="Cambria" w:cs="Mongolian Baiti"/>
                <w:b w:val="0"/>
                <w:color w:val="auto"/>
                <w:sz w:val="22"/>
                <w:lang w:val="sr-Latn-RS" w:eastAsia="ja-JP"/>
              </w:rPr>
              <w:t>Jačanje koordinacije međunarodne donatorske podrške OCD</w:t>
            </w:r>
          </w:p>
        </w:tc>
      </w:tr>
    </w:tbl>
    <w:p w14:paraId="06EB226C" w14:textId="77777777" w:rsidR="0040297D" w:rsidRPr="00CF5796" w:rsidRDefault="0040297D" w:rsidP="0040297D">
      <w:pPr>
        <w:spacing w:after="120" w:line="240" w:lineRule="auto"/>
        <w:rPr>
          <w:rFonts w:ascii="Calibri" w:eastAsia="MS Mincho" w:hAnsi="Calibri" w:cs="Mongolian Baiti"/>
          <w:color w:val="055971"/>
          <w:sz w:val="22"/>
          <w:highlight w:val="yellow"/>
          <w:lang w:val="sr-Latn-RS" w:eastAsia="ja-JP"/>
        </w:rPr>
      </w:pPr>
    </w:p>
    <w:tbl>
      <w:tblPr>
        <w:tblStyle w:val="GridTable4-Accent41"/>
        <w:tblW w:w="10170" w:type="dxa"/>
        <w:tblInd w:w="-95" w:type="dxa"/>
        <w:tblLook w:val="04A0" w:firstRow="1" w:lastRow="0" w:firstColumn="1" w:lastColumn="0" w:noHBand="0" w:noVBand="1"/>
      </w:tblPr>
      <w:tblGrid>
        <w:gridCol w:w="3240"/>
        <w:gridCol w:w="2070"/>
        <w:gridCol w:w="2482"/>
        <w:gridCol w:w="2378"/>
      </w:tblGrid>
      <w:tr w:rsidR="0040297D" w:rsidRPr="00CF5796" w14:paraId="35021D07" w14:textId="77777777" w:rsidTr="00841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14:paraId="05943692" w14:textId="77777777" w:rsidR="0040297D" w:rsidRPr="00323D28" w:rsidRDefault="0040297D" w:rsidP="0084142C">
            <w:pPr>
              <w:spacing w:before="40" w:after="40"/>
              <w:ind w:right="-383"/>
              <w:jc w:val="center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Indikator</w:t>
            </w:r>
          </w:p>
        </w:tc>
        <w:tc>
          <w:tcPr>
            <w:tcW w:w="2070" w:type="dxa"/>
            <w:vAlign w:val="center"/>
          </w:tcPr>
          <w:p w14:paraId="21FE2E65" w14:textId="77777777" w:rsidR="0040297D" w:rsidRPr="00323D28" w:rsidRDefault="0040297D" w:rsidP="0084142C">
            <w:pPr>
              <w:spacing w:before="40" w:after="40"/>
              <w:ind w:right="-2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Početna vrijednost</w:t>
            </w:r>
          </w:p>
        </w:tc>
        <w:tc>
          <w:tcPr>
            <w:tcW w:w="2482" w:type="dxa"/>
            <w:vAlign w:val="center"/>
          </w:tcPr>
          <w:p w14:paraId="2F46AABD" w14:textId="77777777" w:rsidR="0040297D" w:rsidRPr="00323D28" w:rsidRDefault="0040297D" w:rsidP="0084142C">
            <w:pPr>
              <w:spacing w:before="40" w:after="40"/>
              <w:ind w:left="-23" w:right="-2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do 202</w:t>
            </w:r>
            <w:r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6</w:t>
            </w:r>
            <w:r w:rsidRP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2378" w:type="dxa"/>
            <w:vAlign w:val="center"/>
          </w:tcPr>
          <w:p w14:paraId="4510EA87" w14:textId="77777777" w:rsidR="0040297D" w:rsidRPr="00323D28" w:rsidRDefault="0040297D" w:rsidP="0084142C">
            <w:pPr>
              <w:spacing w:before="40" w:after="40"/>
              <w:ind w:left="65" w:right="-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Microsoft Sans Serif"/>
                <w:b/>
                <w:caps/>
                <w:color w:val="FFFFFF" w:themeColor="background1"/>
                <w:sz w:val="20"/>
                <w:szCs w:val="20"/>
                <w:lang w:val="sr-Latn-RS"/>
              </w:rPr>
            </w:pPr>
            <w:r w:rsidRP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Ciljana vrijednost u 202</w:t>
            </w:r>
            <w:r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9</w:t>
            </w:r>
            <w:r w:rsidRPr="00323D28">
              <w:rPr>
                <w:rFonts w:ascii="Calibri" w:eastAsia="MS Mincho" w:hAnsi="Calibri" w:cs="Microsoft Sans Serif"/>
                <w:b/>
                <w:color w:val="FFFFFF" w:themeColor="background1"/>
                <w:sz w:val="20"/>
                <w:szCs w:val="20"/>
                <w:lang w:val="sr-Latn-RS"/>
              </w:rPr>
              <w:t>.</w:t>
            </w:r>
          </w:p>
        </w:tc>
      </w:tr>
      <w:tr w:rsidR="0040297D" w:rsidRPr="00CF5796" w14:paraId="19768A90" w14:textId="77777777" w:rsidTr="00841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E7FBFF"/>
          </w:tcPr>
          <w:p w14:paraId="2D20632C" w14:textId="150ADFE7" w:rsidR="0040297D" w:rsidRPr="0040297D" w:rsidRDefault="0040297D" w:rsidP="0040297D">
            <w:pPr>
              <w:spacing w:before="40" w:after="40"/>
              <w:rPr>
                <w:rFonts w:ascii="Calibri" w:eastAsia="MS Mincho" w:hAnsi="Calibri" w:cs="Microsoft Sans Serif"/>
                <w:b/>
                <w:bCs w:val="0"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40297D">
              <w:rPr>
                <w:rFonts w:ascii="Calibri" w:eastAsia="Calibri" w:hAnsi="Calibri" w:cs="Calibri"/>
                <w:b/>
                <w:bCs w:val="0"/>
                <w:sz w:val="20"/>
                <w:szCs w:val="20"/>
                <w:lang w:val="bs-Latn-BA"/>
              </w:rPr>
              <w:t>Uspostavljena koordinacija donatora</w:t>
            </w:r>
          </w:p>
        </w:tc>
        <w:tc>
          <w:tcPr>
            <w:tcW w:w="2070" w:type="dxa"/>
            <w:shd w:val="clear" w:color="auto" w:fill="E7FBFF"/>
          </w:tcPr>
          <w:p w14:paraId="4E89495A" w14:textId="701985DE" w:rsidR="0040297D" w:rsidRPr="0040297D" w:rsidRDefault="0040297D" w:rsidP="0040297D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bCs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40297D">
              <w:rPr>
                <w:rFonts w:ascii="Calibri" w:eastAsia="Calibri" w:hAnsi="Calibri" w:cs="Calibri"/>
                <w:b w:val="0"/>
                <w:bCs/>
                <w:sz w:val="20"/>
                <w:szCs w:val="20"/>
                <w:lang w:val="bs-Latn-BA"/>
              </w:rPr>
              <w:t>Koordinacija nije uspostavljena (2024)</w:t>
            </w:r>
          </w:p>
        </w:tc>
        <w:tc>
          <w:tcPr>
            <w:tcW w:w="2482" w:type="dxa"/>
            <w:shd w:val="clear" w:color="auto" w:fill="E7FBFF"/>
          </w:tcPr>
          <w:p w14:paraId="03CFEEA5" w14:textId="6D299691" w:rsidR="0040297D" w:rsidRPr="0040297D" w:rsidRDefault="0040297D" w:rsidP="0040297D">
            <w:pPr>
              <w:spacing w:line="31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bCs/>
                <w:color w:val="auto"/>
                <w:sz w:val="20"/>
                <w:szCs w:val="20"/>
                <w:highlight w:val="yellow"/>
                <w:lang w:val="sr-Latn-RS"/>
              </w:rPr>
            </w:pPr>
            <w:r w:rsidRPr="0040297D">
              <w:rPr>
                <w:rFonts w:ascii="Calibri" w:eastAsia="Calibri" w:hAnsi="Calibri" w:cs="Calibri"/>
                <w:b w:val="0"/>
                <w:bCs/>
                <w:sz w:val="20"/>
                <w:szCs w:val="20"/>
                <w:lang w:val="bs-Latn-BA"/>
              </w:rPr>
              <w:t>Koordinacija uspostavljena, 1 godišnji sastanak donatora, predstavnika države i OCD</w:t>
            </w:r>
          </w:p>
        </w:tc>
        <w:tc>
          <w:tcPr>
            <w:tcW w:w="2378" w:type="dxa"/>
            <w:shd w:val="clear" w:color="auto" w:fill="E7FBFF"/>
          </w:tcPr>
          <w:p w14:paraId="5B02E776" w14:textId="255F194A" w:rsidR="0040297D" w:rsidRPr="0040297D" w:rsidRDefault="00C7014F" w:rsidP="0040297D">
            <w:pPr>
              <w:spacing w:after="40" w:line="312" w:lineRule="auto"/>
              <w:ind w:right="-3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Mincho" w:hAnsi="Calibri" w:cs="Microsoft Sans Serif"/>
                <w:b w:val="0"/>
                <w:bCs/>
                <w:color w:val="auto"/>
                <w:sz w:val="20"/>
                <w:szCs w:val="20"/>
                <w:highlight w:val="yellow"/>
                <w:lang w:val="sr-Latn-RS"/>
              </w:rPr>
            </w:pPr>
            <w:r>
              <w:rPr>
                <w:rFonts w:ascii="Calibri" w:eastAsia="Calibri" w:hAnsi="Calibri" w:cs="Calibri"/>
                <w:b w:val="0"/>
                <w:bCs/>
                <w:sz w:val="20"/>
                <w:szCs w:val="20"/>
                <w:lang w:val="bs-Latn-BA"/>
              </w:rPr>
              <w:t>4 godišnja sastanka</w:t>
            </w:r>
          </w:p>
        </w:tc>
      </w:tr>
    </w:tbl>
    <w:p w14:paraId="73AE70FB" w14:textId="77777777" w:rsidR="0040297D" w:rsidRPr="00CF5796" w:rsidRDefault="0040297D" w:rsidP="0040297D">
      <w:pPr>
        <w:spacing w:after="40" w:line="312" w:lineRule="auto"/>
        <w:ind w:right="67"/>
        <w:rPr>
          <w:rFonts w:ascii="Calibri" w:eastAsia="MS Mincho" w:hAnsi="Calibri" w:cs="Microsoft Sans Serif"/>
          <w:bCs/>
          <w:color w:val="262626"/>
          <w:sz w:val="20"/>
          <w:szCs w:val="20"/>
          <w:highlight w:val="yellow"/>
          <w:lang w:val="sr-Latn-RS" w:eastAsia="ja-JP"/>
        </w:rPr>
      </w:pPr>
    </w:p>
    <w:tbl>
      <w:tblPr>
        <w:tblStyle w:val="TableGrid11"/>
        <w:tblW w:w="10425" w:type="dxa"/>
        <w:tblInd w:w="-365" w:type="dxa"/>
        <w:tblLook w:val="04A0" w:firstRow="1" w:lastRow="0" w:firstColumn="1" w:lastColumn="0" w:noHBand="0" w:noVBand="1"/>
      </w:tblPr>
      <w:tblGrid>
        <w:gridCol w:w="2774"/>
        <w:gridCol w:w="1474"/>
        <w:gridCol w:w="1236"/>
        <w:gridCol w:w="1387"/>
        <w:gridCol w:w="1234"/>
        <w:gridCol w:w="1122"/>
        <w:gridCol w:w="1198"/>
      </w:tblGrid>
      <w:tr w:rsidR="005E39F2" w:rsidRPr="00225272" w14:paraId="2E37695D" w14:textId="77777777" w:rsidTr="0084142C">
        <w:tc>
          <w:tcPr>
            <w:tcW w:w="2774" w:type="dxa"/>
            <w:shd w:val="clear" w:color="auto" w:fill="DBEFF5"/>
            <w:vAlign w:val="center"/>
          </w:tcPr>
          <w:p w14:paraId="06312FA5" w14:textId="77777777" w:rsidR="0040297D" w:rsidRPr="00225272" w:rsidRDefault="0040297D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Aktivnosti</w:t>
            </w:r>
          </w:p>
        </w:tc>
        <w:tc>
          <w:tcPr>
            <w:tcW w:w="1474" w:type="dxa"/>
            <w:shd w:val="clear" w:color="auto" w:fill="DBEFF5"/>
            <w:vAlign w:val="center"/>
          </w:tcPr>
          <w:p w14:paraId="27FD7421" w14:textId="77777777" w:rsidR="0040297D" w:rsidRPr="00225272" w:rsidRDefault="0040297D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Indikator rezultata</w:t>
            </w:r>
          </w:p>
        </w:tc>
        <w:tc>
          <w:tcPr>
            <w:tcW w:w="1236" w:type="dxa"/>
            <w:shd w:val="clear" w:color="auto" w:fill="DBEFF5"/>
            <w:vAlign w:val="center"/>
          </w:tcPr>
          <w:p w14:paraId="415CEFC1" w14:textId="77777777" w:rsidR="0040297D" w:rsidRPr="00225272" w:rsidRDefault="0040297D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Nadležne institucije</w:t>
            </w:r>
          </w:p>
        </w:tc>
        <w:tc>
          <w:tcPr>
            <w:tcW w:w="1387" w:type="dxa"/>
            <w:shd w:val="clear" w:color="auto" w:fill="DBEFF5"/>
            <w:vAlign w:val="center"/>
          </w:tcPr>
          <w:p w14:paraId="256689D2" w14:textId="77777777" w:rsidR="0040297D" w:rsidRPr="00225272" w:rsidRDefault="0040297D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Početak aktivnosti</w:t>
            </w:r>
          </w:p>
        </w:tc>
        <w:tc>
          <w:tcPr>
            <w:tcW w:w="1234" w:type="dxa"/>
            <w:shd w:val="clear" w:color="auto" w:fill="DBEFF5"/>
            <w:vAlign w:val="center"/>
          </w:tcPr>
          <w:p w14:paraId="69C1F46F" w14:textId="77777777" w:rsidR="0040297D" w:rsidRPr="00225272" w:rsidRDefault="0040297D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225272">
              <w:rPr>
                <w:rFonts w:ascii="Calibri" w:eastAsia="MS Mincho" w:hAnsi="Calibri" w:cs="Microsoft Sans Serif"/>
                <w:color w:val="262626"/>
                <w:sz w:val="20"/>
                <w:szCs w:val="20"/>
                <w:lang w:val="sr-Latn-RS"/>
              </w:rPr>
              <w:t>Završetak aktivnosti</w:t>
            </w:r>
          </w:p>
        </w:tc>
        <w:tc>
          <w:tcPr>
            <w:tcW w:w="1122" w:type="dxa"/>
            <w:shd w:val="clear" w:color="auto" w:fill="DBEFF5"/>
            <w:vAlign w:val="center"/>
          </w:tcPr>
          <w:p w14:paraId="50CB3A8A" w14:textId="160FFB27" w:rsidR="0040297D" w:rsidRPr="009B7220" w:rsidRDefault="0040297D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9B7220">
              <w:rPr>
                <w:rFonts w:ascii="Calibri" w:eastAsia="MS Mincho" w:hAnsi="Calibri" w:cs="Microsoft Sans Serif"/>
                <w:color w:val="000000" w:themeColor="text1"/>
                <w:sz w:val="20"/>
                <w:szCs w:val="20"/>
                <w:lang w:val="sr-Latn-RS"/>
              </w:rPr>
              <w:t>Sredstva za realizaciju</w:t>
            </w:r>
            <w:r w:rsidR="009B7220" w:rsidRPr="009B7220">
              <w:rPr>
                <w:rFonts w:ascii="Calibri" w:eastAsia="MS Mincho" w:hAnsi="Calibri" w:cs="Microsoft Sans Serif"/>
                <w:color w:val="000000" w:themeColor="text1"/>
                <w:sz w:val="20"/>
                <w:szCs w:val="20"/>
                <w:lang w:val="sr-Latn-RS"/>
              </w:rPr>
              <w:t xml:space="preserve"> (BAM)</w:t>
            </w:r>
          </w:p>
        </w:tc>
        <w:tc>
          <w:tcPr>
            <w:tcW w:w="1198" w:type="dxa"/>
            <w:shd w:val="clear" w:color="auto" w:fill="DBEFF5"/>
            <w:vAlign w:val="center"/>
          </w:tcPr>
          <w:p w14:paraId="1F918F69" w14:textId="50D72AB7" w:rsidR="0040297D" w:rsidRPr="009B7220" w:rsidRDefault="00C7014F" w:rsidP="0084142C">
            <w:pPr>
              <w:spacing w:before="40" w:after="40"/>
              <w:jc w:val="center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color w:val="000000" w:themeColor="text1"/>
                <w:sz w:val="20"/>
                <w:szCs w:val="20"/>
                <w:lang w:val="sr-Latn-RS"/>
              </w:rPr>
              <w:t>Izvo</w:t>
            </w:r>
            <w:r w:rsidR="0007044C">
              <w:rPr>
                <w:rFonts w:ascii="Calibri" w:eastAsia="MS Mincho" w:hAnsi="Calibri" w:cs="Microsoft Sans Serif"/>
                <w:color w:val="000000" w:themeColor="text1"/>
                <w:sz w:val="20"/>
                <w:szCs w:val="20"/>
                <w:lang w:val="sr-Latn-RS"/>
              </w:rPr>
              <w:t>r finans</w:t>
            </w:r>
            <w:r w:rsidR="0040297D" w:rsidRPr="009B7220">
              <w:rPr>
                <w:rFonts w:ascii="Calibri" w:eastAsia="MS Mincho" w:hAnsi="Calibri" w:cs="Microsoft Sans Serif"/>
                <w:color w:val="000000" w:themeColor="text1"/>
                <w:sz w:val="20"/>
                <w:szCs w:val="20"/>
                <w:lang w:val="sr-Latn-RS"/>
              </w:rPr>
              <w:t>iranja</w:t>
            </w:r>
          </w:p>
        </w:tc>
      </w:tr>
      <w:tr w:rsidR="005E39F2" w:rsidRPr="00535DD1" w14:paraId="62476AF6" w14:textId="77777777" w:rsidTr="0084142C">
        <w:tc>
          <w:tcPr>
            <w:tcW w:w="2774" w:type="dxa"/>
          </w:tcPr>
          <w:p w14:paraId="1ED1F3CC" w14:textId="5AF5DBF7" w:rsidR="005E39F2" w:rsidRPr="00535DD1" w:rsidRDefault="005E39F2" w:rsidP="00535DD1">
            <w:pPr>
              <w:pStyle w:val="ListParagraph"/>
              <w:numPr>
                <w:ilvl w:val="2"/>
                <w:numId w:val="19"/>
              </w:numPr>
              <w:spacing w:before="40" w:after="40" w:line="240" w:lineRule="auto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535DD1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Izrada pregleda/analize aktivnih međunarodnih </w:t>
            </w:r>
            <w:r w:rsidRPr="00535DD1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lastRenderedPageBreak/>
              <w:t>donatora i njihove podrške OCD u B</w:t>
            </w:r>
            <w:r w:rsidR="00E34F85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osni </w:t>
            </w:r>
            <w:r w:rsidRPr="00535DD1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i</w:t>
            </w:r>
            <w:r w:rsidR="00E34F85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 </w:t>
            </w:r>
            <w:r w:rsidRPr="00535DD1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H</w:t>
            </w:r>
            <w:r w:rsidR="00E34F85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ercegovini</w:t>
            </w:r>
          </w:p>
        </w:tc>
        <w:tc>
          <w:tcPr>
            <w:tcW w:w="1474" w:type="dxa"/>
          </w:tcPr>
          <w:p w14:paraId="778298DF" w14:textId="3D21FC6E" w:rsidR="005E39F2" w:rsidRPr="00535DD1" w:rsidRDefault="005E39F2" w:rsidP="005E39F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535DD1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lastRenderedPageBreak/>
              <w:t xml:space="preserve">Izrađen pregled/ analiza </w:t>
            </w:r>
            <w:r w:rsidRPr="00535DD1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lastRenderedPageBreak/>
              <w:t>postojećih međunarodnih donatora i njihove podrške OCD</w:t>
            </w:r>
          </w:p>
        </w:tc>
        <w:tc>
          <w:tcPr>
            <w:tcW w:w="1236" w:type="dxa"/>
          </w:tcPr>
          <w:p w14:paraId="682F92F4" w14:textId="0BAA6228" w:rsidR="005E39F2" w:rsidRPr="00535DD1" w:rsidRDefault="006E46AF" w:rsidP="005E39F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lastRenderedPageBreak/>
              <w:t>Ministarstvo finans</w:t>
            </w:r>
            <w:r w:rsidR="005E39F2" w:rsidRPr="00535DD1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ija i trezora </w:t>
            </w:r>
          </w:p>
        </w:tc>
        <w:tc>
          <w:tcPr>
            <w:tcW w:w="1387" w:type="dxa"/>
          </w:tcPr>
          <w:p w14:paraId="042582DF" w14:textId="3DF1078C" w:rsidR="005E39F2" w:rsidRPr="00535DD1" w:rsidRDefault="005E39F2" w:rsidP="005E39F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535DD1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II Q 2025</w:t>
            </w:r>
          </w:p>
        </w:tc>
        <w:tc>
          <w:tcPr>
            <w:tcW w:w="1234" w:type="dxa"/>
          </w:tcPr>
          <w:p w14:paraId="2E1A4B87" w14:textId="23F3884B" w:rsidR="005E39F2" w:rsidRPr="00535DD1" w:rsidRDefault="005E39F2" w:rsidP="005E39F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535DD1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III Q 2025</w:t>
            </w:r>
          </w:p>
        </w:tc>
        <w:tc>
          <w:tcPr>
            <w:tcW w:w="1122" w:type="dxa"/>
          </w:tcPr>
          <w:p w14:paraId="41D03B75" w14:textId="72BCCDEC" w:rsidR="0033182B" w:rsidRPr="009B7220" w:rsidRDefault="0033182B" w:rsidP="005E39F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1</w:t>
            </w:r>
            <w:r w:rsidR="009B7220"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0</w:t>
            </w:r>
            <w:r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.000</w:t>
            </w:r>
          </w:p>
        </w:tc>
        <w:tc>
          <w:tcPr>
            <w:tcW w:w="1198" w:type="dxa"/>
          </w:tcPr>
          <w:p w14:paraId="6C85C0EE" w14:textId="698E882B" w:rsidR="005E39F2" w:rsidRPr="009B7220" w:rsidRDefault="00C7014F" w:rsidP="005E39F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TA projek</w:t>
            </w:r>
            <w:r w:rsidR="0007044C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a</w:t>
            </w:r>
            <w:r w:rsidR="005E39F2"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t</w:t>
            </w:r>
          </w:p>
        </w:tc>
      </w:tr>
      <w:tr w:rsidR="005E39F2" w:rsidRPr="00225272" w14:paraId="28EC7163" w14:textId="77777777" w:rsidTr="0084142C">
        <w:tc>
          <w:tcPr>
            <w:tcW w:w="2774" w:type="dxa"/>
          </w:tcPr>
          <w:p w14:paraId="599955C8" w14:textId="73543AD1" w:rsidR="005E39F2" w:rsidRPr="00535DD1" w:rsidRDefault="00535DD1" w:rsidP="005E39F2">
            <w:pPr>
              <w:spacing w:before="40" w:after="40" w:line="240" w:lineRule="auto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535DD1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 xml:space="preserve">4.2.2 </w:t>
            </w:r>
            <w:r w:rsidR="005E39F2" w:rsidRPr="00535DD1"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  <w:t>Organizacija donor sastanaka</w:t>
            </w:r>
          </w:p>
        </w:tc>
        <w:tc>
          <w:tcPr>
            <w:tcW w:w="1474" w:type="dxa"/>
          </w:tcPr>
          <w:p w14:paraId="6A7CCB9F" w14:textId="37E77870" w:rsidR="005E39F2" w:rsidRPr="00535DD1" w:rsidRDefault="005E39F2" w:rsidP="005E39F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535DD1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1  donatorski sastanak godišnje</w:t>
            </w:r>
          </w:p>
        </w:tc>
        <w:tc>
          <w:tcPr>
            <w:tcW w:w="1236" w:type="dxa"/>
          </w:tcPr>
          <w:p w14:paraId="2940B5FF" w14:textId="77777777" w:rsidR="005E39F2" w:rsidRPr="00535DD1" w:rsidRDefault="005E39F2" w:rsidP="005E39F2">
            <w:pPr>
              <w:spacing w:before="40" w:after="40"/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</w:pPr>
            <w:r w:rsidRPr="00535DD1">
              <w:rPr>
                <w:rFonts w:ascii="Calibri" w:eastAsia="MS Mincho" w:hAnsi="Calibri" w:cs="Microsoft Sans Serif"/>
                <w:b w:val="0"/>
                <w:color w:val="262626"/>
                <w:sz w:val="20"/>
                <w:szCs w:val="20"/>
                <w:lang w:val="sr-Latn-RS"/>
              </w:rPr>
              <w:t>MJUDDM</w:t>
            </w:r>
          </w:p>
          <w:p w14:paraId="509C772A" w14:textId="46042D0A" w:rsidR="005E39F2" w:rsidRPr="00535DD1" w:rsidRDefault="005E39F2" w:rsidP="005E39F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</w:p>
        </w:tc>
        <w:tc>
          <w:tcPr>
            <w:tcW w:w="1387" w:type="dxa"/>
          </w:tcPr>
          <w:p w14:paraId="1D946F62" w14:textId="1A92EA78" w:rsidR="005E39F2" w:rsidRPr="00535DD1" w:rsidRDefault="005E39F2" w:rsidP="005E39F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535DD1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 Q 2026</w:t>
            </w:r>
          </w:p>
        </w:tc>
        <w:tc>
          <w:tcPr>
            <w:tcW w:w="1234" w:type="dxa"/>
          </w:tcPr>
          <w:p w14:paraId="6281D65F" w14:textId="71D9E834" w:rsidR="005E39F2" w:rsidRPr="00535DD1" w:rsidRDefault="005E39F2" w:rsidP="005E39F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262626"/>
                <w:sz w:val="20"/>
                <w:szCs w:val="20"/>
                <w:lang w:val="sr-Latn-RS"/>
              </w:rPr>
            </w:pPr>
            <w:r w:rsidRPr="00535DD1">
              <w:rPr>
                <w:rFonts w:ascii="Calibri" w:eastAsia="MS Mincho" w:hAnsi="Calibri" w:cs="Microsoft Sans Serif"/>
                <w:b w:val="0"/>
                <w:iCs/>
                <w:color w:val="262626"/>
                <w:sz w:val="20"/>
                <w:szCs w:val="20"/>
                <w:lang w:val="sr-Latn-RS"/>
              </w:rPr>
              <w:t>IV Q 2026</w:t>
            </w:r>
          </w:p>
        </w:tc>
        <w:tc>
          <w:tcPr>
            <w:tcW w:w="1122" w:type="dxa"/>
          </w:tcPr>
          <w:p w14:paraId="2A09D733" w14:textId="35100267" w:rsidR="005E39F2" w:rsidRPr="009B7220" w:rsidRDefault="0033182B" w:rsidP="005E39F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1.000</w:t>
            </w:r>
          </w:p>
        </w:tc>
        <w:tc>
          <w:tcPr>
            <w:tcW w:w="1198" w:type="dxa"/>
          </w:tcPr>
          <w:p w14:paraId="56918D74" w14:textId="281A41B2" w:rsidR="005E39F2" w:rsidRPr="009B7220" w:rsidRDefault="0007044C" w:rsidP="005E39F2">
            <w:pPr>
              <w:spacing w:before="40" w:after="40"/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Budžet</w:t>
            </w:r>
            <w:r w:rsidR="005E39F2" w:rsidRPr="009B7220">
              <w:rPr>
                <w:rFonts w:ascii="Calibri" w:eastAsia="MS Mincho" w:hAnsi="Calibri" w:cs="Microsoft Sans Serif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</w:p>
        </w:tc>
      </w:tr>
    </w:tbl>
    <w:p w14:paraId="3A0B542B" w14:textId="77777777" w:rsidR="009B7BC0" w:rsidRDefault="009B7BC0" w:rsidP="009B7BC0">
      <w:pPr>
        <w:keepNext/>
        <w:keepLines/>
        <w:jc w:val="center"/>
        <w:outlineLvl w:val="0"/>
        <w:rPr>
          <w:rFonts w:ascii="Calibri" w:eastAsia="Calibri" w:hAnsi="Calibri" w:cs="Calibri"/>
          <w:i/>
          <w:sz w:val="24"/>
          <w:szCs w:val="24"/>
          <w:lang w:val="sl-SI"/>
        </w:rPr>
      </w:pPr>
    </w:p>
    <w:p w14:paraId="5FA8B575" w14:textId="77777777" w:rsidR="009B7BC0" w:rsidRDefault="009B7BC0" w:rsidP="009B7BC0">
      <w:pPr>
        <w:keepNext/>
        <w:keepLines/>
        <w:jc w:val="center"/>
        <w:outlineLvl w:val="0"/>
        <w:rPr>
          <w:rFonts w:ascii="Calibri" w:eastAsia="Calibri" w:hAnsi="Calibri" w:cs="Calibri"/>
          <w:i/>
          <w:sz w:val="24"/>
          <w:szCs w:val="24"/>
          <w:lang w:val="sl-SI"/>
        </w:rPr>
      </w:pPr>
    </w:p>
    <w:p w14:paraId="704DE7A2" w14:textId="0A328710" w:rsidR="009B7BC0" w:rsidRPr="009B7BC0" w:rsidRDefault="009B7BC0" w:rsidP="009B7BC0">
      <w:pPr>
        <w:keepNext/>
        <w:keepLines/>
        <w:jc w:val="center"/>
        <w:outlineLvl w:val="0"/>
        <w:rPr>
          <w:rFonts w:ascii="Calibri" w:eastAsia="Calibri" w:hAnsi="Calibri" w:cs="Calibri"/>
          <w:b w:val="0"/>
          <w:i/>
          <w:sz w:val="24"/>
          <w:szCs w:val="24"/>
          <w:lang w:val="bs-Latn-BA"/>
        </w:rPr>
      </w:pPr>
      <w:r w:rsidRPr="009B7BC0">
        <w:rPr>
          <w:rFonts w:ascii="Calibri" w:eastAsia="Calibri" w:hAnsi="Calibri" w:cs="Calibri"/>
          <w:b w:val="0"/>
          <w:i/>
          <w:sz w:val="24"/>
          <w:szCs w:val="24"/>
          <w:lang w:val="sl-SI"/>
        </w:rPr>
        <w:t>Ova publikacija je kreirana uz finan</w:t>
      </w:r>
      <w:r w:rsidR="0007044C">
        <w:rPr>
          <w:rFonts w:ascii="Calibri" w:eastAsia="Calibri" w:hAnsi="Calibri" w:cs="Calibri"/>
          <w:b w:val="0"/>
          <w:i/>
          <w:sz w:val="24"/>
          <w:szCs w:val="24"/>
        </w:rPr>
        <w:t>s</w:t>
      </w:r>
      <w:r w:rsidRPr="009B7BC0">
        <w:rPr>
          <w:rFonts w:ascii="Calibri" w:eastAsia="Calibri" w:hAnsi="Calibri" w:cs="Calibri"/>
          <w:b w:val="0"/>
          <w:i/>
          <w:sz w:val="24"/>
          <w:szCs w:val="24"/>
          <w:lang w:val="sl-SI"/>
        </w:rPr>
        <w:t xml:space="preserve">ijsku </w:t>
      </w:r>
      <w:r w:rsidR="0007044C">
        <w:rPr>
          <w:rFonts w:ascii="Calibri" w:eastAsia="Calibri" w:hAnsi="Calibri" w:cs="Calibri"/>
          <w:b w:val="0"/>
          <w:i/>
          <w:sz w:val="24"/>
          <w:szCs w:val="24"/>
          <w:lang w:val="sr-Latn-BA"/>
        </w:rPr>
        <w:t>podršku</w:t>
      </w:r>
      <w:r w:rsidR="0007044C">
        <w:rPr>
          <w:rFonts w:ascii="Calibri" w:eastAsia="Calibri" w:hAnsi="Calibri" w:cs="Calibri"/>
          <w:b w:val="0"/>
          <w:i/>
          <w:sz w:val="24"/>
          <w:szCs w:val="24"/>
        </w:rPr>
        <w:t xml:space="preserve"> Ev</w:t>
      </w:r>
      <w:r w:rsidRPr="009B7BC0">
        <w:rPr>
          <w:rFonts w:ascii="Calibri" w:eastAsia="Calibri" w:hAnsi="Calibri" w:cs="Calibri"/>
          <w:b w:val="0"/>
          <w:i/>
          <w:sz w:val="24"/>
          <w:szCs w:val="24"/>
          <w:lang w:val="sl-SI"/>
        </w:rPr>
        <w:t>ropske unije. Njen sadržaj je isključiva odgovornost Ministarstv</w:t>
      </w:r>
      <w:r w:rsidRPr="009B7BC0">
        <w:rPr>
          <w:rFonts w:ascii="Calibri" w:eastAsia="Calibri" w:hAnsi="Calibri" w:cs="Calibri"/>
          <w:b w:val="0"/>
          <w:i/>
          <w:sz w:val="24"/>
          <w:szCs w:val="24"/>
        </w:rPr>
        <w:t>a pravde B</w:t>
      </w:r>
      <w:r w:rsidR="00E34F85">
        <w:rPr>
          <w:rFonts w:ascii="Calibri" w:eastAsia="Calibri" w:hAnsi="Calibri" w:cs="Calibri"/>
          <w:b w:val="0"/>
          <w:i/>
          <w:sz w:val="24"/>
          <w:szCs w:val="24"/>
        </w:rPr>
        <w:t xml:space="preserve">osne </w:t>
      </w:r>
      <w:r w:rsidRPr="009B7BC0">
        <w:rPr>
          <w:rFonts w:ascii="Calibri" w:eastAsia="Calibri" w:hAnsi="Calibri" w:cs="Calibri"/>
          <w:b w:val="0"/>
          <w:i/>
          <w:sz w:val="24"/>
          <w:szCs w:val="24"/>
        </w:rPr>
        <w:t>i</w:t>
      </w:r>
      <w:r w:rsidR="00E34F85">
        <w:rPr>
          <w:rFonts w:ascii="Calibri" w:eastAsia="Calibri" w:hAnsi="Calibri" w:cs="Calibri"/>
          <w:b w:val="0"/>
          <w:i/>
          <w:sz w:val="24"/>
          <w:szCs w:val="24"/>
        </w:rPr>
        <w:t xml:space="preserve"> </w:t>
      </w:r>
      <w:r w:rsidRPr="009B7BC0">
        <w:rPr>
          <w:rFonts w:ascii="Calibri" w:eastAsia="Calibri" w:hAnsi="Calibri" w:cs="Calibri"/>
          <w:b w:val="0"/>
          <w:i/>
          <w:sz w:val="24"/>
          <w:szCs w:val="24"/>
          <w:lang w:val="sl-SI"/>
        </w:rPr>
        <w:t>H</w:t>
      </w:r>
      <w:r w:rsidR="00E34F85">
        <w:rPr>
          <w:rFonts w:ascii="Calibri" w:eastAsia="Calibri" w:hAnsi="Calibri" w:cs="Calibri"/>
          <w:b w:val="0"/>
          <w:i/>
          <w:sz w:val="24"/>
          <w:szCs w:val="24"/>
          <w:lang w:val="sl-SI"/>
        </w:rPr>
        <w:t>ercegovine</w:t>
      </w:r>
      <w:r w:rsidRPr="009B7BC0">
        <w:rPr>
          <w:rFonts w:ascii="Calibri" w:eastAsia="Calibri" w:hAnsi="Calibri" w:cs="Calibri"/>
          <w:b w:val="0"/>
          <w:i/>
          <w:sz w:val="24"/>
          <w:szCs w:val="24"/>
          <w:lang w:val="sl-SI"/>
        </w:rPr>
        <w:t xml:space="preserve"> i ne predstavlja nužno stanovišta E</w:t>
      </w:r>
      <w:r w:rsidR="0007044C">
        <w:rPr>
          <w:rFonts w:ascii="Calibri" w:eastAsia="Calibri" w:hAnsi="Calibri" w:cs="Calibri"/>
          <w:b w:val="0"/>
          <w:i/>
          <w:sz w:val="24"/>
          <w:szCs w:val="24"/>
        </w:rPr>
        <w:t>v</w:t>
      </w:r>
      <w:r w:rsidRPr="009B7BC0">
        <w:rPr>
          <w:rFonts w:ascii="Calibri" w:eastAsia="Calibri" w:hAnsi="Calibri" w:cs="Calibri"/>
          <w:b w:val="0"/>
          <w:i/>
          <w:sz w:val="24"/>
          <w:szCs w:val="24"/>
          <w:lang w:val="sl-SI"/>
        </w:rPr>
        <w:t>ropske unije</w:t>
      </w:r>
      <w:r w:rsidRPr="009B7BC0">
        <w:rPr>
          <w:rFonts w:ascii="Calibri" w:eastAsia="Calibri" w:hAnsi="Calibri" w:cs="Calibri"/>
          <w:b w:val="0"/>
          <w:i/>
          <w:sz w:val="24"/>
          <w:szCs w:val="24"/>
        </w:rPr>
        <w:t>.</w:t>
      </w:r>
    </w:p>
    <w:p w14:paraId="04A60657" w14:textId="77777777" w:rsidR="009B7BC0" w:rsidRDefault="009B7BC0" w:rsidP="005E39F2">
      <w:pPr>
        <w:spacing w:after="120" w:line="240" w:lineRule="auto"/>
      </w:pPr>
    </w:p>
    <w:sectPr w:rsidR="009B7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A6BAD"/>
    <w:multiLevelType w:val="multilevel"/>
    <w:tmpl w:val="1CCC1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8163D19"/>
    <w:multiLevelType w:val="multilevel"/>
    <w:tmpl w:val="E5742C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3E695D"/>
    <w:multiLevelType w:val="multilevel"/>
    <w:tmpl w:val="E5742C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B890CEC"/>
    <w:multiLevelType w:val="hybridMultilevel"/>
    <w:tmpl w:val="879854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407C5"/>
    <w:multiLevelType w:val="hybridMultilevel"/>
    <w:tmpl w:val="E01A01BE"/>
    <w:lvl w:ilvl="0" w:tplc="00A2A2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96274"/>
    <w:multiLevelType w:val="multilevel"/>
    <w:tmpl w:val="82C66C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471FA6"/>
    <w:multiLevelType w:val="multilevel"/>
    <w:tmpl w:val="BFF46F74"/>
    <w:lvl w:ilvl="0">
      <w:start w:val="3"/>
      <w:numFmt w:val="decimal"/>
      <w:lvlText w:val="%1"/>
      <w:lvlJc w:val="left"/>
      <w:pPr>
        <w:ind w:left="480" w:hanging="480"/>
      </w:pPr>
      <w:rPr>
        <w:rFonts w:eastAsiaTheme="minorEastAsia" w:cs="Calibri" w:hint="default"/>
        <w:b/>
        <w:color w:val="000000" w:themeColor="text1"/>
        <w:sz w:val="24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inorEastAsia" w:cs="Calibri" w:hint="default"/>
        <w:b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cs="Calibri" w:hint="default"/>
        <w:b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cs="Calibri" w:hint="default"/>
        <w:b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EastAsia" w:cs="Calibri" w:hint="default"/>
        <w:b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cs="Calibri" w:hint="default"/>
        <w:b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EastAsia" w:cs="Calibri" w:hint="default"/>
        <w:b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cs="Calibri" w:hint="default"/>
        <w:b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cs="Calibri" w:hint="default"/>
        <w:b/>
        <w:color w:val="000000" w:themeColor="text1"/>
        <w:sz w:val="24"/>
      </w:rPr>
    </w:lvl>
  </w:abstractNum>
  <w:abstractNum w:abstractNumId="7" w15:restartNumberingAfterBreak="0">
    <w:nsid w:val="30A44B70"/>
    <w:multiLevelType w:val="multilevel"/>
    <w:tmpl w:val="E5742CA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8F00057"/>
    <w:multiLevelType w:val="multilevel"/>
    <w:tmpl w:val="732A811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0C745EA"/>
    <w:multiLevelType w:val="multilevel"/>
    <w:tmpl w:val="E5742CA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457B3DA1"/>
    <w:multiLevelType w:val="multilevel"/>
    <w:tmpl w:val="E5742CA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6852312"/>
    <w:multiLevelType w:val="multilevel"/>
    <w:tmpl w:val="3CF606C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6E03AFB"/>
    <w:multiLevelType w:val="multilevel"/>
    <w:tmpl w:val="E5742CA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A683963"/>
    <w:multiLevelType w:val="multilevel"/>
    <w:tmpl w:val="7B58730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A8471AE"/>
    <w:multiLevelType w:val="multilevel"/>
    <w:tmpl w:val="C792D1D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516D3E"/>
    <w:multiLevelType w:val="multilevel"/>
    <w:tmpl w:val="E5742C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ABA60D8"/>
    <w:multiLevelType w:val="multilevel"/>
    <w:tmpl w:val="1C4282A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5EE35E8"/>
    <w:multiLevelType w:val="multilevel"/>
    <w:tmpl w:val="61428CE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0" w:hanging="1440"/>
      </w:pPr>
      <w:rPr>
        <w:rFonts w:hint="default"/>
      </w:rPr>
    </w:lvl>
  </w:abstractNum>
  <w:abstractNum w:abstractNumId="18" w15:restartNumberingAfterBreak="0">
    <w:nsid w:val="76CC4146"/>
    <w:multiLevelType w:val="multilevel"/>
    <w:tmpl w:val="C694A568"/>
    <w:lvl w:ilvl="0">
      <w:start w:val="1"/>
      <w:numFmt w:val="decimal"/>
      <w:lvlText w:val="%1."/>
      <w:lvlJc w:val="left"/>
      <w:pPr>
        <w:ind w:left="450" w:hanging="450"/>
      </w:pPr>
      <w:rPr>
        <w:rFonts w:cstheme="minorHAnsi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theme="minorHAnsi"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5"/>
  </w:num>
  <w:num w:numId="5">
    <w:abstractNumId w:val="12"/>
  </w:num>
  <w:num w:numId="6">
    <w:abstractNumId w:val="9"/>
  </w:num>
  <w:num w:numId="7">
    <w:abstractNumId w:val="10"/>
  </w:num>
  <w:num w:numId="8">
    <w:abstractNumId w:val="7"/>
  </w:num>
  <w:num w:numId="9">
    <w:abstractNumId w:val="15"/>
  </w:num>
  <w:num w:numId="10">
    <w:abstractNumId w:val="1"/>
  </w:num>
  <w:num w:numId="11">
    <w:abstractNumId w:val="4"/>
  </w:num>
  <w:num w:numId="12">
    <w:abstractNumId w:val="17"/>
  </w:num>
  <w:num w:numId="13">
    <w:abstractNumId w:val="8"/>
  </w:num>
  <w:num w:numId="14">
    <w:abstractNumId w:val="6"/>
  </w:num>
  <w:num w:numId="15">
    <w:abstractNumId w:val="3"/>
  </w:num>
  <w:num w:numId="16">
    <w:abstractNumId w:val="13"/>
  </w:num>
  <w:num w:numId="17">
    <w:abstractNumId w:val="11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5E"/>
    <w:rsid w:val="00010974"/>
    <w:rsid w:val="00043048"/>
    <w:rsid w:val="0007044C"/>
    <w:rsid w:val="000C374B"/>
    <w:rsid w:val="000C68FE"/>
    <w:rsid w:val="000E1BD3"/>
    <w:rsid w:val="00123415"/>
    <w:rsid w:val="00225272"/>
    <w:rsid w:val="00277D19"/>
    <w:rsid w:val="002810EE"/>
    <w:rsid w:val="002C22A3"/>
    <w:rsid w:val="002F3F3E"/>
    <w:rsid w:val="00310336"/>
    <w:rsid w:val="00323D28"/>
    <w:rsid w:val="0033182B"/>
    <w:rsid w:val="00367DCE"/>
    <w:rsid w:val="003C2CFE"/>
    <w:rsid w:val="003D6251"/>
    <w:rsid w:val="003F7680"/>
    <w:rsid w:val="0040297D"/>
    <w:rsid w:val="00427B59"/>
    <w:rsid w:val="0045181E"/>
    <w:rsid w:val="004724FC"/>
    <w:rsid w:val="004E7D8A"/>
    <w:rsid w:val="004F3213"/>
    <w:rsid w:val="00513769"/>
    <w:rsid w:val="00533B67"/>
    <w:rsid w:val="00535DD1"/>
    <w:rsid w:val="00555BFD"/>
    <w:rsid w:val="005618D4"/>
    <w:rsid w:val="005B25B2"/>
    <w:rsid w:val="005E39F2"/>
    <w:rsid w:val="0066316D"/>
    <w:rsid w:val="006653B5"/>
    <w:rsid w:val="0067489F"/>
    <w:rsid w:val="006878F5"/>
    <w:rsid w:val="006B5C4C"/>
    <w:rsid w:val="006E46AF"/>
    <w:rsid w:val="00700373"/>
    <w:rsid w:val="00721FA9"/>
    <w:rsid w:val="007C0C97"/>
    <w:rsid w:val="0084142C"/>
    <w:rsid w:val="008C062C"/>
    <w:rsid w:val="00935C5E"/>
    <w:rsid w:val="00945B8D"/>
    <w:rsid w:val="009B7220"/>
    <w:rsid w:val="009B7BC0"/>
    <w:rsid w:val="009C1649"/>
    <w:rsid w:val="009F3AFD"/>
    <w:rsid w:val="00A14123"/>
    <w:rsid w:val="00AC6636"/>
    <w:rsid w:val="00AF164F"/>
    <w:rsid w:val="00B1477D"/>
    <w:rsid w:val="00B84A54"/>
    <w:rsid w:val="00BD7900"/>
    <w:rsid w:val="00BF76D3"/>
    <w:rsid w:val="00C05E99"/>
    <w:rsid w:val="00C17460"/>
    <w:rsid w:val="00C7014F"/>
    <w:rsid w:val="00D0364B"/>
    <w:rsid w:val="00D8507F"/>
    <w:rsid w:val="00DD481D"/>
    <w:rsid w:val="00DE14E4"/>
    <w:rsid w:val="00DE673A"/>
    <w:rsid w:val="00E12F5F"/>
    <w:rsid w:val="00E34F85"/>
    <w:rsid w:val="00E85D7B"/>
    <w:rsid w:val="00EB78F0"/>
    <w:rsid w:val="00ED3307"/>
    <w:rsid w:val="00F46A78"/>
    <w:rsid w:val="00F51EAE"/>
    <w:rsid w:val="00F52687"/>
    <w:rsid w:val="00F9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A203"/>
  <w15:docId w15:val="{16B8BA6A-3E99-EF4E-BCB0-44B6D756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F3E"/>
    <w:pPr>
      <w:spacing w:after="0" w:line="276" w:lineRule="auto"/>
    </w:pPr>
    <w:rPr>
      <w:rFonts w:eastAsiaTheme="minorEastAsia"/>
      <w:b/>
      <w:color w:val="0E2841" w:themeColor="text2"/>
      <w:kern w:val="0"/>
      <w:sz w:val="28"/>
      <w:lang w:val="sr-Latn-M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C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C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C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C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C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C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C5E"/>
    <w:rPr>
      <w:i/>
      <w:iCs/>
      <w:color w:val="404040" w:themeColor="text1" w:themeTint="BF"/>
    </w:rPr>
  </w:style>
  <w:style w:type="paragraph" w:styleId="ListParagraph">
    <w:name w:val="List Paragraph"/>
    <w:aliases w:val="List Paragraph 1,Bullets,List Paragraph (numbered (a)),Bullet Points,Liste Paragraf,Listenabsatz1,Llista Nivell1,Lista de nivel 1,Paragraphe de liste PBLH,Normal bullet 2,Graph &amp; Table tite,Table of contents numbered,Bullet list"/>
    <w:basedOn w:val="Normal"/>
    <w:link w:val="ListParagraphChar"/>
    <w:uiPriority w:val="34"/>
    <w:qFormat/>
    <w:rsid w:val="00935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C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C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1"/>
    <w:rsid w:val="002F3F3E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2F3F3E"/>
    <w:pPr>
      <w:spacing w:after="0" w:line="240" w:lineRule="auto"/>
    </w:pPr>
    <w:rPr>
      <w:rFonts w:eastAsia="MS Mincho"/>
      <w:color w:val="262626"/>
      <w:kern w:val="0"/>
      <w:sz w:val="18"/>
      <w:szCs w:val="18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41">
    <w:name w:val="Grid Table 4 - Accent 41"/>
    <w:basedOn w:val="TableNormal"/>
    <w:uiPriority w:val="49"/>
    <w:rsid w:val="002F3F3E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F526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3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D28"/>
    <w:pPr>
      <w:widowControl w:val="0"/>
      <w:spacing w:line="240" w:lineRule="auto"/>
      <w:jc w:val="both"/>
    </w:pPr>
    <w:rPr>
      <w:rFonts w:eastAsiaTheme="minorHAnsi"/>
      <w:b w:val="0"/>
      <w:color w:val="auto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D28"/>
    <w:rPr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List Paragraph 1 Char,Bullets Char,List Paragraph (numbered (a)) Char,Bullet Points Char,Liste Paragraf Char,Listenabsatz1 Char,Llista Nivell1 Char,Lista de nivel 1 Char,Paragraphe de liste PBLH Char,Normal bullet 2 Char"/>
    <w:link w:val="ListParagraph"/>
    <w:uiPriority w:val="34"/>
    <w:qFormat/>
    <w:locked/>
    <w:rsid w:val="003D6251"/>
    <w:rPr>
      <w:rFonts w:eastAsiaTheme="minorEastAsia"/>
      <w:b/>
      <w:color w:val="0E2841" w:themeColor="text2"/>
      <w:kern w:val="0"/>
      <w:sz w:val="28"/>
      <w:lang w:val="sr-Latn-M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B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C0"/>
    <w:rPr>
      <w:rFonts w:ascii="Tahoma" w:eastAsiaTheme="minorEastAsia" w:hAnsi="Tahoma" w:cs="Tahoma"/>
      <w:b/>
      <w:color w:val="0E2841" w:themeColor="text2"/>
      <w:kern w:val="0"/>
      <w:sz w:val="16"/>
      <w:szCs w:val="16"/>
      <w:lang w:val="sr-Latn-M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2040</Words>
  <Characters>11628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Forbici</dc:creator>
  <cp:lastModifiedBy>Vildan Hadžihasanovic</cp:lastModifiedBy>
  <cp:revision>6</cp:revision>
  <dcterms:created xsi:type="dcterms:W3CDTF">2025-02-26T07:23:00Z</dcterms:created>
  <dcterms:modified xsi:type="dcterms:W3CDTF">2025-12-22T12:26:00Z</dcterms:modified>
</cp:coreProperties>
</file>