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01" w:type="dxa"/>
        <w:jc w:val="center"/>
        <w:tblLook w:val="0000" w:firstRow="0" w:lastRow="0" w:firstColumn="0" w:lastColumn="0" w:noHBand="0" w:noVBand="0"/>
      </w:tblPr>
      <w:tblGrid>
        <w:gridCol w:w="3024"/>
        <w:gridCol w:w="1859"/>
        <w:gridCol w:w="3518"/>
      </w:tblGrid>
      <w:tr w:rsidR="002A4F93" w:rsidRPr="00AF74E5" w14:paraId="21C533D8" w14:textId="77777777" w:rsidTr="005742DD">
        <w:trPr>
          <w:cantSplit/>
          <w:trHeight w:val="488"/>
          <w:jc w:val="center"/>
        </w:trPr>
        <w:tc>
          <w:tcPr>
            <w:tcW w:w="3024" w:type="dxa"/>
          </w:tcPr>
          <w:p w14:paraId="75983A25" w14:textId="77777777" w:rsidR="002A4F93" w:rsidRPr="00AF74E5" w:rsidRDefault="002A4F93" w:rsidP="005742DD">
            <w:pPr>
              <w:jc w:val="center"/>
              <w:rPr>
                <w:iCs/>
              </w:rPr>
            </w:pPr>
          </w:p>
          <w:p w14:paraId="6BFB9B3E" w14:textId="77777777" w:rsidR="002A4F93" w:rsidRPr="00AF74E5" w:rsidRDefault="002A4F93" w:rsidP="005742DD">
            <w:pPr>
              <w:jc w:val="center"/>
              <w:rPr>
                <w:iCs/>
              </w:rPr>
            </w:pPr>
            <w:r w:rsidRPr="00AF74E5">
              <w:rPr>
                <w:iCs/>
              </w:rPr>
              <w:t>Bosna i Hercegovina</w:t>
            </w:r>
          </w:p>
        </w:tc>
        <w:tc>
          <w:tcPr>
            <w:tcW w:w="1859" w:type="dxa"/>
            <w:vMerge w:val="restart"/>
            <w:tcBorders>
              <w:bottom w:val="single" w:sz="4" w:space="0" w:color="auto"/>
            </w:tcBorders>
          </w:tcPr>
          <w:p w14:paraId="2E7F98D4" w14:textId="77777777" w:rsidR="002A4F93" w:rsidRPr="00AF74E5" w:rsidRDefault="002A4F93" w:rsidP="005742DD">
            <w:pPr>
              <w:jc w:val="center"/>
            </w:pPr>
            <w:r>
              <w:rPr>
                <w:rFonts w:ascii="Helvetica" w:hAnsi="Helvetica" w:cs="Helvetica"/>
                <w:noProof/>
                <w:color w:val="333333"/>
                <w:sz w:val="21"/>
                <w:szCs w:val="21"/>
                <w:lang w:eastAsia="bs-Latn-BA"/>
              </w:rPr>
              <w:t xml:space="preserve">  </w:t>
            </w:r>
            <w:r>
              <w:rPr>
                <w:rFonts w:ascii="Helvetica" w:hAnsi="Helvetica" w:cs="Helvetica"/>
                <w:noProof/>
                <w:color w:val="333333"/>
                <w:sz w:val="21"/>
                <w:szCs w:val="21"/>
                <w:lang w:eastAsia="bs-Latn-BA"/>
              </w:rPr>
              <w:drawing>
                <wp:inline distT="0" distB="0" distL="0" distR="0" wp14:anchorId="052ACF92" wp14:editId="5669BBE6">
                  <wp:extent cx="523875" cy="571500"/>
                  <wp:effectExtent l="0" t="0" r="9525" b="0"/>
                  <wp:docPr id="2" name="Picture 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518" w:type="dxa"/>
          </w:tcPr>
          <w:p w14:paraId="7016C7DE" w14:textId="77777777" w:rsidR="002A4F93" w:rsidRPr="00AF74E5" w:rsidRDefault="002A4F93" w:rsidP="005742DD">
            <w:pPr>
              <w:jc w:val="center"/>
              <w:rPr>
                <w:iCs/>
              </w:rPr>
            </w:pPr>
          </w:p>
          <w:p w14:paraId="34FE7B19" w14:textId="77777777" w:rsidR="002A4F93" w:rsidRPr="00AF74E5" w:rsidRDefault="002A4F93" w:rsidP="005742DD">
            <w:pPr>
              <w:jc w:val="center"/>
              <w:rPr>
                <w:iCs/>
                <w:lang w:val="sr-Cyrl-CS"/>
              </w:rPr>
            </w:pPr>
            <w:r w:rsidRPr="00AF74E5">
              <w:rPr>
                <w:iCs/>
                <w:lang w:val="sr-Cyrl-CS"/>
              </w:rPr>
              <w:t>Босна и Херцеговина</w:t>
            </w:r>
          </w:p>
        </w:tc>
      </w:tr>
      <w:tr w:rsidR="002A4F93" w:rsidRPr="00AF74E5" w14:paraId="3572837B" w14:textId="77777777" w:rsidTr="005742DD">
        <w:trPr>
          <w:cantSplit/>
          <w:trHeight w:val="577"/>
          <w:jc w:val="center"/>
        </w:trPr>
        <w:tc>
          <w:tcPr>
            <w:tcW w:w="3024" w:type="dxa"/>
            <w:tcBorders>
              <w:bottom w:val="single" w:sz="4" w:space="0" w:color="auto"/>
            </w:tcBorders>
          </w:tcPr>
          <w:p w14:paraId="25629D11" w14:textId="77777777" w:rsidR="002A4F93" w:rsidRPr="00AF74E5" w:rsidRDefault="002A4F93" w:rsidP="005742DD">
            <w:pPr>
              <w:jc w:val="center"/>
              <w:rPr>
                <w:iCs/>
              </w:rPr>
            </w:pPr>
            <w:r w:rsidRPr="00AF74E5">
              <w:rPr>
                <w:iCs/>
              </w:rPr>
              <w:t>MINISTARSTVO PRAVDE</w:t>
            </w:r>
          </w:p>
        </w:tc>
        <w:tc>
          <w:tcPr>
            <w:tcW w:w="1859" w:type="dxa"/>
            <w:vMerge/>
            <w:tcBorders>
              <w:bottom w:val="single" w:sz="4" w:space="0" w:color="auto"/>
            </w:tcBorders>
          </w:tcPr>
          <w:p w14:paraId="53306679" w14:textId="77777777" w:rsidR="002A4F93" w:rsidRPr="00AF74E5" w:rsidRDefault="002A4F93" w:rsidP="005742DD"/>
        </w:tc>
        <w:tc>
          <w:tcPr>
            <w:tcW w:w="3518" w:type="dxa"/>
            <w:tcBorders>
              <w:bottom w:val="single" w:sz="4" w:space="0" w:color="auto"/>
            </w:tcBorders>
          </w:tcPr>
          <w:p w14:paraId="02D80CDF" w14:textId="77777777" w:rsidR="002A4F93" w:rsidRPr="00AF74E5" w:rsidRDefault="002A4F93" w:rsidP="005742DD">
            <w:pPr>
              <w:jc w:val="center"/>
              <w:rPr>
                <w:iCs/>
                <w:lang w:val="sr-Cyrl-CS"/>
              </w:rPr>
            </w:pPr>
            <w:r w:rsidRPr="00AF74E5">
              <w:rPr>
                <w:iCs/>
                <w:lang w:val="sr-Cyrl-CS"/>
              </w:rPr>
              <w:t>МИНИСТАРСТВО ПРАВДЕ</w:t>
            </w:r>
          </w:p>
        </w:tc>
      </w:tr>
    </w:tbl>
    <w:p w14:paraId="2D40C61E" w14:textId="77777777" w:rsidR="00AE60CB" w:rsidRDefault="00AE60CB" w:rsidP="00AE60CB">
      <w:pPr>
        <w:spacing w:after="0"/>
        <w:rPr>
          <w:lang w:val="hr-HR" w:eastAsia="hr-HR"/>
        </w:rPr>
      </w:pPr>
      <w:r>
        <w:rPr>
          <w:lang w:val="hr-HR"/>
        </w:rPr>
        <w:t xml:space="preserve">Broj: </w:t>
      </w:r>
      <w:r>
        <w:t>11-02-8-3253/19</w:t>
      </w:r>
    </w:p>
    <w:p w14:paraId="28FD429E" w14:textId="6323ABB1" w:rsidR="00AE60CB" w:rsidRDefault="00AE60CB" w:rsidP="00AE60CB">
      <w:pPr>
        <w:rPr>
          <w:lang w:val="hr-HR"/>
        </w:rPr>
      </w:pPr>
      <w:r>
        <w:rPr>
          <w:lang w:val="hr-HR"/>
        </w:rPr>
        <w:t xml:space="preserve">Sarajevo, 29. </w:t>
      </w:r>
      <w:r w:rsidR="00693F98">
        <w:rPr>
          <w:lang w:val="hr-HR"/>
        </w:rPr>
        <w:t>0</w:t>
      </w:r>
      <w:r>
        <w:rPr>
          <w:lang w:val="hr-HR"/>
        </w:rPr>
        <w:t>5. 2020. godine</w:t>
      </w:r>
    </w:p>
    <w:p w14:paraId="6F5B277E" w14:textId="77777777" w:rsidR="00510341" w:rsidRPr="00596708" w:rsidRDefault="00510341" w:rsidP="63C4BDA3">
      <w:pPr>
        <w:jc w:val="both"/>
      </w:pPr>
    </w:p>
    <w:p w14:paraId="17070A35" w14:textId="77777777" w:rsidR="00510341" w:rsidRPr="00596708" w:rsidRDefault="00510341" w:rsidP="63C4BDA3">
      <w:pPr>
        <w:jc w:val="both"/>
      </w:pPr>
    </w:p>
    <w:p w14:paraId="041F496E" w14:textId="77777777" w:rsidR="00510341" w:rsidRPr="00596708" w:rsidRDefault="00510341" w:rsidP="63C4BDA3">
      <w:pPr>
        <w:jc w:val="both"/>
      </w:pPr>
    </w:p>
    <w:p w14:paraId="3F50C0F3" w14:textId="77777777" w:rsidR="00510341" w:rsidRPr="00596708" w:rsidRDefault="00510341" w:rsidP="63C4BDA3">
      <w:pPr>
        <w:jc w:val="both"/>
      </w:pPr>
    </w:p>
    <w:p w14:paraId="180708C4" w14:textId="77777777" w:rsidR="00510341" w:rsidRPr="00596708" w:rsidRDefault="00510341" w:rsidP="63C4BDA3">
      <w:pPr>
        <w:jc w:val="both"/>
      </w:pPr>
    </w:p>
    <w:p w14:paraId="60E7FC8D" w14:textId="77777777" w:rsidR="00510341" w:rsidRPr="00596708" w:rsidRDefault="00510341" w:rsidP="63C4BDA3">
      <w:pPr>
        <w:jc w:val="both"/>
      </w:pPr>
    </w:p>
    <w:p w14:paraId="3ED093A6" w14:textId="77777777" w:rsidR="00510341" w:rsidRPr="00596708" w:rsidRDefault="00510341" w:rsidP="63C4BDA3">
      <w:pPr>
        <w:jc w:val="both"/>
      </w:pPr>
    </w:p>
    <w:p w14:paraId="62BD2CC1" w14:textId="77777777" w:rsidR="00510341" w:rsidRPr="00596708" w:rsidRDefault="00510341" w:rsidP="63C4BDA3">
      <w:pPr>
        <w:jc w:val="both"/>
      </w:pPr>
    </w:p>
    <w:p w14:paraId="0E6AE612" w14:textId="77777777" w:rsidR="00510341" w:rsidRPr="00596708" w:rsidRDefault="00510341" w:rsidP="63C4BDA3">
      <w:pPr>
        <w:jc w:val="both"/>
      </w:pPr>
    </w:p>
    <w:p w14:paraId="360900FA" w14:textId="77777777" w:rsidR="00510341" w:rsidRPr="00596708" w:rsidRDefault="00510341" w:rsidP="63C4BDA3">
      <w:pPr>
        <w:jc w:val="both"/>
      </w:pPr>
    </w:p>
    <w:p w14:paraId="127758C1" w14:textId="77777777" w:rsidR="00510341" w:rsidRPr="00596708" w:rsidRDefault="00510341" w:rsidP="63C4BDA3">
      <w:pPr>
        <w:jc w:val="both"/>
      </w:pPr>
    </w:p>
    <w:p w14:paraId="0794A71A" w14:textId="77777777" w:rsidR="00510341" w:rsidRPr="00596708" w:rsidRDefault="00510341" w:rsidP="63C4BDA3">
      <w:pPr>
        <w:jc w:val="both"/>
      </w:pPr>
    </w:p>
    <w:p w14:paraId="6CDB52C1" w14:textId="77777777" w:rsidR="00510341" w:rsidRPr="00596708" w:rsidRDefault="00510341" w:rsidP="63C4BDA3">
      <w:pPr>
        <w:jc w:val="both"/>
      </w:pPr>
    </w:p>
    <w:p w14:paraId="5C0FF75B" w14:textId="77777777" w:rsidR="00510341" w:rsidRPr="00596708" w:rsidRDefault="00510341" w:rsidP="63C4BDA3">
      <w:pPr>
        <w:jc w:val="both"/>
      </w:pPr>
    </w:p>
    <w:p w14:paraId="6B91496E" w14:textId="77777777" w:rsidR="00F05F22" w:rsidRPr="00134339" w:rsidRDefault="63C4BDA3" w:rsidP="63C4BDA3">
      <w:pPr>
        <w:jc w:val="center"/>
        <w:rPr>
          <w:b/>
          <w:bCs/>
          <w:sz w:val="28"/>
          <w:szCs w:val="28"/>
        </w:rPr>
      </w:pPr>
      <w:r w:rsidRPr="00134339">
        <w:rPr>
          <w:b/>
          <w:bCs/>
          <w:sz w:val="28"/>
          <w:szCs w:val="28"/>
        </w:rPr>
        <w:t>I Z V J E Š T A J</w:t>
      </w:r>
    </w:p>
    <w:p w14:paraId="3FBAE5F7" w14:textId="77777777" w:rsidR="00F05F22" w:rsidRPr="00596708" w:rsidRDefault="63C4BDA3" w:rsidP="63C4BDA3">
      <w:pPr>
        <w:spacing w:after="0"/>
        <w:jc w:val="center"/>
        <w:rPr>
          <w:b/>
          <w:bCs/>
        </w:rPr>
      </w:pPr>
      <w:r w:rsidRPr="00596708">
        <w:rPr>
          <w:b/>
          <w:bCs/>
        </w:rPr>
        <w:t>O PROVOĐENJU STRATEGIJE ZA REFORMU SEKTORA PRAVDE U BOSNI I HERECEGOVINI I AKCIONOG PLANA ZA 2019. GODINU</w:t>
      </w:r>
    </w:p>
    <w:p w14:paraId="001508E1" w14:textId="77777777" w:rsidR="00510341" w:rsidRPr="00596708" w:rsidRDefault="00510341" w:rsidP="63C4BDA3">
      <w:pPr>
        <w:jc w:val="both"/>
      </w:pPr>
    </w:p>
    <w:p w14:paraId="4202528A" w14:textId="77777777" w:rsidR="00510341" w:rsidRPr="00596708" w:rsidRDefault="00510341" w:rsidP="63C4BDA3">
      <w:pPr>
        <w:jc w:val="both"/>
      </w:pPr>
    </w:p>
    <w:p w14:paraId="6E2557D1" w14:textId="77777777" w:rsidR="00510341" w:rsidRPr="00596708" w:rsidRDefault="00510341" w:rsidP="63C4BDA3">
      <w:pPr>
        <w:jc w:val="both"/>
      </w:pPr>
    </w:p>
    <w:p w14:paraId="29A6D2AE" w14:textId="77777777" w:rsidR="00510341" w:rsidRPr="00596708" w:rsidRDefault="00510341" w:rsidP="63C4BDA3">
      <w:pPr>
        <w:jc w:val="both"/>
      </w:pPr>
    </w:p>
    <w:p w14:paraId="7FED2A75" w14:textId="77777777" w:rsidR="00510341" w:rsidRPr="00596708" w:rsidRDefault="00510341" w:rsidP="63C4BDA3">
      <w:pPr>
        <w:jc w:val="both"/>
      </w:pPr>
    </w:p>
    <w:p w14:paraId="4882D51F" w14:textId="77777777" w:rsidR="00510341" w:rsidRPr="00596708" w:rsidRDefault="00510341" w:rsidP="63C4BDA3">
      <w:pPr>
        <w:jc w:val="both"/>
      </w:pPr>
    </w:p>
    <w:p w14:paraId="5E36E199" w14:textId="77777777" w:rsidR="00510341" w:rsidRPr="00596708" w:rsidRDefault="00510341" w:rsidP="63C4BDA3">
      <w:pPr>
        <w:jc w:val="both"/>
      </w:pPr>
    </w:p>
    <w:p w14:paraId="7A799487" w14:textId="77777777" w:rsidR="00510341" w:rsidRPr="00596708" w:rsidRDefault="00510341" w:rsidP="63C4BDA3">
      <w:pPr>
        <w:jc w:val="both"/>
      </w:pPr>
    </w:p>
    <w:p w14:paraId="2543F91A" w14:textId="77777777" w:rsidR="00510341" w:rsidRPr="00596708" w:rsidRDefault="00510341" w:rsidP="63C4BDA3">
      <w:pPr>
        <w:jc w:val="both"/>
      </w:pPr>
    </w:p>
    <w:p w14:paraId="3BB8303D" w14:textId="77777777" w:rsidR="00510341" w:rsidRPr="00596708" w:rsidRDefault="00510341" w:rsidP="63C4BDA3">
      <w:pPr>
        <w:jc w:val="both"/>
      </w:pPr>
    </w:p>
    <w:p w14:paraId="1E72EF5F" w14:textId="77777777" w:rsidR="00510341" w:rsidRDefault="00510341" w:rsidP="63C4BDA3">
      <w:pPr>
        <w:jc w:val="both"/>
      </w:pPr>
    </w:p>
    <w:p w14:paraId="16F17973" w14:textId="77777777" w:rsidR="00AE60CB" w:rsidRPr="00596708" w:rsidRDefault="00AE60CB" w:rsidP="63C4BDA3">
      <w:pPr>
        <w:jc w:val="both"/>
      </w:pPr>
    </w:p>
    <w:p w14:paraId="0AD7EB0A" w14:textId="77777777" w:rsidR="00510341" w:rsidRPr="00596708" w:rsidRDefault="00510341" w:rsidP="63C4BDA3">
      <w:pPr>
        <w:jc w:val="both"/>
      </w:pPr>
    </w:p>
    <w:p w14:paraId="1860848D" w14:textId="27D0D0CF" w:rsidR="00C24B6A" w:rsidRPr="00596708" w:rsidRDefault="001B71DB" w:rsidP="63C4BDA3">
      <w:pPr>
        <w:spacing w:after="0"/>
        <w:jc w:val="center"/>
      </w:pPr>
      <w:r>
        <w:t>Sarajevo, februar 2020</w:t>
      </w:r>
      <w:r w:rsidR="63C4BDA3" w:rsidRPr="00596708">
        <w:t>. godine</w:t>
      </w:r>
    </w:p>
    <w:p w14:paraId="49C9C540" w14:textId="000CAA85" w:rsidR="00412883" w:rsidRPr="00596708" w:rsidRDefault="00F05F22" w:rsidP="63C4BDA3">
      <w:pPr>
        <w:jc w:val="center"/>
        <w:rPr>
          <w:b/>
          <w:bCs/>
        </w:rPr>
      </w:pPr>
      <w:r w:rsidRPr="00596708">
        <w:br w:type="page"/>
      </w:r>
      <w:bookmarkStart w:id="0" w:name="_Toc295727133"/>
      <w:bookmarkStart w:id="1" w:name="_Toc295913132"/>
      <w:bookmarkStart w:id="2" w:name="_Toc519252787"/>
      <w:bookmarkStart w:id="3" w:name="_Toc227032292"/>
      <w:bookmarkStart w:id="4" w:name="_Toc235066141"/>
      <w:bookmarkStart w:id="5" w:name="_Toc284539560"/>
      <w:bookmarkStart w:id="6" w:name="_Toc284541110"/>
      <w:bookmarkStart w:id="7" w:name="_Toc295727142"/>
      <w:bookmarkStart w:id="8" w:name="_Toc295727137"/>
      <w:bookmarkStart w:id="9" w:name="_Toc295913136"/>
      <w:bookmarkStart w:id="10" w:name="_Toc295727136"/>
      <w:bookmarkStart w:id="11" w:name="_Toc295913135"/>
      <w:r w:rsidR="63C4BDA3" w:rsidRPr="00596708">
        <w:rPr>
          <w:b/>
          <w:bCs/>
        </w:rPr>
        <w:lastRenderedPageBreak/>
        <w:t>SADRŽAJ</w:t>
      </w:r>
    </w:p>
    <w:bookmarkStart w:id="12" w:name="_GoBack"/>
    <w:bookmarkEnd w:id="12"/>
    <w:p w14:paraId="59590B83" w14:textId="77777777" w:rsidR="00EC7029" w:rsidRDefault="00412883">
      <w:pPr>
        <w:pStyle w:val="TOC1"/>
        <w:tabs>
          <w:tab w:val="right" w:leader="dot" w:pos="9288"/>
        </w:tabs>
        <w:rPr>
          <w:rFonts w:asciiTheme="minorHAnsi" w:eastAsiaTheme="minorEastAsia" w:hAnsiTheme="minorHAnsi" w:cstheme="minorBidi"/>
          <w:b w:val="0"/>
          <w:bCs w:val="0"/>
          <w:caps w:val="0"/>
          <w:noProof/>
          <w:sz w:val="22"/>
          <w:szCs w:val="22"/>
          <w:lang w:eastAsia="bs-Latn-BA"/>
        </w:rPr>
      </w:pPr>
      <w:r w:rsidRPr="00596708">
        <w:rPr>
          <w:rFonts w:ascii="Times New Roman" w:hAnsi="Times New Roman"/>
          <w:b w:val="0"/>
          <w:bCs w:val="0"/>
          <w:caps w:val="0"/>
          <w:sz w:val="24"/>
          <w:szCs w:val="24"/>
        </w:rPr>
        <w:fldChar w:fldCharType="begin"/>
      </w:r>
      <w:r w:rsidRPr="00596708">
        <w:rPr>
          <w:rFonts w:ascii="Times New Roman" w:hAnsi="Times New Roman"/>
          <w:b w:val="0"/>
          <w:bCs w:val="0"/>
          <w:caps w:val="0"/>
          <w:sz w:val="24"/>
          <w:szCs w:val="24"/>
        </w:rPr>
        <w:instrText xml:space="preserve"> TOC \o "1-2" \h \z \u </w:instrText>
      </w:r>
      <w:r w:rsidRPr="00596708">
        <w:rPr>
          <w:rFonts w:ascii="Times New Roman" w:hAnsi="Times New Roman"/>
          <w:b w:val="0"/>
          <w:bCs w:val="0"/>
          <w:caps w:val="0"/>
          <w:sz w:val="24"/>
          <w:szCs w:val="24"/>
        </w:rPr>
        <w:fldChar w:fldCharType="separate"/>
      </w:r>
      <w:hyperlink w:anchor="_Toc41727611" w:history="1">
        <w:r w:rsidR="00EC7029" w:rsidRPr="004B008D">
          <w:rPr>
            <w:rStyle w:val="Hyperlink"/>
            <w:rFonts w:ascii="Times New Roman" w:hAnsi="Times New Roman"/>
            <w:noProof/>
          </w:rPr>
          <w:t>UVOD</w:t>
        </w:r>
        <w:r w:rsidR="00EC7029">
          <w:rPr>
            <w:noProof/>
            <w:webHidden/>
          </w:rPr>
          <w:tab/>
        </w:r>
        <w:r w:rsidR="00EC7029">
          <w:rPr>
            <w:noProof/>
            <w:webHidden/>
          </w:rPr>
          <w:fldChar w:fldCharType="begin"/>
        </w:r>
        <w:r w:rsidR="00EC7029">
          <w:rPr>
            <w:noProof/>
            <w:webHidden/>
          </w:rPr>
          <w:instrText xml:space="preserve"> PAGEREF _Toc41727611 \h </w:instrText>
        </w:r>
        <w:r w:rsidR="00EC7029">
          <w:rPr>
            <w:noProof/>
            <w:webHidden/>
          </w:rPr>
        </w:r>
        <w:r w:rsidR="00EC7029">
          <w:rPr>
            <w:noProof/>
            <w:webHidden/>
          </w:rPr>
          <w:fldChar w:fldCharType="separate"/>
        </w:r>
        <w:r w:rsidR="00EC7029">
          <w:rPr>
            <w:noProof/>
            <w:webHidden/>
          </w:rPr>
          <w:t>3</w:t>
        </w:r>
        <w:r w:rsidR="00EC7029">
          <w:rPr>
            <w:noProof/>
            <w:webHidden/>
          </w:rPr>
          <w:fldChar w:fldCharType="end"/>
        </w:r>
      </w:hyperlink>
    </w:p>
    <w:p w14:paraId="481B8CDC" w14:textId="77777777" w:rsidR="00EC7029" w:rsidRDefault="00EC7029">
      <w:pPr>
        <w:pStyle w:val="TOC1"/>
        <w:tabs>
          <w:tab w:val="right" w:leader="dot" w:pos="9288"/>
        </w:tabs>
        <w:rPr>
          <w:rFonts w:asciiTheme="minorHAnsi" w:eastAsiaTheme="minorEastAsia" w:hAnsiTheme="minorHAnsi" w:cstheme="minorBidi"/>
          <w:b w:val="0"/>
          <w:bCs w:val="0"/>
          <w:caps w:val="0"/>
          <w:noProof/>
          <w:sz w:val="22"/>
          <w:szCs w:val="22"/>
          <w:lang w:eastAsia="bs-Latn-BA"/>
        </w:rPr>
      </w:pPr>
      <w:hyperlink w:anchor="_Toc41727612" w:history="1">
        <w:r w:rsidRPr="004B008D">
          <w:rPr>
            <w:rStyle w:val="Hyperlink"/>
            <w:rFonts w:ascii="Times New Roman" w:hAnsi="Times New Roman"/>
            <w:noProof/>
          </w:rPr>
          <w:t>1. STRATEŠKA OBLAST 1 – PRAVOSUĐE</w:t>
        </w:r>
        <w:r>
          <w:rPr>
            <w:noProof/>
            <w:webHidden/>
          </w:rPr>
          <w:tab/>
        </w:r>
        <w:r>
          <w:rPr>
            <w:noProof/>
            <w:webHidden/>
          </w:rPr>
          <w:fldChar w:fldCharType="begin"/>
        </w:r>
        <w:r>
          <w:rPr>
            <w:noProof/>
            <w:webHidden/>
          </w:rPr>
          <w:instrText xml:space="preserve"> PAGEREF _Toc41727612 \h </w:instrText>
        </w:r>
        <w:r>
          <w:rPr>
            <w:noProof/>
            <w:webHidden/>
          </w:rPr>
        </w:r>
        <w:r>
          <w:rPr>
            <w:noProof/>
            <w:webHidden/>
          </w:rPr>
          <w:fldChar w:fldCharType="separate"/>
        </w:r>
        <w:r>
          <w:rPr>
            <w:noProof/>
            <w:webHidden/>
          </w:rPr>
          <w:t>4</w:t>
        </w:r>
        <w:r>
          <w:rPr>
            <w:noProof/>
            <w:webHidden/>
          </w:rPr>
          <w:fldChar w:fldCharType="end"/>
        </w:r>
      </w:hyperlink>
    </w:p>
    <w:p w14:paraId="63F7BFD1"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13" w:history="1">
        <w:r w:rsidRPr="004B008D">
          <w:rPr>
            <w:rStyle w:val="Hyperlink"/>
            <w:rFonts w:ascii="Times New Roman" w:hAnsi="Times New Roman"/>
            <w:noProof/>
          </w:rPr>
          <w:t>1.1. Nezavisnost nosilaca pravosudnih funkcija i usklađenost zakona i sudske prakse u BiH</w:t>
        </w:r>
        <w:r>
          <w:rPr>
            <w:noProof/>
            <w:webHidden/>
          </w:rPr>
          <w:tab/>
        </w:r>
        <w:r>
          <w:rPr>
            <w:noProof/>
            <w:webHidden/>
          </w:rPr>
          <w:fldChar w:fldCharType="begin"/>
        </w:r>
        <w:r>
          <w:rPr>
            <w:noProof/>
            <w:webHidden/>
          </w:rPr>
          <w:instrText xml:space="preserve"> PAGEREF _Toc41727613 \h </w:instrText>
        </w:r>
        <w:r>
          <w:rPr>
            <w:noProof/>
            <w:webHidden/>
          </w:rPr>
        </w:r>
        <w:r>
          <w:rPr>
            <w:noProof/>
            <w:webHidden/>
          </w:rPr>
          <w:fldChar w:fldCharType="separate"/>
        </w:r>
        <w:r>
          <w:rPr>
            <w:noProof/>
            <w:webHidden/>
          </w:rPr>
          <w:t>4</w:t>
        </w:r>
        <w:r>
          <w:rPr>
            <w:noProof/>
            <w:webHidden/>
          </w:rPr>
          <w:fldChar w:fldCharType="end"/>
        </w:r>
      </w:hyperlink>
    </w:p>
    <w:p w14:paraId="3286A458"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14" w:history="1">
        <w:r w:rsidRPr="004B008D">
          <w:rPr>
            <w:rStyle w:val="Hyperlink"/>
            <w:rFonts w:ascii="Times New Roman" w:hAnsi="Times New Roman"/>
            <w:noProof/>
          </w:rPr>
          <w:t>1.2. Efikasnost i efektivnost pravosudnih institucija u BiH</w:t>
        </w:r>
        <w:r>
          <w:rPr>
            <w:noProof/>
            <w:webHidden/>
          </w:rPr>
          <w:tab/>
        </w:r>
        <w:r>
          <w:rPr>
            <w:noProof/>
            <w:webHidden/>
          </w:rPr>
          <w:fldChar w:fldCharType="begin"/>
        </w:r>
        <w:r>
          <w:rPr>
            <w:noProof/>
            <w:webHidden/>
          </w:rPr>
          <w:instrText xml:space="preserve"> PAGEREF _Toc41727614 \h </w:instrText>
        </w:r>
        <w:r>
          <w:rPr>
            <w:noProof/>
            <w:webHidden/>
          </w:rPr>
        </w:r>
        <w:r>
          <w:rPr>
            <w:noProof/>
            <w:webHidden/>
          </w:rPr>
          <w:fldChar w:fldCharType="separate"/>
        </w:r>
        <w:r>
          <w:rPr>
            <w:noProof/>
            <w:webHidden/>
          </w:rPr>
          <w:t>11</w:t>
        </w:r>
        <w:r>
          <w:rPr>
            <w:noProof/>
            <w:webHidden/>
          </w:rPr>
          <w:fldChar w:fldCharType="end"/>
        </w:r>
      </w:hyperlink>
    </w:p>
    <w:p w14:paraId="725BA1A0"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15" w:history="1">
        <w:r w:rsidRPr="004B008D">
          <w:rPr>
            <w:rStyle w:val="Hyperlink"/>
            <w:rFonts w:ascii="Times New Roman" w:hAnsi="Times New Roman"/>
            <w:noProof/>
          </w:rPr>
          <w:t>1.3. Odgovornost i profesionalizam nosilaca pravosudnih funkcija u BiH</w:t>
        </w:r>
        <w:r>
          <w:rPr>
            <w:noProof/>
            <w:webHidden/>
          </w:rPr>
          <w:tab/>
        </w:r>
        <w:r>
          <w:rPr>
            <w:noProof/>
            <w:webHidden/>
          </w:rPr>
          <w:fldChar w:fldCharType="begin"/>
        </w:r>
        <w:r>
          <w:rPr>
            <w:noProof/>
            <w:webHidden/>
          </w:rPr>
          <w:instrText xml:space="preserve"> PAGEREF _Toc41727615 \h </w:instrText>
        </w:r>
        <w:r>
          <w:rPr>
            <w:noProof/>
            <w:webHidden/>
          </w:rPr>
        </w:r>
        <w:r>
          <w:rPr>
            <w:noProof/>
            <w:webHidden/>
          </w:rPr>
          <w:fldChar w:fldCharType="separate"/>
        </w:r>
        <w:r>
          <w:rPr>
            <w:noProof/>
            <w:webHidden/>
          </w:rPr>
          <w:t>27</w:t>
        </w:r>
        <w:r>
          <w:rPr>
            <w:noProof/>
            <w:webHidden/>
          </w:rPr>
          <w:fldChar w:fldCharType="end"/>
        </w:r>
      </w:hyperlink>
    </w:p>
    <w:p w14:paraId="40547947"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16" w:history="1">
        <w:r w:rsidRPr="004B008D">
          <w:rPr>
            <w:rStyle w:val="Hyperlink"/>
            <w:rFonts w:ascii="Times New Roman" w:hAnsi="Times New Roman"/>
            <w:noProof/>
          </w:rPr>
          <w:t>1.4. Otvorenost u radu pravosudnih institucija u BiH</w:t>
        </w:r>
        <w:r>
          <w:rPr>
            <w:noProof/>
            <w:webHidden/>
          </w:rPr>
          <w:tab/>
        </w:r>
        <w:r>
          <w:rPr>
            <w:noProof/>
            <w:webHidden/>
          </w:rPr>
          <w:fldChar w:fldCharType="begin"/>
        </w:r>
        <w:r>
          <w:rPr>
            <w:noProof/>
            <w:webHidden/>
          </w:rPr>
          <w:instrText xml:space="preserve"> PAGEREF _Toc41727616 \h </w:instrText>
        </w:r>
        <w:r>
          <w:rPr>
            <w:noProof/>
            <w:webHidden/>
          </w:rPr>
        </w:r>
        <w:r>
          <w:rPr>
            <w:noProof/>
            <w:webHidden/>
          </w:rPr>
          <w:fldChar w:fldCharType="separate"/>
        </w:r>
        <w:r>
          <w:rPr>
            <w:noProof/>
            <w:webHidden/>
          </w:rPr>
          <w:t>31</w:t>
        </w:r>
        <w:r>
          <w:rPr>
            <w:noProof/>
            <w:webHidden/>
          </w:rPr>
          <w:fldChar w:fldCharType="end"/>
        </w:r>
      </w:hyperlink>
    </w:p>
    <w:p w14:paraId="03BD5FE7" w14:textId="77777777" w:rsidR="00EC7029" w:rsidRDefault="00EC7029">
      <w:pPr>
        <w:pStyle w:val="TOC1"/>
        <w:tabs>
          <w:tab w:val="right" w:leader="dot" w:pos="9288"/>
        </w:tabs>
        <w:rPr>
          <w:rFonts w:asciiTheme="minorHAnsi" w:eastAsiaTheme="minorEastAsia" w:hAnsiTheme="minorHAnsi" w:cstheme="minorBidi"/>
          <w:b w:val="0"/>
          <w:bCs w:val="0"/>
          <w:caps w:val="0"/>
          <w:noProof/>
          <w:sz w:val="22"/>
          <w:szCs w:val="22"/>
          <w:lang w:eastAsia="bs-Latn-BA"/>
        </w:rPr>
      </w:pPr>
      <w:hyperlink w:anchor="_Toc41727617" w:history="1">
        <w:r w:rsidRPr="004B008D">
          <w:rPr>
            <w:rStyle w:val="Hyperlink"/>
            <w:rFonts w:ascii="Times New Roman" w:hAnsi="Times New Roman"/>
            <w:noProof/>
          </w:rPr>
          <w:t>2. STRATEŠKA OBLAST 2 – IZVRŠENJE KRIVIČNIH SANKCIJA</w:t>
        </w:r>
        <w:r>
          <w:rPr>
            <w:noProof/>
            <w:webHidden/>
          </w:rPr>
          <w:tab/>
        </w:r>
        <w:r>
          <w:rPr>
            <w:noProof/>
            <w:webHidden/>
          </w:rPr>
          <w:fldChar w:fldCharType="begin"/>
        </w:r>
        <w:r>
          <w:rPr>
            <w:noProof/>
            <w:webHidden/>
          </w:rPr>
          <w:instrText xml:space="preserve"> PAGEREF _Toc41727617 \h </w:instrText>
        </w:r>
        <w:r>
          <w:rPr>
            <w:noProof/>
            <w:webHidden/>
          </w:rPr>
        </w:r>
        <w:r>
          <w:rPr>
            <w:noProof/>
            <w:webHidden/>
          </w:rPr>
          <w:fldChar w:fldCharType="separate"/>
        </w:r>
        <w:r>
          <w:rPr>
            <w:noProof/>
            <w:webHidden/>
          </w:rPr>
          <w:t>33</w:t>
        </w:r>
        <w:r>
          <w:rPr>
            <w:noProof/>
            <w:webHidden/>
          </w:rPr>
          <w:fldChar w:fldCharType="end"/>
        </w:r>
      </w:hyperlink>
    </w:p>
    <w:p w14:paraId="1314E2DC"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18" w:history="1">
        <w:r w:rsidRPr="004B008D">
          <w:rPr>
            <w:rStyle w:val="Hyperlink"/>
            <w:rFonts w:ascii="Times New Roman" w:hAnsi="Times New Roman"/>
            <w:noProof/>
          </w:rPr>
          <w:t>2.1. Upravljanje sistemom za izvršenje krivičnih sankcija u BiH</w:t>
        </w:r>
        <w:r>
          <w:rPr>
            <w:noProof/>
            <w:webHidden/>
          </w:rPr>
          <w:tab/>
        </w:r>
        <w:r>
          <w:rPr>
            <w:noProof/>
            <w:webHidden/>
          </w:rPr>
          <w:fldChar w:fldCharType="begin"/>
        </w:r>
        <w:r>
          <w:rPr>
            <w:noProof/>
            <w:webHidden/>
          </w:rPr>
          <w:instrText xml:space="preserve"> PAGEREF _Toc41727618 \h </w:instrText>
        </w:r>
        <w:r>
          <w:rPr>
            <w:noProof/>
            <w:webHidden/>
          </w:rPr>
        </w:r>
        <w:r>
          <w:rPr>
            <w:noProof/>
            <w:webHidden/>
          </w:rPr>
          <w:fldChar w:fldCharType="separate"/>
        </w:r>
        <w:r>
          <w:rPr>
            <w:noProof/>
            <w:webHidden/>
          </w:rPr>
          <w:t>33</w:t>
        </w:r>
        <w:r>
          <w:rPr>
            <w:noProof/>
            <w:webHidden/>
          </w:rPr>
          <w:fldChar w:fldCharType="end"/>
        </w:r>
      </w:hyperlink>
    </w:p>
    <w:p w14:paraId="234FBF68"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19" w:history="1">
        <w:r w:rsidRPr="004B008D">
          <w:rPr>
            <w:rStyle w:val="Hyperlink"/>
            <w:rFonts w:ascii="Times New Roman" w:hAnsi="Times New Roman"/>
            <w:noProof/>
          </w:rPr>
          <w:t>2.2. Unapređenje primjene alternativnih sankcija u BiH</w:t>
        </w:r>
        <w:r>
          <w:rPr>
            <w:noProof/>
            <w:webHidden/>
          </w:rPr>
          <w:tab/>
        </w:r>
        <w:r>
          <w:rPr>
            <w:noProof/>
            <w:webHidden/>
          </w:rPr>
          <w:fldChar w:fldCharType="begin"/>
        </w:r>
        <w:r>
          <w:rPr>
            <w:noProof/>
            <w:webHidden/>
          </w:rPr>
          <w:instrText xml:space="preserve"> PAGEREF _Toc41727619 \h </w:instrText>
        </w:r>
        <w:r>
          <w:rPr>
            <w:noProof/>
            <w:webHidden/>
          </w:rPr>
        </w:r>
        <w:r>
          <w:rPr>
            <w:noProof/>
            <w:webHidden/>
          </w:rPr>
          <w:fldChar w:fldCharType="separate"/>
        </w:r>
        <w:r>
          <w:rPr>
            <w:noProof/>
            <w:webHidden/>
          </w:rPr>
          <w:t>38</w:t>
        </w:r>
        <w:r>
          <w:rPr>
            <w:noProof/>
            <w:webHidden/>
          </w:rPr>
          <w:fldChar w:fldCharType="end"/>
        </w:r>
      </w:hyperlink>
    </w:p>
    <w:p w14:paraId="456EB613"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20" w:history="1">
        <w:r w:rsidRPr="004B008D">
          <w:rPr>
            <w:rStyle w:val="Hyperlink"/>
            <w:rFonts w:ascii="Times New Roman" w:hAnsi="Times New Roman"/>
            <w:noProof/>
          </w:rPr>
          <w:t>2.3. Unapređenje primjene međunarodnih standarda u BiH</w:t>
        </w:r>
        <w:r>
          <w:rPr>
            <w:noProof/>
            <w:webHidden/>
          </w:rPr>
          <w:tab/>
        </w:r>
        <w:r>
          <w:rPr>
            <w:noProof/>
            <w:webHidden/>
          </w:rPr>
          <w:fldChar w:fldCharType="begin"/>
        </w:r>
        <w:r>
          <w:rPr>
            <w:noProof/>
            <w:webHidden/>
          </w:rPr>
          <w:instrText xml:space="preserve"> PAGEREF _Toc41727620 \h </w:instrText>
        </w:r>
        <w:r>
          <w:rPr>
            <w:noProof/>
            <w:webHidden/>
          </w:rPr>
        </w:r>
        <w:r>
          <w:rPr>
            <w:noProof/>
            <w:webHidden/>
          </w:rPr>
          <w:fldChar w:fldCharType="separate"/>
        </w:r>
        <w:r>
          <w:rPr>
            <w:noProof/>
            <w:webHidden/>
          </w:rPr>
          <w:t>41</w:t>
        </w:r>
        <w:r>
          <w:rPr>
            <w:noProof/>
            <w:webHidden/>
          </w:rPr>
          <w:fldChar w:fldCharType="end"/>
        </w:r>
      </w:hyperlink>
    </w:p>
    <w:p w14:paraId="434BC0B5" w14:textId="77777777" w:rsidR="00EC7029" w:rsidRDefault="00EC7029">
      <w:pPr>
        <w:pStyle w:val="TOC1"/>
        <w:tabs>
          <w:tab w:val="right" w:leader="dot" w:pos="9288"/>
        </w:tabs>
        <w:rPr>
          <w:rFonts w:asciiTheme="minorHAnsi" w:eastAsiaTheme="minorEastAsia" w:hAnsiTheme="minorHAnsi" w:cstheme="minorBidi"/>
          <w:b w:val="0"/>
          <w:bCs w:val="0"/>
          <w:caps w:val="0"/>
          <w:noProof/>
          <w:sz w:val="22"/>
          <w:szCs w:val="22"/>
          <w:lang w:eastAsia="bs-Latn-BA"/>
        </w:rPr>
      </w:pPr>
      <w:hyperlink w:anchor="_Toc41727621" w:history="1">
        <w:r w:rsidRPr="004B008D">
          <w:rPr>
            <w:rStyle w:val="Hyperlink"/>
            <w:rFonts w:ascii="Times New Roman" w:hAnsi="Times New Roman"/>
            <w:noProof/>
          </w:rPr>
          <w:t>3. STRATEŠKA OBLAST 3 – PRISTUP PRAVDI</w:t>
        </w:r>
        <w:r>
          <w:rPr>
            <w:noProof/>
            <w:webHidden/>
          </w:rPr>
          <w:tab/>
        </w:r>
        <w:r>
          <w:rPr>
            <w:noProof/>
            <w:webHidden/>
          </w:rPr>
          <w:fldChar w:fldCharType="begin"/>
        </w:r>
        <w:r>
          <w:rPr>
            <w:noProof/>
            <w:webHidden/>
          </w:rPr>
          <w:instrText xml:space="preserve"> PAGEREF _Toc41727621 \h </w:instrText>
        </w:r>
        <w:r>
          <w:rPr>
            <w:noProof/>
            <w:webHidden/>
          </w:rPr>
        </w:r>
        <w:r>
          <w:rPr>
            <w:noProof/>
            <w:webHidden/>
          </w:rPr>
          <w:fldChar w:fldCharType="separate"/>
        </w:r>
        <w:r>
          <w:rPr>
            <w:noProof/>
            <w:webHidden/>
          </w:rPr>
          <w:t>43</w:t>
        </w:r>
        <w:r>
          <w:rPr>
            <w:noProof/>
            <w:webHidden/>
          </w:rPr>
          <w:fldChar w:fldCharType="end"/>
        </w:r>
      </w:hyperlink>
    </w:p>
    <w:p w14:paraId="4C2CB65F"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22" w:history="1">
        <w:r w:rsidRPr="004B008D">
          <w:rPr>
            <w:rStyle w:val="Hyperlink"/>
            <w:rFonts w:ascii="Times New Roman" w:hAnsi="Times New Roman"/>
            <w:noProof/>
          </w:rPr>
          <w:t>3.1. Međunarodna pravna pomoć i saradnja</w:t>
        </w:r>
        <w:r>
          <w:rPr>
            <w:noProof/>
            <w:webHidden/>
          </w:rPr>
          <w:tab/>
        </w:r>
        <w:r>
          <w:rPr>
            <w:noProof/>
            <w:webHidden/>
          </w:rPr>
          <w:fldChar w:fldCharType="begin"/>
        </w:r>
        <w:r>
          <w:rPr>
            <w:noProof/>
            <w:webHidden/>
          </w:rPr>
          <w:instrText xml:space="preserve"> PAGEREF _Toc41727622 \h </w:instrText>
        </w:r>
        <w:r>
          <w:rPr>
            <w:noProof/>
            <w:webHidden/>
          </w:rPr>
        </w:r>
        <w:r>
          <w:rPr>
            <w:noProof/>
            <w:webHidden/>
          </w:rPr>
          <w:fldChar w:fldCharType="separate"/>
        </w:r>
        <w:r>
          <w:rPr>
            <w:noProof/>
            <w:webHidden/>
          </w:rPr>
          <w:t>43</w:t>
        </w:r>
        <w:r>
          <w:rPr>
            <w:noProof/>
            <w:webHidden/>
          </w:rPr>
          <w:fldChar w:fldCharType="end"/>
        </w:r>
      </w:hyperlink>
    </w:p>
    <w:p w14:paraId="6A5D3373"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23" w:history="1">
        <w:r w:rsidRPr="004B008D">
          <w:rPr>
            <w:rStyle w:val="Hyperlink"/>
            <w:rFonts w:ascii="Times New Roman" w:hAnsi="Times New Roman"/>
            <w:noProof/>
          </w:rPr>
          <w:t>3.2. Besplatna pravna pomoć u BiH</w:t>
        </w:r>
        <w:r>
          <w:rPr>
            <w:noProof/>
            <w:webHidden/>
          </w:rPr>
          <w:tab/>
        </w:r>
        <w:r>
          <w:rPr>
            <w:noProof/>
            <w:webHidden/>
          </w:rPr>
          <w:fldChar w:fldCharType="begin"/>
        </w:r>
        <w:r>
          <w:rPr>
            <w:noProof/>
            <w:webHidden/>
          </w:rPr>
          <w:instrText xml:space="preserve"> PAGEREF _Toc41727623 \h </w:instrText>
        </w:r>
        <w:r>
          <w:rPr>
            <w:noProof/>
            <w:webHidden/>
          </w:rPr>
        </w:r>
        <w:r>
          <w:rPr>
            <w:noProof/>
            <w:webHidden/>
          </w:rPr>
          <w:fldChar w:fldCharType="separate"/>
        </w:r>
        <w:r>
          <w:rPr>
            <w:noProof/>
            <w:webHidden/>
          </w:rPr>
          <w:t>45</w:t>
        </w:r>
        <w:r>
          <w:rPr>
            <w:noProof/>
            <w:webHidden/>
          </w:rPr>
          <w:fldChar w:fldCharType="end"/>
        </w:r>
      </w:hyperlink>
    </w:p>
    <w:p w14:paraId="148BB3EC"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24" w:history="1">
        <w:r w:rsidRPr="004B008D">
          <w:rPr>
            <w:rStyle w:val="Hyperlink"/>
            <w:rFonts w:ascii="Times New Roman" w:hAnsi="Times New Roman"/>
            <w:noProof/>
          </w:rPr>
          <w:t>3.3. Pristup pravdi</w:t>
        </w:r>
        <w:r>
          <w:rPr>
            <w:noProof/>
            <w:webHidden/>
          </w:rPr>
          <w:tab/>
        </w:r>
        <w:r>
          <w:rPr>
            <w:noProof/>
            <w:webHidden/>
          </w:rPr>
          <w:fldChar w:fldCharType="begin"/>
        </w:r>
        <w:r>
          <w:rPr>
            <w:noProof/>
            <w:webHidden/>
          </w:rPr>
          <w:instrText xml:space="preserve"> PAGEREF _Toc41727624 \h </w:instrText>
        </w:r>
        <w:r>
          <w:rPr>
            <w:noProof/>
            <w:webHidden/>
          </w:rPr>
        </w:r>
        <w:r>
          <w:rPr>
            <w:noProof/>
            <w:webHidden/>
          </w:rPr>
          <w:fldChar w:fldCharType="separate"/>
        </w:r>
        <w:r>
          <w:rPr>
            <w:noProof/>
            <w:webHidden/>
          </w:rPr>
          <w:t>47</w:t>
        </w:r>
        <w:r>
          <w:rPr>
            <w:noProof/>
            <w:webHidden/>
          </w:rPr>
          <w:fldChar w:fldCharType="end"/>
        </w:r>
      </w:hyperlink>
    </w:p>
    <w:p w14:paraId="4E8222D9" w14:textId="77777777" w:rsidR="00EC7029" w:rsidRDefault="00EC7029">
      <w:pPr>
        <w:pStyle w:val="TOC1"/>
        <w:tabs>
          <w:tab w:val="right" w:leader="dot" w:pos="9288"/>
        </w:tabs>
        <w:rPr>
          <w:rFonts w:asciiTheme="minorHAnsi" w:eastAsiaTheme="minorEastAsia" w:hAnsiTheme="minorHAnsi" w:cstheme="minorBidi"/>
          <w:b w:val="0"/>
          <w:bCs w:val="0"/>
          <w:caps w:val="0"/>
          <w:noProof/>
          <w:sz w:val="22"/>
          <w:szCs w:val="22"/>
          <w:lang w:eastAsia="bs-Latn-BA"/>
        </w:rPr>
      </w:pPr>
      <w:hyperlink w:anchor="_Toc41727625" w:history="1">
        <w:r w:rsidRPr="004B008D">
          <w:rPr>
            <w:rStyle w:val="Hyperlink"/>
            <w:rFonts w:ascii="Times New Roman" w:hAnsi="Times New Roman"/>
            <w:noProof/>
          </w:rPr>
          <w:t>4. STRATEŠKA OBLAST 4 – PODRŠKA EKONOMSKOM RASTU</w:t>
        </w:r>
        <w:r>
          <w:rPr>
            <w:noProof/>
            <w:webHidden/>
          </w:rPr>
          <w:tab/>
        </w:r>
        <w:r>
          <w:rPr>
            <w:noProof/>
            <w:webHidden/>
          </w:rPr>
          <w:fldChar w:fldCharType="begin"/>
        </w:r>
        <w:r>
          <w:rPr>
            <w:noProof/>
            <w:webHidden/>
          </w:rPr>
          <w:instrText xml:space="preserve"> PAGEREF _Toc41727625 \h </w:instrText>
        </w:r>
        <w:r>
          <w:rPr>
            <w:noProof/>
            <w:webHidden/>
          </w:rPr>
        </w:r>
        <w:r>
          <w:rPr>
            <w:noProof/>
            <w:webHidden/>
          </w:rPr>
          <w:fldChar w:fldCharType="separate"/>
        </w:r>
        <w:r>
          <w:rPr>
            <w:noProof/>
            <w:webHidden/>
          </w:rPr>
          <w:t>50</w:t>
        </w:r>
        <w:r>
          <w:rPr>
            <w:noProof/>
            <w:webHidden/>
          </w:rPr>
          <w:fldChar w:fldCharType="end"/>
        </w:r>
      </w:hyperlink>
    </w:p>
    <w:p w14:paraId="717FCEEC"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26" w:history="1">
        <w:r w:rsidRPr="004B008D">
          <w:rPr>
            <w:rStyle w:val="Hyperlink"/>
            <w:rFonts w:ascii="Times New Roman" w:hAnsi="Times New Roman"/>
            <w:noProof/>
          </w:rPr>
          <w:t>4.1. Zemljišna administracija u Federaciji BiH</w:t>
        </w:r>
        <w:r>
          <w:rPr>
            <w:noProof/>
            <w:webHidden/>
          </w:rPr>
          <w:tab/>
        </w:r>
        <w:r>
          <w:rPr>
            <w:noProof/>
            <w:webHidden/>
          </w:rPr>
          <w:fldChar w:fldCharType="begin"/>
        </w:r>
        <w:r>
          <w:rPr>
            <w:noProof/>
            <w:webHidden/>
          </w:rPr>
          <w:instrText xml:space="preserve"> PAGEREF _Toc41727626 \h </w:instrText>
        </w:r>
        <w:r>
          <w:rPr>
            <w:noProof/>
            <w:webHidden/>
          </w:rPr>
        </w:r>
        <w:r>
          <w:rPr>
            <w:noProof/>
            <w:webHidden/>
          </w:rPr>
          <w:fldChar w:fldCharType="separate"/>
        </w:r>
        <w:r>
          <w:rPr>
            <w:noProof/>
            <w:webHidden/>
          </w:rPr>
          <w:t>50</w:t>
        </w:r>
        <w:r>
          <w:rPr>
            <w:noProof/>
            <w:webHidden/>
          </w:rPr>
          <w:fldChar w:fldCharType="end"/>
        </w:r>
      </w:hyperlink>
    </w:p>
    <w:p w14:paraId="4F3229BF"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27" w:history="1">
        <w:r w:rsidRPr="004B008D">
          <w:rPr>
            <w:rStyle w:val="Hyperlink"/>
            <w:rFonts w:ascii="Times New Roman" w:hAnsi="Times New Roman"/>
            <w:noProof/>
          </w:rPr>
          <w:t>4.2. Privredno sudovanje u BiH</w:t>
        </w:r>
        <w:r>
          <w:rPr>
            <w:noProof/>
            <w:webHidden/>
          </w:rPr>
          <w:tab/>
        </w:r>
        <w:r>
          <w:rPr>
            <w:noProof/>
            <w:webHidden/>
          </w:rPr>
          <w:fldChar w:fldCharType="begin"/>
        </w:r>
        <w:r>
          <w:rPr>
            <w:noProof/>
            <w:webHidden/>
          </w:rPr>
          <w:instrText xml:space="preserve"> PAGEREF _Toc41727627 \h </w:instrText>
        </w:r>
        <w:r>
          <w:rPr>
            <w:noProof/>
            <w:webHidden/>
          </w:rPr>
        </w:r>
        <w:r>
          <w:rPr>
            <w:noProof/>
            <w:webHidden/>
          </w:rPr>
          <w:fldChar w:fldCharType="separate"/>
        </w:r>
        <w:r>
          <w:rPr>
            <w:noProof/>
            <w:webHidden/>
          </w:rPr>
          <w:t>51</w:t>
        </w:r>
        <w:r>
          <w:rPr>
            <w:noProof/>
            <w:webHidden/>
          </w:rPr>
          <w:fldChar w:fldCharType="end"/>
        </w:r>
      </w:hyperlink>
    </w:p>
    <w:p w14:paraId="52786186" w14:textId="77777777" w:rsidR="00EC7029" w:rsidRDefault="00EC7029">
      <w:pPr>
        <w:pStyle w:val="TOC1"/>
        <w:tabs>
          <w:tab w:val="right" w:leader="dot" w:pos="9288"/>
        </w:tabs>
        <w:rPr>
          <w:rFonts w:asciiTheme="minorHAnsi" w:eastAsiaTheme="minorEastAsia" w:hAnsiTheme="minorHAnsi" w:cstheme="minorBidi"/>
          <w:b w:val="0"/>
          <w:bCs w:val="0"/>
          <w:caps w:val="0"/>
          <w:noProof/>
          <w:sz w:val="22"/>
          <w:szCs w:val="22"/>
          <w:lang w:eastAsia="bs-Latn-BA"/>
        </w:rPr>
      </w:pPr>
      <w:hyperlink w:anchor="_Toc41727628" w:history="1">
        <w:r w:rsidRPr="004B008D">
          <w:rPr>
            <w:rStyle w:val="Hyperlink"/>
            <w:rFonts w:ascii="Times New Roman" w:hAnsi="Times New Roman"/>
            <w:noProof/>
          </w:rPr>
          <w:t>5. STRATEŠKA OBLAST 5 – KOORDINIRAN, DOBRO RUKOVOĐEN I ODGOVORAN SEKTOR</w:t>
        </w:r>
        <w:r>
          <w:rPr>
            <w:noProof/>
            <w:webHidden/>
          </w:rPr>
          <w:tab/>
        </w:r>
        <w:r>
          <w:rPr>
            <w:noProof/>
            <w:webHidden/>
          </w:rPr>
          <w:fldChar w:fldCharType="begin"/>
        </w:r>
        <w:r>
          <w:rPr>
            <w:noProof/>
            <w:webHidden/>
          </w:rPr>
          <w:instrText xml:space="preserve"> PAGEREF _Toc41727628 \h </w:instrText>
        </w:r>
        <w:r>
          <w:rPr>
            <w:noProof/>
            <w:webHidden/>
          </w:rPr>
        </w:r>
        <w:r>
          <w:rPr>
            <w:noProof/>
            <w:webHidden/>
          </w:rPr>
          <w:fldChar w:fldCharType="separate"/>
        </w:r>
        <w:r>
          <w:rPr>
            <w:noProof/>
            <w:webHidden/>
          </w:rPr>
          <w:t>54</w:t>
        </w:r>
        <w:r>
          <w:rPr>
            <w:noProof/>
            <w:webHidden/>
          </w:rPr>
          <w:fldChar w:fldCharType="end"/>
        </w:r>
      </w:hyperlink>
    </w:p>
    <w:p w14:paraId="6F42230D"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29" w:history="1">
        <w:r w:rsidRPr="004B008D">
          <w:rPr>
            <w:rStyle w:val="Hyperlink"/>
            <w:rFonts w:ascii="Times New Roman" w:hAnsi="Times New Roman"/>
            <w:noProof/>
          </w:rPr>
          <w:t>5.1. Koordinacija i EU integracije</w:t>
        </w:r>
        <w:r>
          <w:rPr>
            <w:noProof/>
            <w:webHidden/>
          </w:rPr>
          <w:tab/>
        </w:r>
        <w:r>
          <w:rPr>
            <w:noProof/>
            <w:webHidden/>
          </w:rPr>
          <w:fldChar w:fldCharType="begin"/>
        </w:r>
        <w:r>
          <w:rPr>
            <w:noProof/>
            <w:webHidden/>
          </w:rPr>
          <w:instrText xml:space="preserve"> PAGEREF _Toc41727629 \h </w:instrText>
        </w:r>
        <w:r>
          <w:rPr>
            <w:noProof/>
            <w:webHidden/>
          </w:rPr>
        </w:r>
        <w:r>
          <w:rPr>
            <w:noProof/>
            <w:webHidden/>
          </w:rPr>
          <w:fldChar w:fldCharType="separate"/>
        </w:r>
        <w:r>
          <w:rPr>
            <w:noProof/>
            <w:webHidden/>
          </w:rPr>
          <w:t>54</w:t>
        </w:r>
        <w:r>
          <w:rPr>
            <w:noProof/>
            <w:webHidden/>
          </w:rPr>
          <w:fldChar w:fldCharType="end"/>
        </w:r>
      </w:hyperlink>
    </w:p>
    <w:p w14:paraId="57478D9A"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30" w:history="1">
        <w:r w:rsidRPr="004B008D">
          <w:rPr>
            <w:rStyle w:val="Hyperlink"/>
            <w:rFonts w:ascii="Times New Roman" w:hAnsi="Times New Roman"/>
            <w:noProof/>
          </w:rPr>
          <w:t>5.2. Jačanje kapaciteta za izradu analiza i politika u sektoru pravde u BiH</w:t>
        </w:r>
        <w:r>
          <w:rPr>
            <w:noProof/>
            <w:webHidden/>
          </w:rPr>
          <w:tab/>
        </w:r>
        <w:r>
          <w:rPr>
            <w:noProof/>
            <w:webHidden/>
          </w:rPr>
          <w:fldChar w:fldCharType="begin"/>
        </w:r>
        <w:r>
          <w:rPr>
            <w:noProof/>
            <w:webHidden/>
          </w:rPr>
          <w:instrText xml:space="preserve"> PAGEREF _Toc41727630 \h </w:instrText>
        </w:r>
        <w:r>
          <w:rPr>
            <w:noProof/>
            <w:webHidden/>
          </w:rPr>
        </w:r>
        <w:r>
          <w:rPr>
            <w:noProof/>
            <w:webHidden/>
          </w:rPr>
          <w:fldChar w:fldCharType="separate"/>
        </w:r>
        <w:r>
          <w:rPr>
            <w:noProof/>
            <w:webHidden/>
          </w:rPr>
          <w:t>57</w:t>
        </w:r>
        <w:r>
          <w:rPr>
            <w:noProof/>
            <w:webHidden/>
          </w:rPr>
          <w:fldChar w:fldCharType="end"/>
        </w:r>
      </w:hyperlink>
    </w:p>
    <w:p w14:paraId="6F102BBA" w14:textId="77777777" w:rsidR="00EC7029" w:rsidRDefault="00EC7029">
      <w:pPr>
        <w:pStyle w:val="TOC2"/>
        <w:tabs>
          <w:tab w:val="right" w:leader="dot" w:pos="9288"/>
        </w:tabs>
        <w:rPr>
          <w:rFonts w:asciiTheme="minorHAnsi" w:eastAsiaTheme="minorEastAsia" w:hAnsiTheme="minorHAnsi" w:cstheme="minorBidi"/>
          <w:smallCaps w:val="0"/>
          <w:noProof/>
          <w:sz w:val="22"/>
          <w:szCs w:val="22"/>
          <w:lang w:eastAsia="bs-Latn-BA"/>
        </w:rPr>
      </w:pPr>
      <w:hyperlink w:anchor="_Toc41727631" w:history="1">
        <w:r w:rsidRPr="004B008D">
          <w:rPr>
            <w:rStyle w:val="Hyperlink"/>
            <w:rFonts w:ascii="Times New Roman" w:hAnsi="Times New Roman"/>
            <w:noProof/>
          </w:rPr>
          <w:t>5.3. Donatorska koordinacija u sektoru pravde u BiH</w:t>
        </w:r>
        <w:r>
          <w:rPr>
            <w:noProof/>
            <w:webHidden/>
          </w:rPr>
          <w:tab/>
        </w:r>
        <w:r>
          <w:rPr>
            <w:noProof/>
            <w:webHidden/>
          </w:rPr>
          <w:fldChar w:fldCharType="begin"/>
        </w:r>
        <w:r>
          <w:rPr>
            <w:noProof/>
            <w:webHidden/>
          </w:rPr>
          <w:instrText xml:space="preserve"> PAGEREF _Toc41727631 \h </w:instrText>
        </w:r>
        <w:r>
          <w:rPr>
            <w:noProof/>
            <w:webHidden/>
          </w:rPr>
        </w:r>
        <w:r>
          <w:rPr>
            <w:noProof/>
            <w:webHidden/>
          </w:rPr>
          <w:fldChar w:fldCharType="separate"/>
        </w:r>
        <w:r>
          <w:rPr>
            <w:noProof/>
            <w:webHidden/>
          </w:rPr>
          <w:t>59</w:t>
        </w:r>
        <w:r>
          <w:rPr>
            <w:noProof/>
            <w:webHidden/>
          </w:rPr>
          <w:fldChar w:fldCharType="end"/>
        </w:r>
      </w:hyperlink>
    </w:p>
    <w:p w14:paraId="5A6A7628" w14:textId="77777777" w:rsidR="00EC7029" w:rsidRDefault="00EC7029">
      <w:pPr>
        <w:pStyle w:val="TOC1"/>
        <w:tabs>
          <w:tab w:val="right" w:leader="dot" w:pos="9288"/>
        </w:tabs>
        <w:rPr>
          <w:rFonts w:asciiTheme="minorHAnsi" w:eastAsiaTheme="minorEastAsia" w:hAnsiTheme="minorHAnsi" w:cstheme="minorBidi"/>
          <w:b w:val="0"/>
          <w:bCs w:val="0"/>
          <w:caps w:val="0"/>
          <w:noProof/>
          <w:sz w:val="22"/>
          <w:szCs w:val="22"/>
          <w:lang w:eastAsia="bs-Latn-BA"/>
        </w:rPr>
      </w:pPr>
      <w:hyperlink w:anchor="_Toc41727632" w:history="1">
        <w:r w:rsidRPr="004B008D">
          <w:rPr>
            <w:rStyle w:val="Hyperlink"/>
            <w:rFonts w:ascii="Times New Roman" w:hAnsi="Times New Roman"/>
            <w:noProof/>
          </w:rPr>
          <w:t>ZAKLJUČCI I PREPORUKE</w:t>
        </w:r>
        <w:r>
          <w:rPr>
            <w:noProof/>
            <w:webHidden/>
          </w:rPr>
          <w:tab/>
        </w:r>
        <w:r>
          <w:rPr>
            <w:noProof/>
            <w:webHidden/>
          </w:rPr>
          <w:fldChar w:fldCharType="begin"/>
        </w:r>
        <w:r>
          <w:rPr>
            <w:noProof/>
            <w:webHidden/>
          </w:rPr>
          <w:instrText xml:space="preserve"> PAGEREF _Toc41727632 \h </w:instrText>
        </w:r>
        <w:r>
          <w:rPr>
            <w:noProof/>
            <w:webHidden/>
          </w:rPr>
        </w:r>
        <w:r>
          <w:rPr>
            <w:noProof/>
            <w:webHidden/>
          </w:rPr>
          <w:fldChar w:fldCharType="separate"/>
        </w:r>
        <w:r>
          <w:rPr>
            <w:noProof/>
            <w:webHidden/>
          </w:rPr>
          <w:t>61</w:t>
        </w:r>
        <w:r>
          <w:rPr>
            <w:noProof/>
            <w:webHidden/>
          </w:rPr>
          <w:fldChar w:fldCharType="end"/>
        </w:r>
      </w:hyperlink>
    </w:p>
    <w:p w14:paraId="4143B279" w14:textId="77777777" w:rsidR="00EC7029" w:rsidRDefault="00EC7029">
      <w:pPr>
        <w:pStyle w:val="TOC1"/>
        <w:tabs>
          <w:tab w:val="right" w:leader="dot" w:pos="9288"/>
        </w:tabs>
        <w:rPr>
          <w:rFonts w:asciiTheme="minorHAnsi" w:eastAsiaTheme="minorEastAsia" w:hAnsiTheme="minorHAnsi" w:cstheme="minorBidi"/>
          <w:b w:val="0"/>
          <w:bCs w:val="0"/>
          <w:caps w:val="0"/>
          <w:noProof/>
          <w:sz w:val="22"/>
          <w:szCs w:val="22"/>
          <w:lang w:eastAsia="bs-Latn-BA"/>
        </w:rPr>
      </w:pPr>
      <w:hyperlink w:anchor="_Toc41727633" w:history="1">
        <w:r w:rsidRPr="004B008D">
          <w:rPr>
            <w:rStyle w:val="Hyperlink"/>
            <w:rFonts w:ascii="Times New Roman" w:hAnsi="Times New Roman"/>
            <w:noProof/>
          </w:rPr>
          <w:t>ZAKLJUČAK VIJEĆA MINISTARA BIH</w:t>
        </w:r>
        <w:r>
          <w:rPr>
            <w:noProof/>
            <w:webHidden/>
          </w:rPr>
          <w:tab/>
        </w:r>
        <w:r>
          <w:rPr>
            <w:noProof/>
            <w:webHidden/>
          </w:rPr>
          <w:fldChar w:fldCharType="begin"/>
        </w:r>
        <w:r>
          <w:rPr>
            <w:noProof/>
            <w:webHidden/>
          </w:rPr>
          <w:instrText xml:space="preserve"> PAGEREF _Toc41727633 \h </w:instrText>
        </w:r>
        <w:r>
          <w:rPr>
            <w:noProof/>
            <w:webHidden/>
          </w:rPr>
        </w:r>
        <w:r>
          <w:rPr>
            <w:noProof/>
            <w:webHidden/>
          </w:rPr>
          <w:fldChar w:fldCharType="separate"/>
        </w:r>
        <w:r>
          <w:rPr>
            <w:noProof/>
            <w:webHidden/>
          </w:rPr>
          <w:t>62</w:t>
        </w:r>
        <w:r>
          <w:rPr>
            <w:noProof/>
            <w:webHidden/>
          </w:rPr>
          <w:fldChar w:fldCharType="end"/>
        </w:r>
      </w:hyperlink>
    </w:p>
    <w:p w14:paraId="43E4F64F" w14:textId="4736AFE0" w:rsidR="008E1886" w:rsidRPr="00596708" w:rsidRDefault="00412883" w:rsidP="00647FB6">
      <w:pPr>
        <w:pStyle w:val="Heading1"/>
        <w:spacing w:before="0" w:after="120"/>
        <w:jc w:val="both"/>
        <w:rPr>
          <w:rFonts w:ascii="Times New Roman" w:hAnsi="Times New Roman" w:cs="Times New Roman"/>
          <w:sz w:val="24"/>
          <w:szCs w:val="24"/>
        </w:rPr>
      </w:pPr>
      <w:r w:rsidRPr="00596708">
        <w:rPr>
          <w:rFonts w:ascii="Times New Roman" w:hAnsi="Times New Roman" w:cs="Times New Roman"/>
          <w:caps/>
          <w:sz w:val="24"/>
          <w:szCs w:val="24"/>
        </w:rPr>
        <w:fldChar w:fldCharType="end"/>
      </w:r>
      <w:r w:rsidRPr="00596708">
        <w:rPr>
          <w:rFonts w:ascii="Times New Roman" w:hAnsi="Times New Roman" w:cs="Times New Roman"/>
          <w:sz w:val="24"/>
          <w:szCs w:val="24"/>
        </w:rPr>
        <w:br w:type="page"/>
      </w:r>
      <w:bookmarkStart w:id="13" w:name="_Toc41727611"/>
      <w:r w:rsidR="008E1886" w:rsidRPr="00596708">
        <w:rPr>
          <w:rFonts w:ascii="Times New Roman" w:hAnsi="Times New Roman" w:cs="Times New Roman"/>
          <w:sz w:val="24"/>
          <w:szCs w:val="24"/>
        </w:rPr>
        <w:lastRenderedPageBreak/>
        <w:t>UVO</w:t>
      </w:r>
      <w:bookmarkEnd w:id="0"/>
      <w:bookmarkEnd w:id="1"/>
      <w:r w:rsidR="008E1886" w:rsidRPr="00596708">
        <w:rPr>
          <w:rFonts w:ascii="Times New Roman" w:hAnsi="Times New Roman" w:cs="Times New Roman"/>
          <w:sz w:val="24"/>
          <w:szCs w:val="24"/>
        </w:rPr>
        <w:t>D</w:t>
      </w:r>
      <w:bookmarkEnd w:id="2"/>
      <w:bookmarkEnd w:id="13"/>
    </w:p>
    <w:bookmarkEnd w:id="3"/>
    <w:bookmarkEnd w:id="4"/>
    <w:bookmarkEnd w:id="5"/>
    <w:bookmarkEnd w:id="6"/>
    <w:bookmarkEnd w:id="7"/>
    <w:bookmarkEnd w:id="8"/>
    <w:bookmarkEnd w:id="9"/>
    <w:bookmarkEnd w:id="10"/>
    <w:bookmarkEnd w:id="11"/>
    <w:p w14:paraId="41CA1EA6" w14:textId="7548C408" w:rsidR="007F70D6" w:rsidRPr="00596708" w:rsidRDefault="63C4BDA3" w:rsidP="009A1166">
      <w:pPr>
        <w:spacing w:after="60"/>
        <w:jc w:val="both"/>
      </w:pPr>
      <w:r w:rsidRPr="00596708">
        <w:t>Strategija za reformu sektora pravde u Bosni i Hercegovini za period od 2014. do 2018. godine (SRSP u BiH) je usvojena od strane Vijeća ministara Bosne i Hercegovine (VM BiH), entitetskih vlada i Pravosudne komisije Brčko distrikta Bosne i Hercegovine (PK BD BiH) 2015. godine, nakon čega je izrađen i usvojen Akcioni plan (AP SRSP u BiH).</w:t>
      </w:r>
    </w:p>
    <w:p w14:paraId="02069A01" w14:textId="5E25E1C8" w:rsidR="007F70D6" w:rsidRPr="00596708" w:rsidRDefault="63C4BDA3" w:rsidP="009A1166">
      <w:pPr>
        <w:spacing w:after="60"/>
        <w:jc w:val="both"/>
      </w:pPr>
      <w:r w:rsidRPr="00596708">
        <w:t xml:space="preserve">Procedura usvajanja AP SRSP u BiH je </w:t>
      </w:r>
      <w:r w:rsidR="005F25CC">
        <w:t>završena</w:t>
      </w:r>
      <w:r w:rsidRPr="00596708">
        <w:t xml:space="preserve"> na 94. sjednici VM BiH, održanoj 15. 03. 2017. godine, nakon što su se o istome saglasile entitetske vlade i PK BD BiH.</w:t>
      </w:r>
    </w:p>
    <w:p w14:paraId="65F24DF6" w14:textId="3A2B75D0" w:rsidR="005742DD" w:rsidRDefault="63C4BDA3" w:rsidP="009A1166">
      <w:pPr>
        <w:spacing w:after="60"/>
        <w:jc w:val="both"/>
      </w:pPr>
      <w:r w:rsidRPr="00596708">
        <w:t>Na drugoj Ministarskoj konferenciji (MK), održanoj 06. 06. 2017</w:t>
      </w:r>
      <w:r w:rsidR="005742DD">
        <w:t>. godine, usvojen je Poslovnik M</w:t>
      </w:r>
      <w:r w:rsidRPr="00596708">
        <w:t xml:space="preserve">inistarske konferencije i njenih radnih </w:t>
      </w:r>
      <w:r w:rsidR="002D0681">
        <w:t>tijela</w:t>
      </w:r>
      <w:r w:rsidRPr="00596708">
        <w:t xml:space="preserve"> (Poslovnik), kojim su uspostavljeni instrumenti predviđeni SRSP u BiH za praćenje i ocjenu njenog provođenja.</w:t>
      </w:r>
    </w:p>
    <w:p w14:paraId="3350AFE5" w14:textId="1BA5B2C2" w:rsidR="007F70D6" w:rsidRPr="00596708" w:rsidRDefault="63C4BDA3" w:rsidP="009A1166">
      <w:pPr>
        <w:spacing w:after="60"/>
        <w:jc w:val="both"/>
      </w:pPr>
      <w:r w:rsidRPr="00596708">
        <w:t>Poslovnikom su uspostavljeni:</w:t>
      </w:r>
    </w:p>
    <w:p w14:paraId="3978AAB3" w14:textId="1D058014" w:rsidR="007F70D6" w:rsidRPr="00596708" w:rsidRDefault="63C4BDA3" w:rsidP="009A1166">
      <w:pPr>
        <w:pStyle w:val="ListParagraph"/>
        <w:numPr>
          <w:ilvl w:val="0"/>
          <w:numId w:val="2"/>
        </w:numPr>
        <w:spacing w:after="60"/>
        <w:ind w:left="357" w:hanging="357"/>
        <w:contextualSpacing w:val="0"/>
        <w:jc w:val="both"/>
      </w:pPr>
      <w:r w:rsidRPr="00596708">
        <w:t xml:space="preserve">MK, koja </w:t>
      </w:r>
      <w:r w:rsidR="003E1E62">
        <w:t>obezbjeđuje</w:t>
      </w:r>
      <w:r w:rsidRPr="00596708">
        <w:t xml:space="preserve"> koordinirano praćenje najvažnijih reformskih aktivnosti, koje su od zajedničkog interesa za sektor pravde i usaglašeno rješavanje tih pitanja, razmjenu iskustava i bolje korištenje domaćih i drugih potencijala,</w:t>
      </w:r>
    </w:p>
    <w:p w14:paraId="65396BF1" w14:textId="77777777" w:rsidR="007F70D6" w:rsidRPr="00596708" w:rsidRDefault="63C4BDA3" w:rsidP="009A1166">
      <w:pPr>
        <w:pStyle w:val="ListParagraph"/>
        <w:numPr>
          <w:ilvl w:val="0"/>
          <w:numId w:val="2"/>
        </w:numPr>
        <w:spacing w:after="60"/>
        <w:ind w:left="357" w:hanging="357"/>
        <w:contextualSpacing w:val="0"/>
        <w:jc w:val="both"/>
      </w:pPr>
      <w:r w:rsidRPr="00596708">
        <w:t>Tehnički sekretarijat (TS), koji pruža tehničku i stručnu pomoć u pripremanju i održavanju MK, sastanaka funkcionalnih radnih grupa (FRG) i izradi izvještaja o praćenju i ocjeni provođenja AP SRSP u BiH,</w:t>
      </w:r>
    </w:p>
    <w:p w14:paraId="66EEF15D" w14:textId="77777777" w:rsidR="007F70D6" w:rsidRPr="00596708" w:rsidRDefault="63C4BDA3" w:rsidP="009A1166">
      <w:pPr>
        <w:pStyle w:val="ListParagraph"/>
        <w:numPr>
          <w:ilvl w:val="0"/>
          <w:numId w:val="2"/>
        </w:numPr>
        <w:spacing w:after="60"/>
        <w:ind w:left="357" w:hanging="357"/>
        <w:contextualSpacing w:val="0"/>
        <w:jc w:val="both"/>
      </w:pPr>
      <w:r w:rsidRPr="00596708">
        <w:t>Pet FRG, po strateškim oblastima iz SRSP u BiH, koje se sastaju polugodišnje, radi praćenja i provođenja zajedničkih mjera i inicijativa, te davanja mišljenja i prijedloga za rješavanje najvažnijih reformskih pitanja sektora pravde,</w:t>
      </w:r>
    </w:p>
    <w:p w14:paraId="77AE5D71" w14:textId="77777777" w:rsidR="007F70D6" w:rsidRPr="00596708" w:rsidRDefault="63C4BDA3" w:rsidP="009A1166">
      <w:pPr>
        <w:pStyle w:val="ListParagraph"/>
        <w:numPr>
          <w:ilvl w:val="0"/>
          <w:numId w:val="2"/>
        </w:numPr>
        <w:spacing w:after="60"/>
        <w:ind w:left="357" w:hanging="357"/>
        <w:contextualSpacing w:val="0"/>
        <w:jc w:val="both"/>
      </w:pPr>
      <w:r w:rsidRPr="00596708">
        <w:t>Tromjesečni izvještaji o napretku, kojima se prati i ocjenjuje provođenje AP SRSP u BiH.</w:t>
      </w:r>
    </w:p>
    <w:p w14:paraId="77439E06" w14:textId="70A4180A" w:rsidR="007F70D6" w:rsidRPr="00596708" w:rsidRDefault="63C4BDA3" w:rsidP="009A1166">
      <w:pPr>
        <w:spacing w:after="60"/>
        <w:jc w:val="both"/>
      </w:pPr>
      <w:r w:rsidRPr="00596708">
        <w:t xml:space="preserve">Tokom 2018. godine u procesu konsultacija nadležnih </w:t>
      </w:r>
      <w:r w:rsidR="00EC5746">
        <w:t>organa</w:t>
      </w:r>
      <w:r w:rsidRPr="00596708">
        <w:t xml:space="preserve"> u sektoru pravde i organizacija civilnog društva izrađen je revidirani AP SRSP u BiH za period 2018. i 2019. godine. Zaključkom četvrte MK-a, održane 10. 07. 2018. godine, podržan je i usvojen revidirani AP SRSP u BiH i upućen je u proceduru odobravanja vlasti u BiH. Entitetske vlasti u BiH i PK BD BiH su podržale ovaj plan, dok je usvajanje istog na VM BiH u toku. Peta MK-a, održana 25. 03. 2019. godine, je potvrdila </w:t>
      </w:r>
      <w:r w:rsidR="00D77241">
        <w:t>opredijeljenost</w:t>
      </w:r>
      <w:r w:rsidR="00D77241" w:rsidRPr="00596708">
        <w:t xml:space="preserve"> </w:t>
      </w:r>
      <w:r w:rsidRPr="00596708">
        <w:t>institucija sektora pravde u BiH na daljem provođenj</w:t>
      </w:r>
      <w:r w:rsidR="002A6AC0">
        <w:t>u i praćenju reformi u sektoru.</w:t>
      </w:r>
    </w:p>
    <w:p w14:paraId="7812549F" w14:textId="77777777" w:rsidR="007F70D6" w:rsidRPr="00596708" w:rsidRDefault="63C4BDA3" w:rsidP="009A1166">
      <w:pPr>
        <w:spacing w:after="60"/>
        <w:jc w:val="both"/>
      </w:pPr>
      <w:r w:rsidRPr="00596708">
        <w:t>Ovaj izvještaj se odnosi na period od 01. 01. do 31. 12. 2019. godine i, osim uvoda, sadrži pregled napretka na provođenju AP SRSP u BiH i informacije vezane uz provođenje usvojenih zaključaka MK-a.</w:t>
      </w:r>
    </w:p>
    <w:p w14:paraId="72454F1F" w14:textId="164AC7B1" w:rsidR="007F70D6" w:rsidRPr="00596708" w:rsidRDefault="007F70D6" w:rsidP="009A1166">
      <w:pPr>
        <w:spacing w:after="60"/>
        <w:jc w:val="both"/>
      </w:pPr>
      <w:r w:rsidRPr="00596708">
        <w:t>Prilikom izrade izvještaja korišteni su zapisnici sa sastanaka FRG, TS i MK,</w:t>
      </w:r>
      <w:r w:rsidRPr="00596708">
        <w:rPr>
          <w:rStyle w:val="FootnoteReference"/>
        </w:rPr>
        <w:footnoteReference w:id="1"/>
      </w:r>
      <w:r w:rsidRPr="00596708">
        <w:t xml:space="preserve"> usvojeni izvještaji i podaci dostavljeni od institucija sektora pravde u Bosni i Hercegovini</w:t>
      </w:r>
      <w:r w:rsidR="002A6AC0">
        <w:t xml:space="preserve"> (BiH)</w:t>
      </w:r>
      <w:r w:rsidRPr="00596708">
        <w:t>,</w:t>
      </w:r>
      <w:r w:rsidRPr="00596708">
        <w:rPr>
          <w:rStyle w:val="FootnoteReference"/>
        </w:rPr>
        <w:footnoteReference w:id="2"/>
      </w:r>
      <w:r w:rsidRPr="00596708">
        <w:t xml:space="preserve"> međunarodnih organizacija i donatora, koje prate provođenje AP SRSP u BiH i slično.</w:t>
      </w:r>
    </w:p>
    <w:p w14:paraId="67F93FBC" w14:textId="51DB2E76" w:rsidR="007F70D6" w:rsidRPr="00596708" w:rsidRDefault="002A6AC0" w:rsidP="009A1166">
      <w:pPr>
        <w:spacing w:after="60"/>
        <w:jc w:val="both"/>
      </w:pPr>
      <w:r>
        <w:t>I</w:t>
      </w:r>
      <w:r w:rsidR="63C4BDA3" w:rsidRPr="00596708">
        <w:t xml:space="preserve">nformacije institucija sektora pravde u </w:t>
      </w:r>
      <w:r w:rsidR="00FF2D45">
        <w:t>BiH</w:t>
      </w:r>
      <w:r w:rsidR="63C4BDA3" w:rsidRPr="00596708">
        <w:t xml:space="preserve"> dostavljene za potrebe izrade </w:t>
      </w:r>
      <w:r>
        <w:t xml:space="preserve">ovog </w:t>
      </w:r>
      <w:r w:rsidR="63C4BDA3" w:rsidRPr="00596708">
        <w:t>izvještaja su slabijeg kvaliteta i odstupaju od preporuka datih u Smjernicama za praćenje provođenja SRSP u BiH.</w:t>
      </w:r>
    </w:p>
    <w:p w14:paraId="600F09A7" w14:textId="226B8B3C" w:rsidR="007F70D6" w:rsidRPr="00596708" w:rsidRDefault="63C4BDA3" w:rsidP="009A1166">
      <w:pPr>
        <w:spacing w:after="60"/>
        <w:jc w:val="both"/>
      </w:pPr>
      <w:r w:rsidRPr="00596708">
        <w:t>Provođenje aktivnosti iz AP SRSP u BiH za period od 01. 0</w:t>
      </w:r>
      <w:r w:rsidR="001F1286">
        <w:t xml:space="preserve">1. do 31. 12. 2019. godine je </w:t>
      </w:r>
      <w:r w:rsidRPr="00596708">
        <w:t>praćeno od organizacija civilnog društva (OCD) potpisnica Memoranduma o uspostavljanju mehanizma za praćenje i ocjenu provođenja SRSP u BiH od strane OCD-ova.</w:t>
      </w:r>
    </w:p>
    <w:p w14:paraId="3BF23D43" w14:textId="77777777" w:rsidR="007F70D6" w:rsidRPr="00596708" w:rsidRDefault="63C4BDA3" w:rsidP="63C4BDA3">
      <w:pPr>
        <w:spacing w:after="0"/>
        <w:jc w:val="both"/>
        <w:rPr>
          <w:b/>
          <w:bCs/>
        </w:rPr>
      </w:pPr>
      <w:r w:rsidRPr="00596708">
        <w:rPr>
          <w:b/>
          <w:bCs/>
        </w:rPr>
        <w:t>Izrazi koji su radi preglednosti dati u jednom gramatičkom rodu u ovom izvještaju, bez diskriminacije se odnose i na muškarce i na žene.</w:t>
      </w:r>
    </w:p>
    <w:p w14:paraId="5724F4E7" w14:textId="77777777" w:rsidR="007F70D6" w:rsidRPr="00596708" w:rsidRDefault="007F70D6" w:rsidP="63C4BDA3">
      <w:pPr>
        <w:pStyle w:val="Heading1"/>
        <w:spacing w:before="0" w:after="120"/>
        <w:jc w:val="both"/>
        <w:rPr>
          <w:rFonts w:ascii="Times New Roman" w:hAnsi="Times New Roman" w:cs="Times New Roman"/>
          <w:sz w:val="24"/>
          <w:szCs w:val="24"/>
        </w:rPr>
      </w:pPr>
      <w:r w:rsidRPr="00596708">
        <w:rPr>
          <w:rFonts w:ascii="Times New Roman" w:hAnsi="Times New Roman" w:cs="Times New Roman"/>
          <w:b w:val="0"/>
          <w:bCs w:val="0"/>
          <w:sz w:val="24"/>
          <w:szCs w:val="24"/>
        </w:rPr>
        <w:br w:type="page"/>
      </w:r>
      <w:bookmarkStart w:id="14" w:name="_Toc295727138"/>
      <w:bookmarkStart w:id="15" w:name="_Toc295913138"/>
      <w:bookmarkStart w:id="16" w:name="_Toc519252788"/>
      <w:bookmarkStart w:id="17" w:name="_Toc536296581"/>
      <w:bookmarkStart w:id="18" w:name="_Toc41727612"/>
      <w:r w:rsidR="63C4BDA3" w:rsidRPr="00596708">
        <w:rPr>
          <w:rFonts w:ascii="Times New Roman" w:hAnsi="Times New Roman" w:cs="Times New Roman"/>
          <w:sz w:val="24"/>
          <w:szCs w:val="24"/>
        </w:rPr>
        <w:lastRenderedPageBreak/>
        <w:t>1. STRATEŠKA OBLAST 1 – PRAVOSUĐE</w:t>
      </w:r>
      <w:bookmarkEnd w:id="14"/>
      <w:bookmarkEnd w:id="15"/>
      <w:bookmarkEnd w:id="16"/>
      <w:bookmarkEnd w:id="17"/>
      <w:bookmarkEnd w:id="18"/>
    </w:p>
    <w:p w14:paraId="3FD41949" w14:textId="5E19F67C" w:rsidR="00F008FD" w:rsidRPr="00596708" w:rsidRDefault="63C4BDA3" w:rsidP="00D0476D">
      <w:pPr>
        <w:spacing w:after="80"/>
        <w:jc w:val="both"/>
      </w:pPr>
      <w:r w:rsidRPr="00596708">
        <w:t xml:space="preserve">U strateškoj oblasti 1 - Pravosuđe, na osnovu prikupljenih informacija, možemo zaključiti da se aktivnosti u većem dijelu strateških programa provode uz malo ili bez značajnih zastoja, uz izuzetak prioritetnih aktivnosti normativnog karaktera, kao što su izrada Zakona o Visokom sudskom i tužilačkom vijeću </w:t>
      </w:r>
      <w:r w:rsidR="003055C4" w:rsidRPr="00596708">
        <w:t>(VSTV)</w:t>
      </w:r>
      <w:r w:rsidR="003055C4">
        <w:t xml:space="preserve"> </w:t>
      </w:r>
      <w:r w:rsidR="003055C4" w:rsidRPr="00596708">
        <w:t>BiH</w:t>
      </w:r>
      <w:r w:rsidRPr="00596708">
        <w:t>, Zakona o sudovima BiH, Zakona o Tužilaštvu BiH i Zakona o Ustavnom sudu BiH. Naime, na sastancima FRG 1 i TS u oba kruga sastanaka, ističe se potreba ubrzanja provođenja aktivnosti, s obzirom da za navedene aktivnosti postoje izuzetni zastoji na provođenju.</w:t>
      </w:r>
    </w:p>
    <w:p w14:paraId="46DAD76B" w14:textId="34188032" w:rsidR="00F008FD" w:rsidRPr="00596708" w:rsidRDefault="63C4BDA3" w:rsidP="00D0476D">
      <w:pPr>
        <w:spacing w:after="80"/>
        <w:jc w:val="both"/>
      </w:pPr>
      <w:r w:rsidRPr="00596708">
        <w:t xml:space="preserve">Zaključkom prvog sastanka TS od 12. 06. 2019. godine ocijenjeno je da </w:t>
      </w:r>
      <w:r w:rsidR="003055C4" w:rsidRPr="00596708">
        <w:t xml:space="preserve">je </w:t>
      </w:r>
      <w:r w:rsidRPr="00596708">
        <w:t>u pogledu daljih aktivnosti vezanih uz izradu i donošenje gore navedenih propisa potrebno izvršiti dogovor državnog i entitetskih ministara pravde u BiH, kao i predsjednika PK BD BiH o principima izrade propisa, a potom i zauzimanja strateškog stava MK o daljim koracima na provođenju utvrđenih aktivnosti AP SRSP u BiH. Drugi sastanak TS-a od 06. 12. 2019. godine potvrdio je zaključke prethodnog sastanka i dodatno uputio zahtjev nadležnim za produženje rokova pojedinih aktivnosti.</w:t>
      </w:r>
    </w:p>
    <w:p w14:paraId="5486EBCD" w14:textId="77777777" w:rsidR="00F008FD" w:rsidRPr="00596708" w:rsidRDefault="63C4BDA3" w:rsidP="00D0476D">
      <w:pPr>
        <w:spacing w:after="80"/>
        <w:jc w:val="both"/>
      </w:pPr>
      <w:r w:rsidRPr="00596708">
        <w:t>Od ukupno 23 programa i 44 strateške aktivnosti, 15 je ispunjenih programa, pet je djelimično ispunjenih i tri u kojima postoji zastoj na provođenju, dok je 30 ispunjenih, sedam djelimično ispunjenih aktivnosti, jedna odložena aktivnosti i šest u kojim postoji zastoj na provođenju.</w:t>
      </w:r>
    </w:p>
    <w:p w14:paraId="5710FFB2" w14:textId="77777777" w:rsidR="00F008FD" w:rsidRPr="00596708" w:rsidRDefault="63C4BDA3" w:rsidP="00D0476D">
      <w:pPr>
        <w:pStyle w:val="Heading2"/>
        <w:spacing w:before="0" w:after="80"/>
        <w:rPr>
          <w:rFonts w:ascii="Times New Roman" w:hAnsi="Times New Roman" w:cs="Times New Roman"/>
          <w:i w:val="0"/>
          <w:iCs w:val="0"/>
          <w:sz w:val="24"/>
          <w:szCs w:val="24"/>
        </w:rPr>
      </w:pPr>
      <w:bookmarkStart w:id="19" w:name="_Toc295727139"/>
      <w:bookmarkStart w:id="20" w:name="_Toc295913139"/>
      <w:bookmarkStart w:id="21" w:name="_Toc519252789"/>
      <w:bookmarkStart w:id="22" w:name="_Toc536296582"/>
      <w:bookmarkStart w:id="23" w:name="_Toc41727613"/>
      <w:r w:rsidRPr="00596708">
        <w:rPr>
          <w:rFonts w:ascii="Times New Roman" w:hAnsi="Times New Roman" w:cs="Times New Roman"/>
          <w:i w:val="0"/>
          <w:iCs w:val="0"/>
          <w:sz w:val="24"/>
          <w:szCs w:val="24"/>
        </w:rPr>
        <w:t>1.1. Nezavisnost nosilaca pravosudnih funkcija i usklađenost</w:t>
      </w:r>
      <w:bookmarkEnd w:id="19"/>
      <w:bookmarkEnd w:id="20"/>
      <w:r w:rsidRPr="00596708">
        <w:rPr>
          <w:rFonts w:ascii="Times New Roman" w:hAnsi="Times New Roman" w:cs="Times New Roman"/>
          <w:i w:val="0"/>
          <w:iCs w:val="0"/>
          <w:sz w:val="24"/>
          <w:szCs w:val="24"/>
        </w:rPr>
        <w:t xml:space="preserve"> zakona i sudske prakse u BiH</w:t>
      </w:r>
      <w:bookmarkEnd w:id="21"/>
      <w:bookmarkEnd w:id="22"/>
      <w:bookmarkEnd w:id="23"/>
    </w:p>
    <w:p w14:paraId="422E42E7" w14:textId="378DFBCF" w:rsidR="00F008FD" w:rsidRPr="00596708" w:rsidRDefault="63C4BDA3" w:rsidP="00D0476D">
      <w:pPr>
        <w:spacing w:after="80"/>
        <w:jc w:val="both"/>
      </w:pPr>
      <w:r w:rsidRPr="00596708">
        <w:t xml:space="preserve">Strateški programi o nezavisnosti pravosudnih funkcija i usklađenosti zakona i sudske prakse u </w:t>
      </w:r>
      <w:r w:rsidR="00D0476D">
        <w:t>BiH</w:t>
      </w:r>
      <w:r w:rsidRPr="00596708">
        <w:t xml:space="preserve"> odnose se na:</w:t>
      </w:r>
    </w:p>
    <w:p w14:paraId="03C97FB3" w14:textId="51C20497" w:rsidR="00F008FD" w:rsidRPr="00596708" w:rsidRDefault="63C4BDA3" w:rsidP="00421E92">
      <w:pPr>
        <w:pStyle w:val="ListParagraph"/>
        <w:numPr>
          <w:ilvl w:val="0"/>
          <w:numId w:val="19"/>
        </w:numPr>
        <w:spacing w:after="0"/>
        <w:jc w:val="both"/>
      </w:pPr>
      <w:r w:rsidRPr="00596708">
        <w:t>konsolidovanje funkcija VSTV</w:t>
      </w:r>
      <w:r w:rsidR="00421E92">
        <w:t>-a</w:t>
      </w:r>
      <w:r w:rsidRPr="00596708">
        <w:t>,</w:t>
      </w:r>
    </w:p>
    <w:p w14:paraId="64349918" w14:textId="36C5B3F3" w:rsidR="00F008FD" w:rsidRPr="00596708" w:rsidRDefault="63C4BDA3" w:rsidP="00421E92">
      <w:pPr>
        <w:pStyle w:val="ListParagraph"/>
        <w:numPr>
          <w:ilvl w:val="0"/>
          <w:numId w:val="19"/>
        </w:numPr>
        <w:spacing w:after="0"/>
        <w:jc w:val="both"/>
      </w:pPr>
      <w:r w:rsidRPr="00596708">
        <w:t>reformu žalbenog sistema Suda BiH u skladu sa Evropskom konvencijom o zaštiti ljudskih prava i osnovnih sloboda (član 2. Protokola) i mišljenjem Venecijanske komisije,</w:t>
      </w:r>
    </w:p>
    <w:p w14:paraId="50E207DB" w14:textId="599537A2" w:rsidR="00F008FD" w:rsidRPr="00596708" w:rsidRDefault="63C4BDA3" w:rsidP="00421E92">
      <w:pPr>
        <w:pStyle w:val="ListParagraph"/>
        <w:numPr>
          <w:ilvl w:val="0"/>
          <w:numId w:val="19"/>
        </w:numPr>
        <w:spacing w:after="0"/>
        <w:jc w:val="both"/>
      </w:pPr>
      <w:r w:rsidRPr="00596708">
        <w:t>donošenje Zakona o Ustavnom sudu BiH,</w:t>
      </w:r>
    </w:p>
    <w:p w14:paraId="0A544A1B" w14:textId="4C843132" w:rsidR="00F008FD" w:rsidRPr="00596708" w:rsidRDefault="63C4BDA3" w:rsidP="00421E92">
      <w:pPr>
        <w:pStyle w:val="ListParagraph"/>
        <w:numPr>
          <w:ilvl w:val="0"/>
          <w:numId w:val="19"/>
        </w:numPr>
        <w:spacing w:after="0"/>
        <w:jc w:val="both"/>
      </w:pPr>
      <w:r w:rsidRPr="00596708">
        <w:t>donošenje izmjena i dopuna Zakona o Tužilaštvu BiH,</w:t>
      </w:r>
    </w:p>
    <w:p w14:paraId="5EABB6B6" w14:textId="066021DC" w:rsidR="00F008FD" w:rsidRPr="00596708" w:rsidRDefault="63C4BDA3" w:rsidP="00421E92">
      <w:pPr>
        <w:pStyle w:val="ListParagraph"/>
        <w:numPr>
          <w:ilvl w:val="0"/>
          <w:numId w:val="19"/>
        </w:numPr>
        <w:spacing w:after="0"/>
        <w:jc w:val="both"/>
      </w:pPr>
      <w:r w:rsidRPr="00596708">
        <w:t>donošenje izmjena i dopuna Zakona o krivičnom postupku BiH,</w:t>
      </w:r>
    </w:p>
    <w:p w14:paraId="7C8D5A33" w14:textId="0948843E" w:rsidR="00F008FD" w:rsidRPr="00596708" w:rsidRDefault="63C4BDA3" w:rsidP="00421E92">
      <w:pPr>
        <w:pStyle w:val="ListParagraph"/>
        <w:numPr>
          <w:ilvl w:val="0"/>
          <w:numId w:val="19"/>
        </w:numPr>
        <w:spacing w:after="0"/>
        <w:jc w:val="both"/>
      </w:pPr>
      <w:r w:rsidRPr="00596708">
        <w:t>usklađivanje Zakona o platama i naknadama</w:t>
      </w:r>
      <w:r w:rsidR="00421E92">
        <w:t xml:space="preserve"> nosilaca pravosudnih funkcija,</w:t>
      </w:r>
    </w:p>
    <w:p w14:paraId="55CA60EB" w14:textId="03EB49A5" w:rsidR="00F008FD" w:rsidRPr="00596708" w:rsidRDefault="63C4BDA3" w:rsidP="00421E92">
      <w:pPr>
        <w:pStyle w:val="ListParagraph"/>
        <w:numPr>
          <w:ilvl w:val="0"/>
          <w:numId w:val="19"/>
        </w:numPr>
        <w:spacing w:after="0"/>
        <w:jc w:val="both"/>
      </w:pPr>
      <w:r w:rsidRPr="00596708">
        <w:t>uspostavljanje usklađenog zakonskog okvira za tuži</w:t>
      </w:r>
      <w:r w:rsidR="00421E92">
        <w:t>laštva u Federaciji BiH (FBiH),</w:t>
      </w:r>
    </w:p>
    <w:p w14:paraId="4FF50417" w14:textId="25842A6F" w:rsidR="00F008FD" w:rsidRPr="00596708" w:rsidRDefault="63C4BDA3" w:rsidP="00421E92">
      <w:pPr>
        <w:pStyle w:val="ListParagraph"/>
        <w:numPr>
          <w:ilvl w:val="0"/>
          <w:numId w:val="19"/>
        </w:numPr>
        <w:spacing w:after="0"/>
        <w:jc w:val="both"/>
      </w:pPr>
      <w:r w:rsidRPr="00596708">
        <w:t xml:space="preserve">unapređenje sistema finansiranja </w:t>
      </w:r>
      <w:r w:rsidR="00421E92">
        <w:t>pravosudnih institucija u BiH i</w:t>
      </w:r>
    </w:p>
    <w:p w14:paraId="05AAD5B4" w14:textId="25F29605" w:rsidR="00F008FD" w:rsidRPr="00596708" w:rsidRDefault="63C4BDA3" w:rsidP="00421E92">
      <w:pPr>
        <w:pStyle w:val="ListParagraph"/>
        <w:numPr>
          <w:ilvl w:val="0"/>
          <w:numId w:val="19"/>
        </w:numPr>
        <w:spacing w:after="80"/>
        <w:jc w:val="both"/>
      </w:pPr>
      <w:r w:rsidRPr="00596708">
        <w:t>održavanje panela iz građanske, krivične i upravne oblasti.</w:t>
      </w:r>
    </w:p>
    <w:p w14:paraId="05D50AB9" w14:textId="77777777" w:rsidR="00F008FD" w:rsidRPr="00596708" w:rsidRDefault="63C4BDA3" w:rsidP="00D0476D">
      <w:pPr>
        <w:pStyle w:val="Heading3"/>
        <w:spacing w:before="0" w:after="80"/>
        <w:jc w:val="both"/>
        <w:rPr>
          <w:rFonts w:ascii="Times New Roman" w:hAnsi="Times New Roman"/>
          <w:sz w:val="24"/>
          <w:szCs w:val="24"/>
        </w:rPr>
      </w:pPr>
      <w:bookmarkStart w:id="24" w:name="_Toc519252790"/>
      <w:r w:rsidRPr="00596708">
        <w:rPr>
          <w:rFonts w:ascii="Times New Roman" w:hAnsi="Times New Roman"/>
          <w:sz w:val="24"/>
          <w:szCs w:val="24"/>
        </w:rPr>
        <w:t>1.1.1 Konsolidovanje funkcija VSTV-a</w:t>
      </w:r>
      <w:bookmarkEnd w:id="24"/>
    </w:p>
    <w:p w14:paraId="590914C0" w14:textId="13C080A1" w:rsidR="00F008FD" w:rsidRPr="00596708" w:rsidRDefault="63C4BDA3" w:rsidP="00D0476D">
      <w:pPr>
        <w:autoSpaceDE w:val="0"/>
        <w:autoSpaceDN w:val="0"/>
        <w:adjustRightInd w:val="0"/>
        <w:spacing w:after="80"/>
        <w:jc w:val="both"/>
      </w:pPr>
      <w:r w:rsidRPr="00596708">
        <w:t>Analiza provedenih reformi pravosuđa finalizovana je u prethodnom periodu. Pregled aktivnosti reformi pravosuđa je urađen tokom 2013. godine i dostavljen Parlamentarnoj skupštini (PS) BiH na njihov zahtjev. Ministarstvo pravde (MP) BiH je nakon toga izradilo i</w:t>
      </w:r>
      <w:r w:rsidR="00421E92">
        <w:t xml:space="preserve"> uputilo Informaciju VM BiH koja</w:t>
      </w:r>
      <w:r w:rsidRPr="00596708">
        <w:t xml:space="preserve"> je </w:t>
      </w:r>
      <w:r w:rsidR="00421E92">
        <w:t>razmatrana</w:t>
      </w:r>
      <w:r w:rsidRPr="00596708">
        <w:t xml:space="preserve"> na 100. sjednici</w:t>
      </w:r>
      <w:r w:rsidR="00421E92">
        <w:t>,</w:t>
      </w:r>
      <w:r w:rsidRPr="00596708">
        <w:t xml:space="preserve"> održanoj 04. 05. 2017. godine, a kasnije je dostavljen</w:t>
      </w:r>
      <w:r w:rsidR="00421E92">
        <w:t>a</w:t>
      </w:r>
      <w:r w:rsidRPr="00596708">
        <w:t xml:space="preserve"> i razmatran</w:t>
      </w:r>
      <w:r w:rsidR="00421E92">
        <w:t>a</w:t>
      </w:r>
      <w:r w:rsidRPr="00596708">
        <w:t xml:space="preserve"> </w:t>
      </w:r>
      <w:r w:rsidR="00421E92">
        <w:t>i u</w:t>
      </w:r>
      <w:r w:rsidRPr="00596708">
        <w:t xml:space="preserve"> PS BiH</w:t>
      </w:r>
    </w:p>
    <w:p w14:paraId="4C6DF6C5" w14:textId="77777777" w:rsidR="00F008FD" w:rsidRPr="00596708" w:rsidRDefault="63C4BDA3" w:rsidP="003055C4">
      <w:pPr>
        <w:autoSpaceDE w:val="0"/>
        <w:autoSpaceDN w:val="0"/>
        <w:adjustRightInd w:val="0"/>
        <w:spacing w:after="0"/>
        <w:jc w:val="both"/>
      </w:pPr>
      <w:r w:rsidRPr="00596708">
        <w:t>Prilikom provođenja SRSP u BiH 2008.-2012. godine iskazana je potreba da se izmjenama i dopunama Zakona o VSTV-u konsoliduju funkcije VSTV-a, te osigura ravnoteža između njegove nezavisnosti i odgovornosti, ne dovodeći u pitanje jedinstvo VSTV-a i njegove nadležnosti, kao i uloga koju VSTV ima u uspostavljanju i jačanju vladavine prava u BiH, te da se dodatno unaprijedi postupak izbora nosilaca pravosudnih funkcija u BiH, uključujući pravo na žalbu i sudsku zaštitu. Izmjenama i dopunama Zakona o VSTV-u potrebno je dodatno regulisati i pitanja koje se odnose na druge podoblasti pravosuđa, kao što su pitanja koja su iznijeta u okviru stručnog pregleda (misije) Evropske unije (Peer review) u VSTV-u, za koje je dat veći broj preporuka koja se odnose na: a) prevenciju i suzbijanje sukoba interesa nosilaca pravosudne funkcije u BiH i njihovu disciplinsku odgovornost, b) rad Ureda disciplinskog tužioca, uključujući ovlaštenja, c) ulogu disciplinskog tužioca, itd.</w:t>
      </w:r>
    </w:p>
    <w:p w14:paraId="31A0C86C" w14:textId="77777777" w:rsidR="00F008FD" w:rsidRPr="00596708" w:rsidRDefault="00F008FD" w:rsidP="63C4BDA3">
      <w:pPr>
        <w:autoSpaceDE w:val="0"/>
        <w:autoSpaceDN w:val="0"/>
        <w:adjustRightInd w:val="0"/>
        <w:jc w:val="both"/>
      </w:pPr>
      <w:r w:rsidRPr="00596708">
        <w:br w:type="page"/>
      </w:r>
      <w:r w:rsidR="63C4BDA3" w:rsidRPr="00596708">
        <w:lastRenderedPageBreak/>
        <w:t>VM BiH je na svojoj 87. sjednici, održanoj 29. 12. 2016. godine, donijelo zaključak kojim je zadužilo MP BiH da, u saradnji sa VSTV-om, izradi novi Nacrt zakona o izmjenama i dopunama Zakona o VSTV-u. Spomenute institucije su zaključkom zadužene da pripreme nacrt zakona u skladu sa sugestijama iznesenim tokom rasprave na sjednici VM BiH, kao i sa mišljenjem Venecijanske komisije, preporukama Evropske komisije (EK) datim u Izvještaju o BiH, te preporukama Strukturisanog dijaloga o pravosuđu i drugim pitanjima vladavine prava između Evropske unije (EU) i BiH. U skladu sa ovim zaključkom, predstavnici MP BiH su 04. 04. 2017. godine održali sastanak sa predstavnicima VSTV-a, te se usaglasili da je za provođenje zaključka VM BiH potrebno formirati Radnu grupu u kojoj će, osim predstavnika ove dvije institucije, učestvovati i predstavnici entitetskih ministarstava pravde i PK BD BiH, sa zadatkom da izrade Nacrt zakona o izmjenama i dopunama Zakona o VSTV-u.</w:t>
      </w:r>
    </w:p>
    <w:p w14:paraId="00359D72" w14:textId="77777777" w:rsidR="00F008FD" w:rsidRPr="00596708" w:rsidRDefault="63C4BDA3" w:rsidP="63C4BDA3">
      <w:pPr>
        <w:autoSpaceDE w:val="0"/>
        <w:autoSpaceDN w:val="0"/>
        <w:adjustRightInd w:val="0"/>
        <w:jc w:val="both"/>
      </w:pPr>
      <w:r w:rsidRPr="00596708">
        <w:t xml:space="preserve">MP BiH je 06. 04. 2017. godine zatražilo imenovanje predstavnika iz navedenih institucija. Aktom od 05. 05. 2017. godine ministar pravde Republike Srpske (RS) je istakao značaj Strukturisanog dijaloga, te </w:t>
      </w:r>
      <w:r w:rsidRPr="00596708">
        <w:rPr>
          <w:i/>
          <w:iCs/>
        </w:rPr>
        <w:t>„uvažavajući napore koji su uloženi u postizanje konsenzusa o ključnim pitanjima u reformi pravosuđa na nivou BiH, ističemo da se pitanje reforme Zakona o VSTV treba rješavati u okviru procesa Strukturisanog dijaloga, na način što će se principi razraditi i konkretizovati, nakon čega će MP BiH formirati Radnu grupu kao tehničku podršku za provođenje usaglašenih rješenja u okviru procesa Strukturisanog dijaloga.“</w:t>
      </w:r>
      <w:r w:rsidRPr="00596708">
        <w:t xml:space="preserve"> U skladu sa navedenim, smatrano je preuranjenim formiranje Radne grupu za izradu Nacrta zakona o izmjenama i dopunama Zakona o VSTV-u.</w:t>
      </w:r>
    </w:p>
    <w:p w14:paraId="23E5D976" w14:textId="2DCD90B4" w:rsidR="00F008FD" w:rsidRPr="00596708" w:rsidRDefault="63C4BDA3" w:rsidP="63C4BDA3">
      <w:pPr>
        <w:autoSpaceDE w:val="0"/>
        <w:autoSpaceDN w:val="0"/>
        <w:adjustRightInd w:val="0"/>
        <w:jc w:val="both"/>
      </w:pPr>
      <w:r w:rsidRPr="00596708">
        <w:t>VSTV je 18. 04. 2017. godine dostavio dopis MP BiH u kome ističe, da kod izmjena i dopuna Zakona o VSTV-u pažnju usmjeri na „</w:t>
      </w:r>
      <w:r w:rsidRPr="00596708">
        <w:rPr>
          <w:i/>
          <w:iCs/>
        </w:rPr>
        <w:t>poglavlja koja regulišu imenovanja i disciplinsku odgovornost nosilaca pravosudnih funkcija, ali pitanja sastava Vijeća i izbora njegovih članova, te eventualno preispitivanje liste nadležnosti Vijeća u ovoj fazi, ne bi trebale biti predmetom preispitivanja, sve dok za to VSTV ne dobije odgovarajuće ustavne garancije</w:t>
      </w:r>
      <w:r w:rsidRPr="00596708">
        <w:t>.“</w:t>
      </w:r>
    </w:p>
    <w:p w14:paraId="43D43C71" w14:textId="77777777" w:rsidR="00F008FD" w:rsidRPr="00596708" w:rsidRDefault="63C4BDA3" w:rsidP="63C4BDA3">
      <w:pPr>
        <w:autoSpaceDE w:val="0"/>
        <w:autoSpaceDN w:val="0"/>
        <w:adjustRightInd w:val="0"/>
        <w:jc w:val="both"/>
      </w:pPr>
      <w:r w:rsidRPr="00596708">
        <w:t>VSTV je u proteklom periodu pripremio prijedlog teksta Zakona o VSTV-u koji predstavlja polaznu platformu za predstavnika VSTV-a u Radnoj grupi za izradu navedenog propisa prema zaključku VM BiH.</w:t>
      </w:r>
    </w:p>
    <w:p w14:paraId="401F823C" w14:textId="3F6B4DB1" w:rsidR="00F008FD" w:rsidRPr="00596708" w:rsidRDefault="00421E92" w:rsidP="00421E92">
      <w:pPr>
        <w:autoSpaceDE w:val="0"/>
        <w:autoSpaceDN w:val="0"/>
        <w:adjustRightInd w:val="0"/>
        <w:jc w:val="both"/>
      </w:pPr>
      <w:r>
        <w:t xml:space="preserve">MP BiH je tokom 2017. godine </w:t>
      </w:r>
      <w:r w:rsidR="63C4BDA3" w:rsidRPr="00596708">
        <w:t>izradilo i upu</w:t>
      </w:r>
      <w:r>
        <w:t>tilo VM BiH, a kasnije i PS BiH</w:t>
      </w:r>
      <w:r w:rsidR="63C4BDA3" w:rsidRPr="00596708">
        <w:t xml:space="preserve"> Informaciju o stanju pravosuđa u BiH, sa posebnim osvrtom na borbu protiv organizovanog kriminala i korupcije. Jedna od preporuka iz informacije je hitna potreba za revidiranjem Zakona o VSTV-u u skladu sa preporukama Strukturisanog dijaloga o pravosuđu i drugim pitanjima vladavine prava između EU i BiH, kao i mišljenjem Venecijanske komisije i preporukama EK iz Izvještaja o BiH. Zakon treba biti usmjeren na očuvanje i jačanje nezavisnosti, odgovornosti, kako članova VSTV, tako i nosilaca pravosudne funkcije, jačanje efikasnosti i kvalitetniji rad pravosuđa u BiH. Predstavnički dom PS BiH je n</w:t>
      </w:r>
      <w:r w:rsidR="00264F24">
        <w:t>a 49. sjednici, održanoj 05. 07</w:t>
      </w:r>
      <w:r w:rsidR="63C4BDA3" w:rsidRPr="00596708">
        <w:t>.</w:t>
      </w:r>
      <w:r w:rsidR="00264F24">
        <w:t xml:space="preserve"> </w:t>
      </w:r>
      <w:r w:rsidR="63C4BDA3" w:rsidRPr="00596708">
        <w:t>2017. godine, povodom razmatranja ove informacije usvojio zaključak kojim je, između ostalog, obavezao VM BiH da, najkasnije u roku od 120 dana, pripremi i u parlamentarnu proceduru uputi izmjene i dopune Zakona o VSTV-u. Uz ovaj zaključak dostavljeni su prijedlozi i zaključci koje su iznijeli poslanici u raspravi. VM BiH se upoznalo sa navedenim zaključkom Predstavničkog doma PS BiH na 108. sjednici, održanoj 19. 07. 2017. godine</w:t>
      </w:r>
      <w:r w:rsidR="00FC3932">
        <w:t>,</w:t>
      </w:r>
      <w:r w:rsidR="63C4BDA3" w:rsidRPr="00596708">
        <w:t xml:space="preserve"> i zadužilo MP BiH za realizaciju navedenog zaključka Predstavničkog doma PS BiH.</w:t>
      </w:r>
    </w:p>
    <w:p w14:paraId="13D400B5" w14:textId="045279F9" w:rsidR="00F008FD" w:rsidRPr="00596708" w:rsidRDefault="63C4BDA3" w:rsidP="63C4BDA3">
      <w:pPr>
        <w:autoSpaceDE w:val="0"/>
        <w:autoSpaceDN w:val="0"/>
        <w:adjustRightInd w:val="0"/>
        <w:jc w:val="both"/>
      </w:pPr>
      <w:r w:rsidRPr="00596708">
        <w:t>MP BiH je, u skladu sa svim zaprimljenim zaključcima, preporukama Venecijanske komisije i Strukturisanog dijaloga, započelo izradu novog Nacrta zakona o izmjenama i dopunama Zakona o VSTV-u.</w:t>
      </w:r>
    </w:p>
    <w:p w14:paraId="11E38ECD" w14:textId="77777777" w:rsidR="00421E92" w:rsidRDefault="00F008FD" w:rsidP="00421E92">
      <w:pPr>
        <w:jc w:val="both"/>
      </w:pPr>
      <w:r w:rsidRPr="00596708">
        <w:t xml:space="preserve">VSTV </w:t>
      </w:r>
      <w:r w:rsidR="00203646" w:rsidRPr="00596708">
        <w:t xml:space="preserve">nastavlja </w:t>
      </w:r>
      <w:r w:rsidRPr="00596708">
        <w:t>rad na provođenju preporuka Peer Review, na osnovu kojih je usvojen i Akcioni plan prema kojem su aktivnosti vezane za Zakon o VSTV-u oko</w:t>
      </w:r>
      <w:r w:rsidR="00421E92">
        <w:t>nčane krajem juna 2018. godine.</w:t>
      </w:r>
    </w:p>
    <w:p w14:paraId="67D2AA89" w14:textId="77777777" w:rsidR="00421E92" w:rsidRDefault="00421E92">
      <w:pPr>
        <w:spacing w:after="0"/>
      </w:pPr>
      <w:r>
        <w:br w:type="page"/>
      </w:r>
    </w:p>
    <w:p w14:paraId="687DC5F7" w14:textId="64C4BF99" w:rsidR="00421E92" w:rsidRDefault="00421E92" w:rsidP="00084FC8">
      <w:pPr>
        <w:jc w:val="both"/>
      </w:pPr>
      <w:r>
        <w:lastRenderedPageBreak/>
        <w:t>U skladu sa tim zaključeno</w:t>
      </w:r>
      <w:r w:rsidRPr="00596708">
        <w:t xml:space="preserve"> je </w:t>
      </w:r>
      <w:r w:rsidR="00084FC8">
        <w:t>da je potrebno</w:t>
      </w:r>
      <w:r w:rsidRPr="00596708">
        <w:t xml:space="preserve"> produž</w:t>
      </w:r>
      <w:r w:rsidR="00084FC8">
        <w:t>enje</w:t>
      </w:r>
      <w:r w:rsidRPr="00596708">
        <w:t xml:space="preserve"> rokova u 2018. godini. VSTV je na sjednici održanoj 28. i 29. 06. 2018. godine usvojio Inicijativu za reviziju Zakona o VSTV</w:t>
      </w:r>
      <w:r w:rsidR="00644E54">
        <w:t>-u, koja je dostavljena EK</w:t>
      </w:r>
      <w:r w:rsidRPr="00596708">
        <w:t xml:space="preserve"> i MP BiH</w:t>
      </w:r>
      <w:r>
        <w:t>.</w:t>
      </w:r>
    </w:p>
    <w:p w14:paraId="472BC91D" w14:textId="49F1E321" w:rsidR="00F008FD" w:rsidRPr="00596708" w:rsidRDefault="00F008FD" w:rsidP="00084FC8">
      <w:pPr>
        <w:jc w:val="both"/>
      </w:pPr>
      <w:r w:rsidRPr="00596708">
        <w:t xml:space="preserve">Prilikom pripreme inicijative VSTV-a u obzir su uzete </w:t>
      </w:r>
      <w:r w:rsidRPr="00596708">
        <w:rPr>
          <w:snapToGrid w:val="0"/>
        </w:rPr>
        <w:t xml:space="preserve">preporuke iz stručnog pregleda izvještaja o Poslovniku VSTV-a, disciplinskog postupka, imenovanja, ocjenjivanja i </w:t>
      </w:r>
      <w:r w:rsidRPr="00596708">
        <w:t>finansijskih izvještaja, kao i mišljenja Venecijanske</w:t>
      </w:r>
      <w:r w:rsidRPr="00596708">
        <w:rPr>
          <w:b/>
          <w:bCs/>
        </w:rPr>
        <w:t xml:space="preserve"> </w:t>
      </w:r>
      <w:r w:rsidRPr="00596708">
        <w:t>komisije.</w:t>
      </w:r>
    </w:p>
    <w:p w14:paraId="75CF4190" w14:textId="64775F96" w:rsidR="00F008FD" w:rsidRPr="00596708" w:rsidRDefault="63C4BDA3" w:rsidP="00084FC8">
      <w:pPr>
        <w:jc w:val="both"/>
      </w:pPr>
      <w:r w:rsidRPr="00596708">
        <w:t xml:space="preserve">Ministar pravde BiH </w:t>
      </w:r>
      <w:r w:rsidR="00084FC8">
        <w:t>je 17. 08. 2018. godine, donio r</w:t>
      </w:r>
      <w:r w:rsidRPr="00596708">
        <w:t>ješenje o formiranju Radne grupe za pripremu nacrta Zakona o VSTV</w:t>
      </w:r>
      <w:r w:rsidR="00BE0193">
        <w:t>-u</w:t>
      </w:r>
      <w:r w:rsidRPr="00596708">
        <w:t>.</w:t>
      </w:r>
    </w:p>
    <w:p w14:paraId="2B131DF6" w14:textId="34E7D732" w:rsidR="00F008FD" w:rsidRPr="00596708" w:rsidRDefault="63C4BDA3" w:rsidP="00084FC8">
      <w:pPr>
        <w:jc w:val="both"/>
      </w:pPr>
      <w:r w:rsidRPr="00596708">
        <w:t>Na sjednici VSTV-a održanoj 05. i 06. 09. 2018. godine usvojen je ažurirani Akcioni plan za provođenje preporuka Peer Review. Značajnijih razvojnih inicijativa daljeg provođenja aktivnosti predmetnog programa nije bilo. S obzirom na to</w:t>
      </w:r>
      <w:r w:rsidR="00084FC8">
        <w:t>,</w:t>
      </w:r>
      <w:r w:rsidRPr="00596708">
        <w:t xml:space="preserve"> na sastanku FRG i TS krajem 2018. godine je zaključeno da, na osnovu zaprimljenog dopisa Ministarstva pravde RS (MP RS), a po zatraženim informacijama o provođenju SRSP u BiH, je potreban </w:t>
      </w:r>
      <w:r w:rsidR="00084FC8" w:rsidRPr="00596708">
        <w:t xml:space="preserve">dogovor </w:t>
      </w:r>
      <w:r w:rsidRPr="00596708">
        <w:t>na strateškom nivou o principima izrade gore navedenog propisa. Dodatno MP RS je ocijeni</w:t>
      </w:r>
      <w:r w:rsidR="00084FC8">
        <w:t>l</w:t>
      </w:r>
      <w:r w:rsidRPr="00596708">
        <w:t>o da su principi pretpostavka u radu imenovane Radne grupe</w:t>
      </w:r>
      <w:r w:rsidR="00084FC8">
        <w:t>,</w:t>
      </w:r>
      <w:r w:rsidRPr="00596708">
        <w:t xml:space="preserve"> zbog čega su odlučili izuzeti se iz rada ne odgovarajući na pozive za učešćem. Na </w:t>
      </w:r>
      <w:r w:rsidR="00237BDF">
        <w:t>osnovu</w:t>
      </w:r>
      <w:r w:rsidRPr="00596708">
        <w:t xml:space="preserve"> navedenog</w:t>
      </w:r>
      <w:r w:rsidR="00084FC8">
        <w:t>,</w:t>
      </w:r>
      <w:r w:rsidRPr="00596708">
        <w:t xml:space="preserve"> FRG i TS su izvijestili predsjedavajućeg MK-a o prijedlogu MP-a RS, a koji je na osnovu toga 14. 06. 2019.</w:t>
      </w:r>
      <w:r w:rsidR="00084FC8">
        <w:t xml:space="preserve"> godine u Prozoru</w:t>
      </w:r>
      <w:r w:rsidR="000D3245">
        <w:t>-Rami</w:t>
      </w:r>
      <w:r w:rsidR="00084FC8">
        <w:t xml:space="preserve"> organizov</w:t>
      </w:r>
      <w:r w:rsidRPr="00596708">
        <w:t>ao i održao sastanak s entitetskim ministrima pravde i predsjednikom PK BD BiH s</w:t>
      </w:r>
      <w:r w:rsidR="00E571E2">
        <w:t>a</w:t>
      </w:r>
      <w:r w:rsidRPr="00596708">
        <w:t xml:space="preserve"> temama izrade Zakona o VSTV</w:t>
      </w:r>
      <w:r w:rsidR="00F25D20">
        <w:t>-u</w:t>
      </w:r>
      <w:r w:rsidRPr="00596708">
        <w:t>, Zakona o sudovima BiH i procesuiranju predmeta ratnih zločina. Na sastanku je zaključeno postojanje potrebe hitnog nastavka na izradi navedenih propisa unutar radne grupe, ali da je za to potrebno precizirati principe izrade propisa i ispunjavanje jedne od ključnih pretpostavki za nastavak rada, a to je u</w:t>
      </w:r>
      <w:r w:rsidR="00084FC8">
        <w:t>spostavljanje vlasti na državnom</w:t>
      </w:r>
      <w:r w:rsidRPr="00596708">
        <w:t xml:space="preserve"> i ni</w:t>
      </w:r>
      <w:r w:rsidR="00084FC8">
        <w:t>vou FBiH.</w:t>
      </w:r>
    </w:p>
    <w:p w14:paraId="17712888" w14:textId="63BAE4A1" w:rsidR="00F008FD" w:rsidRPr="00596708" w:rsidRDefault="00084FC8" w:rsidP="00084FC8">
      <w:pPr>
        <w:jc w:val="both"/>
      </w:pPr>
      <w:r>
        <w:t>U pos</w:t>
      </w:r>
      <w:r w:rsidR="63C4BDA3" w:rsidRPr="00596708">
        <w:t xml:space="preserve">matranom periodu ministar pravde BiH je 06. </w:t>
      </w:r>
      <w:r>
        <w:t>11. 2019. godine donio izmjene r</w:t>
      </w:r>
      <w:r w:rsidR="63C4BDA3" w:rsidRPr="00596708">
        <w:t xml:space="preserve">ješenja radne grupe za izradu predmetnog propisa kojim je postojeća radna grupa proširena na predstavnike Suda </w:t>
      </w:r>
      <w:r>
        <w:t xml:space="preserve">BiH </w:t>
      </w:r>
      <w:r w:rsidR="63C4BDA3" w:rsidRPr="00596708">
        <w:t>i Tužilaštva BiH, entitetskih vrhovnih sudova, Federalnog i Republičkog tužilaštva, te srodnih institucija iz Brčko distrikta</w:t>
      </w:r>
      <w:r>
        <w:t xml:space="preserve"> BiH. Predmetni propis zaht</w:t>
      </w:r>
      <w:r w:rsidR="63C4BDA3" w:rsidRPr="00596708">
        <w:t xml:space="preserve">jeva dogovor o principima izrade propisa što je ranije zaključeno, a koji </w:t>
      </w:r>
      <w:r>
        <w:t>proizilaze</w:t>
      </w:r>
      <w:r w:rsidR="63C4BDA3" w:rsidRPr="00596708">
        <w:t xml:space="preserve"> i iz preporuka </w:t>
      </w:r>
      <w:r>
        <w:t>Strukturisanog</w:t>
      </w:r>
      <w:r w:rsidR="63C4BDA3" w:rsidRPr="00596708">
        <w:t xml:space="preserve"> dijaloga.</w:t>
      </w:r>
    </w:p>
    <w:p w14:paraId="6B2CABCA" w14:textId="004525C8" w:rsidR="00F008FD" w:rsidRPr="00596708" w:rsidRDefault="63C4BDA3" w:rsidP="00084FC8">
      <w:pPr>
        <w:pStyle w:val="Heading3"/>
        <w:spacing w:before="0" w:after="120"/>
        <w:jc w:val="both"/>
        <w:rPr>
          <w:rFonts w:ascii="Times New Roman" w:hAnsi="Times New Roman"/>
          <w:sz w:val="24"/>
          <w:szCs w:val="24"/>
        </w:rPr>
      </w:pPr>
      <w:bookmarkStart w:id="25" w:name="_Toc519252791"/>
      <w:r w:rsidRPr="00596708">
        <w:rPr>
          <w:rFonts w:ascii="Times New Roman" w:hAnsi="Times New Roman"/>
          <w:sz w:val="24"/>
          <w:szCs w:val="24"/>
        </w:rPr>
        <w:t>1.1.2 Reforma žalben</w:t>
      </w:r>
      <w:r w:rsidR="00573A03">
        <w:rPr>
          <w:rFonts w:ascii="Times New Roman" w:hAnsi="Times New Roman"/>
          <w:sz w:val="24"/>
          <w:szCs w:val="24"/>
        </w:rPr>
        <w:t>og sistema Suda BiH, u skladu s</w:t>
      </w:r>
      <w:r w:rsidRPr="00596708">
        <w:rPr>
          <w:rFonts w:ascii="Times New Roman" w:hAnsi="Times New Roman"/>
          <w:sz w:val="24"/>
          <w:szCs w:val="24"/>
        </w:rPr>
        <w:t xml:space="preserve"> Evropskom konvencijom o zaštiti ljudskih prava i osnovnih sloboda (član 2. Protokola) i mišljenjem Venecijanske komisije</w:t>
      </w:r>
      <w:bookmarkEnd w:id="25"/>
    </w:p>
    <w:p w14:paraId="2BC7620A" w14:textId="5137E9A4" w:rsidR="00F008FD" w:rsidRPr="00596708" w:rsidRDefault="63C4BDA3" w:rsidP="00084FC8">
      <w:pPr>
        <w:jc w:val="both"/>
      </w:pPr>
      <w:r w:rsidRPr="00596708">
        <w:t xml:space="preserve">U 2017. godini vođene su aktivnosti privremene radne grupe, a koja je u martu 2008. godine izradila tehničko mišljenje o institucionalnoj reformi žalbenog sistema u Sudu BiH. MP BiH je ranije pripremilo nacrt Zakona o sudovima BiH, kojim se osniva samostalan žalbeni sud BiH, odvojen od prvostepenog Suda BiH i preciznije definiše krivična nadležnost Suda BiH. Nacrtom ovog zakona nastoji se </w:t>
      </w:r>
      <w:r w:rsidR="00BA3BD6">
        <w:t>obezbijediti</w:t>
      </w:r>
      <w:r w:rsidR="00820784">
        <w:t xml:space="preserve"> podudarnost odredaba s</w:t>
      </w:r>
      <w:r w:rsidRPr="00596708">
        <w:t xml:space="preserve"> odgovarajućim odredbama Zakona o VSTV-u, posebno onima kojima se utvrđuju nadležnosti VSTV-a za izbor, imenovanje, razrješenje i ocjenu rada nosilaca pravosudnih funkcija u BiH. U julu 2017. godine održana je TAIEX radionica u vezi određivanja krivične nadležnosti </w:t>
      </w:r>
      <w:r w:rsidR="007C5A46">
        <w:t>Suda</w:t>
      </w:r>
      <w:r w:rsidRPr="00596708">
        <w:t xml:space="preserve"> BiH, a nakon toga i ministarski sastanak u okviru </w:t>
      </w:r>
      <w:r w:rsidR="00084FC8">
        <w:t>Strukturisanog</w:t>
      </w:r>
      <w:r w:rsidRPr="00596708">
        <w:t xml:space="preserve"> dijaloga o pravosuđu i drugim pitanjima vladavine prava između EU i BiH.</w:t>
      </w:r>
    </w:p>
    <w:p w14:paraId="1B08E4A3" w14:textId="6915315D" w:rsidR="00F008FD" w:rsidRPr="00596708" w:rsidRDefault="63C4BDA3" w:rsidP="00084FC8">
      <w:pPr>
        <w:jc w:val="both"/>
      </w:pPr>
      <w:r w:rsidRPr="00596708">
        <w:t xml:space="preserve">Pristup koji su predložili stručnjaci iz zemalja članice EU prihvatili su svi učesnici, kao dobru osnovu za nastavak diskusije, dok preciziranje određenih odredbi </w:t>
      </w:r>
      <w:r w:rsidR="00084FC8">
        <w:t>će</w:t>
      </w:r>
      <w:r w:rsidRPr="00596708">
        <w:t xml:space="preserve"> biti predmetom daljeg rada na reformi. Posebno se ističe namjera postizanja dogovora o krivičnoj nadležnosti na osnovu člana 83. Ugovora o funkcionisanju EU, a koji, između ostalog, uključuje teška krivična djela kao što su terorizam, organizovani kriminal i korupcija.</w:t>
      </w:r>
    </w:p>
    <w:p w14:paraId="503C8AEF" w14:textId="77777777" w:rsidR="00084FC8" w:rsidRDefault="63C4BDA3" w:rsidP="00084FC8">
      <w:pPr>
        <w:spacing w:after="0"/>
        <w:jc w:val="both"/>
      </w:pPr>
      <w:r w:rsidRPr="00596708">
        <w:t xml:space="preserve">Na održanom sastanku </w:t>
      </w:r>
      <w:r w:rsidR="00084FC8">
        <w:t>Strukturisanog</w:t>
      </w:r>
      <w:r w:rsidRPr="00596708">
        <w:t xml:space="preserve"> dijaloga EU i BiH, polovinom 2018. godine, dogovoreno je da se na MK preciziraju i usaglase sporna pitanja, dalji koraci i aktivnosti na finalizaciji Nacrta z</w:t>
      </w:r>
      <w:r w:rsidR="00084FC8">
        <w:t>akona o sudovima BiH.</w:t>
      </w:r>
    </w:p>
    <w:p w14:paraId="5B2A168F" w14:textId="77777777" w:rsidR="00084FC8" w:rsidRDefault="00084FC8">
      <w:pPr>
        <w:spacing w:after="0"/>
      </w:pPr>
      <w:r>
        <w:br w:type="page"/>
      </w:r>
    </w:p>
    <w:p w14:paraId="3F38143C" w14:textId="23B4D7DE" w:rsidR="00F008FD" w:rsidRPr="00596708" w:rsidRDefault="00084FC8" w:rsidP="00D26DF3">
      <w:pPr>
        <w:spacing w:after="80"/>
        <w:jc w:val="both"/>
      </w:pPr>
      <w:r>
        <w:lastRenderedPageBreak/>
        <w:t xml:space="preserve">Sa tim u </w:t>
      </w:r>
      <w:r w:rsidR="63C4BDA3" w:rsidRPr="00596708">
        <w:t>vezi, a na prijedlog FRG, TS je d</w:t>
      </w:r>
      <w:r w:rsidR="00421E92">
        <w:t xml:space="preserve">elegirao predmetno pitanje MK. </w:t>
      </w:r>
      <w:r w:rsidR="000D3245">
        <w:t xml:space="preserve">Kao što je to spomenuto u </w:t>
      </w:r>
      <w:r w:rsidR="63C4BDA3" w:rsidRPr="00596708">
        <w:t>vezi Zakona o VSTV</w:t>
      </w:r>
      <w:r w:rsidR="00F82F5B">
        <w:t>-u</w:t>
      </w:r>
      <w:r w:rsidR="63C4BDA3" w:rsidRPr="00596708">
        <w:t xml:space="preserve"> na sastanku ministara pravde BiH, entiteta i predsjednika PK BD BiH ovo pitanje je bilo predmetom sastanka</w:t>
      </w:r>
      <w:r w:rsidR="000D3245">
        <w:t>,</w:t>
      </w:r>
      <w:r w:rsidR="63C4BDA3" w:rsidRPr="00596708">
        <w:t xml:space="preserve"> održanog</w:t>
      </w:r>
      <w:r w:rsidR="000D3245">
        <w:t xml:space="preserve"> 14. 06. 2019. godine u Prozoru-Rami</w:t>
      </w:r>
      <w:r w:rsidR="63C4BDA3" w:rsidRPr="00596708">
        <w:t>.</w:t>
      </w:r>
    </w:p>
    <w:p w14:paraId="656D2586" w14:textId="547FE226" w:rsidR="00F008FD" w:rsidRPr="00596708" w:rsidRDefault="63C4BDA3" w:rsidP="00D26DF3">
      <w:pPr>
        <w:spacing w:after="80"/>
        <w:jc w:val="both"/>
      </w:pPr>
      <w:r w:rsidRPr="00596708">
        <w:t xml:space="preserve">Predmetni propis zahtijeva dogovor o principima izrade propisa što je ranije zaključeno, a koji </w:t>
      </w:r>
      <w:r w:rsidR="00084FC8">
        <w:t>proizilaze</w:t>
      </w:r>
      <w:r w:rsidRPr="00596708">
        <w:t xml:space="preserve"> i iz preporuka </w:t>
      </w:r>
      <w:r w:rsidR="00084FC8">
        <w:t>Strukturisanog</w:t>
      </w:r>
      <w:r w:rsidRPr="00596708">
        <w:t xml:space="preserve"> dijaloga.</w:t>
      </w:r>
    </w:p>
    <w:p w14:paraId="27457CD1" w14:textId="77777777" w:rsidR="00F008FD" w:rsidRPr="00596708" w:rsidRDefault="63C4BDA3" w:rsidP="00D26DF3">
      <w:pPr>
        <w:pStyle w:val="Heading3"/>
        <w:spacing w:before="0" w:after="80"/>
        <w:jc w:val="both"/>
        <w:rPr>
          <w:rFonts w:ascii="Times New Roman" w:hAnsi="Times New Roman"/>
          <w:sz w:val="24"/>
          <w:szCs w:val="24"/>
        </w:rPr>
      </w:pPr>
      <w:bookmarkStart w:id="26" w:name="_Toc519252792"/>
      <w:r w:rsidRPr="00596708">
        <w:rPr>
          <w:rFonts w:ascii="Times New Roman" w:hAnsi="Times New Roman"/>
          <w:sz w:val="24"/>
          <w:szCs w:val="24"/>
        </w:rPr>
        <w:t>1.1.3 Donošenje Zakona o Ustavnom sudu BiH</w:t>
      </w:r>
      <w:bookmarkEnd w:id="26"/>
    </w:p>
    <w:p w14:paraId="2FD2306C" w14:textId="5D0C08A5" w:rsidR="00F008FD" w:rsidRPr="00596708" w:rsidRDefault="63C4BDA3" w:rsidP="00D26DF3">
      <w:pPr>
        <w:spacing w:after="80"/>
        <w:jc w:val="both"/>
      </w:pPr>
      <w:r w:rsidRPr="00596708">
        <w:t>SRSP u BiH 2014.-2018. godine je predviđao da se do kraja perioda važenja strateškog okvira realizuju aktivnosti o</w:t>
      </w:r>
      <w:r w:rsidR="00F82F5B">
        <w:t>vog strateškog programa, a koje se</w:t>
      </w:r>
      <w:r w:rsidR="00F82F5B" w:rsidRPr="00596708">
        <w:t xml:space="preserve"> zbog političkog rizika </w:t>
      </w:r>
      <w:r w:rsidR="00F82F5B">
        <w:t>trebaju</w:t>
      </w:r>
      <w:r w:rsidR="00F82F5B" w:rsidRPr="00596708">
        <w:t xml:space="preserve"> riješi</w:t>
      </w:r>
      <w:r w:rsidR="00F82F5B">
        <w:t>ti</w:t>
      </w:r>
      <w:r w:rsidR="00F82F5B" w:rsidRPr="00596708">
        <w:t xml:space="preserve"> </w:t>
      </w:r>
      <w:r w:rsidRPr="00596708">
        <w:t xml:space="preserve">unutar </w:t>
      </w:r>
      <w:r w:rsidR="00084FC8">
        <w:t>Strukturisanog</w:t>
      </w:r>
      <w:r w:rsidRPr="00596708">
        <w:t xml:space="preserve"> dijaloga koji se ni</w:t>
      </w:r>
      <w:r w:rsidR="006D3198">
        <w:t xml:space="preserve">je ponovno sastao, </w:t>
      </w:r>
      <w:r w:rsidR="00FC535F">
        <w:t xml:space="preserve">pa aktivnosti </w:t>
      </w:r>
      <w:r w:rsidR="006D3198">
        <w:t>nisu realizov</w:t>
      </w:r>
      <w:r w:rsidRPr="00596708">
        <w:t>ane. Revidirani AP SRSP u BiH za period 2019. i 2020. godine, kojeg je podržala 3. MK i uputila u proces odobravanja vlasti u BiH, je uključio i produžetak rada na predmetnom programu i pratećim aktivnostima sa rokom 2020. godine. Otežavajuća okolnost je da razmatrajući revidirani AP SRSP u BiH</w:t>
      </w:r>
      <w:r w:rsidR="006D3198">
        <w:t>,</w:t>
      </w:r>
      <w:r w:rsidRPr="00596708">
        <w:t xml:space="preserve"> PK BD BiH je stavila rezervu na predmetni program i njegovo provođenje. VM BiH</w:t>
      </w:r>
      <w:r w:rsidR="00277472">
        <w:t>,</w:t>
      </w:r>
      <w:r w:rsidRPr="00596708">
        <w:t xml:space="preserve"> razmatrajući svoj Srednjoročni program rada (SPR) za period 2020.-2022. godine</w:t>
      </w:r>
      <w:r w:rsidR="00277472">
        <w:t>,</w:t>
      </w:r>
      <w:r w:rsidRPr="00596708">
        <w:t xml:space="preserve"> na 178. sjednici</w:t>
      </w:r>
      <w:r w:rsidR="00277472">
        <w:t>,</w:t>
      </w:r>
      <w:r w:rsidRPr="00596708">
        <w:t xml:space="preserve"> od</w:t>
      </w:r>
      <w:r w:rsidR="00277472">
        <w:t>ržanoj</w:t>
      </w:r>
      <w:r w:rsidRPr="00596708">
        <w:t xml:space="preserve"> 12. 11. 2019. godine isti us</w:t>
      </w:r>
      <w:r w:rsidR="00277472">
        <w:t>vojilo uz izuzimanje normativno-</w:t>
      </w:r>
      <w:r w:rsidRPr="00596708">
        <w:t xml:space="preserve">pravne aktivnosti izrade Zakona o Ustavnom sudu BiH. Izrada Zakona o Ustavnom sudu BiH </w:t>
      </w:r>
      <w:r w:rsidR="0041739E">
        <w:t>bila je predviđena u P</w:t>
      </w:r>
      <w:r w:rsidR="0041739E" w:rsidRPr="00596708">
        <w:t>rogram</w:t>
      </w:r>
      <w:r w:rsidR="0041739E">
        <w:t xml:space="preserve">u </w:t>
      </w:r>
      <w:r w:rsidR="00277472">
        <w:t xml:space="preserve">rada MP BiH za 2019. godinu, ali </w:t>
      </w:r>
      <w:r w:rsidRPr="00596708">
        <w:t>aktivnosti izrade nisu provedene zbog političkih rizika. Uzimajući u obzir navedeno, na prijedlog FRG, TS je zaključio i uputio MK dodatno razmatranje predmetnog programa i donošenje strat</w:t>
      </w:r>
      <w:r w:rsidR="00277472">
        <w:t>eške odluke o preduzimanju dalji</w:t>
      </w:r>
      <w:r w:rsidRPr="00596708">
        <w:t>h aktivnosti.</w:t>
      </w:r>
    </w:p>
    <w:p w14:paraId="2D98788D" w14:textId="77777777" w:rsidR="00F008FD" w:rsidRPr="00596708" w:rsidRDefault="63C4BDA3" w:rsidP="00D26DF3">
      <w:pPr>
        <w:pStyle w:val="Heading3"/>
        <w:spacing w:before="0" w:after="80"/>
        <w:jc w:val="both"/>
        <w:rPr>
          <w:rFonts w:ascii="Times New Roman" w:hAnsi="Times New Roman"/>
          <w:sz w:val="24"/>
          <w:szCs w:val="24"/>
        </w:rPr>
      </w:pPr>
      <w:bookmarkStart w:id="27" w:name="_Toc519252793"/>
      <w:bookmarkStart w:id="28" w:name="_Toc295727140"/>
      <w:bookmarkStart w:id="29" w:name="_Toc295913140"/>
      <w:r w:rsidRPr="00596708">
        <w:rPr>
          <w:rFonts w:ascii="Times New Roman" w:hAnsi="Times New Roman"/>
          <w:sz w:val="24"/>
          <w:szCs w:val="24"/>
        </w:rPr>
        <w:t>1.1.4 Donošenje izmjena i dopuna Zakona o Tužilaštvu BiH</w:t>
      </w:r>
      <w:bookmarkEnd w:id="27"/>
    </w:p>
    <w:p w14:paraId="4D55807B" w14:textId="42A0A9E5" w:rsidR="00F008FD" w:rsidRPr="00596708" w:rsidRDefault="63C4BDA3" w:rsidP="00D26DF3">
      <w:pPr>
        <w:spacing w:after="80"/>
        <w:jc w:val="both"/>
      </w:pPr>
      <w:r w:rsidRPr="00596708">
        <w:t>Donošenje izmjena i dopuna Zakona o Tužilaštvu BiH je</w:t>
      </w:r>
      <w:r w:rsidR="00277472">
        <w:t xml:space="preserve"> vezano s izradom Zakona o sudovima BiH</w:t>
      </w:r>
      <w:r w:rsidRPr="00596708">
        <w:t>.</w:t>
      </w:r>
    </w:p>
    <w:p w14:paraId="642EBE8E" w14:textId="187DC7D4" w:rsidR="00F008FD" w:rsidRPr="00596708" w:rsidRDefault="63C4BDA3" w:rsidP="00D26DF3">
      <w:pPr>
        <w:spacing w:after="80"/>
        <w:jc w:val="both"/>
      </w:pPr>
      <w:r w:rsidRPr="00596708">
        <w:t xml:space="preserve">Zbog neprovođenja programskih aktivnosti u ovoj godini, a s obzirom da se radi o sistemskom zakonu, </w:t>
      </w:r>
      <w:r w:rsidR="00277472">
        <w:t>čija</w:t>
      </w:r>
      <w:r w:rsidRPr="00596708">
        <w:t xml:space="preserve"> izrada slijedi nakon provođenja strateških programa 1.1.1 i 1.1.2 postoji značajan rizik za daljim </w:t>
      </w:r>
      <w:r w:rsidR="00E62DF1">
        <w:t>odgađanjima</w:t>
      </w:r>
      <w:r w:rsidRPr="00596708">
        <w:t xml:space="preserve"> i neispunje</w:t>
      </w:r>
      <w:r w:rsidR="00277472">
        <w:t>nju očekivanih rezultata definisanih pokazateljima</w:t>
      </w:r>
      <w:r w:rsidRPr="00596708">
        <w:t>.</w:t>
      </w:r>
    </w:p>
    <w:p w14:paraId="70513F8D" w14:textId="77777777" w:rsidR="00F008FD" w:rsidRPr="00596708" w:rsidRDefault="63C4BDA3" w:rsidP="00D26DF3">
      <w:pPr>
        <w:pStyle w:val="Heading3"/>
        <w:spacing w:before="0" w:after="80"/>
        <w:jc w:val="both"/>
        <w:rPr>
          <w:rFonts w:ascii="Times New Roman" w:hAnsi="Times New Roman"/>
          <w:sz w:val="24"/>
          <w:szCs w:val="24"/>
        </w:rPr>
      </w:pPr>
      <w:bookmarkStart w:id="30" w:name="_Toc519252794"/>
      <w:r w:rsidRPr="00596708">
        <w:rPr>
          <w:rFonts w:ascii="Times New Roman" w:hAnsi="Times New Roman"/>
          <w:sz w:val="24"/>
          <w:szCs w:val="24"/>
        </w:rPr>
        <w:t>1.1.5 Donošenje izmjena i dopuna Zakona o krivičnom postupku BiH</w:t>
      </w:r>
      <w:bookmarkEnd w:id="30"/>
    </w:p>
    <w:p w14:paraId="77FFE8A0" w14:textId="4824AFE7" w:rsidR="00F008FD" w:rsidRPr="00596708" w:rsidRDefault="63C4BDA3" w:rsidP="00D26DF3">
      <w:pPr>
        <w:spacing w:after="80"/>
        <w:jc w:val="both"/>
      </w:pPr>
      <w:r w:rsidRPr="00596708">
        <w:t xml:space="preserve">U paketu sa Zakonom o sudovima BiH i Zakonom o Tužilaštvu BiH bit će potrebno izraditi </w:t>
      </w:r>
      <w:r w:rsidR="00D26DF3">
        <w:t xml:space="preserve">i </w:t>
      </w:r>
      <w:r w:rsidRPr="00596708">
        <w:t>Zakon o izmjenama i dopunama Zakona o krivičnom postupku BiH.</w:t>
      </w:r>
    </w:p>
    <w:p w14:paraId="2F8C2B40" w14:textId="6AFC0160" w:rsidR="00F008FD" w:rsidRPr="00596708" w:rsidRDefault="63C4BDA3" w:rsidP="00D26DF3">
      <w:pPr>
        <w:spacing w:after="80"/>
        <w:jc w:val="both"/>
      </w:pPr>
      <w:r w:rsidRPr="00596708">
        <w:t>Pored navedenog, MP BiH je u 2017. godini imenovalo komisiju i pristupilo izradi Nacrta zakona o izmjenama i dopunama Zakona o krivičnom postupku BiH, a u cilju provođenja odluke Ustavnog suda BiH, broj U-5/16, vezano za posebne istražne radnje. Članovi komisije, osim iz MP BiH</w:t>
      </w:r>
      <w:r w:rsidR="00D26DF3">
        <w:t>,</w:t>
      </w:r>
      <w:r w:rsidRPr="00596708">
        <w:t xml:space="preserve"> su </w:t>
      </w:r>
      <w:r w:rsidR="00D26DF3">
        <w:t xml:space="preserve">i </w:t>
      </w:r>
      <w:r w:rsidRPr="00596708">
        <w:t>predstavnici entitetskih ministarstava pravde i PK BD BiH.</w:t>
      </w:r>
    </w:p>
    <w:p w14:paraId="2F640A19" w14:textId="2D9DB692" w:rsidR="00F008FD" w:rsidRPr="00596708" w:rsidRDefault="00F008FD" w:rsidP="00D26DF3">
      <w:pPr>
        <w:spacing w:after="80"/>
        <w:jc w:val="both"/>
      </w:pPr>
      <w:r w:rsidRPr="00596708">
        <w:t>Tokom 2018. godine je izrađen i upućen Nacrt ovog zakona V</w:t>
      </w:r>
      <w:r w:rsidR="003C3509" w:rsidRPr="00596708">
        <w:t>M-u</w:t>
      </w:r>
      <w:r w:rsidRPr="00596708">
        <w:t xml:space="preserve"> BiH u dalju proceduru. Zakon je usvojen i objavljen u</w:t>
      </w:r>
      <w:r w:rsidR="00277472">
        <w:t xml:space="preserve"> službenom glasil</w:t>
      </w:r>
      <w:r w:rsidR="003C3509" w:rsidRPr="00596708">
        <w:t>u</w:t>
      </w:r>
      <w:r w:rsidR="00B21D78">
        <w:t>.</w:t>
      </w:r>
      <w:r w:rsidR="003C3509" w:rsidRPr="00596708">
        <w:rPr>
          <w:rStyle w:val="FootnoteReference"/>
        </w:rPr>
        <w:footnoteReference w:id="3"/>
      </w:r>
    </w:p>
    <w:p w14:paraId="2BE41E60" w14:textId="5AA73160" w:rsidR="00F008FD" w:rsidRPr="00596708" w:rsidRDefault="00D26DF3" w:rsidP="00D26DF3">
      <w:pPr>
        <w:spacing w:after="80"/>
        <w:jc w:val="both"/>
      </w:pPr>
      <w:r>
        <w:t>Nakon ovih izmjena i dopuna,</w:t>
      </w:r>
      <w:r w:rsidR="63C4BDA3" w:rsidRPr="00596708">
        <w:t xml:space="preserve"> kao rezultat praćenja provođenja propisa i inicijativa iz međunarodnog i domaćeg okruženja</w:t>
      </w:r>
      <w:r>
        <w:t>, uti</w:t>
      </w:r>
      <w:r w:rsidR="63C4BDA3" w:rsidRPr="00596708">
        <w:t xml:space="preserve">cali su na formiranje nove radne grupe za analizu i izradu krivičnog zakonodavstva u BiH </w:t>
      </w:r>
      <w:r>
        <w:t>od strane</w:t>
      </w:r>
      <w:r w:rsidR="63C4BDA3" w:rsidRPr="00596708">
        <w:t xml:space="preserve"> ministra pravde </w:t>
      </w:r>
      <w:r>
        <w:t>BiH</w:t>
      </w:r>
      <w:r w:rsidR="63C4BDA3" w:rsidRPr="00596708">
        <w:t xml:space="preserve"> 19. 09. 2019. godine. Na više održanih sastanaka, posljednji održan 27. 11. 2019. godine, razmatrane su ranije prikupljene inicijative za izmjenama i dopunama i izvršena je ocjena opravdanosti istih.</w:t>
      </w:r>
    </w:p>
    <w:p w14:paraId="2F04EE00" w14:textId="179D244A" w:rsidR="00D26DF3" w:rsidRDefault="00911175" w:rsidP="00D26DF3">
      <w:pPr>
        <w:spacing w:after="0"/>
        <w:jc w:val="both"/>
      </w:pPr>
      <w:r w:rsidRPr="00596708">
        <w:t xml:space="preserve">Ranije od toga </w:t>
      </w:r>
      <w:r w:rsidR="00F008FD" w:rsidRPr="00596708">
        <w:t>M</w:t>
      </w:r>
      <w:r w:rsidRPr="00596708">
        <w:t xml:space="preserve">P RS </w:t>
      </w:r>
      <w:r w:rsidR="00F008FD" w:rsidRPr="00596708">
        <w:t>pristupio je izradi Prijedloga zakona o izmjenama i dopunama Zakona o krivičnom postupku RS po hitnom postupku radi usklađivanja sa odredbama Krivičnog zakonika RS</w:t>
      </w:r>
      <w:r w:rsidR="003C3509" w:rsidRPr="00596708">
        <w:rPr>
          <w:rStyle w:val="FootnoteReference"/>
        </w:rPr>
        <w:footnoteReference w:id="4"/>
      </w:r>
      <w:r w:rsidR="00F008FD" w:rsidRPr="00596708">
        <w:t xml:space="preserve"> u pogledu krivičnih djela za koje se mogu odrediti istražne radnje i izmjena u pogledu nadležnosti i trajanju istražnih radnji u skladu sa standardima Evropskog suda za ljudska prava</w:t>
      </w:r>
      <w:r w:rsidR="003C3509" w:rsidRPr="00596708">
        <w:t xml:space="preserve"> (ESLJP)</w:t>
      </w:r>
      <w:r w:rsidRPr="00596708">
        <w:t>, a koji nije bio planiran SRSP-om u BiH</w:t>
      </w:r>
      <w:r w:rsidR="00D26DF3">
        <w:t>.</w:t>
      </w:r>
    </w:p>
    <w:p w14:paraId="0285F9F0" w14:textId="77777777" w:rsidR="00D26DF3" w:rsidRDefault="00D26DF3">
      <w:pPr>
        <w:spacing w:after="0"/>
      </w:pPr>
      <w:r>
        <w:br w:type="page"/>
      </w:r>
    </w:p>
    <w:p w14:paraId="696E12AD" w14:textId="68D21180" w:rsidR="00911175" w:rsidRPr="00596708" w:rsidRDefault="00911175" w:rsidP="00D26DF3">
      <w:pPr>
        <w:jc w:val="both"/>
      </w:pPr>
      <w:r w:rsidRPr="00596708">
        <w:lastRenderedPageBreak/>
        <w:t xml:space="preserve">Shodno tome </w:t>
      </w:r>
      <w:r w:rsidR="00F008FD" w:rsidRPr="00596708">
        <w:t xml:space="preserve">pripremljen je i usvojen Zakon o izmjenama </w:t>
      </w:r>
      <w:r w:rsidRPr="00596708">
        <w:t xml:space="preserve">i dopunama </w:t>
      </w:r>
      <w:r w:rsidR="00F008FD" w:rsidRPr="00596708">
        <w:t>Zakona o krivičnom postupku RS</w:t>
      </w:r>
      <w:r w:rsidR="00D26DF3">
        <w:t>,</w:t>
      </w:r>
      <w:r w:rsidR="003C3509" w:rsidRPr="00596708">
        <w:rPr>
          <w:rStyle w:val="FootnoteReference"/>
        </w:rPr>
        <w:footnoteReference w:id="5"/>
      </w:r>
      <w:r w:rsidR="00F008FD" w:rsidRPr="00596708">
        <w:t xml:space="preserve"> kojim se propisuje da se posebne istražne radnje mogu odrediti za krivična djela protiv ustavnog uređenja, protiv čovječnosti i međunarodnog prava, terorizma, kao i za krivična djela za koja se prema Krivičnom zakonu može izreći kazna zatvora od tri godine ili teža kazna.</w:t>
      </w:r>
    </w:p>
    <w:p w14:paraId="3ECF73D4" w14:textId="4CD7265C" w:rsidR="00F008FD" w:rsidRPr="00596708" w:rsidRDefault="63C4BDA3" w:rsidP="63C4BDA3">
      <w:pPr>
        <w:jc w:val="both"/>
      </w:pPr>
      <w:r w:rsidRPr="00596708">
        <w:t>Kraj</w:t>
      </w:r>
      <w:r w:rsidR="00D26DF3">
        <w:t>em</w:t>
      </w:r>
      <w:r w:rsidRPr="00596708">
        <w:t xml:space="preserve"> 2019. godine </w:t>
      </w:r>
      <w:r w:rsidR="00D26DF3">
        <w:t>završeno je provođenje</w:t>
      </w:r>
      <w:r w:rsidRPr="00596708">
        <w:t xml:space="preserve"> ovog programa, dok je njegova realizacija tek na početku. </w:t>
      </w:r>
      <w:r w:rsidR="00D26DF3">
        <w:t>Zato</w:t>
      </w:r>
      <w:r w:rsidRPr="00596708">
        <w:t xml:space="preserve"> TS, na prijedlog FRG, skreće pažnju MK o potrebi odo</w:t>
      </w:r>
      <w:r w:rsidR="00D60037">
        <w:t xml:space="preserve">brenja za nastavak aktivnosti </w:t>
      </w:r>
      <w:r w:rsidRPr="00596708">
        <w:t>predmetnog programa</w:t>
      </w:r>
      <w:r w:rsidR="00D60037">
        <w:t>,</w:t>
      </w:r>
      <w:r w:rsidRPr="00596708">
        <w:t xml:space="preserve"> kako bi se ostvarili očekivani rezultati usaglašavanja propis</w:t>
      </w:r>
      <w:r w:rsidR="00D60037">
        <w:t>a u BiH, kao i preciznog regulis</w:t>
      </w:r>
      <w:r w:rsidRPr="00596708">
        <w:t>anja pitanj</w:t>
      </w:r>
      <w:r w:rsidR="00D60037">
        <w:t>a obnove postupka po odlukama Evropskog</w:t>
      </w:r>
      <w:r w:rsidRPr="00596708">
        <w:t xml:space="preserve"> suda za ljudska prava i Ustavnog suda</w:t>
      </w:r>
      <w:r w:rsidR="00D60037">
        <w:t xml:space="preserve"> BiH</w:t>
      </w:r>
      <w:r w:rsidRPr="00596708">
        <w:t>.</w:t>
      </w:r>
    </w:p>
    <w:p w14:paraId="379B64F5" w14:textId="77777777" w:rsidR="00F008FD" w:rsidRPr="00596708" w:rsidRDefault="63C4BDA3" w:rsidP="63C4BDA3">
      <w:pPr>
        <w:pStyle w:val="Heading3"/>
        <w:spacing w:before="0" w:after="120"/>
        <w:jc w:val="both"/>
        <w:rPr>
          <w:rFonts w:ascii="Times New Roman" w:hAnsi="Times New Roman"/>
          <w:sz w:val="24"/>
          <w:szCs w:val="24"/>
        </w:rPr>
      </w:pPr>
      <w:bookmarkStart w:id="31" w:name="_Toc519252795"/>
      <w:r w:rsidRPr="00596708">
        <w:rPr>
          <w:rFonts w:ascii="Times New Roman" w:hAnsi="Times New Roman"/>
          <w:sz w:val="24"/>
          <w:szCs w:val="24"/>
        </w:rPr>
        <w:t>1.1.6 Usklađivanje Zakona o platama i naknadama nosilaca pravosudnih funkcija</w:t>
      </w:r>
      <w:bookmarkEnd w:id="31"/>
    </w:p>
    <w:p w14:paraId="53223E22" w14:textId="047668F1" w:rsidR="00F008FD" w:rsidRPr="00596708" w:rsidRDefault="63C4BDA3" w:rsidP="63C4BDA3">
      <w:pPr>
        <w:jc w:val="both"/>
      </w:pPr>
      <w:r w:rsidRPr="00596708">
        <w:t xml:space="preserve">U skladu sa zaključkom VSTV-a, Sekretarijat VSTV-a je dopunio ranije izrađenu analizu plata i </w:t>
      </w:r>
      <w:r w:rsidR="00B957D6">
        <w:t>nadoknada</w:t>
      </w:r>
      <w:r w:rsidRPr="00596708">
        <w:t xml:space="preserve"> sudija i tužilaca na svim nivoima, članova VSTV-a, kao i administrativnog osoblj</w:t>
      </w:r>
      <w:r w:rsidR="0032617E">
        <w:t xml:space="preserve">a u tim institucijama i pripremio prijedlog preporuka </w:t>
      </w:r>
      <w:r w:rsidRPr="00596708">
        <w:t>vlastima u BiH na razmatranje. U skladu sa strateškim planom VSTV-a</w:t>
      </w:r>
      <w:r w:rsidR="0032617E">
        <w:t>,</w:t>
      </w:r>
      <w:r w:rsidRPr="00596708">
        <w:t xml:space="preserve"> pitanje ujednačenosti plata i </w:t>
      </w:r>
      <w:r w:rsidR="00B957D6">
        <w:t>nadoknada</w:t>
      </w:r>
      <w:r w:rsidRPr="00596708">
        <w:t xml:space="preserve"> ponovo je razmatrano krajem 2018. godine na sastanku S</w:t>
      </w:r>
      <w:r w:rsidR="00455387">
        <w:t>talne komisije za legislativu V</w:t>
      </w:r>
      <w:r w:rsidRPr="00596708">
        <w:t>S</w:t>
      </w:r>
      <w:r w:rsidR="00455387">
        <w:rPr>
          <w:lang w:val="sr-Cyrl-BA"/>
        </w:rPr>
        <w:t>Т</w:t>
      </w:r>
      <w:r w:rsidRPr="00596708">
        <w:t>V</w:t>
      </w:r>
      <w:r w:rsidR="00455387">
        <w:rPr>
          <w:lang w:val="sr-Cyrl-BA"/>
        </w:rPr>
        <w:t>-а</w:t>
      </w:r>
      <w:r w:rsidRPr="00596708">
        <w:t xml:space="preserve">. Na sastanku Komisije je zaključeno da se pitanje plata i </w:t>
      </w:r>
      <w:r w:rsidR="00B957D6">
        <w:t>nadoknada</w:t>
      </w:r>
      <w:r w:rsidRPr="00596708">
        <w:t xml:space="preserve"> sudija i tužilaca i u daljem periodu razmatra od strane VSTV-a u kontekstu mogućih izmjena sistema plata sudija i tužilaca u BiH.</w:t>
      </w:r>
      <w:r w:rsidR="0032617E">
        <w:t xml:space="preserve"> </w:t>
      </w:r>
      <w:r w:rsidRPr="00596708">
        <w:t>Tokom ranijeg perioda predmetne analize su izrađene u RS-u i BD-u BiH.</w:t>
      </w:r>
    </w:p>
    <w:p w14:paraId="63B68E71" w14:textId="77777777" w:rsidR="00F008FD" w:rsidRPr="00596708" w:rsidRDefault="63C4BDA3" w:rsidP="63C4BDA3">
      <w:pPr>
        <w:jc w:val="both"/>
      </w:pPr>
      <w:r w:rsidRPr="00596708">
        <w:t>Prijedlog zakona o izmjenama i dopunama Zakona o platama i drugim naknadama u sudskim i tužilačkim institucijama na nivou BiH dostavljen je PS BiH 13. 09. 2017. godine, koja ga je razmatrala i odbila.</w:t>
      </w:r>
    </w:p>
    <w:p w14:paraId="6814F1DF" w14:textId="18924036" w:rsidR="00F008FD" w:rsidRPr="00596708" w:rsidRDefault="00F008FD" w:rsidP="63C4BDA3">
      <w:pPr>
        <w:jc w:val="both"/>
      </w:pPr>
      <w:r w:rsidRPr="00596708">
        <w:t xml:space="preserve">Plate sudija i tužilaca u Republici Srpskoj regulisane su Zakonom o platama i naknadama sudija i tužilaca u </w:t>
      </w:r>
      <w:r w:rsidR="00006825" w:rsidRPr="00596708">
        <w:t>RS-u</w:t>
      </w:r>
      <w:r w:rsidRPr="00596708">
        <w:t>.</w:t>
      </w:r>
      <w:r w:rsidRPr="00AD35A0">
        <w:rPr>
          <w:rStyle w:val="FootnoteReference"/>
          <w:bCs/>
        </w:rPr>
        <w:footnoteReference w:id="6"/>
      </w:r>
      <w:r w:rsidR="0032617E" w:rsidRPr="00AD35A0">
        <w:t xml:space="preserve"> </w:t>
      </w:r>
      <w:r w:rsidR="63C4BDA3" w:rsidRPr="00596708">
        <w:t>Vlada RS-a je na 19. sjednici</w:t>
      </w:r>
      <w:r w:rsidR="0032617E">
        <w:t>,</w:t>
      </w:r>
      <w:r w:rsidR="63C4BDA3" w:rsidRPr="00596708">
        <w:t xml:space="preserve"> od</w:t>
      </w:r>
      <w:r w:rsidR="0032617E">
        <w:t>ržanoj</w:t>
      </w:r>
      <w:r w:rsidR="63C4BDA3" w:rsidRPr="00596708">
        <w:t xml:space="preserve"> 10. 05. 2019. godine utvrdila Prijedlog zakona o izmjenama i dopunama Zakona o platama zaposlenih u institucijama pravosuđa RS, po hitnom postupku. Narodna skupštine (NS) RS</w:t>
      </w:r>
      <w:r w:rsidR="0032617E">
        <w:t>-a je</w:t>
      </w:r>
      <w:r w:rsidR="63C4BDA3" w:rsidRPr="00596708">
        <w:t xml:space="preserve"> 13. 06. 2019. godine usvojila</w:t>
      </w:r>
      <w:r w:rsidR="0032617E">
        <w:t xml:space="preserve"> ovaj zakon</w:t>
      </w:r>
      <w:r w:rsidR="63C4BDA3" w:rsidRPr="00596708">
        <w:t xml:space="preserve"> po hitnom postupku na 5. redovnoj sjednici. Usvajanjem zakona izjednačava se status i utvrđuje ravnopravan položaj policijskih službenika u Ministarstvu unutrašnjih poslova i ovlaštenih službenih lica </w:t>
      </w:r>
      <w:r w:rsidR="0032617E">
        <w:t>u institucijama pravosuđa RS-a.</w:t>
      </w:r>
    </w:p>
    <w:p w14:paraId="068FE8EF" w14:textId="4DD37C71" w:rsidR="00F008FD" w:rsidRPr="00596708" w:rsidRDefault="00F008FD" w:rsidP="63C4BDA3">
      <w:pPr>
        <w:jc w:val="both"/>
      </w:pPr>
      <w:r w:rsidRPr="00596708">
        <w:t>U Brčko distriktu BiH plate sudija i tužilaca regulisane su Zakonom o platama i drugim naknadama sudija i tužilaca u B</w:t>
      </w:r>
      <w:r w:rsidR="00006825" w:rsidRPr="00596708">
        <w:t xml:space="preserve">D </w:t>
      </w:r>
      <w:r w:rsidRPr="00596708">
        <w:t>BiH</w:t>
      </w:r>
      <w:r w:rsidR="00A72DAA">
        <w:rPr>
          <w:lang w:val="sr-Cyrl-BA"/>
        </w:rPr>
        <w:t>.</w:t>
      </w:r>
      <w:r w:rsidR="003C3509" w:rsidRPr="00596708">
        <w:rPr>
          <w:rStyle w:val="FootnoteReference"/>
        </w:rPr>
        <w:footnoteReference w:id="7"/>
      </w:r>
      <w:r w:rsidRPr="00596708">
        <w:t xml:space="preserve"> PK BD BiH </w:t>
      </w:r>
      <w:r w:rsidR="009929A7" w:rsidRPr="00596708">
        <w:t xml:space="preserve">je </w:t>
      </w:r>
      <w:r w:rsidRPr="00596708">
        <w:t>u postupku izrade nacrta Zakona o izmjenama i dopunama Zakona o platama i drugim naknadama nosilaca pravosudnih funkcija u BD BiH. U isto vrijeme P</w:t>
      </w:r>
      <w:r w:rsidR="003C3509" w:rsidRPr="00596708">
        <w:t>K</w:t>
      </w:r>
      <w:r w:rsidRPr="00596708">
        <w:t xml:space="preserve"> B</w:t>
      </w:r>
      <w:r w:rsidR="00006825" w:rsidRPr="00596708">
        <w:t>D</w:t>
      </w:r>
      <w:r w:rsidRPr="00596708">
        <w:t xml:space="preserve"> BiH</w:t>
      </w:r>
      <w:r w:rsidR="00006825" w:rsidRPr="00596708">
        <w:t xml:space="preserve"> </w:t>
      </w:r>
      <w:r w:rsidR="009929A7">
        <w:t>je utvrdila P</w:t>
      </w:r>
      <w:r w:rsidRPr="00596708">
        <w:t>rijedlog Zakona o platama i naknadama zaposlenih u pravosuđu B</w:t>
      </w:r>
      <w:r w:rsidR="00006825" w:rsidRPr="00596708">
        <w:t>D</w:t>
      </w:r>
      <w:r w:rsidRPr="00596708">
        <w:t xml:space="preserve"> BiH (administra</w:t>
      </w:r>
      <w:r w:rsidR="00006825" w:rsidRPr="00596708">
        <w:t>cija</w:t>
      </w:r>
      <w:r w:rsidRPr="00596708">
        <w:t xml:space="preserve">). </w:t>
      </w:r>
      <w:r w:rsidR="009929A7" w:rsidRPr="00596708">
        <w:t>Skupština BD BiH je na 209. sjednici</w:t>
      </w:r>
      <w:r w:rsidR="00B73196">
        <w:t>,</w:t>
      </w:r>
      <w:r w:rsidR="009929A7" w:rsidRPr="00596708">
        <w:t xml:space="preserve"> od</w:t>
      </w:r>
      <w:r w:rsidR="00B73196">
        <w:t>ržanoj</w:t>
      </w:r>
      <w:r w:rsidR="009929A7" w:rsidRPr="00596708">
        <w:t xml:space="preserve"> 11. 10. 2019. godine </w:t>
      </w:r>
      <w:r w:rsidR="00987D31">
        <w:t>usvojila</w:t>
      </w:r>
      <w:r w:rsidR="00987D31" w:rsidRPr="00596708">
        <w:t xml:space="preserve"> </w:t>
      </w:r>
      <w:r w:rsidR="009929A7" w:rsidRPr="00596708">
        <w:t>prijedlog Zakona o izmjenama i dopunama Zakona o platama i naknadama zaposlenih u pravosuđu.</w:t>
      </w:r>
    </w:p>
    <w:p w14:paraId="2982D8D6" w14:textId="183D7876" w:rsidR="009929A7" w:rsidRDefault="63C4BDA3" w:rsidP="009929A7">
      <w:pPr>
        <w:jc w:val="both"/>
      </w:pPr>
      <w:r w:rsidRPr="00596708">
        <w:t xml:space="preserve">Ministarstvo pravde i uprave (MPU) Kantona Sarajevo je u 2017. godini pripremilo prednacrt Zakona o platama i naknadama u organima vlasti Kantona Sarajevo, kojim se regulišu plate i </w:t>
      </w:r>
      <w:r w:rsidR="00CA1A7D">
        <w:t>nadoknade</w:t>
      </w:r>
      <w:r w:rsidRPr="00596708">
        <w:t xml:space="preserve"> državnim službenicima i namještenicima zaposlenim u Općinskom i Kantonalnom sudu u Sarajevu.</w:t>
      </w:r>
      <w:r w:rsidR="009929A7">
        <w:t xml:space="preserve"> </w:t>
      </w:r>
      <w:r w:rsidR="00F008FD" w:rsidRPr="00596708">
        <w:t>U toku 2018. godine utvrđen je Nacrt zakona o platama i naknadama u organima vlasti Kantona Sarajevo, te je o istom provedena javna rasprava</w:t>
      </w:r>
      <w:r w:rsidR="00006825" w:rsidRPr="00596708">
        <w:t>.</w:t>
      </w:r>
      <w:r w:rsidR="00F008FD" w:rsidRPr="00596708">
        <w:t xml:space="preserve"> </w:t>
      </w:r>
      <w:r w:rsidR="00006825" w:rsidRPr="00596708">
        <w:t xml:space="preserve">U skladu sa </w:t>
      </w:r>
      <w:r w:rsidR="00F008FD" w:rsidRPr="00596708">
        <w:t>Program</w:t>
      </w:r>
      <w:r w:rsidR="00006825" w:rsidRPr="00596708">
        <w:t>om</w:t>
      </w:r>
      <w:r w:rsidR="00F008FD" w:rsidRPr="00596708">
        <w:t xml:space="preserve"> rada M</w:t>
      </w:r>
      <w:r w:rsidR="00380823" w:rsidRPr="00596708">
        <w:t>PU</w:t>
      </w:r>
      <w:r w:rsidR="00F008FD" w:rsidRPr="00596708">
        <w:t xml:space="preserve"> Kantona Sarajevo za 2019. godinu u proceduru </w:t>
      </w:r>
      <w:r w:rsidR="00006825" w:rsidRPr="00596708">
        <w:t xml:space="preserve">je stavljen </w:t>
      </w:r>
      <w:r w:rsidR="00F008FD" w:rsidRPr="00596708">
        <w:t>Prijedloga ovog zakona</w:t>
      </w:r>
      <w:r w:rsidR="00C85EA7" w:rsidRPr="00596708">
        <w:t xml:space="preserve"> koji je i usvojen</w:t>
      </w:r>
      <w:r w:rsidR="00380823" w:rsidRPr="00596708">
        <w:rPr>
          <w:rStyle w:val="FootnoteReference"/>
        </w:rPr>
        <w:footnoteReference w:id="8"/>
      </w:r>
      <w:r w:rsidR="00F008FD" w:rsidRPr="00596708">
        <w:t>.</w:t>
      </w:r>
      <w:r w:rsidR="009929A7">
        <w:br w:type="page"/>
      </w:r>
    </w:p>
    <w:p w14:paraId="796D234F" w14:textId="4DAA5C31" w:rsidR="00F008FD" w:rsidRPr="00596708" w:rsidRDefault="00F008FD" w:rsidP="63C4BDA3">
      <w:pPr>
        <w:jc w:val="both"/>
      </w:pPr>
      <w:r w:rsidRPr="00596708">
        <w:lastRenderedPageBreak/>
        <w:t>Tokom prvih šest mjeseci 2018. godine analizirane su plate administrativnog osoblja u pravosudnim institucijama Zeničko-dobojskog kantona i donesen je Zakon o platama i naknadama u organima vlasti Zeničko-dobojskog kantona</w:t>
      </w:r>
      <w:r w:rsidR="00380823" w:rsidRPr="00596708">
        <w:t xml:space="preserve"> (ZDK)</w:t>
      </w:r>
      <w:r w:rsidR="00887A2D">
        <w:t>,</w:t>
      </w:r>
      <w:r w:rsidR="00380823" w:rsidRPr="00596708">
        <w:rPr>
          <w:rStyle w:val="FootnoteReference"/>
        </w:rPr>
        <w:footnoteReference w:id="9"/>
      </w:r>
      <w:r w:rsidRPr="00596708">
        <w:t xml:space="preserve"> kao i </w:t>
      </w:r>
      <w:r w:rsidR="00887A2D">
        <w:t>provedbeni</w:t>
      </w:r>
      <w:r w:rsidRPr="00596708">
        <w:t xml:space="preserve"> akti koji su </w:t>
      </w:r>
      <w:r w:rsidR="009929A7">
        <w:t>proizišli iz ovog z</w:t>
      </w:r>
      <w:r w:rsidRPr="00596708">
        <w:t>akona, a isti se primjenjuju i na administra</w:t>
      </w:r>
      <w:r w:rsidR="009929A7">
        <w:t>tivn</w:t>
      </w:r>
      <w:r w:rsidR="00C85EA7" w:rsidRPr="00596708">
        <w:t>o</w:t>
      </w:r>
      <w:r w:rsidRPr="00596708">
        <w:t xml:space="preserve"> osoblje zaposleno u pravosudnim institucijama Z</w:t>
      </w:r>
      <w:r w:rsidR="00380823" w:rsidRPr="00596708">
        <w:t>DK</w:t>
      </w:r>
      <w:r w:rsidRPr="00596708">
        <w:t>.</w:t>
      </w:r>
    </w:p>
    <w:p w14:paraId="6AF07553" w14:textId="3BBAE8E5" w:rsidR="00F008FD" w:rsidRPr="00596708" w:rsidRDefault="63C4BDA3" w:rsidP="63C4BDA3">
      <w:pPr>
        <w:jc w:val="both"/>
      </w:pPr>
      <w:r w:rsidRPr="00596708">
        <w:t>Tokom 2019. godine pripreman je Nacrt zakona o iz</w:t>
      </w:r>
      <w:r w:rsidR="009929A7">
        <w:t>mjenama i dopunama Zakona o plat</w:t>
      </w:r>
      <w:r w:rsidRPr="00596708">
        <w:t>ama i drugim naknadama u sudskim i tužilačkim institucijama na nivou BiH. VSTV je izvršio procjenu potrebnih sredstava za implementaciju predloženih izmjena i dopuna zakona, te je dato mišljenje na prijedlog dostavljen od MP BiH. Nacrt zakona je 05. 11. 2019. godine MP BiH dostavi</w:t>
      </w:r>
      <w:r w:rsidR="009929A7">
        <w:t>lo VM BiH radi utvrđivanja prijedloga.</w:t>
      </w:r>
    </w:p>
    <w:p w14:paraId="25D1D316" w14:textId="1FBEC2F1" w:rsidR="00CC0981" w:rsidRPr="00596708" w:rsidRDefault="009929A7" w:rsidP="63C4BDA3">
      <w:pPr>
        <w:jc w:val="both"/>
      </w:pPr>
      <w:r>
        <w:t xml:space="preserve">U </w:t>
      </w:r>
      <w:r w:rsidR="63C4BDA3" w:rsidRPr="00596708">
        <w:t>vezi predmetnog programa zaključuje se da su provedene aktivnosti i ocjenjuje se kako je ovaj strateški program ispunjen. Međutim, s obzirom</w:t>
      </w:r>
      <w:r>
        <w:t xml:space="preserve"> na to da je tek krajem godine z</w:t>
      </w:r>
      <w:r w:rsidR="63C4BDA3" w:rsidRPr="00596708">
        <w:t xml:space="preserve">akon na nivou BiH upućen na usvajanje treba uzeti u obzir mogućnost dorade i stoga je potrebno vršiti praćenje usvajanja propisa </w:t>
      </w:r>
      <w:r>
        <w:t>u VM BiH i Parlamentarnoj skupštini</w:t>
      </w:r>
      <w:r w:rsidR="63C4BDA3" w:rsidRPr="00596708">
        <w:t xml:space="preserve"> BiH.</w:t>
      </w:r>
    </w:p>
    <w:p w14:paraId="7D9BB60D" w14:textId="689F1E3E" w:rsidR="00F008FD" w:rsidRPr="00596708" w:rsidRDefault="000729C4" w:rsidP="63C4BDA3">
      <w:pPr>
        <w:jc w:val="both"/>
      </w:pPr>
      <w:r>
        <w:t>U vezi</w:t>
      </w:r>
      <w:r w:rsidR="00CC0981" w:rsidRPr="00596708">
        <w:t xml:space="preserve"> strateškog programa</w:t>
      </w:r>
      <w:r>
        <w:t>, a</w:t>
      </w:r>
      <w:r w:rsidR="00CC0981" w:rsidRPr="00596708">
        <w:t xml:space="preserve"> na prijedlog članova </w:t>
      </w:r>
      <w:r>
        <w:t>iz</w:t>
      </w:r>
      <w:r w:rsidR="00CC0981" w:rsidRPr="00596708">
        <w:t xml:space="preserve"> </w:t>
      </w:r>
      <w:r w:rsidR="003C7378" w:rsidRPr="00596708">
        <w:t>FBiH</w:t>
      </w:r>
      <w:r>
        <w:t>,</w:t>
      </w:r>
      <w:r w:rsidR="00CC0981" w:rsidRPr="00596708">
        <w:t xml:space="preserve"> o</w:t>
      </w:r>
      <w:r w:rsidR="00F008FD" w:rsidRPr="00596708">
        <w:t>c</w:t>
      </w:r>
      <w:r w:rsidR="00CC0981" w:rsidRPr="00596708">
        <w:t>i</w:t>
      </w:r>
      <w:r w:rsidR="00F008FD" w:rsidRPr="00596708">
        <w:t xml:space="preserve">jenjeno je kako zbog nepostojanja podzakonskog akta na nivou </w:t>
      </w:r>
      <w:r w:rsidR="003C7378" w:rsidRPr="00596708">
        <w:t>FBiH</w:t>
      </w:r>
      <w:r w:rsidR="00F008FD" w:rsidRPr="00596708">
        <w:t xml:space="preserve"> i kantonalnim nivoima</w:t>
      </w:r>
      <w:r>
        <w:t>,</w:t>
      </w:r>
      <w:r w:rsidR="00F008FD" w:rsidRPr="00596708">
        <w:t xml:space="preserve"> nosioci pravosudnih funkcija r</w:t>
      </w:r>
      <w:r>
        <w:t xml:space="preserve">azličito primjenjuju institut </w:t>
      </w:r>
      <w:r w:rsidR="00CA1A7D">
        <w:t>nadoknade</w:t>
      </w:r>
      <w:r w:rsidR="00F008FD" w:rsidRPr="00596708">
        <w:t xml:space="preserve"> za prekovremeni rad, rad u neradne dane, noćni rad</w:t>
      </w:r>
      <w:r>
        <w:t xml:space="preserve"> i rad u dane državnih praznika</w:t>
      </w:r>
      <w:r w:rsidR="00F008FD" w:rsidRPr="00596708">
        <w:t xml:space="preserve">, </w:t>
      </w:r>
      <w:r w:rsidR="00CC0981" w:rsidRPr="00596708">
        <w:t xml:space="preserve">prije svega </w:t>
      </w:r>
      <w:r w:rsidR="00F008FD" w:rsidRPr="00596708">
        <w:t xml:space="preserve">tužioci. </w:t>
      </w:r>
      <w:r>
        <w:t>Zato se ovo pitanje delegira</w:t>
      </w:r>
      <w:r w:rsidR="00CC0981" w:rsidRPr="00596708">
        <w:t xml:space="preserve"> </w:t>
      </w:r>
      <w:r w:rsidR="00F008FD" w:rsidRPr="00596708">
        <w:t xml:space="preserve">MK </w:t>
      </w:r>
      <w:r w:rsidR="00CC0981" w:rsidRPr="00596708">
        <w:t xml:space="preserve">da se donese </w:t>
      </w:r>
      <w:r w:rsidR="00F008FD" w:rsidRPr="00596708">
        <w:t>preporuk</w:t>
      </w:r>
      <w:r w:rsidR="00CC0981" w:rsidRPr="00596708">
        <w:t>e</w:t>
      </w:r>
      <w:r>
        <w:t xml:space="preserve"> V</w:t>
      </w:r>
      <w:r w:rsidR="00F008FD" w:rsidRPr="00596708">
        <w:t xml:space="preserve">ladi </w:t>
      </w:r>
      <w:r w:rsidR="003C7378" w:rsidRPr="00596708">
        <w:t>FBiH</w:t>
      </w:r>
      <w:r w:rsidR="00F008FD" w:rsidRPr="00596708">
        <w:t xml:space="preserve"> </w:t>
      </w:r>
      <w:r w:rsidR="00CC0981" w:rsidRPr="00596708">
        <w:t xml:space="preserve">da što prije </w:t>
      </w:r>
      <w:r w:rsidR="00F008FD" w:rsidRPr="00596708">
        <w:t xml:space="preserve">razmotri i hitno riješi pitanje člana 6c. - </w:t>
      </w:r>
      <w:r w:rsidR="00B957D6">
        <w:t>Nadoknada</w:t>
      </w:r>
      <w:r w:rsidR="00F008FD" w:rsidRPr="00596708">
        <w:t xml:space="preserve"> za prekovremeni rad, rad u neradne dane, noćni rad </w:t>
      </w:r>
      <w:r>
        <w:t>i rad u dane državnih praznika iz</w:t>
      </w:r>
      <w:r w:rsidR="00F008FD" w:rsidRPr="00596708">
        <w:t xml:space="preserve"> Zakona o plat</w:t>
      </w:r>
      <w:r>
        <w:t>ama i drugim naknadama sudija i tužilac</w:t>
      </w:r>
      <w:r w:rsidR="00F008FD" w:rsidRPr="00596708">
        <w:t>a u FBiH</w:t>
      </w:r>
      <w:r>
        <w:t>.</w:t>
      </w:r>
      <w:r w:rsidR="00380823" w:rsidRPr="00596708">
        <w:rPr>
          <w:rStyle w:val="FootnoteReference"/>
        </w:rPr>
        <w:footnoteReference w:id="10"/>
      </w:r>
    </w:p>
    <w:p w14:paraId="59A4005D" w14:textId="77777777" w:rsidR="00F008FD" w:rsidRPr="00596708" w:rsidRDefault="63C4BDA3" w:rsidP="63C4BDA3">
      <w:pPr>
        <w:pStyle w:val="Heading3"/>
        <w:spacing w:before="0" w:after="120"/>
        <w:jc w:val="both"/>
        <w:rPr>
          <w:rFonts w:ascii="Times New Roman" w:hAnsi="Times New Roman"/>
          <w:sz w:val="24"/>
          <w:szCs w:val="24"/>
        </w:rPr>
      </w:pPr>
      <w:bookmarkStart w:id="32" w:name="_Toc519252797"/>
      <w:r w:rsidRPr="00596708">
        <w:rPr>
          <w:rFonts w:ascii="Times New Roman" w:hAnsi="Times New Roman"/>
          <w:sz w:val="24"/>
          <w:szCs w:val="24"/>
        </w:rPr>
        <w:t>1.1.7 Unapređenje sistema finansiranja pravosudnih institucija u BiH</w:t>
      </w:r>
      <w:bookmarkEnd w:id="32"/>
    </w:p>
    <w:p w14:paraId="03AEE281" w14:textId="77777777" w:rsidR="00F008FD" w:rsidRPr="00596708" w:rsidRDefault="63C4BDA3" w:rsidP="63C4BDA3">
      <w:pPr>
        <w:jc w:val="both"/>
      </w:pPr>
      <w:r w:rsidRPr="00596708">
        <w:t>Zakonom o VSTV-u je propisana nadležnost VSTV-a za donošenje smjernica za pripremanje budžeta pravosudnih institucija u BiH, a što se kontinuirano i vrši.</w:t>
      </w:r>
    </w:p>
    <w:p w14:paraId="673425DC" w14:textId="77777777" w:rsidR="00F008FD" w:rsidRPr="00596708" w:rsidRDefault="63C4BDA3" w:rsidP="63C4BDA3">
      <w:pPr>
        <w:jc w:val="both"/>
      </w:pPr>
      <w:r w:rsidRPr="00596708">
        <w:t>Prema ranijim podacima VSTV-a, već duži niz godina, utvrđena je tendencija rasta budžetskih izdvajanja za finansiranje pravosudnih institucija u BiH, što ukazuje na dalje izazove u pogledu provođenja predmetnog programa.</w:t>
      </w:r>
    </w:p>
    <w:p w14:paraId="569D4F33" w14:textId="77777777" w:rsidR="00F008FD" w:rsidRPr="00596708" w:rsidRDefault="63C4BDA3" w:rsidP="63C4BDA3">
      <w:pPr>
        <w:jc w:val="both"/>
      </w:pPr>
      <w:r w:rsidRPr="00596708">
        <w:t>Obuke iz oblasti pripreme budžeta su dijelom programa obuke rukovodilaca pravosudnih institucija koje provode CEST-ovi, te su kontinuiranog karaktera. Većina rukovodilaca pravosudnih institucija je prisustvovala barem jednoj obuci iz ove oblasti.</w:t>
      </w:r>
    </w:p>
    <w:p w14:paraId="6BF42F0B" w14:textId="77777777" w:rsidR="00F008FD" w:rsidRPr="00596708" w:rsidRDefault="63C4BDA3" w:rsidP="63C4BDA3">
      <w:pPr>
        <w:jc w:val="both"/>
      </w:pPr>
      <w:r w:rsidRPr="00596708">
        <w:t>Tokom 2018. godine poseban program obuke je organizovan od strane USAID projekta za tužilaštva u BiH. Pored ostaloga obuke iz oblasti finansija u proteklom periodu su bile organizovane i od strane ministarstava finansija u BiH.</w:t>
      </w:r>
    </w:p>
    <w:p w14:paraId="11BD98D5" w14:textId="1AF0A033" w:rsidR="00F008FD" w:rsidRPr="00596708" w:rsidRDefault="63C4BDA3" w:rsidP="63C4BDA3">
      <w:pPr>
        <w:jc w:val="both"/>
      </w:pPr>
      <w:r w:rsidRPr="00596708">
        <w:t xml:space="preserve">U </w:t>
      </w:r>
      <w:r w:rsidR="000729C4">
        <w:t>RS-u</w:t>
      </w:r>
      <w:r w:rsidRPr="00596708">
        <w:t>, Ministarstvo finansija provodi obuke za rukovodioce i šefove računovodstva pravosudnih institucija u pogledu budžeta i korištenja programa za unapređenja budžeta.</w:t>
      </w:r>
    </w:p>
    <w:p w14:paraId="319CE325" w14:textId="1C3E741C" w:rsidR="00F008FD" w:rsidRPr="00596708" w:rsidRDefault="63C4BDA3" w:rsidP="63C4BDA3">
      <w:pPr>
        <w:jc w:val="both"/>
      </w:pPr>
      <w:r w:rsidRPr="00596708">
        <w:t>I u Brčko distriktu BiH obuka iz oblasti programskog budžeta se provodi</w:t>
      </w:r>
      <w:r w:rsidR="000729C4">
        <w:t>,</w:t>
      </w:r>
      <w:r w:rsidRPr="00596708">
        <w:t xml:space="preserve"> kako za rukovodioce, tako i za službenike pravosudnih institucija.</w:t>
      </w:r>
    </w:p>
    <w:p w14:paraId="01C1E44D" w14:textId="77777777" w:rsidR="000729C4" w:rsidRDefault="63C4BDA3" w:rsidP="000729C4">
      <w:pPr>
        <w:spacing w:after="0"/>
        <w:jc w:val="both"/>
      </w:pPr>
      <w:r w:rsidRPr="00596708">
        <w:t xml:space="preserve">VSTV u procesu pripreme budžeta provodi aktivnosti uključivanja predstavnika izvršnih i zakonodavnih vlasti u BiH. U septembru 2018. godine VSTV je organizovao konsultacije u vezi budžeta pravosudnih institucija sa nadležnim izvršnim i zakonodavnim vlastima. Nacrti budžeta tokom 2018. godine su usvojeni u RS-u, FBiH, </w:t>
      </w:r>
      <w:r w:rsidR="000729C4">
        <w:t>SBK</w:t>
      </w:r>
      <w:r w:rsidRPr="00596708">
        <w:t xml:space="preserve">, </w:t>
      </w:r>
      <w:r w:rsidR="000729C4">
        <w:t>BPK</w:t>
      </w:r>
      <w:r w:rsidRPr="00596708">
        <w:t xml:space="preserve">, </w:t>
      </w:r>
      <w:r w:rsidR="000729C4">
        <w:t>HNK</w:t>
      </w:r>
      <w:r w:rsidRPr="00596708">
        <w:t xml:space="preserve">, </w:t>
      </w:r>
      <w:r w:rsidR="000729C4">
        <w:t>ZHK</w:t>
      </w:r>
      <w:r w:rsidRPr="00596708">
        <w:t xml:space="preserve">, </w:t>
      </w:r>
      <w:r w:rsidR="000729C4">
        <w:t>PK</w:t>
      </w:r>
      <w:r w:rsidRPr="00596708">
        <w:t xml:space="preserve"> i Kantonu 10. Tokom 2019. godine usvojeni su budžeti u </w:t>
      </w:r>
      <w:r w:rsidR="000729C4">
        <w:t>ZDK</w:t>
      </w:r>
      <w:r w:rsidRPr="00596708">
        <w:t xml:space="preserve">, </w:t>
      </w:r>
      <w:r w:rsidR="000729C4">
        <w:t>TK</w:t>
      </w:r>
      <w:r w:rsidRPr="00596708">
        <w:t xml:space="preserve">, </w:t>
      </w:r>
      <w:r w:rsidR="000729C4">
        <w:t>SK</w:t>
      </w:r>
      <w:r w:rsidRPr="00596708">
        <w:t xml:space="preserve"> i </w:t>
      </w:r>
      <w:r w:rsidR="000729C4">
        <w:t>USK</w:t>
      </w:r>
      <w:r w:rsidRPr="00596708">
        <w:t xml:space="preserve">, dok </w:t>
      </w:r>
      <w:r w:rsidR="000729C4">
        <w:t>u</w:t>
      </w:r>
      <w:r w:rsidRPr="00596708">
        <w:t xml:space="preserve"> 2019. godinu nacrt</w:t>
      </w:r>
      <w:r w:rsidR="000729C4">
        <w:t>i budžeta za tu godinu nisu</w:t>
      </w:r>
      <w:r w:rsidRPr="00596708">
        <w:t xml:space="preserve"> usvojen</w:t>
      </w:r>
      <w:r w:rsidR="000729C4">
        <w:t>i</w:t>
      </w:r>
      <w:r w:rsidRPr="00596708">
        <w:t xml:space="preserve"> zbog </w:t>
      </w:r>
      <w:r w:rsidR="000729C4">
        <w:t>neuspostavljanja vlasti.</w:t>
      </w:r>
    </w:p>
    <w:p w14:paraId="301128DD" w14:textId="77777777" w:rsidR="000729C4" w:rsidRDefault="000729C4">
      <w:pPr>
        <w:spacing w:after="0"/>
      </w:pPr>
      <w:r>
        <w:br w:type="page"/>
      </w:r>
    </w:p>
    <w:p w14:paraId="6AC2CC05" w14:textId="4CF50452" w:rsidR="00F008FD" w:rsidRPr="00596708" w:rsidRDefault="63C4BDA3" w:rsidP="00C257DE">
      <w:pPr>
        <w:jc w:val="both"/>
      </w:pPr>
      <w:r w:rsidRPr="00596708">
        <w:lastRenderedPageBreak/>
        <w:t xml:space="preserve">Tokom pripreme budžeta na nekim nivoima su vršene intenzivne konsultacije, dok u pojedinim slučajevima nije bilo mogućnosti za intervencije pravosudnih institucija. </w:t>
      </w:r>
      <w:r w:rsidR="00E256C7">
        <w:t>U narednom periodu će biti potrebno pre</w:t>
      </w:r>
      <w:r w:rsidRPr="00596708">
        <w:t>duzeti aktivnosti za razvijanje dijaloga između pravosudnih institucija i izvršnih vlasti</w:t>
      </w:r>
      <w:r w:rsidR="00E256C7">
        <w:t>,</w:t>
      </w:r>
      <w:r w:rsidRPr="00596708">
        <w:t xml:space="preserve"> kako bi se unaprijedili budžetski prijedlozi, a time i finansiranje pravosudnih institucija.</w:t>
      </w:r>
    </w:p>
    <w:p w14:paraId="4E19C3E4" w14:textId="0B8C121F" w:rsidR="00F008FD" w:rsidRPr="00596708" w:rsidRDefault="63C4BDA3" w:rsidP="00C257DE">
      <w:pPr>
        <w:jc w:val="both"/>
      </w:pPr>
      <w:r w:rsidRPr="00596708">
        <w:t xml:space="preserve">U RS-u, zakonima o sudovima i javnim tužilaštvima, propisuje da </w:t>
      </w:r>
      <w:r w:rsidR="00AB50CA" w:rsidRPr="00596708">
        <w:t xml:space="preserve">se </w:t>
      </w:r>
      <w:r w:rsidRPr="00596708">
        <w:t xml:space="preserve">sredstva za rad sudova i javnih tužilaštava </w:t>
      </w:r>
      <w:r w:rsidR="0088535E">
        <w:t>obezbjeđuju</w:t>
      </w:r>
      <w:r w:rsidRPr="00596708">
        <w:t xml:space="preserve"> u budžetu RS-a, a na prijedlog MP RS, koji se dostavlja VSTV-u na davanje sugestija.</w:t>
      </w:r>
    </w:p>
    <w:p w14:paraId="4D7CE721" w14:textId="6BEC9AC9" w:rsidR="00F008FD" w:rsidRPr="00596708" w:rsidRDefault="63C4BDA3" w:rsidP="00C257DE">
      <w:pPr>
        <w:jc w:val="both"/>
      </w:pPr>
      <w:r w:rsidRPr="00596708">
        <w:t xml:space="preserve">Saradnja između </w:t>
      </w:r>
      <w:r w:rsidR="00E256C7">
        <w:t>PK</w:t>
      </w:r>
      <w:r w:rsidRPr="00596708">
        <w:t xml:space="preserve"> BD BiH, koja je nadležna za pripremanje i predlaganje budžeta svih pravosudnih institucija, te zakonodavnih i izvršnih organa </w:t>
      </w:r>
      <w:r w:rsidR="00E256C7">
        <w:t>Brčko distrikta</w:t>
      </w:r>
      <w:r w:rsidRPr="00596708">
        <w:t xml:space="preserve"> BiH je na zadovoljavajućem nivou.</w:t>
      </w:r>
    </w:p>
    <w:p w14:paraId="4BBBCD01" w14:textId="401F9583" w:rsidR="00F008FD" w:rsidRPr="00596708" w:rsidRDefault="63C4BDA3" w:rsidP="00C257DE">
      <w:pPr>
        <w:jc w:val="both"/>
      </w:pPr>
      <w:r w:rsidRPr="00596708">
        <w:t xml:space="preserve">Kantonalni nivoi vlasti sa VSTV-om ostvaruju saradnju u pogledu izrade budžeta pravosudnih institucija </w:t>
      </w:r>
      <w:r w:rsidR="00E256C7">
        <w:t xml:space="preserve">kantona, </w:t>
      </w:r>
      <w:r w:rsidRPr="00596708">
        <w:t>u skladu s</w:t>
      </w:r>
      <w:r w:rsidR="00E256C7">
        <w:t>a</w:t>
      </w:r>
      <w:r w:rsidRPr="00596708">
        <w:t xml:space="preserve"> propisima finansiranja institucija relevantnog nivoa.</w:t>
      </w:r>
    </w:p>
    <w:p w14:paraId="7EB48E67" w14:textId="1958C499" w:rsidR="00911175" w:rsidRPr="000729C4" w:rsidRDefault="63C4BDA3" w:rsidP="00C257DE">
      <w:pPr>
        <w:jc w:val="both"/>
      </w:pPr>
      <w:r w:rsidRPr="000729C4">
        <w:t>U skladu sa dinamiko</w:t>
      </w:r>
      <w:r w:rsidR="000729C4">
        <w:t>m</w:t>
      </w:r>
      <w:r w:rsidRPr="000729C4">
        <w:t xml:space="preserve"> pripreme budžeta krajem 2019. godine pripremljen je i budžet za 2020. godinu, pri čemu je VSTV pozvao nadležna ministarstva pravde i finansija na proces konsultacija u pogledu procesa usvajanja budžeta. Jedan od rezultata 2019. godine je i preuzimanje finansiranja plata i </w:t>
      </w:r>
      <w:r w:rsidR="00B957D6">
        <w:t>nadoknada</w:t>
      </w:r>
      <w:r w:rsidRPr="000729C4">
        <w:t xml:space="preserve"> tužilaca i sudija iz domaćih budžeta, a koji su se do sada finansirali iz IPA sredstava pomoći procesuiranju predmeta ratnih zločina.</w:t>
      </w:r>
    </w:p>
    <w:p w14:paraId="6FC80CF6" w14:textId="77777777" w:rsidR="00F008FD" w:rsidRPr="00596708" w:rsidRDefault="63C4BDA3" w:rsidP="00C257DE">
      <w:pPr>
        <w:pStyle w:val="Heading3"/>
        <w:spacing w:before="0" w:after="120"/>
        <w:jc w:val="both"/>
        <w:rPr>
          <w:rFonts w:ascii="Times New Roman" w:hAnsi="Times New Roman"/>
          <w:sz w:val="24"/>
          <w:szCs w:val="24"/>
        </w:rPr>
      </w:pPr>
      <w:r w:rsidRPr="00596708">
        <w:rPr>
          <w:rFonts w:ascii="Times New Roman" w:hAnsi="Times New Roman"/>
          <w:sz w:val="24"/>
          <w:szCs w:val="24"/>
        </w:rPr>
        <w:t>1.1.9 Održavanje panela iz građanske, krivične i upravne oblasti</w:t>
      </w:r>
    </w:p>
    <w:p w14:paraId="68A629D5" w14:textId="1FB98E0C" w:rsidR="00700A13" w:rsidRPr="00596708" w:rsidRDefault="63C4BDA3" w:rsidP="00C257DE">
      <w:pPr>
        <w:jc w:val="both"/>
      </w:pPr>
      <w:r w:rsidRPr="00596708">
        <w:t>U cilju postizanja veće usklađenosti sudske prakse u BiH</w:t>
      </w:r>
      <w:r w:rsidR="00E256C7">
        <w:t>,</w:t>
      </w:r>
      <w:r w:rsidRPr="00596708">
        <w:t xml:space="preserve"> krajem 2018. godine su održani paneli za ujednačavanje sudske prakse iz krivične oblasti na temu „Princip-Ne bis in idem-u predmetima ratnih zločina“ i temu „Odmjeravanje kazne u pred</w:t>
      </w:r>
      <w:r w:rsidR="00E256C7">
        <w:t>metima ratnih zločina“. Zapisnci</w:t>
      </w:r>
      <w:r w:rsidR="00C84EB9">
        <w:t xml:space="preserve"> sa spomenutih p</w:t>
      </w:r>
      <w:r w:rsidRPr="00596708">
        <w:t xml:space="preserve">anela </w:t>
      </w:r>
      <w:r w:rsidR="00E256C7">
        <w:t>su</w:t>
      </w:r>
      <w:r w:rsidRPr="00596708">
        <w:t xml:space="preserve"> upućen</w:t>
      </w:r>
      <w:r w:rsidR="00E256C7">
        <w:t>i</w:t>
      </w:r>
      <w:r w:rsidRPr="00596708">
        <w:t xml:space="preserve"> početkom 2019. godine.</w:t>
      </w:r>
    </w:p>
    <w:p w14:paraId="499FC2F2" w14:textId="185986AB" w:rsidR="00F008FD" w:rsidRPr="00596708" w:rsidRDefault="63C4BDA3" w:rsidP="00C257DE">
      <w:pPr>
        <w:jc w:val="both"/>
      </w:pPr>
      <w:r w:rsidRPr="00596708">
        <w:t>U RS-u, Vrhovni sud redovno održava sjednice odjel</w:t>
      </w:r>
      <w:r w:rsidR="00E256C7">
        <w:t>jenj</w:t>
      </w:r>
      <w:r w:rsidRPr="00596708">
        <w:t xml:space="preserve">a sudske prakse i učestvuje na sastancima panela s ostalim sudovima, kao najvišim instancama za ujednačavanje sudske prakse, čime se </w:t>
      </w:r>
      <w:r w:rsidR="003E1E62">
        <w:t>obezbjeđuje</w:t>
      </w:r>
      <w:r w:rsidRPr="00596708">
        <w:t xml:space="preserve"> veća pravna </w:t>
      </w:r>
      <w:r w:rsidR="000C2919">
        <w:t>sigurnost</w:t>
      </w:r>
      <w:r w:rsidR="000C2919" w:rsidRPr="00596708">
        <w:t xml:space="preserve"> </w:t>
      </w:r>
      <w:r w:rsidRPr="00596708">
        <w:t xml:space="preserve">građana. Navedena aktivnost se kontinuirano provodi </w:t>
      </w:r>
      <w:r w:rsidR="000C2919">
        <w:t>u</w:t>
      </w:r>
      <w:r w:rsidRPr="00596708">
        <w:t xml:space="preserve"> Vrhovnom sudu RS. Iz krivične oblasti 03. 12. 2019. godine u Sarajevu je održan panel. Teme održanog panela su bile „Primjena instituta komandne odgovornosti u svjetlu Krivičnog zakona SFRJ i Krivičnog zakona BiH“ i „Zamjena kazne zatvora novčanom kaznom“.</w:t>
      </w:r>
    </w:p>
    <w:p w14:paraId="11068D57" w14:textId="3045B012" w:rsidR="00F008FD" w:rsidRPr="00596708" w:rsidRDefault="00911175" w:rsidP="63C4BDA3">
      <w:pPr>
        <w:pStyle w:val="Heading2"/>
        <w:spacing w:before="0" w:after="120"/>
        <w:rPr>
          <w:rFonts w:ascii="Times New Roman" w:hAnsi="Times New Roman" w:cs="Times New Roman"/>
          <w:i w:val="0"/>
          <w:iCs w:val="0"/>
          <w:sz w:val="24"/>
          <w:szCs w:val="24"/>
        </w:rPr>
      </w:pPr>
      <w:r w:rsidRPr="00596708">
        <w:rPr>
          <w:rFonts w:ascii="Times New Roman" w:hAnsi="Times New Roman" w:cs="Times New Roman"/>
          <w:sz w:val="24"/>
          <w:szCs w:val="24"/>
        </w:rPr>
        <w:br w:type="page"/>
      </w:r>
      <w:bookmarkStart w:id="33" w:name="_Toc519252799"/>
      <w:bookmarkStart w:id="34" w:name="_Toc536296583"/>
      <w:bookmarkStart w:id="35" w:name="_Toc41727614"/>
      <w:r w:rsidR="63C4BDA3" w:rsidRPr="00596708">
        <w:rPr>
          <w:rFonts w:ascii="Times New Roman" w:hAnsi="Times New Roman" w:cs="Times New Roman"/>
          <w:i w:val="0"/>
          <w:iCs w:val="0"/>
          <w:sz w:val="24"/>
          <w:szCs w:val="24"/>
        </w:rPr>
        <w:lastRenderedPageBreak/>
        <w:t xml:space="preserve">1.2. Efikasnost i </w:t>
      </w:r>
      <w:bookmarkEnd w:id="28"/>
      <w:bookmarkEnd w:id="29"/>
      <w:r w:rsidR="00C257DE">
        <w:rPr>
          <w:rFonts w:ascii="Times New Roman" w:hAnsi="Times New Roman" w:cs="Times New Roman"/>
          <w:i w:val="0"/>
          <w:iCs w:val="0"/>
          <w:sz w:val="24"/>
          <w:szCs w:val="24"/>
        </w:rPr>
        <w:t>efektivnost</w:t>
      </w:r>
      <w:r w:rsidR="63C4BDA3" w:rsidRPr="00596708">
        <w:rPr>
          <w:rFonts w:ascii="Times New Roman" w:hAnsi="Times New Roman" w:cs="Times New Roman"/>
          <w:i w:val="0"/>
          <w:iCs w:val="0"/>
          <w:sz w:val="24"/>
          <w:szCs w:val="24"/>
        </w:rPr>
        <w:t xml:space="preserve"> pravosudnih institucija u BiH</w:t>
      </w:r>
      <w:bookmarkEnd w:id="33"/>
      <w:bookmarkEnd w:id="34"/>
      <w:bookmarkEnd w:id="35"/>
    </w:p>
    <w:p w14:paraId="43690AC3" w14:textId="66D73C6D" w:rsidR="00F008FD" w:rsidRPr="00596708" w:rsidRDefault="63C4BDA3" w:rsidP="63C4BDA3">
      <w:pPr>
        <w:jc w:val="both"/>
      </w:pPr>
      <w:r w:rsidRPr="00596708">
        <w:t xml:space="preserve">Strateški programi o efikasnosti i </w:t>
      </w:r>
      <w:r w:rsidR="00AB0450">
        <w:t>efektivnosti</w:t>
      </w:r>
      <w:r w:rsidRPr="00596708">
        <w:t xml:space="preserve"> pravosudnih </w:t>
      </w:r>
      <w:r w:rsidR="00864D64">
        <w:t xml:space="preserve">institucija u BiH odnose se na </w:t>
      </w:r>
      <w:r w:rsidRPr="00596708">
        <w:t>provođenje odgovarajućih mjera u cilju:</w:t>
      </w:r>
    </w:p>
    <w:p w14:paraId="2FCEB19C" w14:textId="5775EC3E" w:rsidR="00F008FD" w:rsidRPr="00596708" w:rsidRDefault="63C4BDA3" w:rsidP="00E256C7">
      <w:pPr>
        <w:pStyle w:val="ListParagraph"/>
        <w:numPr>
          <w:ilvl w:val="0"/>
          <w:numId w:val="20"/>
        </w:numPr>
        <w:spacing w:after="0"/>
        <w:jc w:val="both"/>
      </w:pPr>
      <w:r w:rsidRPr="00596708">
        <w:t>smanjenja zaostalih predmeta u izvršnom postupku,</w:t>
      </w:r>
    </w:p>
    <w:p w14:paraId="27806E30" w14:textId="4B9A6F70" w:rsidR="00F008FD" w:rsidRPr="00596708" w:rsidRDefault="63C4BDA3" w:rsidP="00E256C7">
      <w:pPr>
        <w:pStyle w:val="ListParagraph"/>
        <w:numPr>
          <w:ilvl w:val="0"/>
          <w:numId w:val="20"/>
        </w:numPr>
        <w:spacing w:after="0"/>
        <w:jc w:val="both"/>
      </w:pPr>
      <w:r w:rsidRPr="00596708">
        <w:t>pove</w:t>
      </w:r>
      <w:r w:rsidR="00E256C7">
        <w:t>ćanja</w:t>
      </w:r>
      <w:r w:rsidRPr="00596708">
        <w:t xml:space="preserve"> efikasnosti istraga u krivičnom postupku u BiH,</w:t>
      </w:r>
    </w:p>
    <w:p w14:paraId="050FE9FA" w14:textId="0F0D8C39" w:rsidR="00F008FD" w:rsidRPr="00596708" w:rsidRDefault="00E256C7" w:rsidP="00E256C7">
      <w:pPr>
        <w:pStyle w:val="ListParagraph"/>
        <w:numPr>
          <w:ilvl w:val="0"/>
          <w:numId w:val="20"/>
        </w:numPr>
        <w:spacing w:after="0"/>
        <w:jc w:val="both"/>
      </w:pPr>
      <w:r>
        <w:t>unapređenja</w:t>
      </w:r>
      <w:r w:rsidR="63C4BDA3" w:rsidRPr="00596708">
        <w:t xml:space="preserve"> sistema alternativnog rješavanja sporova u BiH,</w:t>
      </w:r>
    </w:p>
    <w:p w14:paraId="4E8FDAAF" w14:textId="21BA435F" w:rsidR="00F008FD" w:rsidRPr="00596708" w:rsidRDefault="00E256C7" w:rsidP="00E256C7">
      <w:pPr>
        <w:pStyle w:val="ListParagraph"/>
        <w:numPr>
          <w:ilvl w:val="0"/>
          <w:numId w:val="20"/>
        </w:numPr>
        <w:spacing w:after="0"/>
        <w:jc w:val="both"/>
      </w:pPr>
      <w:r>
        <w:t>rasterećenja</w:t>
      </w:r>
      <w:r w:rsidR="63C4BDA3" w:rsidRPr="00596708">
        <w:t xml:space="preserve"> pravosudnih institucija u BiH izmještanjem pojedinih postupaka i </w:t>
      </w:r>
      <w:r w:rsidR="00FE0EE0">
        <w:t>prenosa</w:t>
      </w:r>
      <w:r w:rsidR="63C4BDA3" w:rsidRPr="00596708">
        <w:t xml:space="preserve"> ovlaštenja,</w:t>
      </w:r>
    </w:p>
    <w:p w14:paraId="7FC5549F" w14:textId="43EF67F5" w:rsidR="00F008FD" w:rsidRPr="00596708" w:rsidRDefault="00E256C7" w:rsidP="00E256C7">
      <w:pPr>
        <w:pStyle w:val="ListParagraph"/>
        <w:numPr>
          <w:ilvl w:val="0"/>
          <w:numId w:val="20"/>
        </w:numPr>
        <w:spacing w:after="0"/>
        <w:jc w:val="both"/>
      </w:pPr>
      <w:r>
        <w:t>praćenja</w:t>
      </w:r>
      <w:r w:rsidR="63C4BDA3" w:rsidRPr="00596708">
        <w:t xml:space="preserve"> primjene zakona o sudovima, tužilaštvima i svih procesnih zakona,</w:t>
      </w:r>
    </w:p>
    <w:p w14:paraId="504C4AED" w14:textId="4337345F" w:rsidR="00F008FD" w:rsidRPr="00596708" w:rsidRDefault="006311D2" w:rsidP="00E256C7">
      <w:pPr>
        <w:pStyle w:val="ListParagraph"/>
        <w:numPr>
          <w:ilvl w:val="0"/>
          <w:numId w:val="20"/>
        </w:numPr>
        <w:spacing w:after="0"/>
        <w:jc w:val="both"/>
      </w:pPr>
      <w:r>
        <w:t>obezbjeđenja</w:t>
      </w:r>
      <w:r w:rsidR="63C4BDA3" w:rsidRPr="00596708">
        <w:t xml:space="preserve"> organizacionih, infrastrukturnih i materijalno-tehničkih pretpostavki za rad pravosudnih institucija u BiH,</w:t>
      </w:r>
    </w:p>
    <w:p w14:paraId="19E346FC" w14:textId="0847EBA7" w:rsidR="00F008FD" w:rsidRPr="00596708" w:rsidRDefault="00E256C7" w:rsidP="00E256C7">
      <w:pPr>
        <w:pStyle w:val="ListParagraph"/>
        <w:numPr>
          <w:ilvl w:val="0"/>
          <w:numId w:val="20"/>
        </w:numPr>
        <w:spacing w:after="0"/>
        <w:jc w:val="both"/>
      </w:pPr>
      <w:r>
        <w:t>unapređenja</w:t>
      </w:r>
      <w:r w:rsidR="63C4BDA3" w:rsidRPr="00596708">
        <w:t xml:space="preserve"> vještina rukovođenja pravosudnim institucijama u BiH,</w:t>
      </w:r>
    </w:p>
    <w:p w14:paraId="3F26DFB4" w14:textId="4782C56F" w:rsidR="00F008FD" w:rsidRPr="00596708" w:rsidRDefault="00E256C7" w:rsidP="00E256C7">
      <w:pPr>
        <w:pStyle w:val="ListParagraph"/>
        <w:numPr>
          <w:ilvl w:val="0"/>
          <w:numId w:val="20"/>
        </w:numPr>
        <w:spacing w:after="0"/>
        <w:jc w:val="both"/>
      </w:pPr>
      <w:r>
        <w:t>unapređenja</w:t>
      </w:r>
      <w:r w:rsidR="63C4BDA3" w:rsidRPr="00596708">
        <w:t xml:space="preserve"> sistema za praćenje efikasnosti i kvalitete rada sudija, </w:t>
      </w:r>
      <w:r w:rsidR="000A59C8">
        <w:t>tužilaca i stručnih saradnika i</w:t>
      </w:r>
    </w:p>
    <w:p w14:paraId="5160D208" w14:textId="12AC3EFF" w:rsidR="00F008FD" w:rsidRPr="00596708" w:rsidRDefault="000A59C8" w:rsidP="00E256C7">
      <w:pPr>
        <w:pStyle w:val="ListParagraph"/>
        <w:numPr>
          <w:ilvl w:val="0"/>
          <w:numId w:val="20"/>
        </w:numPr>
        <w:jc w:val="both"/>
      </w:pPr>
      <w:r w:rsidRPr="00596708">
        <w:t>unapređenje i</w:t>
      </w:r>
      <w:r>
        <w:t xml:space="preserve"> usklađivanje</w:t>
      </w:r>
      <w:r w:rsidR="63C4BDA3" w:rsidRPr="00596708">
        <w:t xml:space="preserve"> statusa zaposlenog osoblja u pravosudnim institucijama u BiH.</w:t>
      </w:r>
    </w:p>
    <w:p w14:paraId="0A666E5A" w14:textId="77777777" w:rsidR="00F008FD" w:rsidRPr="00596708" w:rsidRDefault="63C4BDA3" w:rsidP="63C4BDA3">
      <w:pPr>
        <w:pStyle w:val="Heading3"/>
        <w:spacing w:before="0" w:after="120"/>
        <w:jc w:val="both"/>
        <w:rPr>
          <w:rFonts w:ascii="Times New Roman" w:hAnsi="Times New Roman"/>
          <w:sz w:val="24"/>
          <w:szCs w:val="24"/>
        </w:rPr>
      </w:pPr>
      <w:bookmarkStart w:id="36" w:name="_Toc519252800"/>
      <w:r w:rsidRPr="00596708">
        <w:rPr>
          <w:rFonts w:ascii="Times New Roman" w:hAnsi="Times New Roman"/>
          <w:sz w:val="24"/>
          <w:szCs w:val="24"/>
        </w:rPr>
        <w:t>1.2.1 Provesti odgovarajuće mjere sa ciljem smanjenja zaostalih predmeta u izvršnom postupku</w:t>
      </w:r>
      <w:bookmarkEnd w:id="36"/>
    </w:p>
    <w:p w14:paraId="16A42653" w14:textId="4CE4324A" w:rsidR="00F008FD" w:rsidRPr="00596708" w:rsidRDefault="63C4BDA3" w:rsidP="63C4BDA3">
      <w:pPr>
        <w:jc w:val="both"/>
      </w:pPr>
      <w:r w:rsidRPr="00596708">
        <w:t xml:space="preserve">Prvostepeni sudovi su sačinili godišnje planove starih predmeta u januaru 2019. godine. Drugostepeni i vrhovni sudovi sačinjavaju planove na </w:t>
      </w:r>
      <w:r w:rsidR="0088526A">
        <w:t>tromjesečnom</w:t>
      </w:r>
      <w:r w:rsidRPr="00596708">
        <w:t xml:space="preserve"> nivou, uz podršku jedinice za efikasnost VSTV-a. Provođenje navedenih planova se prati kontinuirano kroz mjesečne izvještaje o provođenju, koji se objavljuju n</w:t>
      </w:r>
      <w:r w:rsidR="0088526A">
        <w:t>a web-stranici pravosuđa (objavljivanje</w:t>
      </w:r>
      <w:r w:rsidRPr="00596708">
        <w:t xml:space="preserve"> se vrši tromjesečno).</w:t>
      </w:r>
    </w:p>
    <w:p w14:paraId="325EF766" w14:textId="70E92D74" w:rsidR="00163E73" w:rsidRPr="00596708" w:rsidRDefault="63C4BDA3" w:rsidP="63C4BDA3">
      <w:pPr>
        <w:jc w:val="both"/>
      </w:pPr>
      <w:r w:rsidRPr="00596708">
        <w:t>U oktobru 20</w:t>
      </w:r>
      <w:r w:rsidR="00EC22D4">
        <w:t>19. godine je došlo do izmjena U</w:t>
      </w:r>
      <w:r w:rsidRPr="00596708">
        <w:t>putstva za sačinjavanje planova za rješavanje predmeta</w:t>
      </w:r>
      <w:r w:rsidR="0088526A">
        <w:t>,</w:t>
      </w:r>
      <w:r w:rsidRPr="00596708">
        <w:t xml:space="preserve"> koje </w:t>
      </w:r>
      <w:r w:rsidR="0088526A">
        <w:t>je dostavljeno</w:t>
      </w:r>
      <w:r w:rsidRPr="00596708">
        <w:t xml:space="preserve"> sudovima. Sudovi kontinuirano dostavljaju izvještaje o realizaciji planova VSTV-u. Realizacija se objavljuje svaka tri mjeseca na web stranici VSTV-a.</w:t>
      </w:r>
      <w:r w:rsidR="0088526A">
        <w:t xml:space="preserve"> Prema polugodišnjem izvještaju</w:t>
      </w:r>
      <w:r w:rsidRPr="00596708">
        <w:t xml:space="preserve"> u prvoj polovini 2019. godine je broj neriješenih nekomunalnih predmeta u sudovima smanjen za oko 3% (oko 10.000 predmeta). Priliv predmeta je povećan za oko 5% u odnosu na drugu polovinu 2018. godine. Broj neriješenih KT prijava i istraga u tužilaštvima u</w:t>
      </w:r>
      <w:r w:rsidR="0088526A">
        <w:t xml:space="preserve"> BiH, s uzorka polovinom 2019. g</w:t>
      </w:r>
      <w:r w:rsidRPr="00596708">
        <w:t>odine</w:t>
      </w:r>
      <w:r w:rsidR="0088526A">
        <w:t>,</w:t>
      </w:r>
      <w:r w:rsidRPr="00596708">
        <w:t xml:space="preserve"> je na nivou broja prijava i istraga s</w:t>
      </w:r>
      <w:r w:rsidR="0088526A">
        <w:t>a</w:t>
      </w:r>
      <w:r w:rsidRPr="00596708">
        <w:t xml:space="preserve"> početka 2019. godine. Sudovi u BiH su tokom prva tri kvartala 2019. godine riješili 129.530 najstarijih predmeta, odnosno realizovali 76% plana, na što ukazuju podaci godišnje analize i praćenja procesa r</w:t>
      </w:r>
      <w:r w:rsidR="0088526A">
        <w:t>ješavanja najstarijih predmeta.</w:t>
      </w:r>
    </w:p>
    <w:p w14:paraId="0045D535" w14:textId="4511C37D" w:rsidR="00163E73" w:rsidRPr="00596708" w:rsidRDefault="63C4BDA3" w:rsidP="63C4BDA3">
      <w:pPr>
        <w:jc w:val="both"/>
      </w:pPr>
      <w:r w:rsidRPr="00596708">
        <w:t xml:space="preserve">Sudovi su planovima za rješavanje predmeta u 2019. godini predvidjeli riješiti 170.286 najstarijih predmeta. U sudovima </w:t>
      </w:r>
      <w:r w:rsidR="00951E9D">
        <w:t xml:space="preserve">u </w:t>
      </w:r>
      <w:r w:rsidRPr="00596708">
        <w:t xml:space="preserve">FBiH ukupno je riješeno 83.809 predmeta iz planova rješavanja predmeta. Istovremeno, sudovi u RS-u su riješili 41.629 predmeta, sudovi </w:t>
      </w:r>
      <w:r w:rsidR="0088526A">
        <w:t>Brčko distrikta</w:t>
      </w:r>
      <w:r w:rsidRPr="00596708">
        <w:t xml:space="preserve"> BiH 2.473 predmeta, dok je Sud BiH riješio 1.619 najstarijih predmeta </w:t>
      </w:r>
      <w:r w:rsidR="0088526A">
        <w:t>iz planova rješavanja predmeta.</w:t>
      </w:r>
    </w:p>
    <w:p w14:paraId="0E93647F" w14:textId="2D295ABA" w:rsidR="0088526A" w:rsidRDefault="63C4BDA3" w:rsidP="63C4BDA3">
      <w:pPr>
        <w:jc w:val="both"/>
      </w:pPr>
      <w:r w:rsidRPr="00596708">
        <w:t>Analiza je pokazala da su prvostepeni sudovi u prosjeku ostvarili 73% plana</w:t>
      </w:r>
      <w:r w:rsidR="0088526A">
        <w:t>,</w:t>
      </w:r>
      <w:r w:rsidRPr="00596708">
        <w:t xml:space="preserve"> dok su sudovi viših instanci, realizovali 92% plana. U skladu sa preporukama Pododbora za slobodu, pravdu i </w:t>
      </w:r>
      <w:r w:rsidR="00DB183B">
        <w:t>bezbjednost</w:t>
      </w:r>
      <w:r w:rsidR="0088526A">
        <w:t>,</w:t>
      </w:r>
      <w:r w:rsidRPr="00596708">
        <w:t xml:space="preserve"> formirana je Radna grupa za unapređenje izvršnog postupka i reviziju zakona o izvršnom postupku. U aprilu 2018. godine Radna grupa je održala prvi sastanak. Članovi Radne grupe su nadležna entitetska ministarstva i MP BiH, kao i PK BD BiH, a podršku radu pruža VSTV. Usvojene izmjene i dopune zakona o izvršnom postu</w:t>
      </w:r>
      <w:r w:rsidR="0088526A">
        <w:t xml:space="preserve">pku bit </w:t>
      </w:r>
      <w:r w:rsidR="00CF64C3">
        <w:t xml:space="preserve">će </w:t>
      </w:r>
      <w:r w:rsidR="0088526A">
        <w:t>proslijeđene u dalj</w:t>
      </w:r>
      <w:r w:rsidRPr="00596708">
        <w:t>u zakonodavnu proceduru</w:t>
      </w:r>
      <w:r w:rsidR="0088526A">
        <w:t>,</w:t>
      </w:r>
      <w:r w:rsidRPr="00596708">
        <w:t xml:space="preserve"> kao prijedlog Radne grupe za unapređenje izvršnog postupka. Radna grupa će analizirati dva modela izvršenja – sistem privatnih i sistem javnih izvršilaca</w:t>
      </w:r>
      <w:r w:rsidR="0088526A">
        <w:t>,</w:t>
      </w:r>
      <w:r w:rsidRPr="00596708">
        <w:t xml:space="preserve"> radi predlaganja mogućeg izmještanja izvršnih predmeta sa sudova u fazi provođenja izvršenja. Operativni cilj radne grupe je da sačini prijedloge za izmjene i dopune postojećih zakona o izvršnom postupku u cilju poboljšanja i efikas</w:t>
      </w:r>
      <w:r w:rsidR="0088526A">
        <w:t>nosti izvršnog postupka.</w:t>
      </w:r>
    </w:p>
    <w:p w14:paraId="0928F527" w14:textId="77777777" w:rsidR="0088526A" w:rsidRDefault="0088526A">
      <w:pPr>
        <w:spacing w:after="0"/>
      </w:pPr>
      <w:r>
        <w:br w:type="page"/>
      </w:r>
    </w:p>
    <w:p w14:paraId="1210FADE" w14:textId="5A7B5E71" w:rsidR="00F008FD" w:rsidRPr="00596708" w:rsidRDefault="63C4BDA3" w:rsidP="63C4BDA3">
      <w:pPr>
        <w:jc w:val="both"/>
      </w:pPr>
      <w:r w:rsidRPr="00596708">
        <w:lastRenderedPageBreak/>
        <w:t>Radna grupa je tokom 2019. godine pripremila set</w:t>
      </w:r>
      <w:r w:rsidR="0088526A">
        <w:t xml:space="preserve"> izmjena i dopuna odredbi zakona</w:t>
      </w:r>
      <w:r w:rsidRPr="00596708">
        <w:t xml:space="preserve"> o izvršnom postupku za koje se ustanovilo da utiču na dužinu trajanja postupka i koji trebaju da doprinesu efikasnijoj obradi izvršnih predmeta. Na </w:t>
      </w:r>
      <w:r w:rsidR="0088526A">
        <w:t>osnovu</w:t>
      </w:r>
      <w:r w:rsidRPr="00596708">
        <w:t xml:space="preserve"> prijedloga Radne grupe</w:t>
      </w:r>
      <w:r w:rsidR="0088526A">
        <w:t>,</w:t>
      </w:r>
      <w:r w:rsidRPr="00596708">
        <w:t xml:space="preserve"> pokrenuta je zakonodavna procedura izmjena i dopuna Zakona o izvršnom postupku FBiH</w:t>
      </w:r>
      <w:r w:rsidR="0088526A">
        <w:t>,</w:t>
      </w:r>
      <w:r w:rsidRPr="00596708">
        <w:t xml:space="preserve"> od strane Federalnog mi</w:t>
      </w:r>
      <w:r w:rsidR="0088526A">
        <w:t>nistarstva pravde (FMP). Takođe</w:t>
      </w:r>
      <w:r w:rsidRPr="00596708">
        <w:t xml:space="preserve">, pripremljene su izmjene i dopune Zakona o izvršnom postupku </w:t>
      </w:r>
      <w:r w:rsidR="0088526A">
        <w:t>Brčko distrikt</w:t>
      </w:r>
      <w:r w:rsidRPr="00596708">
        <w:t>a</w:t>
      </w:r>
      <w:r w:rsidR="0088526A">
        <w:t xml:space="preserve"> BiH,</w:t>
      </w:r>
      <w:r w:rsidRPr="00596708">
        <w:t xml:space="preserve"> u cilju pokretanja zakonodavne procedure.</w:t>
      </w:r>
    </w:p>
    <w:p w14:paraId="3E0D2D52" w14:textId="77777777" w:rsidR="003F0B60" w:rsidRPr="00596708" w:rsidRDefault="003F0B60" w:rsidP="003F0B60">
      <w:pPr>
        <w:jc w:val="both"/>
      </w:pPr>
      <w:r w:rsidRPr="00596708">
        <w:t xml:space="preserve">MP RS je, u okviru </w:t>
      </w:r>
      <w:r>
        <w:t>prevazilaženja</w:t>
      </w:r>
      <w:r w:rsidRPr="00596708">
        <w:t xml:space="preserve"> problema rješavanja starih i drugih neriješenih predmeta u pravosudnim institucijama, pristupilo izmjenama i dopunama Zakona o izvršnom postupku RS iz 2012. godine, kada je propisan izvršilac po ugovoru, a 2014. godine u Osnovnom sudu u Banja Luci uveden je SOKOP program koji je namijenjen za prijem i obradu prijedloga predmeta za izvršenje na osnovu vjerodostojne isprave.</w:t>
      </w:r>
    </w:p>
    <w:p w14:paraId="3074DB5C" w14:textId="77777777" w:rsidR="00F008FD" w:rsidRPr="00596708" w:rsidRDefault="63C4BDA3" w:rsidP="63C4BDA3">
      <w:pPr>
        <w:jc w:val="both"/>
      </w:pPr>
      <w:r w:rsidRPr="00596708">
        <w:t>U 2017. godini MP RS je izradilo i uputilo u proceduru usvajanja izmjene i dopune Zakona o izvršnom postupku RS, kojim svi računi za pružanje usluga (telekomunikacionih i dr.) imaju status vjerodostojne isprave, čime se nastoji smanjiti broj tužbi u sporovima male vrijednosti. Izradi zakona se pristupilo, jer se pred osnovnim sudovima u RS-u, u toku svake godine, u prosjeku podnese oko 25.000 tužbi u sporovima male vrijednosti, od čega je oko 16.000 tužbi, u kojima vrijednost spora ne prelazi 1.500 KM. Pristupilo se i izmjeni Zakona o sudskim taksama RS, u dijelu visine iznosa taksene tarife, za prijedlog da se dozvoli izvršenje do vrijednosti spora od 3.000,00 KM.</w:t>
      </w:r>
    </w:p>
    <w:p w14:paraId="0E102FEC" w14:textId="552F1C3D" w:rsidR="00F008FD" w:rsidRPr="00596708" w:rsidRDefault="63C4BDA3" w:rsidP="63C4BDA3">
      <w:pPr>
        <w:jc w:val="both"/>
      </w:pPr>
      <w:r w:rsidRPr="00596708">
        <w:t>NS RS je</w:t>
      </w:r>
      <w:r w:rsidR="003F0B60">
        <w:t>,</w:t>
      </w:r>
      <w:r w:rsidRPr="00596708">
        <w:t xml:space="preserve"> na 23. sjednici 2018. godine, usvojila Nacrt zakona o izmjenama i dopunama Zakona o izvršnom postupku RS, kojim se kao vjerodostojne isprave propisuju računi</w:t>
      </w:r>
      <w:r w:rsidR="003F0B60">
        <w:t xml:space="preserve"> ili izvodi za telekomunikacion</w:t>
      </w:r>
      <w:r w:rsidRPr="00596708">
        <w:t>e usluge i RTV takse, te odluke i knjigovodstveni izvod za članarine Advokatske komore RS</w:t>
      </w:r>
      <w:r w:rsidR="003F0B60">
        <w:t>-a</w:t>
      </w:r>
      <w:r w:rsidRPr="00596708">
        <w:t>.</w:t>
      </w:r>
    </w:p>
    <w:p w14:paraId="2E8CC55D" w14:textId="4AFB4037" w:rsidR="00F008FD" w:rsidRPr="00596708" w:rsidRDefault="63C4BDA3" w:rsidP="63C4BDA3">
      <w:pPr>
        <w:jc w:val="both"/>
      </w:pPr>
      <w:r w:rsidRPr="00596708">
        <w:t xml:space="preserve">U </w:t>
      </w:r>
      <w:r w:rsidR="003F0B60">
        <w:t>Brčko distriktu BiH</w:t>
      </w:r>
      <w:r w:rsidRPr="00596708">
        <w:t xml:space="preserve"> svake godine se donose planovi rješavanja predmeta u sudovima i Tužilaštvu </w:t>
      </w:r>
      <w:r w:rsidR="003F0B60">
        <w:t xml:space="preserve">Brčko distrikta </w:t>
      </w:r>
      <w:r w:rsidRPr="00596708">
        <w:t>BiH. Njihova realizacija se prati prema uputstvima VSTV</w:t>
      </w:r>
      <w:r w:rsidR="003F0B60">
        <w:t>-a</w:t>
      </w:r>
      <w:r w:rsidRPr="00596708">
        <w:t>, prema kojem se vrši izvještavanje. Rukovodilac institucije je nadležan za provođenje planova starih i drugih neriješenih predmeta, kao i njihovog praćenja. Na kraju izvještajnog perioda, rukovodilac pravosudne institucije dostavlja VSTV-u podatke u pogledu rješavanja starih i drugih predmeta. Sve statističke podatke u vezi sa gore navedenim posjeduje rukovodilac institucije i VSTV. U okviru Osnovnog i Apelacionog suda BD BiH su preduzete sve mjere i aktivnosti za uspostavljanje efikasnog izvršnog postupka u rješavanju komunalnih predmeta (npr. povećan broj sudskih izvršilaca, raspoređen veći broj sudija i stručnih saradnika na izvršnom referatu).</w:t>
      </w:r>
    </w:p>
    <w:p w14:paraId="697C5F0B" w14:textId="43C209A4" w:rsidR="00F008FD" w:rsidRPr="00596708" w:rsidRDefault="63C4BDA3" w:rsidP="63C4BDA3">
      <w:pPr>
        <w:jc w:val="both"/>
      </w:pPr>
      <w:r w:rsidRPr="00596708">
        <w:t>Sva</w:t>
      </w:r>
      <w:r w:rsidR="00A273D1">
        <w:t>ki kantonalni sud je u skladu s</w:t>
      </w:r>
      <w:r w:rsidRPr="00596708">
        <w:t xml:space="preserve"> uputstvima VSTV dužan donijeti plan o rješavanju zaostalih predmeta.</w:t>
      </w:r>
    </w:p>
    <w:p w14:paraId="7646B0DC" w14:textId="77777777" w:rsidR="003F0B60" w:rsidRDefault="63C4BDA3" w:rsidP="003F0B60">
      <w:pPr>
        <w:spacing w:after="0"/>
        <w:jc w:val="both"/>
      </w:pPr>
      <w:r w:rsidRPr="00596708">
        <w:t>U okviru aktivnosti iz Akcionog plana za provođenje mjera i aktivnosti na unapređenju naplate komunalnih usluga u Kantonu Sarajevo, koji je donijela Vlada Kantona Sarajevo u martu 2017. godine, MPi</w:t>
      </w:r>
      <w:r w:rsidR="003F0B60">
        <w:t>U</w:t>
      </w:r>
      <w:r w:rsidRPr="00596708">
        <w:t>, pored ostalog, uputilo je prema FMP-u inicijativu za izmjene i dopune Zakona o izvršnom postupku FBiH.</w:t>
      </w:r>
      <w:r w:rsidR="003F0B60">
        <w:t xml:space="preserve"> </w:t>
      </w:r>
      <w:r w:rsidRPr="00596708">
        <w:t>U Općinskom sudu u Sarajevu najveći problem predstavlja veliki broj komunalnih predmeta, koje se nastoje riješiti kroz mjere i aktivnosti posebnog Akcionog plana Vlade Kantona Sarajevo donesenog početkom 2017. godine i rezultati su mjerljivi kroz značajno smanjen broj sudskih predmeta ove vrste i uvećanu naplatu komunalnih usluga u milionskim iznosima. Dodatno Sud je uveo SOKOP sistem radi efikasnijeg rješavanja navedenih predmeta. U Odjeljenju po vjerodostojnoj ispravi je na početku 2018. godine bilo 791.803 neriješena predmeta. Tokom godine u SOKOP je zaprimljeno novih 104.997, te je u radu bilo ukupno 990.790 neriješenih predmeta. Riješeno je 50.962, dok je neriješenih ostalo 939.828 predmeta. Međutim, bez reforme izvršnog postupka kroz unapređenje postojećeg zakonodavnog okvira, Zakona o izvršnom postupku u cilju izmještanja izvršnog postupka iz suda, nije moguće postići dugoročne rezultate, te je u tom pr</w:t>
      </w:r>
      <w:r w:rsidR="003F0B60">
        <w:t>avcu upućena inicijativa FMP-u.</w:t>
      </w:r>
    </w:p>
    <w:p w14:paraId="272DD19A" w14:textId="77777777" w:rsidR="003F0B60" w:rsidRDefault="003F0B60">
      <w:pPr>
        <w:spacing w:after="0"/>
      </w:pPr>
      <w:r>
        <w:br w:type="page"/>
      </w:r>
    </w:p>
    <w:p w14:paraId="72624E17" w14:textId="4A75DCF3" w:rsidR="00F008FD" w:rsidRPr="00596708" w:rsidRDefault="63C4BDA3" w:rsidP="63C4BDA3">
      <w:pPr>
        <w:jc w:val="both"/>
      </w:pPr>
      <w:r w:rsidRPr="00596708">
        <w:lastRenderedPageBreak/>
        <w:t>FMP je u dva navrata upućivalo izmjene i dopune Zakona o izvršnom postupku, a koje su rezultat rada radne grupe s VSTV-om. Iako upućene u proceduru usvajanja navedene izmjene i dopune nisu podržane od strane Parlamenta FBiH.</w:t>
      </w:r>
      <w:r w:rsidR="00F80CB1">
        <w:t xml:space="preserve"> </w:t>
      </w:r>
      <w:r w:rsidRPr="00596708">
        <w:t>Takođe, jedan od problema je i primjena odredbi člana 104. Zakona o prekršajima Federacije BiH, kojima je regulisan postupak izvršenja novčane kazne prinudnim putem i neprovediv je, kao i problem primjene odredbi člana 33. i 40. Zakona o stečajnom postupku FBiH od dana objavljivanja presude Ustavnog suda FBiH kojom je utvrđeno da navedeni članovi nisu u saglasnosti s Ustavom FBiH.</w:t>
      </w:r>
      <w:r w:rsidR="00F80CB1">
        <w:t xml:space="preserve"> </w:t>
      </w:r>
      <w:r w:rsidRPr="00596708">
        <w:t>FMP je pripremi</w:t>
      </w:r>
      <w:r w:rsidR="00C77BD3">
        <w:t>l</w:t>
      </w:r>
      <w:r w:rsidRPr="00596708">
        <w:t xml:space="preserve">o nacrt Zakona o izmjenama i dopunama Zakona o prekršajima FBiH kojim se između ostalog uređuje pitanje prinudne naplate novčanih kazni, te se istim propisuje nadležnost Porezne uprave FBiH za obavljanje poslova prinudne naplate. S obzirom na to da nije dobivena saglasnost Federalnog ministarstva finansija u smislu </w:t>
      </w:r>
      <w:r w:rsidR="006311D2">
        <w:t>obezbjeđenja</w:t>
      </w:r>
      <w:r w:rsidRPr="00596708">
        <w:t xml:space="preserve"> dodatnih finansijskih sredstava za provođenje ovog zakona, nacrt Zakona se sa tom informacijom dostavlja Vladi FBiH radi donošenja odluke o predloženom zakonskom rješenju.</w:t>
      </w:r>
    </w:p>
    <w:p w14:paraId="405AC69C" w14:textId="70211EB8" w:rsidR="00F008FD" w:rsidRPr="00596708" w:rsidRDefault="00F008FD" w:rsidP="63C4BDA3">
      <w:pPr>
        <w:jc w:val="both"/>
      </w:pPr>
      <w:r w:rsidRPr="00596708">
        <w:t>U skladu sa presudom Ustavnog suda FBiH, a u vezi izmjena čl. 33. i 40. Zakona o stečajnom postupku, F</w:t>
      </w:r>
      <w:r w:rsidR="00B21364" w:rsidRPr="00596708">
        <w:t>MP</w:t>
      </w:r>
      <w:r w:rsidRPr="00596708">
        <w:t xml:space="preserve"> je po istim i postupilo te pripremilo nužne izmjene i dopune. Izmjene i dopune Zakona o stečajnom postupku FBiH su upućene u proceduru u</w:t>
      </w:r>
      <w:r w:rsidR="00C77BD3">
        <w:t xml:space="preserve">svajanja i tokom juna usvojene </w:t>
      </w:r>
      <w:r w:rsidR="00B0793B" w:rsidRPr="00596708">
        <w:t xml:space="preserve">i </w:t>
      </w:r>
      <w:r w:rsidRPr="00596708">
        <w:t>objavljene</w:t>
      </w:r>
      <w:r w:rsidR="00F80CB1">
        <w:t>.</w:t>
      </w:r>
      <w:r w:rsidR="00B0793B" w:rsidRPr="00596708">
        <w:rPr>
          <w:rStyle w:val="FootnoteReference"/>
        </w:rPr>
        <w:footnoteReference w:id="11"/>
      </w:r>
    </w:p>
    <w:p w14:paraId="75823698" w14:textId="0A751F8D" w:rsidR="00F008FD" w:rsidRPr="00596708" w:rsidRDefault="63C4BDA3" w:rsidP="63C4BDA3">
      <w:pPr>
        <w:jc w:val="both"/>
      </w:pPr>
      <w:r w:rsidRPr="00596708">
        <w:t>Pored gore spomenutih pitanja mnoga druga neriješena pitanja</w:t>
      </w:r>
      <w:r w:rsidR="00C77BD3">
        <w:t xml:space="preserve">, kao npr. </w:t>
      </w:r>
      <w:r w:rsidRPr="00596708">
        <w:t>neusklađenost zakona sa Zakonom o zaštiti i postupanju sa djecom i maloljetnicima u krivičnom postupku FBiH, nedostatak propisa kojim se regulišu troškovi branilaca po službeno</w:t>
      </w:r>
      <w:r w:rsidR="00C77BD3">
        <w:t>j dužnosti u krivičnom postupku,</w:t>
      </w:r>
      <w:r w:rsidRPr="00596708">
        <w:t xml:space="preserve"> bila su predmetom pažnje i analize FMP u prethodnom periodu.</w:t>
      </w:r>
    </w:p>
    <w:p w14:paraId="238E0C99" w14:textId="183E91D1" w:rsidR="00F008FD" w:rsidRPr="00596708" w:rsidRDefault="63C4BDA3" w:rsidP="63C4BDA3">
      <w:pPr>
        <w:jc w:val="both"/>
      </w:pPr>
      <w:r w:rsidRPr="00596708">
        <w:t>Shodno navedenom, a po pitanju odbrane po službenoj dužnosti FMP je radilo na izmjenama i dopunama Zakona o advokaturi FBiH.</w:t>
      </w:r>
      <w:r w:rsidR="00F80CB1">
        <w:t xml:space="preserve"> </w:t>
      </w:r>
      <w:r w:rsidRPr="00596708">
        <w:t>Razlog za donošenje zakona je utvrđivanje pravnog osnova za donošenje posebnog podzakonskog akta kojim bi bilo uređeno pitanje nagrade za rad advokata po službenoj dužnosti. U FBiH je u primjeni Zakon o advokaturi FBiH koji predviđa donošenje Tarife o nagradama i naknadi troškova za rad advokata, ali ne sadržava odredbu kojom bi bio uređen rad advokata po službenoj dužnosti.</w:t>
      </w:r>
      <w:r w:rsidR="00F80CB1">
        <w:t xml:space="preserve"> </w:t>
      </w:r>
      <w:r w:rsidRPr="00596708">
        <w:t>Kako primjena aktuelne tarife proizvodi značajna finansijska opterećenja po budžete, bilo je neophodno dopuniti Zakon o advokaturi FBiH i definisati pravni osnov za uređenje ove oblasti podzakonskim aktom, koji bi donio federalni ministar pravde.</w:t>
      </w:r>
      <w:r w:rsidR="00F80CB1">
        <w:t xml:space="preserve"> </w:t>
      </w:r>
      <w:r w:rsidRPr="00596708">
        <w:t xml:space="preserve">Predloženo rješenje u osnovi je slično zakonskom rješenju u Hrvatskoj i Srbiji gdje je nagrada za rad advokata po službenoj dužnosti propisana podzakonskim propisom koji donosi ministar pravosuđa, dok aktuelno zakonodavstvo u RS-u predviđa da visinu nagrade i </w:t>
      </w:r>
      <w:r w:rsidR="00CA1A7D">
        <w:t>nadoknade</w:t>
      </w:r>
      <w:r w:rsidRPr="00596708">
        <w:t xml:space="preserve"> za odbrane po službenoj dužnosti utvrđuje Vlada RS-a, na prijedlog ministra pravde.</w:t>
      </w:r>
      <w:r w:rsidR="00F80CB1">
        <w:t xml:space="preserve"> </w:t>
      </w:r>
      <w:r w:rsidRPr="00596708">
        <w:t>U skladu sa tim</w:t>
      </w:r>
      <w:r w:rsidR="00C77BD3">
        <w:t>,</w:t>
      </w:r>
      <w:r w:rsidRPr="00596708">
        <w:t xml:space="preserve"> izrađeni Prijedlog zakona o izmjenama i dopunama Zakona o advokaturi FBiH je upućen u junu Vladi FBiH, koja je isti utvrdila na 148. sjednici</w:t>
      </w:r>
      <w:r w:rsidR="00F80CB1">
        <w:t>,</w:t>
      </w:r>
      <w:r w:rsidRPr="00596708">
        <w:t xml:space="preserve"> održanoj 24. 07. 2018. godine.</w:t>
      </w:r>
      <w:r w:rsidR="00F80CB1">
        <w:t xml:space="preserve"> </w:t>
      </w:r>
      <w:r w:rsidRPr="00596708">
        <w:t>Prijedlog je upućen po hitnom postupku u parlamentarnu proceduru. Za hitni postupak se odlučilo u cilju smanjenja finansijskih opterećenja odgovarajućih budžeta zbog troškova za isplatu nagrada. Tokom 2019. godine na provođenju zaključka Doma naroda Parlamenta FBiH od 14. 11. 2019. godine FMP je zaduženo da izmijeni tarife o nagradama i naknadama notara i advokata i, u roku od 30 dana, njihovu visinu prilagodi standardu i imovinskim prilikama građana FBiH, umanjujući iznose tarifa u odgovarajućem pos</w:t>
      </w:r>
      <w:r w:rsidR="00666874">
        <w:t>totku po čemu je sačinjen novi p</w:t>
      </w:r>
      <w:r w:rsidRPr="00596708">
        <w:t>rijedlog zakona.</w:t>
      </w:r>
    </w:p>
    <w:p w14:paraId="20587510" w14:textId="77777777" w:rsidR="001935FE" w:rsidRDefault="00F008FD" w:rsidP="00F80CB1">
      <w:pPr>
        <w:spacing w:after="0"/>
        <w:jc w:val="both"/>
      </w:pPr>
      <w:r w:rsidRPr="00596708">
        <w:t xml:space="preserve">Kanton Sarajevo izdvaja sve veća sredstva za izvršenje odluka Ustavnog suda BiH po apelacijama građana podnesenim radi dužine trajanja postupka pred sudovima u Kantonu Sarajevo, a što obavezuje Vladu Kantona Sarajevo na isplatu </w:t>
      </w:r>
      <w:r w:rsidR="00CA1A7D">
        <w:t>nadoknade</w:t>
      </w:r>
      <w:r w:rsidRPr="00596708">
        <w:t xml:space="preserve"> na ime nematerijalne štete zbog kršenja prava na donošenje odluke suda u razumnom roku (postupci traju preko 10 godina, pa i sporovi iz radnog od</w:t>
      </w:r>
      <w:r w:rsidR="00F80CB1">
        <w:t>nosa koji su hitnog karaktera).</w:t>
      </w:r>
    </w:p>
    <w:p w14:paraId="30681013" w14:textId="7C8F9C62" w:rsidR="00F80CB1" w:rsidRDefault="00F80CB1" w:rsidP="00F80CB1">
      <w:pPr>
        <w:spacing w:after="0"/>
        <w:jc w:val="both"/>
      </w:pPr>
      <w:r>
        <w:br w:type="page"/>
      </w:r>
    </w:p>
    <w:p w14:paraId="0143B7DB" w14:textId="7DADE2A4" w:rsidR="00F008FD" w:rsidRPr="00596708" w:rsidRDefault="00F008FD" w:rsidP="63C4BDA3">
      <w:pPr>
        <w:jc w:val="both"/>
      </w:pPr>
      <w:r w:rsidRPr="00596708">
        <w:lastRenderedPageBreak/>
        <w:t xml:space="preserve">Primjećuje se i trend rasta broja odluka Ustavnog suda BiH u pogledu izvršenja. U 2017. godini Vladi Kantona Sarajevo dostavljene su na izvršenje 42, a u 2018. </w:t>
      </w:r>
      <w:r w:rsidR="00563A9C">
        <w:t xml:space="preserve">godini </w:t>
      </w:r>
      <w:r w:rsidRPr="00596708">
        <w:t>45</w:t>
      </w:r>
      <w:r w:rsidRPr="00596708">
        <w:rPr>
          <w:rStyle w:val="FootnoteReference"/>
        </w:rPr>
        <w:footnoteReference w:id="12"/>
      </w:r>
      <w:r w:rsidRPr="00596708">
        <w:t xml:space="preserve"> odluka Ustavnog suda BiH u</w:t>
      </w:r>
      <w:r w:rsidR="00563A9C">
        <w:t xml:space="preserve"> značajnom finansijskom iznosu. </w:t>
      </w:r>
      <w:r w:rsidR="63C4BDA3" w:rsidRPr="00596708">
        <w:t>Takođe, iz istog razloga, pokreću se postupci i pred ESLJP, čime se pored prouzrokovanja velikih finansijskih obaveza za Kanton Sarajevo, dir</w:t>
      </w:r>
      <w:r w:rsidR="00C77BD3">
        <w:t>ektno nanosi šteta ugledu BiH. U</w:t>
      </w:r>
      <w:r w:rsidR="63C4BDA3" w:rsidRPr="00596708">
        <w:t xml:space="preserve"> 2017. godini obaveze Vlade Kantona Sarajevo iznosile </w:t>
      </w:r>
      <w:r w:rsidR="00C77BD3">
        <w:t>su 27.383 KM, u četiri predmeta</w:t>
      </w:r>
      <w:r w:rsidR="63C4BDA3" w:rsidRPr="00596708">
        <w:t xml:space="preserve">. Za primjer jednim dostavljenim predmetom od strane Evropskog suda predložena je prijateljska nagodba za isplatu 52 aplikanta u iznosu od po 1.800 eura na ime </w:t>
      </w:r>
      <w:r w:rsidR="00CA1A7D">
        <w:t>nadoknade</w:t>
      </w:r>
      <w:r w:rsidR="63C4BDA3" w:rsidRPr="00596708">
        <w:t xml:space="preserve"> nematerijalne štete i po 250 eura na ime troškov</w:t>
      </w:r>
      <w:r w:rsidR="00563A9C">
        <w:t>a i izdataka. Za ovu namjenu u b</w:t>
      </w:r>
      <w:r w:rsidR="63C4BDA3" w:rsidRPr="00596708">
        <w:t>udžetu Kantona Sarajevo za 2018. godini bilo je predviđeno ukupno 200.000, a u 2019. godini 293.000 KM.</w:t>
      </w:r>
    </w:p>
    <w:p w14:paraId="1DF0EDAE" w14:textId="4F86C573" w:rsidR="00F008FD" w:rsidRPr="00596708" w:rsidRDefault="00F008FD" w:rsidP="63C4BDA3">
      <w:pPr>
        <w:jc w:val="both"/>
      </w:pPr>
      <w:r w:rsidRPr="00596708">
        <w:t>Zakonom o javnim tužilaštvima RS</w:t>
      </w:r>
      <w:r w:rsidR="00BB53F4" w:rsidRPr="00596708">
        <w:t>-a</w:t>
      </w:r>
      <w:r w:rsidRPr="00596708">
        <w:t xml:space="preserve"> propisano je da se stručni saradnik u javnim tužilaštvima imenuje na osnovu javnog konkursa na neodređeno vrijeme, </w:t>
      </w:r>
      <w:r w:rsidR="00F17A4C" w:rsidRPr="00596708">
        <w:t xml:space="preserve">a </w:t>
      </w:r>
      <w:r w:rsidRPr="00596708">
        <w:t>prema kriterijima za broj stručnih saradnika</w:t>
      </w:r>
      <w:r w:rsidR="00C77BD3">
        <w:t>,</w:t>
      </w:r>
      <w:r w:rsidRPr="00596708">
        <w:t xml:space="preserve"> što određuje glavni republički javni tužilac. Stručni saradnici</w:t>
      </w:r>
      <w:r w:rsidRPr="00596708">
        <w:rPr>
          <w:rStyle w:val="FootnoteReference"/>
        </w:rPr>
        <w:footnoteReference w:id="13"/>
      </w:r>
      <w:r w:rsidRPr="00596708">
        <w:t xml:space="preserve"> mogu vršiti sve radnje u postupcima za izdavanje krivičnog naloga pred sudovima, u skladu sa Zakonom o krivičnom postupku RS</w:t>
      </w:r>
      <w:r w:rsidR="00BB53F4" w:rsidRPr="00596708">
        <w:t>-a</w:t>
      </w:r>
      <w:r w:rsidR="00F17A4C" w:rsidRPr="00596708">
        <w:t>,</w:t>
      </w:r>
      <w:r w:rsidRPr="00596708">
        <w:t xml:space="preserve"> na osnovu zahtjeva i posebnog ovlaštenja glavnog okružnog javnog tužioca.</w:t>
      </w:r>
    </w:p>
    <w:p w14:paraId="54F03049" w14:textId="77777777" w:rsidR="002468A3" w:rsidRDefault="63C4BDA3" w:rsidP="002468A3">
      <w:pPr>
        <w:jc w:val="both"/>
      </w:pPr>
      <w:r w:rsidRPr="00596708">
        <w:t>Zakonom o Tužilaštvu BD BiH i Zakonom o službenicima i namještenicima u pravosuđu BD BiH regulisan je status stručnih saradnika.</w:t>
      </w:r>
    </w:p>
    <w:p w14:paraId="358CC118" w14:textId="77777777" w:rsidR="002468A3" w:rsidRDefault="63C4BDA3" w:rsidP="002468A3">
      <w:pPr>
        <w:jc w:val="both"/>
      </w:pPr>
      <w:r w:rsidRPr="00596708">
        <w:t>MP RS je u 2017. godini dao saglasnost na produženje mandata za pet dodatnih sudija u Osnovnom sudu u Banja Luci i po jednog sudije u osnovnim sudovima u P</w:t>
      </w:r>
      <w:r w:rsidR="002468A3">
        <w:t>rijedoru, Prnjavoru i Trebinju.</w:t>
      </w:r>
    </w:p>
    <w:p w14:paraId="0104BE37" w14:textId="34099796" w:rsidR="00F008FD" w:rsidRPr="00596708" w:rsidRDefault="00F008FD" w:rsidP="002468A3">
      <w:pPr>
        <w:jc w:val="both"/>
      </w:pPr>
      <w:r w:rsidRPr="00596708">
        <w:t>Iako nije predviđeno strateškim okvirom u 2018. godini je upućen u proceduru usvajanja Zakon o izmjenama i dopunama Zakona o izvršnom postupku</w:t>
      </w:r>
      <w:r w:rsidR="00BB53F4" w:rsidRPr="00596708">
        <w:t xml:space="preserve"> RS</w:t>
      </w:r>
      <w:r w:rsidRPr="00596708">
        <w:t>, kao i Zakon o izmjenama i dopunama Zakona o sudskim taksama</w:t>
      </w:r>
      <w:r w:rsidR="00BB53F4" w:rsidRPr="00596708">
        <w:t xml:space="preserve"> RS</w:t>
      </w:r>
      <w:r w:rsidRPr="00596708">
        <w:t xml:space="preserve"> koji je usvojila N</w:t>
      </w:r>
      <w:r w:rsidR="00BB53F4" w:rsidRPr="00596708">
        <w:t>S</w:t>
      </w:r>
      <w:r w:rsidRPr="00596708">
        <w:t xml:space="preserve"> RS na svojoj 28. posebnoj </w:t>
      </w:r>
      <w:r w:rsidR="009E2A1B" w:rsidRPr="00596708">
        <w:t>sjednici</w:t>
      </w:r>
      <w:r w:rsidR="009E2A1B">
        <w:t>,</w:t>
      </w:r>
      <w:r w:rsidR="009E2A1B" w:rsidRPr="00596708">
        <w:t xml:space="preserve"> od</w:t>
      </w:r>
      <w:r w:rsidR="009E2A1B">
        <w:t>ržanoj</w:t>
      </w:r>
      <w:r w:rsidR="009E2A1B" w:rsidRPr="00596708">
        <w:t xml:space="preserve"> </w:t>
      </w:r>
      <w:r w:rsidRPr="00596708">
        <w:t>04.</w:t>
      </w:r>
      <w:r w:rsidR="006526E4" w:rsidRPr="00596708">
        <w:t xml:space="preserve"> </w:t>
      </w:r>
      <w:r w:rsidRPr="00596708">
        <w:t>07.</w:t>
      </w:r>
      <w:r w:rsidR="006526E4" w:rsidRPr="00596708">
        <w:t xml:space="preserve"> </w:t>
      </w:r>
      <w:r w:rsidRPr="00596708">
        <w:t xml:space="preserve">2018. godine, a </w:t>
      </w:r>
      <w:r w:rsidR="00BB53F4" w:rsidRPr="00596708">
        <w:t xml:space="preserve">koje su i </w:t>
      </w:r>
      <w:r w:rsidRPr="00596708">
        <w:t>objavljen</w:t>
      </w:r>
      <w:r w:rsidR="00BB53F4" w:rsidRPr="00596708">
        <w:t>e</w:t>
      </w:r>
      <w:r w:rsidRPr="00596708">
        <w:t xml:space="preserve"> u </w:t>
      </w:r>
      <w:r w:rsidR="00BB53F4" w:rsidRPr="00596708">
        <w:t>službenom glasilu</w:t>
      </w:r>
      <w:r w:rsidR="00D73B76">
        <w:t>.</w:t>
      </w:r>
      <w:r w:rsidR="00BB53F4" w:rsidRPr="00596708">
        <w:rPr>
          <w:rStyle w:val="FootnoteReference"/>
        </w:rPr>
        <w:footnoteReference w:id="14"/>
      </w:r>
    </w:p>
    <w:p w14:paraId="2E01E613" w14:textId="17C0F5C8" w:rsidR="00F008FD" w:rsidRPr="00596708" w:rsidRDefault="63C4BDA3" w:rsidP="63C4BDA3">
      <w:pPr>
        <w:jc w:val="both"/>
      </w:pPr>
      <w:r w:rsidRPr="00596708">
        <w:t xml:space="preserve">U </w:t>
      </w:r>
      <w:r w:rsidR="002468A3">
        <w:t>Brčko distriktu</w:t>
      </w:r>
      <w:r w:rsidRPr="00596708">
        <w:t xml:space="preserve"> BiH trenutno ne postoji potreba za povećanjem broja redovnih i dodatnih sudija.</w:t>
      </w:r>
    </w:p>
    <w:p w14:paraId="19E4332F" w14:textId="77777777" w:rsidR="00F008FD" w:rsidRPr="00596708" w:rsidRDefault="63C4BDA3" w:rsidP="63C4BDA3">
      <w:pPr>
        <w:jc w:val="both"/>
      </w:pPr>
      <w:r w:rsidRPr="00596708">
        <w:t>U 2018. godini u Posavskom kantonu nije postojala potreba za povećanje broja redovnih i dodatnih sudija po pitanju postupanja po smanjenom broju predmeta, a u odnosu na stanje iz prethodne godine, dok u 2019. godini nisu dostupni podaci.</w:t>
      </w:r>
    </w:p>
    <w:p w14:paraId="628C4D9A" w14:textId="0051BCB9" w:rsidR="00F008FD" w:rsidRPr="00596708" w:rsidRDefault="63C4BDA3" w:rsidP="63C4BDA3">
      <w:pPr>
        <w:jc w:val="both"/>
      </w:pPr>
      <w:r w:rsidRPr="00596708">
        <w:t>U dijelu koji se odnosi na praćenje provođenja aktivnosti prema Akcionom planu za izvršenje odluka Ustavnog suda i ubrzanje sudskih postupaka, potrebno je naglasiti da je formir</w:t>
      </w:r>
      <w:r w:rsidR="002468A3">
        <w:t xml:space="preserve">ana Radna grupa u </w:t>
      </w:r>
      <w:r w:rsidRPr="00596708">
        <w:t>vezi rješavanja predmetnog pitanja. Sastanak RG je održan 26. 11. 2019. godine</w:t>
      </w:r>
      <w:r w:rsidR="002468A3">
        <w:t>.</w:t>
      </w:r>
      <w:r w:rsidRPr="00596708">
        <w:t xml:space="preserve"> RG </w:t>
      </w:r>
      <w:r w:rsidR="002468A3">
        <w:t xml:space="preserve">je </w:t>
      </w:r>
      <w:r w:rsidRPr="00596708">
        <w:t>započela izradu finalnog teksta Nacrta Zakona o zaštiti prava na suđenje u razumnom roku</w:t>
      </w:r>
      <w:r w:rsidR="002468A3">
        <w:t>,</w:t>
      </w:r>
      <w:r w:rsidRPr="00596708">
        <w:t xml:space="preserve"> koji je uvršten u Program rada MP BiH za 2020. godinu.</w:t>
      </w:r>
    </w:p>
    <w:p w14:paraId="3B8A05FE" w14:textId="204928CB" w:rsidR="006526E4" w:rsidRPr="00596708" w:rsidRDefault="002468A3" w:rsidP="63C4BDA3">
      <w:pPr>
        <w:jc w:val="both"/>
      </w:pPr>
      <w:r>
        <w:t>RS je, takođe</w:t>
      </w:r>
      <w:r w:rsidR="63C4BDA3" w:rsidRPr="00596708">
        <w:t>, tokom 2019. godine pripremila nacrt Zakona o zaštitit prava na suđenje u razumnom roku i uputila ga u proceduru usvajanja.</w:t>
      </w:r>
    </w:p>
    <w:p w14:paraId="3914B8CA" w14:textId="77777777" w:rsidR="00F008FD" w:rsidRPr="00596708" w:rsidRDefault="006526E4" w:rsidP="63C4BDA3">
      <w:pPr>
        <w:pStyle w:val="Heading3"/>
        <w:spacing w:before="0" w:after="120"/>
        <w:jc w:val="both"/>
        <w:rPr>
          <w:rFonts w:ascii="Times New Roman" w:hAnsi="Times New Roman"/>
          <w:sz w:val="24"/>
          <w:szCs w:val="24"/>
        </w:rPr>
      </w:pPr>
      <w:r w:rsidRPr="00596708">
        <w:rPr>
          <w:rFonts w:ascii="Times New Roman" w:hAnsi="Times New Roman"/>
          <w:sz w:val="24"/>
          <w:szCs w:val="24"/>
        </w:rPr>
        <w:br w:type="page"/>
      </w:r>
      <w:bookmarkStart w:id="37" w:name="_Toc519252801"/>
      <w:r w:rsidR="63C4BDA3" w:rsidRPr="00596708">
        <w:rPr>
          <w:rFonts w:ascii="Times New Roman" w:hAnsi="Times New Roman"/>
          <w:sz w:val="24"/>
          <w:szCs w:val="24"/>
        </w:rPr>
        <w:lastRenderedPageBreak/>
        <w:t>1.2.2 Povećanje efikasnosti istraga u krivičnom postupku u BiH</w:t>
      </w:r>
      <w:bookmarkEnd w:id="37"/>
    </w:p>
    <w:p w14:paraId="6B01FD37" w14:textId="43E078A0" w:rsidR="00F008FD" w:rsidRPr="00596708" w:rsidRDefault="00F008FD" w:rsidP="63C4BDA3">
      <w:pPr>
        <w:jc w:val="both"/>
      </w:pPr>
      <w:r w:rsidRPr="00596708">
        <w:t>U okviru aktivnosti projekta „Jačanje tužilačkih kapaciteta u sistemu krivičnog pravosuđa“</w:t>
      </w:r>
      <w:r w:rsidRPr="00596708">
        <w:rPr>
          <w:rStyle w:val="FootnoteReference"/>
        </w:rPr>
        <w:footnoteReference w:id="15"/>
      </w:r>
      <w:r w:rsidRPr="00596708">
        <w:t xml:space="preserve"> pratila se primjena Uputstva o saradnji tužilaca i ovlaštenih službenih </w:t>
      </w:r>
      <w:r w:rsidR="006526E4" w:rsidRPr="00596708">
        <w:t xml:space="preserve">lica </w:t>
      </w:r>
      <w:r w:rsidRPr="00596708">
        <w:t>(OS</w:t>
      </w:r>
      <w:r w:rsidR="006526E4" w:rsidRPr="00596708">
        <w:t>L</w:t>
      </w:r>
      <w:r w:rsidRPr="00596708">
        <w:t xml:space="preserve">) u provođenju radnji dokazivanja tokom istrage. Strateški forum rukovodilaca tužilaštava i policijskih </w:t>
      </w:r>
      <w:r w:rsidR="00EC5746">
        <w:t>organa</w:t>
      </w:r>
      <w:r w:rsidRPr="00596708">
        <w:t xml:space="preserve"> predložio je tokom 2017. godine dopunu Uputstva radi optimalnog regulisanja postupanja po prijavama anonimnih podnosilaca. Projek</w:t>
      </w:r>
      <w:r w:rsidR="002468A3">
        <w:t>a</w:t>
      </w:r>
      <w:r w:rsidRPr="00596708">
        <w:t xml:space="preserve">t </w:t>
      </w:r>
      <w:r w:rsidR="002468A3">
        <w:t xml:space="preserve">je </w:t>
      </w:r>
      <w:r w:rsidRPr="00596708">
        <w:t>u okviru ovih aktivnosti inicirao uspostavljanje zajedničkih timova tužilaštava i nadležnih policijskih agencija, koji su već formirani na području Banja Luke, Zenice i Sarajeva.</w:t>
      </w:r>
    </w:p>
    <w:p w14:paraId="465C0D08" w14:textId="1EE54875" w:rsidR="00F008FD" w:rsidRPr="00596708" w:rsidRDefault="63C4BDA3" w:rsidP="63C4BDA3">
      <w:pPr>
        <w:jc w:val="both"/>
      </w:pPr>
      <w:r w:rsidRPr="00596708">
        <w:t>U prvoj polovini 2018. godine potpisan je Memorandum o saradnji institucija koja se bave edukacijom OSL i tužilaca.</w:t>
      </w:r>
      <w:r w:rsidR="002468A3">
        <w:t xml:space="preserve"> Održana je radionica na kojoj je definisan</w:t>
      </w:r>
      <w:r w:rsidRPr="00596708">
        <w:t xml:space="preserve"> praktični mehanizam sarad</w:t>
      </w:r>
      <w:r w:rsidR="002468A3">
        <w:t>nje. K</w:t>
      </w:r>
      <w:r w:rsidRPr="00596708">
        <w:t>ao rezultat dogovora postignutog na radionici između institucija koje se bave edukacijom tužilaca i OSL</w:t>
      </w:r>
      <w:r w:rsidR="002468A3">
        <w:t xml:space="preserve"> zakazan je sastanak</w:t>
      </w:r>
      <w:r w:rsidRPr="00596708">
        <w:t>.</w:t>
      </w:r>
    </w:p>
    <w:p w14:paraId="546CD508" w14:textId="7CEE1B0D" w:rsidR="00F008FD" w:rsidRPr="00596708" w:rsidRDefault="63C4BDA3" w:rsidP="63C4BDA3">
      <w:pPr>
        <w:jc w:val="both"/>
      </w:pPr>
      <w:r w:rsidRPr="00596708">
        <w:t xml:space="preserve">Strateški forum rukovodilaca tužilaštava i policijskih </w:t>
      </w:r>
      <w:r w:rsidR="00EC5746">
        <w:t>organa</w:t>
      </w:r>
      <w:r w:rsidRPr="00596708">
        <w:t xml:space="preserve"> preuzeo je praćenje primjene Uputstva o saradnji OSL i tužilaca, te u svom mandatu daje ocjenu primjene i u skladu s</w:t>
      </w:r>
      <w:r w:rsidR="002468A3">
        <w:t>a</w:t>
      </w:r>
      <w:r w:rsidRPr="00596708">
        <w:t xml:space="preserve"> tim predlaže važenj</w:t>
      </w:r>
      <w:r w:rsidR="002468A3">
        <w:t>e Uputstva ili njegove izmjene.</w:t>
      </w:r>
    </w:p>
    <w:p w14:paraId="6E3567AC" w14:textId="180A3D63" w:rsidR="00F008FD" w:rsidRPr="00596708" w:rsidRDefault="63C4BDA3" w:rsidP="63C4BDA3">
      <w:pPr>
        <w:jc w:val="both"/>
      </w:pPr>
      <w:r w:rsidRPr="00596708">
        <w:t xml:space="preserve">U Sarajevu je 22. 01. 2019. godine održan okrugli sto „Saradnja tužilaštava i policijskih </w:t>
      </w:r>
      <w:r w:rsidR="00EC5746">
        <w:t>organa</w:t>
      </w:r>
      <w:r w:rsidRPr="00596708">
        <w:t xml:space="preserve"> u okviru uspostavljenih operativnih foruma“, na kome je učešće uzelo više od 40 predstavnika tužilaštava i policijskih </w:t>
      </w:r>
      <w:r w:rsidR="00EC5746">
        <w:t>organa</w:t>
      </w:r>
      <w:r w:rsidRPr="00596708">
        <w:t xml:space="preserve">. Tokom ove konferencije </w:t>
      </w:r>
      <w:r w:rsidR="00FD26C7">
        <w:t>prezentovana</w:t>
      </w:r>
      <w:r w:rsidRPr="00596708">
        <w:t xml:space="preserve"> je i publikacija „Vodič o forenzičkim kapacitetima u BiH“. Tužilaštvo FBiH je u Sarajev</w:t>
      </w:r>
      <w:r w:rsidR="002468A3">
        <w:t>u 14. 03. 2019. godine organizov</w:t>
      </w:r>
      <w:r w:rsidRPr="00596708">
        <w:t xml:space="preserve">alo </w:t>
      </w:r>
      <w:r w:rsidR="002468A3">
        <w:t>14.</w:t>
      </w:r>
      <w:r w:rsidRPr="00596708">
        <w:t xml:space="preserve"> sastanak rukovodilaca tužilaštava i policijskih agencija na strateškom nivou. Teme sastanka su b</w:t>
      </w:r>
      <w:r w:rsidR="002468A3">
        <w:t>i</w:t>
      </w:r>
      <w:r w:rsidRPr="00596708">
        <w:t>le p</w:t>
      </w:r>
      <w:r w:rsidR="002468A3">
        <w:t>reporuke EK iz oblasti organizov</w:t>
      </w:r>
      <w:r w:rsidRPr="00596708">
        <w:t xml:space="preserve">anog kriminala i korupcije (Peer Review preporuke) i implementacija državne Strategije za borbu protiv korupcije 2015.-2019. godine, a kao jedan od zaključaka je bilo iniciranje izrade plana Strateškog foruma za 2019. godinu. 29. 05. 2019. godine održan je i sastanak strateškog foruma zvaničnika tužilačkih i policijskih institucija </w:t>
      </w:r>
      <w:r w:rsidR="002468A3">
        <w:t>sa nivoa BiH, entiteta i Brčko d</w:t>
      </w:r>
      <w:r w:rsidRPr="00596708">
        <w:t xml:space="preserve">istrikta </w:t>
      </w:r>
      <w:r w:rsidR="002468A3">
        <w:t xml:space="preserve">BiH </w:t>
      </w:r>
      <w:r w:rsidRPr="00596708">
        <w:t>na kojem su ključne teme bile unapređenje rada i saradnje između tužilačkih i policijskih struktura u bo</w:t>
      </w:r>
      <w:r w:rsidR="002468A3">
        <w:t>rbi protiv korupcije i organizov</w:t>
      </w:r>
      <w:r w:rsidRPr="00596708">
        <w:t>anog kriminala</w:t>
      </w:r>
      <w:r w:rsidR="002468A3">
        <w:t>,</w:t>
      </w:r>
      <w:r w:rsidRPr="00596708">
        <w:t xml:space="preserve"> u cilju što kvalitetnijeg dokumentovanja i dokazivanja krivičnih djela korupcije u sudskim postupcima. Dodatne teme sastanka bile su saradnja tužilaštava i policije u istraživanju ratnih zločina, kao i o usvajanje Plana rada Strateškog foruma za 2019. godinu. U Banja Luci je 17. 12. 2019</w:t>
      </w:r>
      <w:r w:rsidR="00E16E80">
        <w:t>. godine održan zadnji sastanak</w:t>
      </w:r>
      <w:r w:rsidRPr="00596708">
        <w:t xml:space="preserve"> rukovodioca tužilaštava i policijskih agencija na strateškom nivou. Teme sastanka su uključivale unapređenje rada i saradnje između tužilaštava i policijskih </w:t>
      </w:r>
      <w:r w:rsidR="00EC5746">
        <w:t>organa</w:t>
      </w:r>
      <w:r w:rsidRPr="00596708">
        <w:t xml:space="preserve"> u procesuiranju predmeta korupcije i organizovanog kriminaliteta, kao i pružanje podrške tužilaštvima od strane policijskih </w:t>
      </w:r>
      <w:r w:rsidR="00EC5746">
        <w:t>organa</w:t>
      </w:r>
      <w:r w:rsidRPr="00596708">
        <w:t>. Posebna pažnja je posvećena trgovini ljudima i prosjačenju kao obliku radne eksploatacije.</w:t>
      </w:r>
    </w:p>
    <w:p w14:paraId="11D73489" w14:textId="18FFC67D" w:rsidR="002468A3" w:rsidRDefault="63C4BDA3" w:rsidP="63C4BDA3">
      <w:pPr>
        <w:jc w:val="both"/>
      </w:pPr>
      <w:r w:rsidRPr="00596708">
        <w:t>VSTV je u okviru Projekta jačanja tužilačkih kapaciteta u sistemu krivičnog pravosuđa (u daljem tekstu: Projekat) pružilo podršku potpisivanju memoranduma o saradnji koji je potpisan 16. 10. 2019. godine. Na osnovu memoranduma VSTV je pružio podršku osnivanju edukacijsko-</w:t>
      </w:r>
      <w:r w:rsidR="00EC5746">
        <w:t>koordinacionog</w:t>
      </w:r>
      <w:r w:rsidRPr="00596708">
        <w:t xml:space="preserve"> foruma, te podržava održavanje redovnih sastanka foruma na polugodišnjoj osnovi. Forum je neformalno </w:t>
      </w:r>
      <w:r w:rsidR="00EC5746">
        <w:t>koordinaciono</w:t>
      </w:r>
      <w:r w:rsidRPr="00596708">
        <w:t xml:space="preserve"> tijelo čiji prvi sastanak je održan 24. i 25. 05. 2019. godine. Do sada pod pokroviteljstvom VSTV-a su održana četiri sastanka foruma. U ovom kontekstu VSTV je putem Proj</w:t>
      </w:r>
      <w:r w:rsidR="002468A3">
        <w:t>ekta podržao šestomjesečnu više</w:t>
      </w:r>
      <w:r w:rsidRPr="00596708">
        <w:t>modularnu edukaciju na temu “Kriminalističko-obavještajni rad u podršci tužila</w:t>
      </w:r>
      <w:r w:rsidR="002468A3">
        <w:t>štvu na suzbijanju korupcije”, a k</w:t>
      </w:r>
      <w:r w:rsidRPr="00596708">
        <w:t>oja je zadnji put održana 10. 12. 2019. godine.</w:t>
      </w:r>
    </w:p>
    <w:p w14:paraId="2471F3BB" w14:textId="77777777" w:rsidR="002468A3" w:rsidRDefault="002468A3">
      <w:pPr>
        <w:spacing w:after="0"/>
      </w:pPr>
      <w:r>
        <w:br w:type="page"/>
      </w:r>
    </w:p>
    <w:p w14:paraId="080739C6" w14:textId="5BDE860D" w:rsidR="00F008FD" w:rsidRPr="00596708" w:rsidRDefault="63C4BDA3" w:rsidP="63C4BDA3">
      <w:pPr>
        <w:jc w:val="both"/>
      </w:pPr>
      <w:r w:rsidRPr="00596708">
        <w:lastRenderedPageBreak/>
        <w:t xml:space="preserve">Tokom 2018. godine, u Centru za obuku OSA BiH u Banjoj Luci održan je radni sastanak između predstavnika tužilaštava svih nivoa u BiH i predstavnika OSA BiH na kojem su teme bile suprotstavljanje </w:t>
      </w:r>
      <w:r w:rsidR="00EC5746">
        <w:t>organizovanom</w:t>
      </w:r>
      <w:r w:rsidRPr="00596708">
        <w:t xml:space="preserve"> kriminalu i sigurnosnim prijetnjama, provođenja odredbi Zakona o zaštiti tajnih podataka i ulozi </w:t>
      </w:r>
      <w:r w:rsidR="00EC5746">
        <w:t>organa</w:t>
      </w:r>
      <w:r w:rsidRPr="00596708">
        <w:t xml:space="preserve"> vlasti u njegovoj primjeni, s</w:t>
      </w:r>
      <w:r w:rsidR="00EC5746">
        <w:t>a</w:t>
      </w:r>
      <w:r w:rsidRPr="00596708">
        <w:t xml:space="preserve"> fokusom na procesu prikupljanja i obrade informacija, te zaštite podataka, uz prezentaciju studije slučaja.</w:t>
      </w:r>
    </w:p>
    <w:p w14:paraId="184017C8" w14:textId="077DEBD5" w:rsidR="00F008FD" w:rsidRPr="00596708" w:rsidRDefault="63C4BDA3" w:rsidP="63C4BDA3">
      <w:pPr>
        <w:jc w:val="both"/>
      </w:pPr>
      <w:r w:rsidRPr="00596708">
        <w:t>Sredinom 2018. godine održano je niz radionica pod nazivom “Finansijske istrage u predmetima krivičnih djela pranja novca”</w:t>
      </w:r>
      <w:r w:rsidR="00EC5746">
        <w:t>,</w:t>
      </w:r>
      <w:r w:rsidRPr="00596708">
        <w:t xml:space="preserve"> projekta saradnje institucija vlasti i organizacija civilnog društva. Seminari su se održali širom regije u Podgorici, Sarajevu i Beogradu</w:t>
      </w:r>
      <w:r w:rsidR="00EC5746">
        <w:t>,</w:t>
      </w:r>
      <w:r w:rsidRPr="00596708">
        <w:t xml:space="preserve"> uz pomoć Asocijacije za demokratske inicijative, Centra za monitoring i istraživanje Crne Gore i Transparentnost Srbije.</w:t>
      </w:r>
    </w:p>
    <w:p w14:paraId="6DDD05A2" w14:textId="77777777" w:rsidR="00F008FD" w:rsidRPr="00596708" w:rsidRDefault="63C4BDA3" w:rsidP="63C4BDA3">
      <w:pPr>
        <w:jc w:val="both"/>
      </w:pPr>
      <w:r w:rsidRPr="00596708">
        <w:t>U Republici Srpskoj 2014. godine potpisan je Sporazum između Ministarstva unutrašnjih poslova i Republičkog javnog tužilaštva o saradnji, te smjernice o postupanju policije i javnog tužilaštva u odnosima sa medijima i informisanju.</w:t>
      </w:r>
    </w:p>
    <w:p w14:paraId="532DF79C" w14:textId="4823E764" w:rsidR="00F008FD" w:rsidRPr="00596708" w:rsidRDefault="63C4BDA3" w:rsidP="63C4BDA3">
      <w:pPr>
        <w:jc w:val="both"/>
      </w:pPr>
      <w:r w:rsidRPr="00596708">
        <w:t xml:space="preserve">Tužioci Tužilaštva BD BiH prošli su obuke na teme primjene Uputstva o saradnji tužilaca i ovlaštenih službenih </w:t>
      </w:r>
      <w:r w:rsidR="00EC5746">
        <w:t>lica</w:t>
      </w:r>
      <w:r w:rsidRPr="00596708">
        <w:t xml:space="preserve"> u provođenju radnji dokazivanja tokom istrage, a </w:t>
      </w:r>
      <w:r w:rsidR="003F6E00">
        <w:t xml:space="preserve">učestvuju i </w:t>
      </w:r>
      <w:r w:rsidRPr="00596708">
        <w:t xml:space="preserve">u praćenju njegove primjene putem strateškog foruma glavnih tužilaca i rukovodilaca policijskih agencija, te utvrđuju mjere za unapređenje saradnje tužilaca i ovlaštenih službenih </w:t>
      </w:r>
      <w:r w:rsidR="00EC5746">
        <w:t>lica</w:t>
      </w:r>
      <w:r w:rsidRPr="00596708">
        <w:t>.</w:t>
      </w:r>
    </w:p>
    <w:p w14:paraId="2580FAE8" w14:textId="77777777" w:rsidR="00F008FD" w:rsidRPr="00596708" w:rsidRDefault="63C4BDA3" w:rsidP="63C4BDA3">
      <w:pPr>
        <w:jc w:val="both"/>
      </w:pPr>
      <w:r w:rsidRPr="00596708">
        <w:t>Tokom 2017. i 2018. godine nastavljeno je održavanje radionica sa ciljem organizacije obuke u svim tužilaštvima u BiH. U prvoj polovini 2017 godine dogovoren je i Memorandum o saradnji CEST-ova, Policijske akademije FBiH, Uprave za policijsku obuku RS i Agencije za školovanje i stručno usavršavanje kadrova, kojem se naknadno pridružila i Uprava za policijsku obuku RS.</w:t>
      </w:r>
    </w:p>
    <w:p w14:paraId="60266AF3" w14:textId="77777777" w:rsidR="00F008FD" w:rsidRPr="00596708" w:rsidRDefault="63C4BDA3" w:rsidP="63C4BDA3">
      <w:pPr>
        <w:jc w:val="both"/>
      </w:pPr>
      <w:r w:rsidRPr="00596708">
        <w:t>U RS-u se održavaju sastanci, zajedničke stručne konferencije predstavnika sudova, tužilaštava i policije. Predstavnici Uprave za policijsko obrazovanje su predavači na obukama sudija i tužilaca u CEST-u RS.</w:t>
      </w:r>
      <w:bookmarkStart w:id="38" w:name="_Toc519252802"/>
    </w:p>
    <w:p w14:paraId="3CE1CFDC" w14:textId="40E97E09" w:rsidR="00F4715A" w:rsidRPr="00596708" w:rsidRDefault="00914BE5" w:rsidP="63C4BDA3">
      <w:pPr>
        <w:jc w:val="both"/>
      </w:pPr>
      <w:r w:rsidRPr="00596708">
        <w:t>U okviru programa obuka CEST-ova RS i FBiH za 2019. godinu su predviđene edukacije kojim se</w:t>
      </w:r>
      <w:r>
        <w:t xml:space="preserve"> unapređuje efikasnost istraga. Održane su </w:t>
      </w:r>
      <w:r w:rsidRPr="00596708">
        <w:t>dvije obuke u 05. i 11. mjesecu – Provođenje istra</w:t>
      </w:r>
      <w:r>
        <w:t>ge i zajednički istražni timovi,</w:t>
      </w:r>
      <w:r w:rsidRPr="00596708">
        <w:t xml:space="preserve"> dvije obuke u 09. i 11. mjesecu - „Tehnike izrade tužilačkih akata“; jedna obuka u 03. mjesecu – „Korupcija u javnim nabavkama“; pet obuka u 01., 02., 03., 04. i 05. mjesecu – „Istrage, optuženje i presuđivanje koruptivnih krivičnih djela, djela sa finansijskim elementom i djela </w:t>
      </w:r>
      <w:r>
        <w:t>organizovanog kriminala“,</w:t>
      </w:r>
      <w:r w:rsidRPr="00596708">
        <w:t xml:space="preserve"> jedna obuka u 03. mjesecu –</w:t>
      </w:r>
      <w:r>
        <w:t xml:space="preserve"> „Trgovina ljudima i migracije“,</w:t>
      </w:r>
      <w:r w:rsidRPr="00596708">
        <w:t xml:space="preserve"> jedna obuka u 11. mjesecu – „Istraga i presuđivanje slučajeva koji uključuju strane </w:t>
      </w:r>
      <w:r>
        <w:t>terorističke borce u JI Evropi“,</w:t>
      </w:r>
      <w:r w:rsidRPr="00596708">
        <w:t xml:space="preserve"> jedna obuka u 10. mjesecu – „Krivična djela terorizma, zlo</w:t>
      </w:r>
      <w:r>
        <w:t>čina iz mržnje i govora mržnje“,</w:t>
      </w:r>
      <w:r w:rsidRPr="00596708">
        <w:t xml:space="preserve"> jedna obuka u 03. mjesecu – „EU standardi i metodo</w:t>
      </w:r>
      <w:r>
        <w:t>logije“,</w:t>
      </w:r>
      <w:r w:rsidRPr="00596708">
        <w:t xml:space="preserve"> pet obuka u 02., 03., 04., 05. i 06. mjesecu – „Oduzimanje imovine“; jedna obuka u 06. </w:t>
      </w:r>
      <w:r>
        <w:t>mjesecu – „Finansijske istrage“</w:t>
      </w:r>
      <w:r w:rsidRPr="00596708">
        <w:t>.</w:t>
      </w:r>
    </w:p>
    <w:p w14:paraId="3DEFEDC2" w14:textId="7CD92E49" w:rsidR="00F008FD" w:rsidRPr="00596708" w:rsidRDefault="63C4BDA3" w:rsidP="63C4BDA3">
      <w:pPr>
        <w:jc w:val="both"/>
        <w:rPr>
          <w:b/>
          <w:bCs/>
        </w:rPr>
      </w:pPr>
      <w:r w:rsidRPr="00596708">
        <w:t xml:space="preserve">VSTV je </w:t>
      </w:r>
      <w:r w:rsidR="00EC5746">
        <w:t>organizova</w:t>
      </w:r>
      <w:r w:rsidR="00331A48">
        <w:t>l</w:t>
      </w:r>
      <w:r w:rsidR="00EC5746">
        <w:t>o</w:t>
      </w:r>
      <w:r w:rsidRPr="00596708">
        <w:t xml:space="preserve"> 26. 03. 2019. godine u Sarajevu regionalnu konferenciju "Saradnja tužilaštva i policije u segmentu odnosa s</w:t>
      </w:r>
      <w:r w:rsidR="00EC5746">
        <w:t>a</w:t>
      </w:r>
      <w:r w:rsidRPr="00596708">
        <w:t xml:space="preserve"> javnošću", gdje su kao ključna pitanja </w:t>
      </w:r>
      <w:r w:rsidR="00EC5746">
        <w:t>identifikovana: interna komunikacija</w:t>
      </w:r>
      <w:r w:rsidRPr="00596708">
        <w:t xml:space="preserve"> i nedostatak sinhronizacije između informacija koje objavljuju tužilaštva i policijske agencije.</w:t>
      </w:r>
    </w:p>
    <w:p w14:paraId="38810637" w14:textId="77777777" w:rsidR="00F008FD" w:rsidRPr="00596708" w:rsidRDefault="63C4BDA3" w:rsidP="63C4BDA3">
      <w:pPr>
        <w:pStyle w:val="Heading3"/>
        <w:spacing w:before="0" w:after="120"/>
        <w:jc w:val="both"/>
        <w:rPr>
          <w:rFonts w:ascii="Times New Roman" w:hAnsi="Times New Roman"/>
          <w:sz w:val="24"/>
          <w:szCs w:val="24"/>
        </w:rPr>
      </w:pPr>
      <w:r w:rsidRPr="00596708">
        <w:rPr>
          <w:rFonts w:ascii="Times New Roman" w:hAnsi="Times New Roman"/>
          <w:sz w:val="24"/>
          <w:szCs w:val="24"/>
        </w:rPr>
        <w:t>1.2.3 Unapređenje sistema alternativnog rješavanja sporova (ARS) u BiH</w:t>
      </w:r>
      <w:bookmarkEnd w:id="38"/>
    </w:p>
    <w:p w14:paraId="164A5D5C" w14:textId="6F65AC37" w:rsidR="00EC5746" w:rsidRDefault="00F008FD" w:rsidP="00EC5746">
      <w:pPr>
        <w:spacing w:after="0"/>
        <w:jc w:val="both"/>
      </w:pPr>
      <w:r w:rsidRPr="00596708">
        <w:t>U okviru Projekta „Unapređenje efikasnosti pravosuđa VSTV-a“ i u 2019., kao i u 2018. godini je promovisana sudska nagodba, kao način alternativnog rješavanja sporova. Periodično se sudska nagodba promoviše i putem medija</w:t>
      </w:r>
      <w:r w:rsidR="00790924">
        <w:t>.</w:t>
      </w:r>
      <w:r w:rsidRPr="00596708">
        <w:rPr>
          <w:rStyle w:val="FootnoteReference"/>
        </w:rPr>
        <w:footnoteReference w:id="16"/>
      </w:r>
      <w:r w:rsidRPr="00596708">
        <w:t xml:space="preserve"> U svim sudovima u BiH su tokom 2016., 2017., 2018. i 2019. godine organiz</w:t>
      </w:r>
      <w:r w:rsidR="00EC5746">
        <w:t>ovane „Sedmice sudske nagodbe“.</w:t>
      </w:r>
    </w:p>
    <w:p w14:paraId="2AEC499E" w14:textId="77777777" w:rsidR="00EC5746" w:rsidRDefault="00EC5746">
      <w:pPr>
        <w:spacing w:after="0"/>
      </w:pPr>
      <w:r>
        <w:br w:type="page"/>
      </w:r>
    </w:p>
    <w:p w14:paraId="48D8448C" w14:textId="5863AA4D" w:rsidR="002935E8" w:rsidRPr="00596708" w:rsidRDefault="00F4715A" w:rsidP="63C4BDA3">
      <w:pPr>
        <w:jc w:val="both"/>
      </w:pPr>
      <w:r w:rsidRPr="00596708">
        <w:lastRenderedPageBreak/>
        <w:t xml:space="preserve">U 2018. godini </w:t>
      </w:r>
      <w:r w:rsidR="00F008FD" w:rsidRPr="00596708">
        <w:t>„Sedmice sudske nagodbe“ održane su u periodu od 16. do 27.</w:t>
      </w:r>
      <w:r w:rsidRPr="00596708">
        <w:t xml:space="preserve"> </w:t>
      </w:r>
      <w:r w:rsidR="00F008FD" w:rsidRPr="00596708">
        <w:t>04.</w:t>
      </w:r>
      <w:r w:rsidRPr="00596708">
        <w:t xml:space="preserve"> </w:t>
      </w:r>
      <w:r w:rsidR="00F008FD" w:rsidRPr="00596708">
        <w:t>2018. godine. Kao rezultat aktivnosti promocije sudske nagodbe može se navesti da je broj predmeta riješenih ovim putem povećan u odnosu na prethodni period. Tako je u 2017. godini broj predmeta riješenih sudskom nagodbom iznosio 6.816, što je ukazuje na trend rasta u odnosu na 2012. godinu, kada je broj predmeta zaključenih sudskom nagodbom iznosio 3.993</w:t>
      </w:r>
      <w:r w:rsidRPr="00596708">
        <w:t xml:space="preserve">, dok je u </w:t>
      </w:r>
      <w:r w:rsidR="00F008FD" w:rsidRPr="00596708">
        <w:t>2018. godin</w:t>
      </w:r>
      <w:r w:rsidRPr="00596708">
        <w:t>i</w:t>
      </w:r>
      <w:r w:rsidR="00F008FD" w:rsidRPr="00596708">
        <w:t xml:space="preserve"> </w:t>
      </w:r>
      <w:r w:rsidRPr="00596708">
        <w:t xml:space="preserve">ukupan </w:t>
      </w:r>
      <w:r w:rsidR="00F008FD" w:rsidRPr="00596708">
        <w:t xml:space="preserve">broj riješenih predmeta iznosio 5.986 predmeta. </w:t>
      </w:r>
      <w:r w:rsidR="00C75733" w:rsidRPr="00596708">
        <w:t>“Sedmice sudske nagodbe” s</w:t>
      </w:r>
      <w:r w:rsidR="0028291E">
        <w:t>a</w:t>
      </w:r>
      <w:r w:rsidR="00C75733" w:rsidRPr="00596708">
        <w:t xml:space="preserve"> ciljem promocije korištenja sudske nagodbe</w:t>
      </w:r>
      <w:r w:rsidR="002935E8" w:rsidRPr="00596708">
        <w:t xml:space="preserve"> u 2019. godini su održane u </w:t>
      </w:r>
      <w:r w:rsidR="00CC4EA3">
        <w:t>maju</w:t>
      </w:r>
      <w:r w:rsidR="0028291E">
        <w:t>. Organizovanjem sedmica</w:t>
      </w:r>
      <w:r w:rsidR="00C75733" w:rsidRPr="00596708">
        <w:t xml:space="preserve"> sudske nagodbe želi se izvršiti pozitivan uticaj na efikasnost sudskih postupaka, te promjenu u pristupu suda i stranaka rješavanju sporova. </w:t>
      </w:r>
      <w:r w:rsidR="00F008FD" w:rsidRPr="00596708">
        <w:t>Za vrijeme sedmice sudske nagodbe</w:t>
      </w:r>
      <w:r w:rsidR="00C75733" w:rsidRPr="00596708">
        <w:t xml:space="preserve"> u 2019. godini</w:t>
      </w:r>
      <w:r w:rsidR="00F008FD" w:rsidRPr="00596708">
        <w:t xml:space="preserve"> prvostepeni i drugostepeni sudovi u BiH zaključili </w:t>
      </w:r>
      <w:r w:rsidRPr="00596708">
        <w:t xml:space="preserve">su </w:t>
      </w:r>
      <w:r w:rsidR="00F008FD" w:rsidRPr="00596708">
        <w:t xml:space="preserve">427 sudskih nagodbi. Najviše sudskih nagodbi je </w:t>
      </w:r>
      <w:r w:rsidR="0028291E">
        <w:t>zaključeno</w:t>
      </w:r>
      <w:r w:rsidR="00F008FD" w:rsidRPr="00596708">
        <w:t xml:space="preserve"> u Općinskom sudu u Tuzli (66), Općinskom sudu u Kaknju (48), Osnovnom sudu u Sokocu (40), Općinskom sudu u Banovićima (31), Osnovnom sudu u Prijedoru (31), Osnovnom sudu u Banja Luci (22) i Okružnom privrednom sudu u Banja Luci (21). </w:t>
      </w:r>
      <w:r w:rsidR="00C75733" w:rsidRPr="00596708">
        <w:t xml:space="preserve">U </w:t>
      </w:r>
      <w:r w:rsidR="0028291E">
        <w:t>okviru</w:t>
      </w:r>
      <w:r w:rsidR="00C75733" w:rsidRPr="00596708">
        <w:t xml:space="preserve"> </w:t>
      </w:r>
      <w:r w:rsidR="00F008FD" w:rsidRPr="00596708">
        <w:t>institut</w:t>
      </w:r>
      <w:r w:rsidR="00C75733" w:rsidRPr="00596708">
        <w:t>a</w:t>
      </w:r>
      <w:r w:rsidR="00F008FD" w:rsidRPr="00596708">
        <w:t xml:space="preserve"> sudske nagodbe do </w:t>
      </w:r>
      <w:r w:rsidR="0028291E">
        <w:t>polovine</w:t>
      </w:r>
      <w:r w:rsidR="00F008FD" w:rsidRPr="00596708">
        <w:t xml:space="preserve"> </w:t>
      </w:r>
      <w:r w:rsidR="00C75733" w:rsidRPr="00596708">
        <w:t xml:space="preserve">2019. godine </w:t>
      </w:r>
      <w:r w:rsidR="00F008FD" w:rsidRPr="00596708">
        <w:t xml:space="preserve">ukupno je zaključeno </w:t>
      </w:r>
      <w:r w:rsidR="00C75733" w:rsidRPr="00596708">
        <w:t>4</w:t>
      </w:r>
      <w:r w:rsidR="00F008FD" w:rsidRPr="00596708">
        <w:t>.</w:t>
      </w:r>
      <w:r w:rsidR="00C75733" w:rsidRPr="00596708">
        <w:t>7</w:t>
      </w:r>
      <w:r w:rsidR="00F008FD" w:rsidRPr="00596708">
        <w:t>23 sudsk</w:t>
      </w:r>
      <w:r w:rsidR="00C75733" w:rsidRPr="00596708">
        <w:t>e</w:t>
      </w:r>
      <w:r w:rsidR="00F008FD" w:rsidRPr="00596708">
        <w:t xml:space="preserve"> nagodb</w:t>
      </w:r>
      <w:r w:rsidR="00C75733" w:rsidRPr="00596708">
        <w:t>e</w:t>
      </w:r>
      <w:r w:rsidR="00F008FD" w:rsidRPr="00596708">
        <w:t>.</w:t>
      </w:r>
      <w:r w:rsidR="00C75733" w:rsidRPr="00596708">
        <w:t xml:space="preserve"> Za isti period 2018. godine iznosi 5</w:t>
      </w:r>
      <w:r w:rsidR="002935E8" w:rsidRPr="00596708">
        <w:t>.</w:t>
      </w:r>
      <w:r w:rsidR="00C75733" w:rsidRPr="00596708">
        <w:t xml:space="preserve">838 predmeta. Ovo </w:t>
      </w:r>
      <w:r w:rsidR="002935E8" w:rsidRPr="00596708">
        <w:t xml:space="preserve">ukazuje </w:t>
      </w:r>
      <w:r w:rsidR="00C75733" w:rsidRPr="00596708">
        <w:t>da</w:t>
      </w:r>
      <w:r w:rsidR="002935E8" w:rsidRPr="00596708">
        <w:t xml:space="preserve"> </w:t>
      </w:r>
      <w:r w:rsidR="00C75733" w:rsidRPr="00596708">
        <w:t>je u 2019.</w:t>
      </w:r>
      <w:r w:rsidR="002935E8" w:rsidRPr="00596708">
        <w:t xml:space="preserve"> godini</w:t>
      </w:r>
      <w:r w:rsidR="00C75733" w:rsidRPr="00596708">
        <w:t xml:space="preserve"> u odnosu na 2018.</w:t>
      </w:r>
      <w:r w:rsidR="002935E8" w:rsidRPr="00596708">
        <w:t xml:space="preserve"> </w:t>
      </w:r>
      <w:r w:rsidR="00C75733" w:rsidRPr="00596708">
        <w:t>godinu smanjen broj predmet</w:t>
      </w:r>
      <w:r w:rsidR="00DB234A" w:rsidRPr="00596708">
        <w:t xml:space="preserve">a riješenih sudskom nagodbom za </w:t>
      </w:r>
      <w:r w:rsidR="00C75733" w:rsidRPr="00596708">
        <w:t>19</w:t>
      </w:r>
      <w:r w:rsidR="00DB234A" w:rsidRPr="00596708">
        <w:t>%</w:t>
      </w:r>
      <w:r w:rsidR="00C75733" w:rsidRPr="00596708">
        <w:t xml:space="preserve">. Shodno tome </w:t>
      </w:r>
      <w:r w:rsidR="00DB234A" w:rsidRPr="00596708">
        <w:t>r</w:t>
      </w:r>
      <w:r w:rsidR="00C75733" w:rsidRPr="00596708">
        <w:t xml:space="preserve">azvijen je </w:t>
      </w:r>
      <w:r w:rsidR="004F04B1" w:rsidRPr="00596708">
        <w:t xml:space="preserve">plan </w:t>
      </w:r>
      <w:r w:rsidR="004F04B1">
        <w:t xml:space="preserve">kampanje, </w:t>
      </w:r>
      <w:r w:rsidR="00C75733" w:rsidRPr="00596708">
        <w:t>s</w:t>
      </w:r>
      <w:r w:rsidR="0005769C">
        <w:t>a</w:t>
      </w:r>
      <w:r w:rsidR="00C75733" w:rsidRPr="00596708">
        <w:t xml:space="preserve"> ciljem promocije prednosti korištenja sudske nagodbe. Tokom 2020. godine planirana je jednogodišnja kampanja sudske nagodbe.</w:t>
      </w:r>
    </w:p>
    <w:p w14:paraId="2BCA7D29" w14:textId="76B2FB64" w:rsidR="00F008FD" w:rsidRPr="00596708" w:rsidRDefault="63C4BDA3" w:rsidP="63C4BDA3">
      <w:pPr>
        <w:jc w:val="both"/>
      </w:pPr>
      <w:r w:rsidRPr="00596708">
        <w:t>U RS-u afirmacija sudske nagodbe, medijacije i arbitraže, kao alternativnih načina rješavanja sporova, se provodi u okviru sedmice sudske nagodbe, a iskazuje pozitivan trend u rješavanju sporova, naročito u privrednim i imovinsko-pravnim sporovima. Takođe, pri Privrednoj komori RS uspostavljena je vanjskotrgovinska arbitraža gdje stranke ugovore da svoje sporove riješe preko arbitraže i pri tom</w:t>
      </w:r>
      <w:r w:rsidR="0005769C">
        <w:t>e jedna strana može biti fizičko ili pravno</w:t>
      </w:r>
      <w:r w:rsidRPr="00596708">
        <w:t xml:space="preserve"> </w:t>
      </w:r>
      <w:r w:rsidR="0005769C">
        <w:t>lice</w:t>
      </w:r>
      <w:r w:rsidRPr="00596708">
        <w:t>.</w:t>
      </w:r>
    </w:p>
    <w:p w14:paraId="1230609E" w14:textId="1DC75923" w:rsidR="00F008FD" w:rsidRPr="00596708" w:rsidRDefault="63C4BDA3" w:rsidP="63C4BDA3">
      <w:pPr>
        <w:jc w:val="both"/>
      </w:pPr>
      <w:r w:rsidRPr="00596708">
        <w:t>Edukacijski moduli iz oblasti alternativnog rješavanja sporova nalaze se i u programima obuke CEST-ova i u 2019. godini. Naime</w:t>
      </w:r>
      <w:r w:rsidR="00FE0EE0">
        <w:t>,</w:t>
      </w:r>
      <w:r w:rsidRPr="00596708">
        <w:t xml:space="preserve"> kao posebna tema alternativno rješava</w:t>
      </w:r>
      <w:r w:rsidR="00FE0EE0">
        <w:t>nje sporova se nalazi u</w:t>
      </w:r>
      <w:r w:rsidRPr="00596708">
        <w:t xml:space="preserve"> dijelu modula početne obuke: </w:t>
      </w:r>
      <w:r w:rsidR="00FE0EE0">
        <w:t>II - G</w:t>
      </w:r>
      <w:r w:rsidRPr="00596708">
        <w:t xml:space="preserve">rađanska oblast i III </w:t>
      </w:r>
      <w:r w:rsidR="00FE0EE0">
        <w:t xml:space="preserve">- </w:t>
      </w:r>
      <w:r w:rsidRPr="00596708">
        <w:t xml:space="preserve">Alternativno rješavanje sporova, medijacija i arbitraža, te </w:t>
      </w:r>
      <w:r w:rsidR="00280999">
        <w:t>sudska nagodba</w:t>
      </w:r>
      <w:r w:rsidRPr="00596708">
        <w:t>. Modul II je održan u trećem kvartalu, a modul III je održan u drugom kvartalu. U trećem kvartalu održan je seminar „Arbitraža“, a kroz gore spomenuti projekat u četvrtom kvartalu održana je radionica „Sudska nagodba“. Sveobuhvatni program edukacije o institutu sudske nagodbe je sačinjen uz podršku norveških eksperata tokom 2016. godine.</w:t>
      </w:r>
    </w:p>
    <w:p w14:paraId="64F75541" w14:textId="5A191C04" w:rsidR="00F008FD" w:rsidRPr="00596708" w:rsidRDefault="63C4BDA3" w:rsidP="63C4BDA3">
      <w:pPr>
        <w:jc w:val="both"/>
      </w:pPr>
      <w:r w:rsidRPr="00596708">
        <w:t xml:space="preserve">VSTV je 2015. godine bio partner EU u provođenju projekta „Procjena alternativnog rješavanja sporova/Medijacija u BiH“, </w:t>
      </w:r>
      <w:r w:rsidR="00A175D2">
        <w:t>u koje</w:t>
      </w:r>
      <w:r w:rsidR="00A175D2" w:rsidRPr="00596708">
        <w:t xml:space="preserve">m </w:t>
      </w:r>
      <w:r w:rsidRPr="00596708">
        <w:t xml:space="preserve">je analizirana i mogućnost uvođenja modela „sudu pridružene medijacije“. Rezultati te analize se koriste za </w:t>
      </w:r>
      <w:r w:rsidR="00FE0EE0">
        <w:t>dalje</w:t>
      </w:r>
      <w:r w:rsidRPr="00596708">
        <w:t xml:space="preserve"> aktivnosti na unapređenju alternativnog rješavanja sporova. Iz projekta EU - IPA 2017 je započet rad na izradi Strategije alternativnog načina rješavanja sporova (ARS). U kontekstu izrade Strategije ARS</w:t>
      </w:r>
      <w:r w:rsidR="00FE0EE0">
        <w:t>,</w:t>
      </w:r>
      <w:r w:rsidRPr="00596708">
        <w:t xml:space="preserve"> VSTV je 14. 05. 2019. godine donio Odluku o formiranju radne grupe za izradu Strategije za ARS i pripadajućeg Akcionog plana. Formirana Radna grupa za izradu strategije je do sada održala dva sastanka, prvi 10. 07. 2019. godine, a drugi 11. 10. 2019. godine. Urađena je analiza trenutnog stanja u pogledu alternativnog rješavanja sporova. Članovi radne grupe su predstavnici MP BiH, MP RS, FMP, PK BD BiH, Udruženje medijatora BiH, Vanjskotrgovinska komora BiH, Institucija Ombudsmana za zaštitu potrošača i sudovi.</w:t>
      </w:r>
    </w:p>
    <w:p w14:paraId="7F8E7FDE" w14:textId="69D23779" w:rsidR="00FE0EE0" w:rsidRDefault="63C4BDA3" w:rsidP="63C4BDA3">
      <w:pPr>
        <w:jc w:val="both"/>
      </w:pPr>
      <w:r w:rsidRPr="00596708">
        <w:t xml:space="preserve">MP RS je, u saradnji sa Ministarstvom zdravlja i socijalne zaštite, izradilo Program obuke, uz edukativni materijal, stručnih lica iz organa starateljstva o sticanju dodatnih znanja i vještina za vođenje postupka posredovanja, primjene i izvršenja </w:t>
      </w:r>
      <w:r w:rsidR="00FE0EE0">
        <w:t>vaspitnih</w:t>
      </w:r>
      <w:r w:rsidRPr="00596708">
        <w:t xml:space="preserve"> preporuka „lično izvinjenje oštećenom“ i „</w:t>
      </w:r>
      <w:r w:rsidR="00B957D6">
        <w:t>nadoknada</w:t>
      </w:r>
      <w:r w:rsidRPr="00596708">
        <w:t xml:space="preserve"> štete oštećenom“. Nakon završenih obuka bit će stvoreni uslovi u svim centrima za socijalni rad za provođenje procesa posredovanja u predmetima gdje su izrečene ove dvije vrste </w:t>
      </w:r>
      <w:r w:rsidR="00FE0EE0">
        <w:t>vaspitnih preporuka.</w:t>
      </w:r>
    </w:p>
    <w:p w14:paraId="56F6EEFB" w14:textId="77777777" w:rsidR="00FE0EE0" w:rsidRDefault="00FE0EE0">
      <w:pPr>
        <w:spacing w:after="0"/>
      </w:pPr>
      <w:r>
        <w:br w:type="page"/>
      </w:r>
    </w:p>
    <w:p w14:paraId="18CC5F03" w14:textId="5A3B006E" w:rsidR="00F008FD" w:rsidRPr="00596708" w:rsidRDefault="63C4BDA3" w:rsidP="009607FA">
      <w:pPr>
        <w:spacing w:after="100"/>
        <w:jc w:val="both"/>
      </w:pPr>
      <w:r w:rsidRPr="00596708">
        <w:lastRenderedPageBreak/>
        <w:t>Isto tako na nivou FBiH, FMP i Federalno ministarstvo rada i socijalne politike (FMRSP), uz pomoć projekata UNICEF-a i Save the Children, su tokom 2016. godine pripremile, a FMRPS i usvoji</w:t>
      </w:r>
      <w:r w:rsidR="00FE0EE0">
        <w:t>l</w:t>
      </w:r>
      <w:r w:rsidRPr="00596708">
        <w:t xml:space="preserve">o Program obuke stručnih lica organa starateljstva o sticanju dodatnih znanja i vještina za vođenje postupka posredovanja/medijacije i primjene </w:t>
      </w:r>
      <w:r w:rsidR="00FE0EE0">
        <w:t>vaspitnih</w:t>
      </w:r>
      <w:r w:rsidRPr="00596708">
        <w:t xml:space="preserve"> preporuka i njihovog izvršenja.</w:t>
      </w:r>
    </w:p>
    <w:p w14:paraId="7365B733" w14:textId="2C2962D6" w:rsidR="00F008FD" w:rsidRPr="00596708" w:rsidRDefault="00FE0EE0" w:rsidP="009607FA">
      <w:pPr>
        <w:spacing w:after="100"/>
        <w:jc w:val="both"/>
      </w:pPr>
      <w:r>
        <w:t>Medijacija,</w:t>
      </w:r>
      <w:r w:rsidR="63C4BDA3" w:rsidRPr="00596708">
        <w:t xml:space="preserve"> kao jedan od oblika alternativnog rješavanja sporova u BiH</w:t>
      </w:r>
      <w:r>
        <w:t>,</w:t>
      </w:r>
      <w:r w:rsidR="63C4BDA3" w:rsidRPr="00596708">
        <w:t xml:space="preserve"> je u nadležnosti Udruženja medijatora BiH. U zadnje tri godine održano je 3.948 medijacija, čime je oslobođeno 60.706.934 KM novčanih sredstava. Tokom 2018. i 2019. godine UM BiH</w:t>
      </w:r>
      <w:r>
        <w:t>,</w:t>
      </w:r>
      <w:r w:rsidR="63C4BDA3" w:rsidRPr="00596708">
        <w:t xml:space="preserve"> uz pomoć donatora, ali i samofinansirajući se, provodi program početne obuke Medijacija 1. i 2., kao i </w:t>
      </w:r>
      <w:r>
        <w:t>specijalizovanih programa obuke. Program obuke m</w:t>
      </w:r>
      <w:r w:rsidR="63C4BDA3" w:rsidRPr="00596708">
        <w:t>edijacije je integralni dio programa Agencije za državnu službu BiH u 2019. godini.</w:t>
      </w:r>
    </w:p>
    <w:p w14:paraId="203219D0" w14:textId="1DF78E35" w:rsidR="00F008FD" w:rsidRPr="00596708" w:rsidRDefault="63C4BDA3" w:rsidP="009607FA">
      <w:pPr>
        <w:spacing w:after="100"/>
        <w:jc w:val="both"/>
      </w:pPr>
      <w:r w:rsidRPr="00596708">
        <w:t>U oblasti arbitraže</w:t>
      </w:r>
      <w:r w:rsidR="00FE0EE0">
        <w:t>,</w:t>
      </w:r>
      <w:r w:rsidRPr="00596708">
        <w:t xml:space="preserve"> promociju i edukaciju najvećim dijelom pružaju privredne komore u BiH i organizacije civilnog društva. Tako su Arbitražni sud pri Vanjskotrgovinskoj komori BiH i pravni fakultet Univerziteta u Zenici 15. 02. 2019. godine </w:t>
      </w:r>
      <w:r w:rsidR="00FE0EE0">
        <w:t>organizovali</w:t>
      </w:r>
      <w:r w:rsidR="00FE0EE0" w:rsidRPr="00596708">
        <w:t xml:space="preserve"> </w:t>
      </w:r>
      <w:r w:rsidRPr="00596708">
        <w:t xml:space="preserve">međunarodnu konferenciju iz arbitražnog prava na temu: „Arbitraža u BiH – domaća i komparativna iskustva“, dok je Privredna komora FBiH sa udruženjem „Arbitri“ 07. 02. 2019. godine </w:t>
      </w:r>
      <w:r w:rsidR="00FE0EE0">
        <w:t>organizovala</w:t>
      </w:r>
      <w:r w:rsidRPr="00596708">
        <w:t xml:space="preserve"> obuku „Arbitraža u poslovanju – prednosti i karakteristike“. Arbitražni sud pri Vanjskotrgovinskoj komori BiH je u saradnji s</w:t>
      </w:r>
      <w:r w:rsidR="00FE0EE0">
        <w:t>a</w:t>
      </w:r>
      <w:r w:rsidRPr="00596708">
        <w:t xml:space="preserve"> Pravnim fakultetima i drugim pravnim komorama </w:t>
      </w:r>
      <w:r w:rsidR="00FE0EE0">
        <w:t>organizovala</w:t>
      </w:r>
      <w:r w:rsidRPr="00596708">
        <w:t xml:space="preserve"> u prvom i petom mjesecu obuku na temu </w:t>
      </w:r>
      <w:r w:rsidR="00FE0EE0">
        <w:t>„Arbitražno rješavanje sporova“.</w:t>
      </w:r>
    </w:p>
    <w:p w14:paraId="3D1504D3" w14:textId="708F7202" w:rsidR="00F008FD" w:rsidRPr="00596708" w:rsidRDefault="63C4BDA3" w:rsidP="009607FA">
      <w:pPr>
        <w:spacing w:after="100"/>
        <w:jc w:val="both"/>
      </w:pPr>
      <w:r w:rsidRPr="00596708">
        <w:t>U RS 03. i 04. 10. održani su „Oktobarski pravnički dani“ na Univerzitetu u Banjoj Luci, na kojima su između ostalog, izlagane i t</w:t>
      </w:r>
      <w:r w:rsidR="00FE0EE0">
        <w:t>eme: Prof. dr Jelena S. Perović-</w:t>
      </w:r>
      <w:r w:rsidRPr="00596708">
        <w:t>Vujačić, Ekonomski fakultet Univerziteta u Beogradu: „Sjedište arbitraže u međunar</w:t>
      </w:r>
      <w:r w:rsidR="00FE0EE0">
        <w:t>odnoj trgovinskoj arbitraži“ i a</w:t>
      </w:r>
      <w:r w:rsidRPr="00596708">
        <w:t>kademik prof. dr Radovan D. Vukadinović, Pravni fakultet Univerziteta u Kragujevcu i Pravni fakultet Univerziteta u Banjoj Luci: „Judicijalizacija međunarodnih investicionih arbitraža“.</w:t>
      </w:r>
    </w:p>
    <w:p w14:paraId="6A66D855" w14:textId="117DC0C3" w:rsidR="00F008FD" w:rsidRPr="00596708" w:rsidRDefault="63C4BDA3" w:rsidP="009607FA">
      <w:pPr>
        <w:spacing w:after="100"/>
        <w:jc w:val="both"/>
      </w:pPr>
      <w:r w:rsidRPr="00596708">
        <w:t xml:space="preserve">Takođe, </w:t>
      </w:r>
      <w:r w:rsidR="00FE0EE0">
        <w:t>14.</w:t>
      </w:r>
      <w:r w:rsidRPr="00596708">
        <w:t xml:space="preserve"> savjetovanje iz oblasti građanskog pra</w:t>
      </w:r>
      <w:r w:rsidR="00FE0EE0">
        <w:t>va je održano u periodu od 16. do</w:t>
      </w:r>
      <w:r w:rsidRPr="00596708">
        <w:t xml:space="preserve"> 19. 10. 2019. godine na Jahorini, gdje </w:t>
      </w:r>
      <w:r w:rsidR="00FE0EE0">
        <w:t xml:space="preserve">su, </w:t>
      </w:r>
      <w:r w:rsidRPr="00596708">
        <w:t>između ostalih, izlagane i teme arbitraže, medijacije i sudske nagodbe.</w:t>
      </w:r>
    </w:p>
    <w:p w14:paraId="0686323D" w14:textId="63937D96" w:rsidR="00F008FD" w:rsidRPr="00596708" w:rsidRDefault="63C4BDA3" w:rsidP="009607FA">
      <w:pPr>
        <w:spacing w:after="100"/>
        <w:jc w:val="both"/>
      </w:pPr>
      <w:r w:rsidRPr="00596708">
        <w:t>Semin</w:t>
      </w:r>
      <w:r w:rsidR="00FE0EE0">
        <w:t xml:space="preserve">ar na temu „Sudsko poravnanje“ </w:t>
      </w:r>
      <w:r w:rsidRPr="00596708">
        <w:t>održano je 20. 12. 2019. godine u prostorijama CEST-a RS. Edukatori na ovom seminaru su bili Slavica Slavnić, sudija Osnovnog su</w:t>
      </w:r>
      <w:r w:rsidR="00FE0EE0">
        <w:t>da u Banjaluci i Dijana Mazalić-</w:t>
      </w:r>
      <w:r w:rsidRPr="00596708">
        <w:t>Nović, predsjednica Okružnog privrednog suda u Prijedoru.</w:t>
      </w:r>
    </w:p>
    <w:p w14:paraId="6541FD37" w14:textId="6F4AC828" w:rsidR="00F008FD" w:rsidRPr="00596708" w:rsidRDefault="63C4BDA3" w:rsidP="009607FA">
      <w:pPr>
        <w:pStyle w:val="Heading3"/>
        <w:spacing w:before="0" w:after="100"/>
        <w:jc w:val="both"/>
        <w:rPr>
          <w:rFonts w:ascii="Times New Roman" w:hAnsi="Times New Roman"/>
          <w:sz w:val="24"/>
          <w:szCs w:val="24"/>
        </w:rPr>
      </w:pPr>
      <w:bookmarkStart w:id="39" w:name="_Toc519252803"/>
      <w:r w:rsidRPr="00596708">
        <w:rPr>
          <w:rFonts w:ascii="Times New Roman" w:hAnsi="Times New Roman"/>
          <w:sz w:val="24"/>
          <w:szCs w:val="24"/>
        </w:rPr>
        <w:t xml:space="preserve">1.2.4 Rasterećenje pravosudnih institucija u BiH izmještanjem pojedinih postupaka i </w:t>
      </w:r>
      <w:r w:rsidR="00FE0EE0">
        <w:rPr>
          <w:rFonts w:ascii="Times New Roman" w:hAnsi="Times New Roman"/>
          <w:sz w:val="24"/>
          <w:szCs w:val="24"/>
        </w:rPr>
        <w:t>prenosa</w:t>
      </w:r>
      <w:r w:rsidRPr="00596708">
        <w:rPr>
          <w:rFonts w:ascii="Times New Roman" w:hAnsi="Times New Roman"/>
          <w:sz w:val="24"/>
          <w:szCs w:val="24"/>
        </w:rPr>
        <w:t xml:space="preserve"> ovlaštenja</w:t>
      </w:r>
      <w:bookmarkEnd w:id="39"/>
    </w:p>
    <w:p w14:paraId="2F9C0385" w14:textId="77777777" w:rsidR="00F008FD" w:rsidRPr="00596708" w:rsidRDefault="63C4BDA3" w:rsidP="009607FA">
      <w:pPr>
        <w:spacing w:after="100"/>
        <w:jc w:val="both"/>
      </w:pPr>
      <w:r w:rsidRPr="00596708">
        <w:t>VSTV je tokom 2015. godine sačinio analizu mogućnosti izmještanja izvršnog postupka iz sudova, te uputio inicijativu izvršnim vlastima kako bi se pokrenula procedura usvajanja neophodnih izmjena zakona. Određeni vanparnični postupci su ranije preneseni u nadležnost notara.</w:t>
      </w:r>
    </w:p>
    <w:p w14:paraId="0F3FC54F" w14:textId="6C0B05D4" w:rsidR="00F008FD" w:rsidRPr="00596708" w:rsidRDefault="63C4BDA3" w:rsidP="009607FA">
      <w:pPr>
        <w:spacing w:after="100"/>
        <w:jc w:val="both"/>
      </w:pPr>
      <w:r w:rsidRPr="00596708">
        <w:t>U septembru 2017. go</w:t>
      </w:r>
      <w:r w:rsidR="0018290D">
        <w:t>dine VSTV je organizovao TAIEX</w:t>
      </w:r>
      <w:r w:rsidRPr="00596708">
        <w:t xml:space="preserve"> radionicu po pitanju reforme izvršnog postupka. Jedan od zaključaka ove radionice odnosio se na obavezu VSTV-a i nadležnih ministarstava pravde </w:t>
      </w:r>
      <w:r w:rsidR="00FE0EE0">
        <w:t>za izradu</w:t>
      </w:r>
      <w:r w:rsidRPr="00596708">
        <w:t xml:space="preserve"> Akcionog plana za pronalaženje adekvatnog rješenja reforme izvršnog postupka</w:t>
      </w:r>
      <w:r w:rsidR="009607FA">
        <w:t>,</w:t>
      </w:r>
      <w:r w:rsidRPr="00596708">
        <w:t xml:space="preserve"> sa fokusom na izmještanje komunalnih predmeta iz sudova. Sa ciljem provođenja usvojenog zaključka, 24. 11. 2017. godine održan je sastanak na kojem su prisustvovali predstavnici VSTV-a, ministarstava pravde BiH i entiteta i PK BD BiH. VSTV je u saradnji sa predstavnicima Svjetske banke izradio nacrt Akcionog plana koji je bio predmet razmatranja pomenutog sastanka. Usvojeni su zaključci po pitanju pokretanja reforme izvršnog postupka i isti su predstavljeni na 2. sastanku Pododbora za pravdu, slobodu i </w:t>
      </w:r>
      <w:r w:rsidR="00DB183B">
        <w:t>bezbjednost</w:t>
      </w:r>
      <w:r w:rsidRPr="00596708">
        <w:t xml:space="preserve"> održanom 30. 11. i 01. 12. 2017. godine u Briselu.</w:t>
      </w:r>
    </w:p>
    <w:p w14:paraId="47DC89AF" w14:textId="77777777" w:rsidR="009607FA" w:rsidRDefault="63C4BDA3" w:rsidP="009607FA">
      <w:pPr>
        <w:spacing w:after="0"/>
        <w:jc w:val="both"/>
      </w:pPr>
      <w:r w:rsidRPr="00596708">
        <w:t>Ministar pravde BiH</w:t>
      </w:r>
      <w:r w:rsidR="009607FA">
        <w:t xml:space="preserve"> 15. 03. 2018. godine je donio r</w:t>
      </w:r>
      <w:r w:rsidRPr="00596708">
        <w:t>ješenje o formiranju Radne grupe za unapređenje izvršnog postupka i reviziju zakona o izvršnom postupku u BiH. Prvi sastanak je održan 27. 04. 2018. godine</w:t>
      </w:r>
      <w:r w:rsidR="009607FA">
        <w:t>,</w:t>
      </w:r>
      <w:r w:rsidRPr="00596708">
        <w:t xml:space="preserve"> na kome su prezen</w:t>
      </w:r>
      <w:r w:rsidR="009607FA">
        <w:t>tovani pripremljeni materijali.</w:t>
      </w:r>
    </w:p>
    <w:p w14:paraId="39E5F523" w14:textId="77777777" w:rsidR="009607FA" w:rsidRDefault="009607FA">
      <w:pPr>
        <w:spacing w:after="0"/>
      </w:pPr>
      <w:r>
        <w:br w:type="page"/>
      </w:r>
    </w:p>
    <w:p w14:paraId="1C811FD3" w14:textId="729ADB8F" w:rsidR="009607FA" w:rsidRDefault="63C4BDA3" w:rsidP="00BE13BF">
      <w:pPr>
        <w:jc w:val="both"/>
      </w:pPr>
      <w:r w:rsidRPr="00596708">
        <w:lastRenderedPageBreak/>
        <w:t>Drugi sastanak ove Radne grupe održan je 22. 06. 2018. godine, a treći dvodnevni 30. i 31. 10. 2018. godine.</w:t>
      </w:r>
    </w:p>
    <w:p w14:paraId="20AE9701" w14:textId="3A3ACFB9" w:rsidR="00F008FD" w:rsidRPr="00596708" w:rsidRDefault="63C4BDA3" w:rsidP="00BE13BF">
      <w:pPr>
        <w:jc w:val="both"/>
      </w:pPr>
      <w:r w:rsidRPr="00596708">
        <w:t xml:space="preserve">Članovi Radne grupe su nadležna entitetska ministarstva i MP BiH, a podršku radu Radne grupe pruža VSTV. Radna grupa vodi aktivnosti pripreme i </w:t>
      </w:r>
      <w:r w:rsidR="0004082D">
        <w:t>odabiranja</w:t>
      </w:r>
      <w:r w:rsidR="0004082D" w:rsidRPr="00596708">
        <w:t xml:space="preserve"> </w:t>
      </w:r>
      <w:r w:rsidRPr="00596708">
        <w:t xml:space="preserve">optimalnog modela za reformu izvršnog postupka. Ove aktivnosti su uključivale analizu pravnog okvira u BiH, komparativnu analizu propisa zemalja u okruženju i EU na osnovu kojih su donesene odgovarajuće preporuke. </w:t>
      </w:r>
      <w:r w:rsidR="009607FA">
        <w:t>Tokom</w:t>
      </w:r>
      <w:r w:rsidRPr="00596708">
        <w:t xml:space="preserve"> 2018. godine je </w:t>
      </w:r>
      <w:r w:rsidR="009607FA">
        <w:t>organizovana</w:t>
      </w:r>
      <w:r w:rsidRPr="00596708">
        <w:t xml:space="preserve"> i TAIEX Stručna misija procjene izvršnog postupka. Tokom 2019. godine </w:t>
      </w:r>
      <w:r w:rsidR="009607FA">
        <w:t>definisan</w:t>
      </w:r>
      <w:r w:rsidRPr="00596708">
        <w:t xml:space="preserve"> je plan koraka za rad na unapređenju izvršnog postupka</w:t>
      </w:r>
      <w:r w:rsidR="009607FA">
        <w:t>,</w:t>
      </w:r>
      <w:r w:rsidRPr="00596708">
        <w:t xml:space="preserve"> </w:t>
      </w:r>
      <w:r w:rsidR="009607FA">
        <w:t>definišući</w:t>
      </w:r>
      <w:r w:rsidRPr="00596708">
        <w:t xml:space="preserve"> </w:t>
      </w:r>
      <w:r w:rsidR="00150BE2">
        <w:t>maj</w:t>
      </w:r>
      <w:r w:rsidRPr="00596708">
        <w:t xml:space="preserve"> 2020. godine </w:t>
      </w:r>
      <w:r w:rsidR="009607FA">
        <w:t xml:space="preserve">kao </w:t>
      </w:r>
      <w:r w:rsidR="009607FA" w:rsidRPr="00596708">
        <w:t xml:space="preserve">rok </w:t>
      </w:r>
      <w:r w:rsidRPr="00596708">
        <w:t xml:space="preserve">za pripremu akcionog plana plan za realizaciju preporuka iz nacrta Peer Review izvještaja o izvršnom postupku u BiH, te izradu analize za reviziju postojećih i donošenje novih podzakonskih akata o radu i statusu sudskih </w:t>
      </w:r>
      <w:r w:rsidR="009607FA">
        <w:t>izvršilaca</w:t>
      </w:r>
      <w:r w:rsidRPr="00596708">
        <w:t>, u skladu sa nacrtom izmjena i dopuna za</w:t>
      </w:r>
      <w:r w:rsidR="009607FA">
        <w:t>kona o izvršnom postupku u BiH koje pripremi Radna grupa</w:t>
      </w:r>
      <w:r w:rsidRPr="00596708">
        <w:t>, kao i prema preporukama iz Peer Review izvještaja o izvršnom postupku u BiH, kao i izraditi analizu o svim aspektima uvođenja registra dužnika i korisnika usluga.</w:t>
      </w:r>
    </w:p>
    <w:p w14:paraId="64E3C16D" w14:textId="59A56ECC" w:rsidR="00F008FD" w:rsidRPr="00596708" w:rsidRDefault="00F008FD" w:rsidP="00BE13BF">
      <w:pPr>
        <w:jc w:val="both"/>
      </w:pPr>
      <w:r w:rsidRPr="00596708">
        <w:t>U RS</w:t>
      </w:r>
      <w:r w:rsidR="009B62ED" w:rsidRPr="00596708">
        <w:t>-u je</w:t>
      </w:r>
      <w:r w:rsidRPr="00596708">
        <w:t xml:space="preserve"> usvojen Zakon o izmjenama i dopunama Zakona o izvršnom postupku</w:t>
      </w:r>
      <w:r w:rsidR="004D5770">
        <w:t>,</w:t>
      </w:r>
      <w:r w:rsidRPr="00596708">
        <w:rPr>
          <w:rStyle w:val="FootnoteReference"/>
        </w:rPr>
        <w:footnoteReference w:id="17"/>
      </w:r>
      <w:r w:rsidRPr="00596708">
        <w:t xml:space="preserve"> kojim se propisuje izvršilac po osnovu ugovora, radi izvršenja novčanih potraživanja na osnovu računa ili izvoda iz poslovnih knjiga za cijenu komunalnih usluga, isporuke vode, toplotne energije, odvoza smeća i RTV takse, a na prijedlog tražioca izvršenja, kojeg angažuje sud i koji provodi izvršenje na pokretnim stvarima. </w:t>
      </w:r>
      <w:r w:rsidR="009B62ED" w:rsidRPr="00596708">
        <w:t>Analizom se o</w:t>
      </w:r>
      <w:r w:rsidRPr="00596708">
        <w:t xml:space="preserve">va odredba </w:t>
      </w:r>
      <w:r w:rsidR="009B62ED" w:rsidRPr="00596708">
        <w:t xml:space="preserve">pokazala </w:t>
      </w:r>
      <w:r w:rsidRPr="00596708">
        <w:t>mnogo efikasnija od instituta javnih izvršilaca. Zakonom o izmjenama i dopunama Zakona o vanparničnom postupku</w:t>
      </w:r>
      <w:r w:rsidR="009B62ED" w:rsidRPr="00596708">
        <w:t xml:space="preserve"> RS</w:t>
      </w:r>
      <w:r w:rsidRPr="00596708">
        <w:t xml:space="preserve"> propisano je da se ostavinski postupak provodi pred sudom ili pred notarom kao povjerenikom suda. Ovim izmjenama i dopunama zakona se reguliše da sud povjerava notaru da provede ostavinski postupak, a sve kako bi se postupak učinio efikasniji i brži, te da bi rasteretio sud u ovim predmetima.</w:t>
      </w:r>
    </w:p>
    <w:p w14:paraId="1080580E" w14:textId="1CC1B01D" w:rsidR="00F008FD" w:rsidRPr="00596708" w:rsidRDefault="63C4BDA3" w:rsidP="00BE13BF">
      <w:pPr>
        <w:jc w:val="both"/>
      </w:pPr>
      <w:r w:rsidRPr="00596708">
        <w:t xml:space="preserve">U BD BiH usvojen je Zakon o nasljeđivanju, koji je počeo sa primjenom u aprilu 2018. godine. Doneseni su i podzakonski akti koji </w:t>
      </w:r>
      <w:r w:rsidR="00084FC8">
        <w:t>proizilaze</w:t>
      </w:r>
      <w:r w:rsidRPr="00596708">
        <w:t xml:space="preserve"> iz navedenog zakona. Uz pomoć preporuka radne grupe za unapređenje izvršnog postupka sastavljen je prijedlog izmjena i dopuna Zakona o izvršnom postupku BD </w:t>
      </w:r>
      <w:r w:rsidR="0069208B">
        <w:t xml:space="preserve">BiH </w:t>
      </w:r>
      <w:r w:rsidRPr="00596708">
        <w:t>koji je dostavljen PK BD BiH. Na 205. sjednici PK BD BiH</w:t>
      </w:r>
      <w:r w:rsidR="0069208B">
        <w:t>,</w:t>
      </w:r>
      <w:r w:rsidRPr="00596708">
        <w:t xml:space="preserve"> održanoj 29. 04. 2019. godine</w:t>
      </w:r>
      <w:r w:rsidR="0069208B">
        <w:t>,</w:t>
      </w:r>
      <w:r w:rsidRPr="00596708">
        <w:t xml:space="preserve"> donesena je odluka o formiranju radne grupe za izradu teksta izmjena i dopuna Zakona o izvršnom postupku BD BiH s</w:t>
      </w:r>
      <w:r w:rsidR="00D3482C">
        <w:t>a</w:t>
      </w:r>
      <w:r w:rsidRPr="00596708">
        <w:t xml:space="preserve"> rokom </w:t>
      </w:r>
      <w:r w:rsidR="0069208B">
        <w:t xml:space="preserve">izrade </w:t>
      </w:r>
      <w:r w:rsidRPr="00596708">
        <w:t xml:space="preserve">od dva mjeseca. Na 207. sjednici PK BD </w:t>
      </w:r>
      <w:r w:rsidR="0069208B">
        <w:t xml:space="preserve">BiH, </w:t>
      </w:r>
      <w:r w:rsidRPr="00596708">
        <w:t>od</w:t>
      </w:r>
      <w:r w:rsidR="0069208B">
        <w:t>ržanoj</w:t>
      </w:r>
      <w:r w:rsidRPr="00596708">
        <w:t xml:space="preserve"> 08. 07. 2019. godine</w:t>
      </w:r>
      <w:r w:rsidR="0069208B">
        <w:t>,</w:t>
      </w:r>
      <w:r w:rsidRPr="00596708">
        <w:t xml:space="preserve"> razmatran je i utvrđen prijedlog Zakona o izmjenama i dopunama Zakona o izvršnom postupku BD BiH u prvom čitanju.</w:t>
      </w:r>
    </w:p>
    <w:p w14:paraId="26BEC251" w14:textId="77777777" w:rsidR="00F008FD" w:rsidRPr="00596708" w:rsidRDefault="63C4BDA3" w:rsidP="00BE13BF">
      <w:pPr>
        <w:pStyle w:val="Heading3"/>
        <w:spacing w:before="0" w:after="120"/>
        <w:jc w:val="both"/>
        <w:rPr>
          <w:rFonts w:ascii="Times New Roman" w:hAnsi="Times New Roman"/>
          <w:sz w:val="24"/>
          <w:szCs w:val="24"/>
        </w:rPr>
      </w:pPr>
      <w:bookmarkStart w:id="40" w:name="_Toc519252804"/>
      <w:r w:rsidRPr="00596708">
        <w:rPr>
          <w:rFonts w:ascii="Times New Roman" w:hAnsi="Times New Roman"/>
          <w:sz w:val="24"/>
          <w:szCs w:val="24"/>
        </w:rPr>
        <w:t>1.2.5 Praćenje primjene zakona o sudovima, tužilaštvima i svih procesnih zakona</w:t>
      </w:r>
      <w:bookmarkEnd w:id="40"/>
    </w:p>
    <w:p w14:paraId="7F315DDC" w14:textId="77777777" w:rsidR="004E3DA1" w:rsidRPr="00596708" w:rsidRDefault="63C4BDA3" w:rsidP="00BE13BF">
      <w:pPr>
        <w:jc w:val="both"/>
      </w:pPr>
      <w:r w:rsidRPr="00596708">
        <w:t>Na većini nivoa vlasti u BiH usvojene su izmjene i dopune Zakona o parničnom postupku sa ciljem unapređenja efikasnosti.</w:t>
      </w:r>
    </w:p>
    <w:p w14:paraId="23EAC938" w14:textId="65FB8635" w:rsidR="004E3DA1" w:rsidRPr="00596708" w:rsidRDefault="63C4BDA3" w:rsidP="00BE13BF">
      <w:pPr>
        <w:jc w:val="both"/>
      </w:pPr>
      <w:r w:rsidRPr="00596708">
        <w:t>Tokom 2019. godine oformljene su radne grupe koje analiziraju i pripremaju izmjene i dopune Zakona o VSTV-u, Krivičnog zakona, Zakona o krivičnom postupku i Z</w:t>
      </w:r>
      <w:r w:rsidR="0069208B">
        <w:t>akona o parničnom postupku BiH.</w:t>
      </w:r>
    </w:p>
    <w:p w14:paraId="01362C69" w14:textId="19DE19C4" w:rsidR="0069208B" w:rsidRDefault="00F008FD" w:rsidP="00BE13BF">
      <w:pPr>
        <w:jc w:val="both"/>
      </w:pPr>
      <w:r w:rsidRPr="00596708">
        <w:t>Pripremljene su izmjene i dopune Zakona o prekršajima BiH, ali prijedlog nije dobio parlamentarnu podršku</w:t>
      </w:r>
      <w:r w:rsidR="00205BE0" w:rsidRPr="00596708">
        <w:t>, te je dorađen i ponovno upućen u proceduru usvajanja</w:t>
      </w:r>
      <w:r w:rsidRPr="00596708">
        <w:t xml:space="preserve">. Pravilnik o načinu vođenja prekršajnih evidencija </w:t>
      </w:r>
      <w:r w:rsidR="00205BE0" w:rsidRPr="00596708">
        <w:t xml:space="preserve">donesen je tokom 2018. godine </w:t>
      </w:r>
      <w:r w:rsidRPr="00596708">
        <w:t xml:space="preserve">i objavljen u </w:t>
      </w:r>
      <w:r w:rsidR="00713B5F">
        <w:t>službenom glasilu.</w:t>
      </w:r>
      <w:r w:rsidR="00713B5F" w:rsidRPr="00596708">
        <w:rPr>
          <w:rStyle w:val="FootnoteReference"/>
        </w:rPr>
        <w:t xml:space="preserve"> </w:t>
      </w:r>
      <w:r w:rsidR="0046719A" w:rsidRPr="00596708">
        <w:rPr>
          <w:rStyle w:val="FootnoteReference"/>
        </w:rPr>
        <w:footnoteReference w:id="18"/>
      </w:r>
    </w:p>
    <w:p w14:paraId="5F63D91B" w14:textId="77777777" w:rsidR="0069208B" w:rsidRDefault="0069208B">
      <w:pPr>
        <w:spacing w:after="0"/>
      </w:pPr>
      <w:r>
        <w:br w:type="page"/>
      </w:r>
    </w:p>
    <w:p w14:paraId="16525B10" w14:textId="3D5BB835" w:rsidR="00F008FD" w:rsidRPr="00596708" w:rsidRDefault="00F008FD" w:rsidP="63C4BDA3">
      <w:pPr>
        <w:jc w:val="both"/>
      </w:pPr>
      <w:r w:rsidRPr="00596708">
        <w:lastRenderedPageBreak/>
        <w:t>U FBiH zadnje izmjene Zakona o izvršnom postupku su izvršene u 2016. godini</w:t>
      </w:r>
      <w:r w:rsidR="00C368FE">
        <w:t>,</w:t>
      </w:r>
      <w:r w:rsidRPr="00596708">
        <w:rPr>
          <w:rStyle w:val="FootnoteReference"/>
        </w:rPr>
        <w:footnoteReference w:id="19"/>
      </w:r>
      <w:r w:rsidRPr="00596708">
        <w:t xml:space="preserve"> Zakona o parničnom postupku</w:t>
      </w:r>
      <w:r w:rsidRPr="00596708">
        <w:rPr>
          <w:rStyle w:val="FootnoteReference"/>
        </w:rPr>
        <w:footnoteReference w:id="20"/>
      </w:r>
      <w:r w:rsidRPr="00596708">
        <w:t xml:space="preserve"> u 2015. godini i Zakona o vanparničnom postupku</w:t>
      </w:r>
      <w:r w:rsidRPr="00596708">
        <w:rPr>
          <w:rStyle w:val="FootnoteReference"/>
        </w:rPr>
        <w:footnoteReference w:id="21"/>
      </w:r>
      <w:r w:rsidRPr="00596708">
        <w:t xml:space="preserve"> u 2014. godini. Krivični zakon</w:t>
      </w:r>
      <w:r w:rsidRPr="00596708">
        <w:rPr>
          <w:rStyle w:val="FootnoteReference"/>
        </w:rPr>
        <w:footnoteReference w:id="22"/>
      </w:r>
      <w:r w:rsidRPr="00596708">
        <w:t xml:space="preserve"> je zadnji put mijenjan u 2018. godini, dok su posljednje usvojene izmjene u 2017. godini. Zadnje usvojene izmjene Zakon o krivičnom postupku</w:t>
      </w:r>
      <w:r w:rsidRPr="00596708">
        <w:rPr>
          <w:rStyle w:val="FootnoteReference"/>
        </w:rPr>
        <w:footnoteReference w:id="23"/>
      </w:r>
      <w:r w:rsidRPr="00596708">
        <w:t xml:space="preserve"> su iz 2014. godine, kao što je i Zakon o prekršajima</w:t>
      </w:r>
      <w:r w:rsidRPr="00596708">
        <w:rPr>
          <w:rStyle w:val="FootnoteReference"/>
        </w:rPr>
        <w:footnoteReference w:id="24"/>
      </w:r>
      <w:r w:rsidRPr="00596708">
        <w:t xml:space="preserve"> i Zakon o oduzimanju nezakonito stečene imovine krivičnim djelom</w:t>
      </w:r>
      <w:r w:rsidR="007C4D6A">
        <w:t>.</w:t>
      </w:r>
      <w:r w:rsidRPr="00596708">
        <w:rPr>
          <w:rStyle w:val="FootnoteReference"/>
        </w:rPr>
        <w:footnoteReference w:id="25"/>
      </w:r>
      <w:r w:rsidRPr="00596708">
        <w:t xml:space="preserve"> </w:t>
      </w:r>
      <w:r w:rsidR="00205BE0" w:rsidRPr="00596708">
        <w:t>Vlada FBiH je na 185. sjednici</w:t>
      </w:r>
      <w:r w:rsidR="00C368FE">
        <w:t>,</w:t>
      </w:r>
      <w:r w:rsidR="00205BE0" w:rsidRPr="00596708">
        <w:t xml:space="preserve"> od</w:t>
      </w:r>
      <w:r w:rsidR="00C368FE">
        <w:t>ržanoj</w:t>
      </w:r>
      <w:r w:rsidR="00205BE0" w:rsidRPr="00596708">
        <w:t xml:space="preserve"> 04. 07. 2019. godine</w:t>
      </w:r>
      <w:r w:rsidR="00C368FE">
        <w:t>,</w:t>
      </w:r>
      <w:r w:rsidR="00205BE0" w:rsidRPr="00596708">
        <w:t xml:space="preserve"> utvrdila i uputila u parlamentarnu proceduru nacrt Zakona o sudskoj policiji u FBiH kojim se na cjelovit način </w:t>
      </w:r>
      <w:r w:rsidR="00C368FE">
        <w:t>reguliše</w:t>
      </w:r>
      <w:r w:rsidR="00205BE0" w:rsidRPr="00596708">
        <w:t xml:space="preserve"> položaj, mjesto i uloga Sudske policije u </w:t>
      </w:r>
      <w:r w:rsidR="003C7378" w:rsidRPr="00596708">
        <w:t>FBiH</w:t>
      </w:r>
      <w:r w:rsidR="00205BE0" w:rsidRPr="00596708">
        <w:t xml:space="preserve">, kao i predsjednika Vrhovnog suda </w:t>
      </w:r>
      <w:r w:rsidR="003C7378" w:rsidRPr="00596708">
        <w:t>FBiH</w:t>
      </w:r>
      <w:r w:rsidR="00205BE0" w:rsidRPr="00596708">
        <w:t>. Na istoj sjednici je utvrđen i upućen u parlamentarnu proceduru nacrt Zakona o izmjenama i dopunama Zakona o prekršajima</w:t>
      </w:r>
      <w:r w:rsidR="00C87950">
        <w:t>,</w:t>
      </w:r>
      <w:r w:rsidR="00205BE0" w:rsidRPr="00596708">
        <w:t xml:space="preserve"> u svrhu otklanjanja smetnji u radu inspekcijskih </w:t>
      </w:r>
      <w:r w:rsidR="00EC5746">
        <w:t>organa</w:t>
      </w:r>
      <w:r w:rsidR="00205BE0" w:rsidRPr="00596708">
        <w:t xml:space="preserve"> i pokreće postupak </w:t>
      </w:r>
      <w:r w:rsidR="00C87950">
        <w:t>usklađivanja</w:t>
      </w:r>
      <w:r w:rsidR="00205BE0" w:rsidRPr="00596708">
        <w:t xml:space="preserve"> rješenja iz oblasti prekršaja u </w:t>
      </w:r>
      <w:r w:rsidR="003C7378" w:rsidRPr="00596708">
        <w:t>FBiH</w:t>
      </w:r>
      <w:r w:rsidR="00205BE0" w:rsidRPr="00596708">
        <w:t xml:space="preserve"> s</w:t>
      </w:r>
      <w:r w:rsidR="00C87950">
        <w:t>a</w:t>
      </w:r>
      <w:r w:rsidR="00205BE0" w:rsidRPr="00596708">
        <w:t xml:space="preserve"> važećim propisima o prekršajima na nivou BiH i RS-a. U prethodnom peri</w:t>
      </w:r>
      <w:r w:rsidR="00C87950">
        <w:t>odu V</w:t>
      </w:r>
      <w:r w:rsidR="00205BE0" w:rsidRPr="00596708">
        <w:t xml:space="preserve">lada FBiH je utvrdila nacrt Zakona o Ustavnom sudu </w:t>
      </w:r>
      <w:r w:rsidR="003C7378" w:rsidRPr="00596708">
        <w:t>FBiH</w:t>
      </w:r>
      <w:r w:rsidR="00C87950">
        <w:t>,</w:t>
      </w:r>
      <w:r w:rsidR="00205BE0" w:rsidRPr="00596708">
        <w:t xml:space="preserve"> kojim se razrađuje pitanje samostalnosti i upravno-materijalne </w:t>
      </w:r>
      <w:r w:rsidR="00C87950">
        <w:t>nezavisnosti</w:t>
      </w:r>
      <w:r w:rsidR="00205BE0" w:rsidRPr="00596708">
        <w:t xml:space="preserve"> Ustavnog suda FBiH,</w:t>
      </w:r>
      <w:r w:rsidR="00FC787D" w:rsidRPr="00596708">
        <w:t xml:space="preserve"> te</w:t>
      </w:r>
      <w:r w:rsidR="00205BE0" w:rsidRPr="00596708">
        <w:t xml:space="preserve"> nacrt Zakona o suzbijanju </w:t>
      </w:r>
      <w:r w:rsidR="00C87950">
        <w:t>organizovanih</w:t>
      </w:r>
      <w:r w:rsidR="00205BE0" w:rsidRPr="00596708">
        <w:t xml:space="preserve"> oblika </w:t>
      </w:r>
      <w:r w:rsidR="00C87950">
        <w:t>krivičnih</w:t>
      </w:r>
      <w:r w:rsidR="00205BE0" w:rsidRPr="00596708">
        <w:t xml:space="preserve"> djela, </w:t>
      </w:r>
      <w:r w:rsidR="00C87950">
        <w:t>organizovanog</w:t>
      </w:r>
      <w:r w:rsidR="00205BE0" w:rsidRPr="00596708">
        <w:t xml:space="preserve"> kriminala, terorizma i međukantonalnog kriminala, koji propisuje osnivanje, organizaciju, nadležnost i postupanje posebnih </w:t>
      </w:r>
      <w:r w:rsidR="00C87950">
        <w:t>odjeljenja</w:t>
      </w:r>
      <w:r w:rsidR="00205BE0" w:rsidRPr="00596708">
        <w:t xml:space="preserve"> Vrhovnog suda FBiH i Federalnog </w:t>
      </w:r>
      <w:r w:rsidR="00C87950">
        <w:t>tužilaštva</w:t>
      </w:r>
      <w:r w:rsidR="00FC787D" w:rsidRPr="00596708">
        <w:t>. Isto tako utvrđen</w:t>
      </w:r>
      <w:r w:rsidR="00205BE0" w:rsidRPr="00596708">
        <w:t xml:space="preserve"> je prijedlog Zakona o izmjenama i dopunama stečajnog postupka koji je upućen u parlamentarnu proceduru po skraćenom, postupku,</w:t>
      </w:r>
      <w:r w:rsidR="00FC787D" w:rsidRPr="00596708">
        <w:t xml:space="preserve"> gdje je i usvojen</w:t>
      </w:r>
      <w:r w:rsidR="00C87950">
        <w:t>.</w:t>
      </w:r>
      <w:r w:rsidR="0046719A" w:rsidRPr="00596708">
        <w:rPr>
          <w:rStyle w:val="FootnoteReference"/>
        </w:rPr>
        <w:footnoteReference w:id="26"/>
      </w:r>
      <w:r w:rsidR="00205BE0" w:rsidRPr="00596708">
        <w:t xml:space="preserve"> </w:t>
      </w:r>
      <w:r w:rsidR="00FC787D" w:rsidRPr="00596708">
        <w:t>Izrađeni su i n</w:t>
      </w:r>
      <w:r w:rsidR="00205BE0" w:rsidRPr="00596708">
        <w:t>acrt Zakona o izmjenama i dopunama Zakona o</w:t>
      </w:r>
      <w:r w:rsidR="00FC787D" w:rsidRPr="00596708">
        <w:t xml:space="preserve"> </w:t>
      </w:r>
      <w:r w:rsidR="00205BE0" w:rsidRPr="00596708">
        <w:t>privrednim društvima, nacrt Zakona o registraciji poslovnih subjekata, nacrt Zakona o izmjenama i dopunama</w:t>
      </w:r>
      <w:r w:rsidR="00FC787D" w:rsidRPr="00596708">
        <w:t xml:space="preserve"> </w:t>
      </w:r>
      <w:r w:rsidR="00205BE0" w:rsidRPr="00596708">
        <w:t>Zakona o notarima FBiH, prijedlog Zakona o dopuni Zakona o advokaturi FBiH,</w:t>
      </w:r>
      <w:r w:rsidR="00FC787D" w:rsidRPr="00596708">
        <w:t xml:space="preserve"> </w:t>
      </w:r>
      <w:r w:rsidR="00205BE0" w:rsidRPr="00596708">
        <w:t>kojim je propisano da visinu nagrada za rad advokata za odbrane po službenoj dužnosti, utvrđuje federalni</w:t>
      </w:r>
      <w:r w:rsidR="00FC787D" w:rsidRPr="00596708">
        <w:t xml:space="preserve"> </w:t>
      </w:r>
      <w:r w:rsidR="00205BE0" w:rsidRPr="00596708">
        <w:t>ministar pravde i nacrt Zakona o izmjenama i dopunama Zakona o izvršnom postupku FBiH</w:t>
      </w:r>
      <w:r w:rsidR="00C87950">
        <w:t>.</w:t>
      </w:r>
    </w:p>
    <w:p w14:paraId="707C4103" w14:textId="688547D7" w:rsidR="00F008FD" w:rsidRPr="00596708" w:rsidRDefault="00F008FD" w:rsidP="63C4BDA3">
      <w:pPr>
        <w:jc w:val="both"/>
      </w:pPr>
      <w:r w:rsidRPr="00596708">
        <w:t>U RS</w:t>
      </w:r>
      <w:r w:rsidR="0046719A" w:rsidRPr="00596708">
        <w:t>-u</w:t>
      </w:r>
      <w:r w:rsidRPr="00596708">
        <w:t xml:space="preserve"> je 2016. godine usvojen Zakon o javnim tužilaštvima, a u 2017. godini Zakon o suzbijanju korupcije, organizovanog i najtežih oblika privrednog kriminala, Krivični zakonik, Zakon o izmjenama i dopunama Zakona o krivičnom postupku, Zakon o izmjenama i dopunama Zakona o suzbijanju korupcije, organizovanog i najtežih oblika privrednog kriminala, Zakon o oduzimanju imovine koja je proistekla izvršenjem krivičnog djela, Zakon o izmjenama i dopunama Zakona o sudovima, Zakon o izmjenama i dopunama Zakona o prekršajima i pripremljen Nacrt zakona o izmjenama i dopunama Zakona o izvršnom postupku</w:t>
      </w:r>
      <w:r w:rsidR="00D7724C">
        <w:t>,</w:t>
      </w:r>
      <w:r w:rsidRPr="00596708">
        <w:t xml:space="preserve"> koji je usvojen u 2018. godini.</w:t>
      </w:r>
      <w:r w:rsidR="00FC787D" w:rsidRPr="00596708">
        <w:t xml:space="preserve"> Tokom 2019. godine izrađeni su i usvojeni</w:t>
      </w:r>
      <w:r w:rsidR="00EE433D">
        <w:t>:</w:t>
      </w:r>
      <w:r w:rsidR="00FC787D" w:rsidRPr="00596708">
        <w:t xml:space="preserve"> Zakon o likvidacionom postupku</w:t>
      </w:r>
      <w:r w:rsidR="00D7724C">
        <w:t>,</w:t>
      </w:r>
      <w:r w:rsidR="00B21364" w:rsidRPr="00596708">
        <w:rPr>
          <w:rStyle w:val="FootnoteReference"/>
        </w:rPr>
        <w:footnoteReference w:id="27"/>
      </w:r>
      <w:r w:rsidR="00FC787D" w:rsidRPr="00596708">
        <w:t xml:space="preserve"> Zakon o izmjenama i dopunama Zakona o registraciji poslovnih su</w:t>
      </w:r>
      <w:r w:rsidR="00B21364" w:rsidRPr="00596708">
        <w:t>bjekata u RS</w:t>
      </w:r>
      <w:r w:rsidR="0046719A" w:rsidRPr="00596708">
        <w:t>-u</w:t>
      </w:r>
      <w:r w:rsidR="00D7724C">
        <w:t>,</w:t>
      </w:r>
      <w:r w:rsidR="00B21364" w:rsidRPr="00596708">
        <w:rPr>
          <w:rStyle w:val="FootnoteReference"/>
        </w:rPr>
        <w:footnoteReference w:id="28"/>
      </w:r>
      <w:r w:rsidR="00FC787D" w:rsidRPr="00596708">
        <w:t xml:space="preserve"> Zakon o izmjeni i dopuni Zakona o pravosudn</w:t>
      </w:r>
      <w:r w:rsidR="00B21364" w:rsidRPr="00596708">
        <w:t>om ispitu u RS</w:t>
      </w:r>
      <w:r w:rsidR="0046719A" w:rsidRPr="00596708">
        <w:t>-u</w:t>
      </w:r>
      <w:r w:rsidR="00D7724C">
        <w:t>,</w:t>
      </w:r>
      <w:r w:rsidR="00B21364" w:rsidRPr="00596708">
        <w:rPr>
          <w:rStyle w:val="FootnoteReference"/>
        </w:rPr>
        <w:footnoteReference w:id="29"/>
      </w:r>
      <w:r w:rsidR="001D6B38" w:rsidRPr="00596708">
        <w:t xml:space="preserve"> </w:t>
      </w:r>
      <w:r w:rsidR="00FC787D" w:rsidRPr="00596708">
        <w:t xml:space="preserve">Zakon o izmjeni i </w:t>
      </w:r>
      <w:r w:rsidR="00B21364" w:rsidRPr="00596708">
        <w:t>dopuni Zakona o nasljeđivanju</w:t>
      </w:r>
      <w:r w:rsidR="00D7724C">
        <w:t>,</w:t>
      </w:r>
      <w:r w:rsidR="00B21364" w:rsidRPr="00596708">
        <w:rPr>
          <w:rStyle w:val="FootnoteReference"/>
        </w:rPr>
        <w:footnoteReference w:id="30"/>
      </w:r>
      <w:r w:rsidR="00FC787D" w:rsidRPr="00596708">
        <w:t xml:space="preserve"> </w:t>
      </w:r>
      <w:r w:rsidR="001D6B38" w:rsidRPr="00596708">
        <w:t xml:space="preserve">kao i </w:t>
      </w:r>
      <w:r w:rsidR="00FC787D" w:rsidRPr="00596708">
        <w:t>Zakon o</w:t>
      </w:r>
      <w:r w:rsidR="001D6B38" w:rsidRPr="00596708">
        <w:t xml:space="preserve"> </w:t>
      </w:r>
      <w:r w:rsidR="00FC787D" w:rsidRPr="00596708">
        <w:t>izmjenama</w:t>
      </w:r>
      <w:r w:rsidR="001D6B38" w:rsidRPr="00596708">
        <w:t xml:space="preserve"> i dopunama Zakona o no</w:t>
      </w:r>
      <w:r w:rsidR="00B21364" w:rsidRPr="00596708">
        <w:t>tarima</w:t>
      </w:r>
      <w:r w:rsidR="00D7724C">
        <w:t>.</w:t>
      </w:r>
      <w:r w:rsidR="00B21364" w:rsidRPr="00596708">
        <w:rPr>
          <w:rStyle w:val="FootnoteReference"/>
        </w:rPr>
        <w:footnoteReference w:id="31"/>
      </w:r>
    </w:p>
    <w:p w14:paraId="43D71BAF" w14:textId="77777777" w:rsidR="00D7724C" w:rsidRDefault="00F008FD" w:rsidP="63C4BDA3">
      <w:pPr>
        <w:jc w:val="both"/>
      </w:pPr>
      <w:r w:rsidRPr="00596708">
        <w:t>Zakon o parničnom postupku B</w:t>
      </w:r>
      <w:r w:rsidR="0046719A" w:rsidRPr="00596708">
        <w:t>D</w:t>
      </w:r>
      <w:r w:rsidRPr="00596708">
        <w:t xml:space="preserve"> BiH je usvojen tokom 2018. godine</w:t>
      </w:r>
      <w:r w:rsidR="00D7724C">
        <w:t>,</w:t>
      </w:r>
      <w:r w:rsidRPr="00596708">
        <w:rPr>
          <w:rStyle w:val="FootnoteReference"/>
        </w:rPr>
        <w:footnoteReference w:id="32"/>
      </w:r>
      <w:r w:rsidR="00D7724C">
        <w:t xml:space="preserve"> </w:t>
      </w:r>
      <w:r w:rsidRPr="00596708">
        <w:t>Zakon o izmjeni Zakona o vanparničnom postupku B</w:t>
      </w:r>
      <w:r w:rsidR="0046719A" w:rsidRPr="00596708">
        <w:t xml:space="preserve">D </w:t>
      </w:r>
      <w:r w:rsidRPr="00596708">
        <w:t>BiH je usvojen u septembru 2017. godine</w:t>
      </w:r>
      <w:r w:rsidR="00D7724C">
        <w:t>.</w:t>
      </w:r>
      <w:r w:rsidRPr="00596708">
        <w:rPr>
          <w:rStyle w:val="FootnoteReference"/>
        </w:rPr>
        <w:footnoteReference w:id="33"/>
      </w:r>
    </w:p>
    <w:p w14:paraId="7B923E15" w14:textId="77777777" w:rsidR="00D7724C" w:rsidRDefault="00D7724C">
      <w:pPr>
        <w:spacing w:after="0"/>
      </w:pPr>
      <w:r>
        <w:br w:type="page"/>
      </w:r>
    </w:p>
    <w:p w14:paraId="69D71160" w14:textId="3464B38D" w:rsidR="00F008FD" w:rsidRPr="00596708" w:rsidRDefault="00F008FD" w:rsidP="0088535E">
      <w:pPr>
        <w:spacing w:after="20"/>
        <w:jc w:val="both"/>
        <w:rPr>
          <w:b/>
          <w:bCs/>
        </w:rPr>
      </w:pPr>
      <w:r w:rsidRPr="00596708">
        <w:lastRenderedPageBreak/>
        <w:t>P</w:t>
      </w:r>
      <w:r w:rsidR="0046719A" w:rsidRPr="00596708">
        <w:t xml:space="preserve">K </w:t>
      </w:r>
      <w:r w:rsidRPr="00596708">
        <w:t>B</w:t>
      </w:r>
      <w:r w:rsidR="0046719A" w:rsidRPr="00596708">
        <w:t>D</w:t>
      </w:r>
      <w:r w:rsidRPr="00596708">
        <w:t xml:space="preserve"> BiH, kao ovlašteni predlagač za donošenje zakona koji se odnose na organizaciju i rad pravosudnih institucija, analizira donesene zakone i u skladu sa rezultatima analize, po potrebi</w:t>
      </w:r>
      <w:r w:rsidR="00D7724C">
        <w:t>,</w:t>
      </w:r>
      <w:r w:rsidRPr="00596708">
        <w:t xml:space="preserve"> izrađuje nacrte izmjena i dopuna propisa. </w:t>
      </w:r>
      <w:r w:rsidR="001D6B38" w:rsidRPr="00596708">
        <w:t>U 2019. godini donesena je Odluka o formiranju radne grupe i početku izrade Zakona o izvršnom postupku.</w:t>
      </w:r>
    </w:p>
    <w:p w14:paraId="7AC28D14" w14:textId="038FF3AA" w:rsidR="00F008FD" w:rsidRPr="00596708" w:rsidRDefault="63C4BDA3" w:rsidP="0088535E">
      <w:pPr>
        <w:pStyle w:val="Heading3"/>
        <w:spacing w:before="0" w:after="20"/>
        <w:jc w:val="both"/>
        <w:rPr>
          <w:rFonts w:ascii="Times New Roman" w:hAnsi="Times New Roman"/>
          <w:i/>
          <w:iCs/>
          <w:sz w:val="24"/>
          <w:szCs w:val="24"/>
        </w:rPr>
      </w:pPr>
      <w:bookmarkStart w:id="41" w:name="_Toc519252805"/>
      <w:r w:rsidRPr="00596708">
        <w:rPr>
          <w:rFonts w:ascii="Times New Roman" w:hAnsi="Times New Roman"/>
          <w:sz w:val="24"/>
          <w:szCs w:val="24"/>
        </w:rPr>
        <w:t xml:space="preserve">1.2.6 </w:t>
      </w:r>
      <w:r w:rsidR="00D7724C">
        <w:rPr>
          <w:rFonts w:ascii="Times New Roman" w:hAnsi="Times New Roman"/>
          <w:sz w:val="24"/>
          <w:szCs w:val="24"/>
        </w:rPr>
        <w:t>Obezbjeđenje</w:t>
      </w:r>
      <w:r w:rsidRPr="00596708">
        <w:rPr>
          <w:rFonts w:ascii="Times New Roman" w:hAnsi="Times New Roman"/>
          <w:sz w:val="24"/>
          <w:szCs w:val="24"/>
        </w:rPr>
        <w:t xml:space="preserve"> organizacionih, infrastrukturnih i materijalno-tehničkih pretpostavki za rad pravosudnih institucija u BiH</w:t>
      </w:r>
      <w:bookmarkEnd w:id="41"/>
    </w:p>
    <w:p w14:paraId="14AB261D" w14:textId="77777777" w:rsidR="001D6B38" w:rsidRPr="00596708" w:rsidRDefault="63C4BDA3" w:rsidP="0088535E">
      <w:pPr>
        <w:spacing w:after="20"/>
        <w:jc w:val="both"/>
      </w:pPr>
      <w:r w:rsidRPr="00596708">
        <w:t>Tokom 2016. godine, od strane VSTV-a, izrađena je analiza stanja i potreba za obnovu ili izgradnju zgrada pravosudnih institucija u BiH i sačinjena lista prioriteta.</w:t>
      </w:r>
    </w:p>
    <w:p w14:paraId="04E1E51B" w14:textId="018AB96C" w:rsidR="00F008FD" w:rsidRPr="00596708" w:rsidRDefault="63C4BDA3" w:rsidP="0088535E">
      <w:pPr>
        <w:spacing w:after="20"/>
        <w:jc w:val="both"/>
      </w:pPr>
      <w:r w:rsidRPr="00596708">
        <w:t xml:space="preserve">U RS-u je izvršena analiza stanja i potreba za obnovu </w:t>
      </w:r>
      <w:r w:rsidR="00D7724C">
        <w:t>zgrada pravosudnih institucija.</w:t>
      </w:r>
    </w:p>
    <w:p w14:paraId="691EE39F" w14:textId="77777777" w:rsidR="00F008FD" w:rsidRPr="00596708" w:rsidRDefault="63C4BDA3" w:rsidP="0088535E">
      <w:pPr>
        <w:spacing w:after="20"/>
        <w:jc w:val="both"/>
      </w:pPr>
      <w:r w:rsidRPr="00596708">
        <w:t>PK BD BiH preduzima planske aktivnosti kako bi za potrebe pravosudnih institucija u BD BiH bila izgrađena nova zgrada.</w:t>
      </w:r>
    </w:p>
    <w:p w14:paraId="610F280C" w14:textId="75AE0159" w:rsidR="00F008FD" w:rsidRPr="00596708" w:rsidRDefault="63C4BDA3" w:rsidP="0088535E">
      <w:pPr>
        <w:spacing w:after="20"/>
        <w:jc w:val="both"/>
      </w:pPr>
      <w:r w:rsidRPr="00596708">
        <w:t xml:space="preserve">U skladu sa raspoloživim sredstvima vrši se obnova i izgradnja zgrada pravosudnih institucija u BiH. Sredstva za obnovu su najvećim dijelom </w:t>
      </w:r>
      <w:r w:rsidR="00D7724C">
        <w:t>obezbijeđena</w:t>
      </w:r>
      <w:r w:rsidRPr="00596708">
        <w:t xml:space="preserve"> iz donatorskih izvora.</w:t>
      </w:r>
    </w:p>
    <w:p w14:paraId="1D8033AC" w14:textId="424EC3FE" w:rsidR="00904527" w:rsidRPr="00596708" w:rsidRDefault="63C4BDA3" w:rsidP="0088535E">
      <w:pPr>
        <w:spacing w:after="20"/>
        <w:jc w:val="both"/>
      </w:pPr>
      <w:r w:rsidRPr="00596708">
        <w:t>U RS-u je putem sredstava IPA projekta 2012</w:t>
      </w:r>
      <w:r w:rsidR="00D7724C">
        <w:t>.</w:t>
      </w:r>
      <w:r w:rsidRPr="00596708">
        <w:t xml:space="preserve"> izvršena obnova Osnovnog i Okružnog suda u Banja Luci, sudova i javnog tužilaštva u Doboju, te Posebnog odjeljenja u Šamcu, dok je putem sredstava Kraljevine Norveške izvršena obnova Osnovnog suda u Prijedoru, a iz budžeta RS obnova Osnovnog suda u Kozarskoj Dubici, te kupovina objekta za potrebe Okružnog suda, Okružnog privrednog suda i Okružnog javnog tužilaštva u Prijedoru. Rekonstrukcija Osnovnog suda u Foči, te rekonstrukcija i nadogradnja zgrade Okružnog tužilaštva Istočno Sarajevo je završena. Započeta je izgradnja zgrade za potrebe pravosudnih institucija u Trebinju. Započeto je opremanje pravosudnih institucija u Prijedoru, Srpcu i Gradišci. Završena je izrada tenderske dokumentacije za izradu projektne dokumentacije i izrada projektnog zadatka za rekonstrukciju zgrade Osnovnog suda u Mrkonjić Gradu i Osnovnog suda u Prnjavoru. Izvršen je obilazak gradilišta na kojima se vrše radovi na rekonstrukciji/izgradnji zgrada pravosudnih institucija u okviru projekta IPA 2015 i to: zgrade Osnovnog suda u Foči i zgrade pravosudnih institucija u Trebinju. Proveden je postupak javne nabavke radi kupovine namještaja za zgradu Okružnog suda, Okružnog privrednog suda i Okružnog javnog tužilaštva u Prijedoru, te namještaja za Osnovni sud i Okružni privredni sud u Trebinju, </w:t>
      </w:r>
      <w:r w:rsidR="00D7724C">
        <w:t>Odjeljenja u Srpcu i Osnovnog</w:t>
      </w:r>
      <w:r w:rsidRPr="00596708">
        <w:t xml:space="preserve"> sud</w:t>
      </w:r>
      <w:r w:rsidR="00D7724C">
        <w:t>a</w:t>
      </w:r>
      <w:r w:rsidRPr="00596708">
        <w:t xml:space="preserve"> u Gradišci. U toku je izrada projektne dokumentacije izgradnje zgrade za potrebe Okružnog javnog tužilaštva Bijeljina. U kontekstu prioritetizacije finansiranja iz donatorskih sredstava RS </w:t>
      </w:r>
      <w:r w:rsidR="0088535E">
        <w:t xml:space="preserve">je </w:t>
      </w:r>
      <w:r w:rsidRPr="00596708">
        <w:t>kand</w:t>
      </w:r>
      <w:r w:rsidR="0088535E">
        <w:t>idovala Osnovni sud Gradiška.</w:t>
      </w:r>
    </w:p>
    <w:p w14:paraId="5A4B02C2" w14:textId="55670E7D" w:rsidR="00F008FD" w:rsidRPr="00596708" w:rsidRDefault="63C4BDA3" w:rsidP="0088535E">
      <w:pPr>
        <w:spacing w:after="20"/>
        <w:jc w:val="both"/>
      </w:pPr>
      <w:r w:rsidRPr="00596708">
        <w:t xml:space="preserve">U FBiH započeta je izgradnja zgrade Općinskog suda, kao i rekonstrukcija Kantonalnog suda i Kantonalnog tužilaštva u Tuzli, te rekonstrukcija i nadogradnja sprata Općinskog suda u Ljubuškom. Tokom aprila 2018. godine otvorena je nova zgrada Odjeljenja Općinskog suda u Visokom. Završena je izrada projektne dokumentacije za rekonstrukciju dijela postojeće i </w:t>
      </w:r>
      <w:r w:rsidR="0088535E">
        <w:t>na</w:t>
      </w:r>
      <w:r w:rsidRPr="00596708">
        <w:t>dogradnju aneksa Općinskog suda u Zenici. Finansijske pretpostavke za kupovinu zgrade u kojoj je smješten Kantonalni sud u Novom Travniku još uvijek nisu stvorene. Pripremljeno je idejno rješenje zgrade Općinskog suda u Žepču i završena izrada projektnog zadatka za izgradnju, te je pokrenuta tenderska procedura za odabir projektanta. Izvršen je obilazak gradilišta na kojima se vrše radovi na rekonstrukciji/izgradnji zgrada pravosudnih institucija u okviru projekta IPA 2015</w:t>
      </w:r>
      <w:r w:rsidR="0088535E">
        <w:t>.</w:t>
      </w:r>
      <w:r w:rsidRPr="00596708">
        <w:t xml:space="preserve"> i to: rekonstrukcije i dogradnje sprata zgrade Općinskog suda u Ljubuškom, te rekonstrukcije i izgradnje pravosudnih institucija u Tuzli. Okončani su radovi na izgradnji zgrade za potrebe Kantonalnog suda u Bihaću. U izradi je izvještaj o prilagođenosti objekata pravosudnih institucija </w:t>
      </w:r>
      <w:r w:rsidR="0088535E">
        <w:t>licima</w:t>
      </w:r>
      <w:r w:rsidRPr="00596708">
        <w:t xml:space="preserve"> sa poteškoćama u kretanju.</w:t>
      </w:r>
    </w:p>
    <w:p w14:paraId="069A3B78" w14:textId="65E820C4" w:rsidR="0088535E" w:rsidRDefault="00F008FD" w:rsidP="0088535E">
      <w:pPr>
        <w:spacing w:after="0"/>
        <w:jc w:val="both"/>
      </w:pPr>
      <w:r w:rsidRPr="00596708">
        <w:t xml:space="preserve">U Kantonu Sarajevo kontinuirano se unapređuju infrastrukturni i kadrovski kapaciteti Kantonalnog tužilaštva i sudova, kao i finansijska osnova za njihov efikasan rad. </w:t>
      </w:r>
      <w:r w:rsidRPr="00596708">
        <w:rPr>
          <w:rFonts w:eastAsia="Arial Unicode MS"/>
          <w:kern w:val="3"/>
          <w:lang w:eastAsia="zh-CN" w:bidi="hi-IN"/>
        </w:rPr>
        <w:t xml:space="preserve">Sredstva koja se </w:t>
      </w:r>
      <w:r w:rsidR="0088535E">
        <w:rPr>
          <w:rFonts w:eastAsia="Arial Unicode MS"/>
          <w:kern w:val="3"/>
          <w:lang w:eastAsia="zh-CN" w:bidi="hi-IN"/>
        </w:rPr>
        <w:t>obezbjeđuju</w:t>
      </w:r>
      <w:r w:rsidRPr="00596708">
        <w:rPr>
          <w:rFonts w:eastAsia="Arial Unicode MS"/>
          <w:kern w:val="3"/>
          <w:lang w:eastAsia="zh-CN" w:bidi="hi-IN"/>
        </w:rPr>
        <w:t xml:space="preserve"> za rad pravosudnih institucija u svakoj budžetskoj godini bilježe rast</w:t>
      </w:r>
      <w:r w:rsidRPr="00596708">
        <w:t xml:space="preserve"> u odnosu na prethodnu godinu</w:t>
      </w:r>
      <w:r w:rsidR="0088535E">
        <w:t>.</w:t>
      </w:r>
      <w:r w:rsidRPr="00596708">
        <w:rPr>
          <w:rStyle w:val="FootnoteReference"/>
        </w:rPr>
        <w:footnoteReference w:id="34"/>
      </w:r>
      <w:r w:rsidR="0088535E">
        <w:br w:type="page"/>
      </w:r>
    </w:p>
    <w:p w14:paraId="7691D965" w14:textId="2B8A79BF" w:rsidR="00F008FD" w:rsidRPr="00596708" w:rsidRDefault="63C4BDA3" w:rsidP="63C4BDA3">
      <w:pPr>
        <w:jc w:val="both"/>
      </w:pPr>
      <w:r w:rsidRPr="00596708">
        <w:lastRenderedPageBreak/>
        <w:t xml:space="preserve">U okviru projekta IPA 2012/2013 razvijena je druga generacija sistema za upravljanje predmetima u sudovima i tužilaštvima (CMS/TCMS). U toku je implementacija i prelazak sa prve generacije sistema na drugu u svim pravosudnim institucijama. U </w:t>
      </w:r>
      <w:r w:rsidR="00A17E4E">
        <w:t>vezi</w:t>
      </w:r>
      <w:r w:rsidRPr="00596708">
        <w:t xml:space="preserve"> daljeg razvoja CMS/TCMS implementirana je nova funkcionalnost povezana s</w:t>
      </w:r>
      <w:r w:rsidR="00A17E4E">
        <w:t>a</w:t>
      </w:r>
      <w:r w:rsidRPr="00596708">
        <w:t xml:space="preserve"> procjenom minimalnih troškova za stranke u prvostepenom izvršnom, parničnom i </w:t>
      </w:r>
      <w:r w:rsidR="00A17E4E">
        <w:t>privrednom</w:t>
      </w:r>
      <w:r w:rsidRPr="00596708">
        <w:t xml:space="preserve"> postupku, a za što je urađena i web aplikacija, dok je ujedno unaprijeđena mobilna aplikacija e-Sud. Ujedno je izvršena dalja razrada procedura vezanih za politiku </w:t>
      </w:r>
      <w:r w:rsidR="00A17E4E">
        <w:t>bezbjednosti</w:t>
      </w:r>
      <w:r w:rsidRPr="00596708">
        <w:t xml:space="preserve"> pravosudnog i</w:t>
      </w:r>
      <w:r w:rsidR="00A17E4E">
        <w:t xml:space="preserve">nformacionog sistema Kroz gore </w:t>
      </w:r>
      <w:r w:rsidRPr="00596708">
        <w:t>pomenuti pro</w:t>
      </w:r>
      <w:r w:rsidR="00A17E4E">
        <w:t>jekat ranije je uspostavljen i s</w:t>
      </w:r>
      <w:r w:rsidRPr="00596708">
        <w:t>istem za izvještavanje i podršku odlučivanju u pravosuđu (SIPO). Tokom 2019. godine u SIPO-u je unaprijeđena funkcionalnost TMCL-a koja se odnosi na kontrolne liste za upra</w:t>
      </w:r>
      <w:r w:rsidR="00A17E4E">
        <w:t>vljanje vremenom. Dalji razvoj s</w:t>
      </w:r>
      <w:r w:rsidRPr="00596708">
        <w:t>istema za upravljanje ljudskim resursima u pravosuđu (HRMIS) je u toku, paralelno sa postеpеnom implementacijom siste</w:t>
      </w:r>
      <w:r w:rsidR="00A17E4E">
        <w:t>ma u pravosudnim institucijama, kao podrška Kraljevine Norveške</w:t>
      </w:r>
      <w:r w:rsidRPr="00596708">
        <w:t>. Uspostavljen je intranet portal namijenjen podršci u radu sa pravosudnim institucijama. Portal pravosuđa BiH se kontinuirano unapređuje u skladu s potrebama korisnika i raspoloživim resursima.</w:t>
      </w:r>
    </w:p>
    <w:p w14:paraId="544DF545" w14:textId="77777777" w:rsidR="002859D5" w:rsidRPr="00596708" w:rsidRDefault="63C4BDA3" w:rsidP="63C4BDA3">
      <w:pPr>
        <w:jc w:val="both"/>
      </w:pPr>
      <w:r w:rsidRPr="00596708">
        <w:t>Tokom 2019. godine urađena je sveobuhvatna analiza pravosudnog internet portala, te je započet rad na njegovom ažuriranju, izmjeni dizajna i uvođenju novih on-line servisa u skladu za zahtjevima i potrebama korisnika. Do kraja godine, završene su prioritetne izmjene na internet portalu koje omogućavaju bolju dostupnost objavljenih sadržaja, te unaprijeđene mehanizme za upravljanje sadržajima</w:t>
      </w:r>
    </w:p>
    <w:p w14:paraId="4DC74264" w14:textId="2F96F3EE" w:rsidR="002859D5" w:rsidRPr="00596708" w:rsidRDefault="63C4BDA3" w:rsidP="63C4BDA3">
      <w:pPr>
        <w:jc w:val="both"/>
      </w:pPr>
      <w:r w:rsidRPr="00596708">
        <w:t>Novi data centar je izgrađen i opremljen krajem 2017. godine. Tokom 2018. godine radilo se na migraciji svih informacionih servisa, nakon čega je počela obnova starog data centra kao rezervne lokacije. U 2019. godini je urađena analiza prioritetnih područja</w:t>
      </w:r>
      <w:r w:rsidR="00A17E4E">
        <w:t xml:space="preserve"> za nadogradnju infrastrukture p</w:t>
      </w:r>
      <w:r w:rsidRPr="00596708">
        <w:t>ravosudnog informacionog sistema (PIS)</w:t>
      </w:r>
      <w:r w:rsidR="00A17E4E">
        <w:t>,</w:t>
      </w:r>
      <w:r w:rsidRPr="00596708">
        <w:t xml:space="preserve"> kao i IT kapaciteta pravosudnih institucija, na osnovu čega je pripremljena tehnička dokumentacija za raspisivanje tendera koji provodi Delegacija EU u BiH za nabavku opreme za potrebe pravosudnih institucija i VSTV-a.</w:t>
      </w:r>
    </w:p>
    <w:p w14:paraId="704AC680" w14:textId="31D7735B" w:rsidR="002859D5" w:rsidRPr="00596708" w:rsidRDefault="63C4BDA3" w:rsidP="63C4BDA3">
      <w:pPr>
        <w:jc w:val="both"/>
      </w:pPr>
      <w:r w:rsidRPr="00596708">
        <w:t xml:space="preserve">Prva faza analize rada i </w:t>
      </w:r>
      <w:r w:rsidR="00A17E4E">
        <w:t>bezbjednosti</w:t>
      </w:r>
      <w:r w:rsidRPr="00596708">
        <w:t xml:space="preserve"> komponenti PIS-a je provedena sredinom 2019. godine. Ova analiza je uključivala procjenu rizika za PIS i to: analiza informacionog sistema i identifikacija osnovnih rizika, procjena kontrola i</w:t>
      </w:r>
      <w:r w:rsidR="00A17E4E">
        <w:t xml:space="preserve"> rezidualnih rizika i priprema p</w:t>
      </w:r>
      <w:r w:rsidRPr="00596708">
        <w:t>lana tretmana rizika. Procjena rizika za PIS i njegove komponente</w:t>
      </w:r>
      <w:r w:rsidR="00A17E4E">
        <w:t>,</w:t>
      </w:r>
      <w:r w:rsidRPr="00596708">
        <w:t xml:space="preserve"> koja je rađena primjenom tri principa informatičke </w:t>
      </w:r>
      <w:r w:rsidR="00A17E4E">
        <w:t>bezbjednosti</w:t>
      </w:r>
      <w:r w:rsidRPr="00596708">
        <w:t xml:space="preserve">: povjerljivost, integritet i dostupnost. Izvještaj je </w:t>
      </w:r>
      <w:r w:rsidR="00A17E4E">
        <w:t>prezentovan</w:t>
      </w:r>
      <w:r w:rsidRPr="00596708">
        <w:t xml:space="preserve"> na sjednici VSTV-a</w:t>
      </w:r>
      <w:r w:rsidR="00A17E4E">
        <w:t>,</w:t>
      </w:r>
      <w:r w:rsidRPr="00596708">
        <w:t xml:space="preserve"> održanoj 06. i 07</w:t>
      </w:r>
      <w:r w:rsidR="00A17E4E">
        <w:t>. 11. 2019. godine, zajedno sa p</w:t>
      </w:r>
      <w:r w:rsidRPr="00596708">
        <w:t>lanom tretmana rizika.</w:t>
      </w:r>
    </w:p>
    <w:p w14:paraId="7FAE03F9" w14:textId="4436287F" w:rsidR="00F008FD" w:rsidRPr="00596708" w:rsidRDefault="63C4BDA3" w:rsidP="63C4BDA3">
      <w:pPr>
        <w:jc w:val="both"/>
      </w:pPr>
      <w:r w:rsidRPr="00596708">
        <w:t>MP RS sarađuje sa VSTV u njegovoj ulozi koordinacije, korištenja informacione tehnologije u sudovima i javnim tužilaštvima, uključujući sve sisteme za praćenje predmeta. Pravilnikom o unutrašnjoj organizaciji i sistematizaciji radnih mjesta i budžetom sudova u RS-u predviđa se radno mjesto IKT službenika, koji održava informacioni sistem u sudovima i javnim tužilaštvima.</w:t>
      </w:r>
    </w:p>
    <w:p w14:paraId="51DB61D0" w14:textId="760E046B" w:rsidR="0088535E" w:rsidRDefault="63C4BDA3" w:rsidP="63C4BDA3">
      <w:pPr>
        <w:jc w:val="both"/>
      </w:pPr>
      <w:r w:rsidRPr="00596708">
        <w:t xml:space="preserve">U proteklom periodu je izgrađen novi centar za obradu i </w:t>
      </w:r>
      <w:r w:rsidR="00A17E4E">
        <w:t>arhiviranje</w:t>
      </w:r>
      <w:r w:rsidRPr="00596708">
        <w:t xml:space="preserve"> podataka pravosudnog informacionog sistema, te je </w:t>
      </w:r>
      <w:r w:rsidR="00D7724C">
        <w:t>obezbijeđena</w:t>
      </w:r>
      <w:r w:rsidRPr="00596708">
        <w:t xml:space="preserve"> neophodna infrastruktura</w:t>
      </w:r>
      <w:r w:rsidR="00A17E4E">
        <w:t>,</w:t>
      </w:r>
      <w:r w:rsidRPr="00596708">
        <w:t xml:space="preserve"> u skladu sa međunarodnim standardima informacione </w:t>
      </w:r>
      <w:r w:rsidR="00A17E4E">
        <w:t>bezbjednosti, kao podrška EU i Kraljevine Švedske</w:t>
      </w:r>
      <w:r w:rsidRPr="00596708">
        <w:t>. U toku</w:t>
      </w:r>
      <w:r w:rsidR="00A17E4E">
        <w:t xml:space="preserve"> je preseljenje servisa u novi data centar i uspostavljanje</w:t>
      </w:r>
      <w:r w:rsidRPr="00596708">
        <w:t xml:space="preserve"> rezervnog centra. U proteklom periodu je obnovljena informaciono-komunikaciona oprema neophodna za funkcionisanje lokalnih (LAN) mreža, kao i mreže širokog područja (WAN) u pravosudnim institucijama u BiH. Operativni sistem je nadograđen sa Windowsa 7 na Windows 10 na preko 70% radnih stanica u pravosuđu. U toku je finalizacija procesa analize potreba u vezi s</w:t>
      </w:r>
      <w:r w:rsidR="00A17E4E">
        <w:t>a</w:t>
      </w:r>
      <w:r w:rsidRPr="00596708">
        <w:t xml:space="preserve"> provođenjem tende</w:t>
      </w:r>
      <w:r w:rsidR="00A17E4E">
        <w:t xml:space="preserve">rske procedure za nabavku IKT, </w:t>
      </w:r>
      <w:r w:rsidRPr="00596708">
        <w:t>audio i video opreme za potrebe pravosudnih institucija i VSTV-a. Tokom 2019. godine uspostavljen je rezervni data centar. U toku je procesa raspis</w:t>
      </w:r>
      <w:r w:rsidR="00A17E4E">
        <w:t xml:space="preserve">ivanja tendera za nabavku IKT, </w:t>
      </w:r>
      <w:r w:rsidRPr="00596708">
        <w:t>audio i video opreme za potrebe pravosudnih institucija i VSTV-a. Redovni monitoring rada komponenti pravosudnog informacionog sistema je obavljen. U toku su aktivnosti na realizaciji preporuka iskazanih u provedenoj IT reviziji.</w:t>
      </w:r>
    </w:p>
    <w:p w14:paraId="20CC62AE" w14:textId="77777777" w:rsidR="0088535E" w:rsidRDefault="0088535E">
      <w:pPr>
        <w:spacing w:after="0"/>
      </w:pPr>
      <w:r>
        <w:br w:type="page"/>
      </w:r>
    </w:p>
    <w:p w14:paraId="68445A3A" w14:textId="4A960FD3" w:rsidR="00F008FD" w:rsidRPr="00596708" w:rsidRDefault="63C4BDA3" w:rsidP="63C4BDA3">
      <w:pPr>
        <w:jc w:val="both"/>
      </w:pPr>
      <w:r w:rsidRPr="00596708">
        <w:lastRenderedPageBreak/>
        <w:t xml:space="preserve">Isto tako u postupku je razvoj sveobuhvatnog pravnog okvira koji reguliše pitanja </w:t>
      </w:r>
      <w:r w:rsidR="00A17E4E">
        <w:t>bezbjednosti</w:t>
      </w:r>
      <w:r w:rsidRPr="00596708">
        <w:t xml:space="preserve"> pravosudnog inform</w:t>
      </w:r>
      <w:r w:rsidR="00A17E4E">
        <w:t>acionog sistema koji počiva na p</w:t>
      </w:r>
      <w:r w:rsidRPr="00596708">
        <w:t xml:space="preserve">olitici </w:t>
      </w:r>
      <w:r w:rsidR="00A17E4E">
        <w:t>bezbjednosti</w:t>
      </w:r>
      <w:r w:rsidRPr="00596708">
        <w:t>, a koja je na snazi od maja 2017. godine.</w:t>
      </w:r>
    </w:p>
    <w:p w14:paraId="214651F7" w14:textId="087D53DB" w:rsidR="002859D5" w:rsidRPr="00596708" w:rsidRDefault="63C4BDA3" w:rsidP="63C4BDA3">
      <w:pPr>
        <w:jc w:val="both"/>
      </w:pPr>
      <w:r w:rsidRPr="00596708">
        <w:t xml:space="preserve">U RS korisnici </w:t>
      </w:r>
      <w:r w:rsidR="00A17E4E">
        <w:t>IKT-a</w:t>
      </w:r>
      <w:r w:rsidRPr="00596708">
        <w:t xml:space="preserve"> preduzimaju neophodne mjere radi zaštite integriteta i </w:t>
      </w:r>
      <w:r w:rsidR="00A17E4E">
        <w:t>bezbjednosti</w:t>
      </w:r>
      <w:r w:rsidRPr="00596708">
        <w:t xml:space="preserve"> IKT sistema pravosuđa i podataka koji su u njemu </w:t>
      </w:r>
      <w:r w:rsidR="00A17E4E">
        <w:t>arhivirani</w:t>
      </w:r>
      <w:r w:rsidRPr="00596708">
        <w:t>.</w:t>
      </w:r>
    </w:p>
    <w:p w14:paraId="21C343FA" w14:textId="4B06BE77" w:rsidR="00F008FD" w:rsidRPr="00596708" w:rsidRDefault="63C4BDA3" w:rsidP="63C4BDA3">
      <w:pPr>
        <w:jc w:val="both"/>
      </w:pPr>
      <w:r w:rsidRPr="00596708">
        <w:t>U Srednjobosanskom kantonu razvijena je nova aplikacija sistema za automatsko upravljanje predmetima CMS</w:t>
      </w:r>
      <w:r w:rsidR="00A17E4E">
        <w:t>,</w:t>
      </w:r>
      <w:r w:rsidRPr="00596708">
        <w:t xml:space="preserve"> kroz sveobuhvatnu reviziju i razvoj novih funkcionalnosti.</w:t>
      </w:r>
    </w:p>
    <w:p w14:paraId="5B13A017" w14:textId="770963D2" w:rsidR="00F008FD" w:rsidRPr="00596708" w:rsidRDefault="63C4BDA3" w:rsidP="63C4BDA3">
      <w:pPr>
        <w:jc w:val="both"/>
      </w:pPr>
      <w:r w:rsidRPr="00596708">
        <w:t>U toku je priprema pratećih akata</w:t>
      </w:r>
      <w:r w:rsidR="00A17E4E">
        <w:t xml:space="preserve"> p</w:t>
      </w:r>
      <w:r w:rsidRPr="00596708">
        <w:t xml:space="preserve">olitike </w:t>
      </w:r>
      <w:r w:rsidR="00A17E4E">
        <w:t>bezbjednosti</w:t>
      </w:r>
      <w:r w:rsidRPr="00596708">
        <w:t xml:space="preserve">, prilagođavanje i priprema za implementaciju sistema za sprečavanje gubitka podataka u pravosuđu, kao i pripreme za provođenje revizije IT </w:t>
      </w:r>
      <w:r w:rsidR="00A17E4E">
        <w:t xml:space="preserve">bezbjednosti. </w:t>
      </w:r>
      <w:r w:rsidR="00DB183B">
        <w:t>Bezbjednost</w:t>
      </w:r>
      <w:r w:rsidR="00A17E4E">
        <w:t xml:space="preserve"> p</w:t>
      </w:r>
      <w:r w:rsidRPr="00596708">
        <w:t xml:space="preserve">ortala pravosuđa BiH i web servisa koje isti obuhvata je unaprijeđena uvođenjem </w:t>
      </w:r>
      <w:r w:rsidR="00A17E4E">
        <w:t>bezbjedonosnih</w:t>
      </w:r>
      <w:r w:rsidRPr="00596708">
        <w:t xml:space="preserve"> protokola.</w:t>
      </w:r>
    </w:p>
    <w:p w14:paraId="1AF17D22" w14:textId="3E476BD3" w:rsidR="00F008FD" w:rsidRPr="00596708" w:rsidRDefault="63C4BDA3" w:rsidP="63C4BDA3">
      <w:pPr>
        <w:pStyle w:val="Heading3"/>
        <w:spacing w:before="0" w:after="100"/>
        <w:jc w:val="both"/>
        <w:rPr>
          <w:rFonts w:ascii="Times New Roman" w:hAnsi="Times New Roman"/>
          <w:sz w:val="24"/>
          <w:szCs w:val="24"/>
        </w:rPr>
      </w:pPr>
      <w:bookmarkStart w:id="42" w:name="_Toc519252806"/>
      <w:r w:rsidRPr="00596708">
        <w:rPr>
          <w:rFonts w:ascii="Times New Roman" w:hAnsi="Times New Roman"/>
          <w:sz w:val="24"/>
          <w:szCs w:val="24"/>
        </w:rPr>
        <w:t>1.2.7 Unapređenje vještina rukovođenja pravosudnim institucijama u BiH</w:t>
      </w:r>
      <w:bookmarkEnd w:id="42"/>
    </w:p>
    <w:p w14:paraId="3D5A2E9C" w14:textId="75CCE978" w:rsidR="00F008FD" w:rsidRPr="00596708" w:rsidRDefault="63C4BDA3" w:rsidP="63C4BDA3">
      <w:pPr>
        <w:spacing w:after="100"/>
        <w:jc w:val="both"/>
      </w:pPr>
      <w:r w:rsidRPr="00596708">
        <w:t xml:space="preserve">VSTV na godišnjem nivou usvaja programe obuke CEST-ova, uz određene preporuke, čiji je sastavni dio obuka rukovodnog kadra. U okviru Projekta unapređenja pravosuđa II i saradnje sa sudskim administracijama Norveške i </w:t>
      </w:r>
      <w:r w:rsidR="00A17E4E">
        <w:t>Nizozemske</w:t>
      </w:r>
      <w:r w:rsidRPr="00596708">
        <w:t xml:space="preserve"> izrađen je program obuke i proveden trening trenera za obuke rukovodećeg kadra u pravosudnim institucijama i ove obuke su uvrštene u program obuka CEST-ova za 2019. godinu. CEST FBiH je </w:t>
      </w:r>
      <w:r w:rsidR="00EC5746">
        <w:t>organizovao</w:t>
      </w:r>
      <w:r w:rsidRPr="00596708">
        <w:t xml:space="preserve"> obuke na temu: „Razvijanje vještina rukovođenja“ - 18. i 19. 03. 2019. godine, „Vještine komuniciranja i timski rad“ - 28. i 29. 10. 2019. godine i „Savremeno komuniciranje s</w:t>
      </w:r>
      <w:r w:rsidR="00A17E4E">
        <w:t>a</w:t>
      </w:r>
      <w:r w:rsidRPr="00596708">
        <w:t xml:space="preserve"> javnošću“ - 06. 11. 2019. godine.</w:t>
      </w:r>
    </w:p>
    <w:p w14:paraId="47BAE56C" w14:textId="07666738" w:rsidR="00F008FD" w:rsidRPr="00596708" w:rsidRDefault="63C4BDA3" w:rsidP="63C4BDA3">
      <w:pPr>
        <w:spacing w:after="100"/>
        <w:jc w:val="both"/>
      </w:pPr>
      <w:r w:rsidRPr="00596708">
        <w:t xml:space="preserve">Na godišnjem nivou, uz podršku CEST-ova, razvijena </w:t>
      </w:r>
      <w:r w:rsidR="00A17E4E">
        <w:t>je praksa organizacije godišnje konferencije,</w:t>
      </w:r>
      <w:r w:rsidRPr="00596708">
        <w:t xml:space="preserve"> sastavljene od predsjednika sudova i glavnih tužilaca. Na ovom neformalnom forumu jedna od glavnih tema su i rukovođenje organizacijom i ocjena </w:t>
      </w:r>
      <w:r w:rsidR="00A17E4E">
        <w:t>efekata</w:t>
      </w:r>
      <w:r w:rsidRPr="00596708">
        <w:t xml:space="preserve"> rada.</w:t>
      </w:r>
    </w:p>
    <w:p w14:paraId="68003666" w14:textId="4F14B885" w:rsidR="00F008FD" w:rsidRPr="00596708" w:rsidRDefault="63C4BDA3" w:rsidP="63C4BDA3">
      <w:pPr>
        <w:spacing w:after="100"/>
        <w:jc w:val="both"/>
      </w:pPr>
      <w:r w:rsidRPr="00596708">
        <w:t>U RS-u je propisano da obuku zaposlenika u sudovima i javnim tužilaštvima provodi MP RS. Obuke su predviđene Integralnim planom edukacije Republičke uprave za geodetske i imovinsko-pravne poslove i MP RS-a. Na obukama se provodi stručno usavršavanje kadrova iz pravosudnog sektora koji rade na registraciji nekretnina po važećim zakonima, propisima i procedurama, kao i za ostale učesnike iz privatnog i javnog sektora. Plan obuke se provodi iz sredst</w:t>
      </w:r>
      <w:r w:rsidR="00A17E4E">
        <w:t>ava kredita Svjetske banke, po p</w:t>
      </w:r>
      <w:r w:rsidRPr="00596708">
        <w:t>rojektu registracije nekretnina. Obuka podrazumijeva kontinuiranu obuku učesnika reforme zemljišne administracije u okviru pravosudne uprave u RS-u. U proces obuke su uključeni zaposleni u sudovima vezani za proces registracije, notari, zaposleni u pravobranilaštvu i službama za prostorno uređenje, sudski izvršioci i stečajni upravnici. Predviđena obuka treba omogući</w:t>
      </w:r>
      <w:r w:rsidR="00A17E4E">
        <w:t>ti</w:t>
      </w:r>
      <w:r w:rsidRPr="00596708">
        <w:t xml:space="preserve"> učesnicima korištenje modernih tehnologija i sam pristup radu u skladu sa potrebama tržišne ekonomije, kao i pomoć u tumačenju i primjeni materijalnih i procesnih zakona vezanih za obla</w:t>
      </w:r>
      <w:r w:rsidR="00DC19B5">
        <w:t>st građanskog prava, u skladu s</w:t>
      </w:r>
      <w:r w:rsidRPr="00596708">
        <w:t xml:space="preserve"> evropskim standardima, korištenjem kompjuterske tehnologije, a pogotovo načina pružanja usluga korisnicima. Obuke su organizovane iz pravne oblasti, oblasti upravljanja ljudskim resursima i IKT-a.</w:t>
      </w:r>
    </w:p>
    <w:p w14:paraId="6B33E2E9" w14:textId="5A907554" w:rsidR="00207082" w:rsidRDefault="63C4BDA3" w:rsidP="63C4BDA3">
      <w:pPr>
        <w:spacing w:after="100"/>
        <w:jc w:val="both"/>
      </w:pPr>
      <w:r w:rsidRPr="00596708">
        <w:t xml:space="preserve">U RS-u je održan seminar na temu „Proaktivna uloga šefova sudskih odjeljenja u vođenju odjeljenja i savremena komunikacija sa javnošću“, namijenjen šefovima sudskih odjeljenja, posebno novoimenovanim šefovima i sudijama/zaposlenicima zainteresovanim za obavljanje ove funkcije, dana 28. </w:t>
      </w:r>
      <w:r w:rsidR="00207082">
        <w:t xml:space="preserve">11. </w:t>
      </w:r>
      <w:r w:rsidRPr="00596708">
        <w:t xml:space="preserve">2019. godine u prostorijama CEST-a u RS, a edukatori su bili Maja Đaković-Vidović, službenik za informisanje u Okružnom javnom tužilaštvu Banjaluka, Renata Radić-Dragić, novinar u Centru za istraživačko novinarstvo (CIN) i Bojan Stević, predsjednik Okružnog suda u Trebinju. Seminaru je prisustvovalo 15 učesnika iz reda predsjednika sudova, sudija, stručnih saradnika i službenika za odnose sa javnošću iz RS-a i FBiH. Pored navedene obuke </w:t>
      </w:r>
      <w:r w:rsidR="009607FA">
        <w:t>organizovana</w:t>
      </w:r>
      <w:r w:rsidRPr="00596708">
        <w:t xml:space="preserve"> je i obuka na temu „Izrada budžetskih prioriteta i budžetskog zahtjeva“ koja je održana 06. i 12. 03. 2019. godine.</w:t>
      </w:r>
    </w:p>
    <w:p w14:paraId="72F1EFDA" w14:textId="77777777" w:rsidR="00207082" w:rsidRDefault="00207082">
      <w:pPr>
        <w:spacing w:after="0"/>
      </w:pPr>
      <w:r>
        <w:br w:type="page"/>
      </w:r>
    </w:p>
    <w:p w14:paraId="4094E826" w14:textId="77777777" w:rsidR="00F008FD" w:rsidRPr="00596708" w:rsidRDefault="63C4BDA3" w:rsidP="63C4BDA3">
      <w:pPr>
        <w:pStyle w:val="Heading3"/>
        <w:spacing w:before="0" w:after="100"/>
        <w:jc w:val="both"/>
        <w:rPr>
          <w:rFonts w:ascii="Times New Roman" w:hAnsi="Times New Roman"/>
          <w:sz w:val="24"/>
          <w:szCs w:val="24"/>
        </w:rPr>
      </w:pPr>
      <w:bookmarkStart w:id="43" w:name="_Toc519252807"/>
      <w:r w:rsidRPr="00596708">
        <w:rPr>
          <w:rFonts w:ascii="Times New Roman" w:hAnsi="Times New Roman"/>
          <w:sz w:val="24"/>
          <w:szCs w:val="24"/>
        </w:rPr>
        <w:lastRenderedPageBreak/>
        <w:t>1.2.8 Unapređenje sistema za praćenje efikasnosti i kvalitete rada sudija, tužilaca i stručnih saradnika</w:t>
      </w:r>
      <w:bookmarkEnd w:id="43"/>
    </w:p>
    <w:p w14:paraId="2B9ADC0A" w14:textId="1FD1BE23" w:rsidR="00F008FD" w:rsidRPr="00596708" w:rsidRDefault="63C4BDA3" w:rsidP="63C4BDA3">
      <w:pPr>
        <w:spacing w:after="100"/>
        <w:jc w:val="both"/>
      </w:pPr>
      <w:r w:rsidRPr="00596708">
        <w:t>Sudovi u BiH godišnje donose odluke o predvidivim rokovima i sačinjavaju izvještaj o realizaciji i poštivanju optimalnih i predvidivih rokova. Za sada se predvidivi rokovi koriste samo kao alat za analizu ažurnosti rada sudova i tužilaštava. VSTV-u su</w:t>
      </w:r>
      <w:r w:rsidR="00207082">
        <w:t>,</w:t>
      </w:r>
      <w:r w:rsidRPr="00596708">
        <w:t xml:space="preserve"> u januaru 2019. godine, kao i julu 2018. godine sudovi i tužilaštva dostavili polugodišnje izvještaje o poštivanju optimalnih i predvidivih rokova. VSTV je u septembru 2018. godine usvojio Nacrte kriterija za ocjenjivanje rada nosilaca pravosudnih funkcija u sudovima i tužilaštvima i dostavio ih na komentare EK. Ovim kriterijima se realizuje preporuka o smanjenju značaja kvantitativnih i povećanju značaja kvalitativnih kriterija za ocjenjivanje rada svih nosilaca pravosudnih funkcija u BiH, u skladu s</w:t>
      </w:r>
      <w:r w:rsidR="00207082">
        <w:t>a</w:t>
      </w:r>
      <w:r w:rsidRPr="00596708">
        <w:t xml:space="preserve"> važećim zakonskim okvirom u pogle</w:t>
      </w:r>
      <w:r w:rsidR="00207082">
        <w:t xml:space="preserve">du nadležnosti za ocjenjivanje </w:t>
      </w:r>
      <w:r w:rsidRPr="00596708">
        <w:t>predsjednik suda/glavn</w:t>
      </w:r>
      <w:r w:rsidR="00207082">
        <w:t>i tužilac i perioda ocjenjivanja od jedne godine</w:t>
      </w:r>
      <w:r w:rsidRPr="00596708">
        <w:t>. EK je, u oktobru 2018. godine, dostavila komentare na Nacrt pravilnika o postupku ocjenjivanja i Nacrte kriterija za ocjenjivanje rada nosilaca pravosudnih funkcija u sudovima i tužilaštvima (u daljem tekstu</w:t>
      </w:r>
      <w:r w:rsidR="00207082">
        <w:t>:</w:t>
      </w:r>
      <w:r w:rsidRPr="00596708">
        <w:t xml:space="preserve"> nacrti). Nakon razmatranja ovih komentara od strane stalnih komisija VSTV-a korigovani su nacrti i dostavljeni VSTV-u na razmatranje i usvajanje. VSTV je ove nacrte usvojio u novembru 2018. godine, kako bi se s</w:t>
      </w:r>
      <w:r w:rsidR="001B13F9">
        <w:t>a</w:t>
      </w:r>
      <w:r w:rsidRPr="00596708">
        <w:t xml:space="preserve"> njihovom primjenom kod praćenja i ocjenjivanja rezultata rada nosilaca pravosudnih funkcija počelo 01. 01. </w:t>
      </w:r>
      <w:r w:rsidR="00207082">
        <w:t>2019. godine. Shodno usvojenim k</w:t>
      </w:r>
      <w:r w:rsidRPr="00596708">
        <w:t>riterijima 20. 02.</w:t>
      </w:r>
      <w:r w:rsidR="00207082">
        <w:t xml:space="preserve"> 2</w:t>
      </w:r>
      <w:r w:rsidRPr="00596708">
        <w:t>019. godine održan je sastanak VSTV-a s</w:t>
      </w:r>
      <w:r w:rsidR="00207082">
        <w:t>a</w:t>
      </w:r>
      <w:r w:rsidRPr="00596708">
        <w:t xml:space="preserve"> predsjednicima sudova (okružni sudovi, kantonalni sudovi, Apelacioni sud BD BiH i Viši privredni sud) na</w:t>
      </w:r>
      <w:r w:rsidR="00207082">
        <w:t xml:space="preserve"> temu: Primjena novih k</w:t>
      </w:r>
      <w:r w:rsidRPr="00596708">
        <w:t>riterija za ocjenjivanje rada sudija u BiH. Svim tužilaštvi</w:t>
      </w:r>
      <w:r w:rsidR="00207082">
        <w:t>ma i sudovima u BiH dostavljeno je Uputstvo za primjenu novih k</w:t>
      </w:r>
      <w:r w:rsidRPr="00596708">
        <w:t>riterija za ocjenjivanje rada tužilaca u BiH. U cilju pružanja dodatne podrške sudovima i tužilaštvima u vezi sa primjenom novih kriterija</w:t>
      </w:r>
      <w:r w:rsidR="00207082">
        <w:t>,</w:t>
      </w:r>
      <w:r w:rsidRPr="00596708">
        <w:t xml:space="preserve"> od 01. 04. 2019. godine održavaju se sastanci članova VSTV-a sa predstavnicima sudova i sudskih odjeljenja u pojedinačnim sudovima. Sastanak članova VSTV-a sa glavnim tužiocima i zamjenicima glavnih tužilaca u svim tužilaštvima održan je 12. 04. 2019. godine. U toku su pregled i analiza podataka o primjeni novih kriterija za ocjenjivanje i planova za posjete nižim sudovima koje sudovi d</w:t>
      </w:r>
      <w:r w:rsidR="00207082">
        <w:t>ostavljaju po zahtjevu VSTV-a.</w:t>
      </w:r>
    </w:p>
    <w:p w14:paraId="6EF82420" w14:textId="6F18C1CE" w:rsidR="00F008FD" w:rsidRPr="00596708" w:rsidRDefault="63C4BDA3" w:rsidP="63C4BDA3">
      <w:pPr>
        <w:spacing w:after="100"/>
        <w:jc w:val="both"/>
      </w:pPr>
      <w:r w:rsidRPr="00596708">
        <w:t>Sudovi i tužilaštva dosljedno prate ostvarenje kvantitativnih i kvalitativnih pokazatelja</w:t>
      </w:r>
      <w:r w:rsidR="00207082">
        <w:t>,</w:t>
      </w:r>
      <w:r w:rsidRPr="00596708">
        <w:t xml:space="preserve"> u skladu s</w:t>
      </w:r>
      <w:r w:rsidR="0045318B">
        <w:t>a</w:t>
      </w:r>
      <w:r w:rsidRPr="00596708">
        <w:t xml:space="preserve"> novim kriterijima za ocjenjivanje rada sudija i tužilaca. Ocjene rada za 2019. godinu će biti utvrđene u prvom kvartalu 2020. godine i koristit će se u postupku imenovanja</w:t>
      </w:r>
      <w:r w:rsidR="00207082">
        <w:t>,</w:t>
      </w:r>
      <w:r w:rsidRPr="00596708">
        <w:t xml:space="preserve"> u skladu s</w:t>
      </w:r>
      <w:r w:rsidR="005C16C8">
        <w:t>a</w:t>
      </w:r>
      <w:r w:rsidRPr="00596708">
        <w:t xml:space="preserve"> Poslovnikom VSTV-a. Novim kriterijima je predviđeno da će se, pored ostalih kvantitativnih elemenata ocjene, o radu svakog sudije i tužioca donijeti analitička ocjena rada na osnovu sveobuhvatnih izvora informacija o kvalita</w:t>
      </w:r>
      <w:r w:rsidR="00207082">
        <w:t>tivnim aspektima njihovog rada.</w:t>
      </w:r>
    </w:p>
    <w:p w14:paraId="408EDE2E" w14:textId="4E6D43DA" w:rsidR="00F008FD" w:rsidRPr="00596708" w:rsidRDefault="63C4BDA3" w:rsidP="63C4BDA3">
      <w:pPr>
        <w:spacing w:after="100"/>
        <w:jc w:val="both"/>
      </w:pPr>
      <w:r w:rsidRPr="00596708">
        <w:t>VSTV je početkom 2019. godine izradio i sudovima dostavio listu sa pokazateljima za praćenje kvaliteta rada sudija. Predsjednici sudova i odjeljenja prate rad sudija radi utvrđivanja analitičke ocjene rada. Nadalje, žalbeni sudovi prilikom odlučivanja po uloženom pravnom lijeku redovno popunjavaju ob</w:t>
      </w:r>
      <w:r w:rsidR="00207082">
        <w:t>rasce sa zapažanjima o kvaliteti</w:t>
      </w:r>
      <w:r w:rsidRPr="00596708">
        <w:t xml:space="preserve"> pojedinačnih prvostepenih odluka i provedenog prvostepenog postupka. Na osnovu ovih zapažanja žalbeni sudovi će pripremiti i dostaviti predsjedniku nižestepenog suda mišljenje o kvalitetu rada sudija tih sudova, kako bi se to mišljenje uzelo u obzir prilikom utvrđ</w:t>
      </w:r>
      <w:r w:rsidR="00207082">
        <w:t>ivanja analitičke ocjene rada.</w:t>
      </w:r>
    </w:p>
    <w:p w14:paraId="43EE5C9C" w14:textId="2F75EE28" w:rsidR="00F008FD" w:rsidRPr="00596708" w:rsidRDefault="63C4BDA3" w:rsidP="63C4BDA3">
      <w:pPr>
        <w:spacing w:after="100"/>
        <w:jc w:val="both"/>
      </w:pPr>
      <w:r w:rsidRPr="00596708">
        <w:t xml:space="preserve">VSTV je u </w:t>
      </w:r>
      <w:r w:rsidR="00207082">
        <w:t>septembru 2019. godine dopunio u</w:t>
      </w:r>
      <w:r w:rsidRPr="00596708">
        <w:t>putstvo kojim su pojašnjeni elementi analitičke ocjene rada i u skladu s</w:t>
      </w:r>
      <w:r w:rsidR="00207082">
        <w:t>a</w:t>
      </w:r>
      <w:r w:rsidRPr="00596708">
        <w:t xml:space="preserve"> kojim je tužilaštvima omogućeno da izvrše nas</w:t>
      </w:r>
      <w:r w:rsidR="00880CA3">
        <w:t>umični odabir predmeta u TCMS-u</w:t>
      </w:r>
      <w:r w:rsidRPr="00596708">
        <w:t xml:space="preserve">. Svi glavni tužioci u BiH su potom za svakog tužioca u TCMS-u nasumično odabrali i izvršili analitički pregled po dva predmeta koja su oni završili u toku 2019. godine. Drugi dio analitičkog pregleda je obavljen krajem 2019. godine kada </w:t>
      </w:r>
      <w:r w:rsidR="00207082" w:rsidRPr="00596708">
        <w:t xml:space="preserve">su </w:t>
      </w:r>
      <w:r w:rsidRPr="00596708">
        <w:t>glavni tužioci u TCMS-u nasumično odabrali i pregledali po još dva završena predmeta za svakog tužioca, te još jedan završeni predmet po odabiru ocjenjivanog tužioca.</w:t>
      </w:r>
    </w:p>
    <w:p w14:paraId="6BEFB2B3" w14:textId="77777777" w:rsidR="00207082" w:rsidRDefault="00207082">
      <w:pPr>
        <w:spacing w:after="0"/>
      </w:pPr>
      <w:r>
        <w:br w:type="page"/>
      </w:r>
    </w:p>
    <w:p w14:paraId="2A63949B" w14:textId="2E040990" w:rsidR="00F008FD" w:rsidRPr="00596708" w:rsidRDefault="63C4BDA3" w:rsidP="63C4BDA3">
      <w:pPr>
        <w:spacing w:after="100"/>
        <w:jc w:val="both"/>
      </w:pPr>
      <w:r w:rsidRPr="00596708">
        <w:lastRenderedPageBreak/>
        <w:t xml:space="preserve">U principu orijentacione norme se izračunavaju na godišnjem nivou. One služe za utvrđivanje ostvarene kolektivne norme za sud/tužilaštvo, a ispunjenje orijentacione norme je i jedan od parametara za ocjenjivanje rada sudija i tužilaca. U </w:t>
      </w:r>
      <w:r w:rsidR="0028291E">
        <w:t>okviru</w:t>
      </w:r>
      <w:r w:rsidRPr="00596708">
        <w:t xml:space="preserve"> različitih aktivnosti VSTV-a dolazi se do ocjene o potrebi izmjena orijentacionih normi, te se nakon analiza donosi i odluka o</w:t>
      </w:r>
      <w:r w:rsidR="00207082">
        <w:t xml:space="preserve"> izmjeni orijentacionih normi.</w:t>
      </w:r>
    </w:p>
    <w:p w14:paraId="4948C02C" w14:textId="0FB94422" w:rsidR="00F008FD" w:rsidRPr="00596708" w:rsidRDefault="63C4BDA3" w:rsidP="63C4BDA3">
      <w:pPr>
        <w:spacing w:after="100"/>
        <w:jc w:val="both"/>
      </w:pPr>
      <w:r w:rsidRPr="00596708">
        <w:t>U RS-u sudovi i javna tužilaštva dostavljaju kvartalne izvještaje o radu u pogledu zaostalih, zaprimlјenih, riješenih i neriješenih predmeta.</w:t>
      </w:r>
    </w:p>
    <w:p w14:paraId="070124DD" w14:textId="77777777" w:rsidR="00F008FD" w:rsidRPr="00596708" w:rsidRDefault="63C4BDA3" w:rsidP="63C4BDA3">
      <w:pPr>
        <w:spacing w:after="100"/>
        <w:jc w:val="both"/>
      </w:pPr>
      <w:r w:rsidRPr="00596708">
        <w:t>Godišnje se donose odluke o predvidivim rokovima u sudovima i Tužilaštvu BD BiH, prati se njihova primjena i dva puta godišnje o primjeni izvještava VSTV.</w:t>
      </w:r>
    </w:p>
    <w:p w14:paraId="51EFF3B2" w14:textId="46424522" w:rsidR="00F008FD" w:rsidRPr="00596708" w:rsidRDefault="63C4BDA3" w:rsidP="63C4BDA3">
      <w:pPr>
        <w:spacing w:after="100"/>
        <w:jc w:val="both"/>
      </w:pPr>
      <w:r w:rsidRPr="00596708">
        <w:t xml:space="preserve">VSTV je u oktobru 2018. godine usvojio dopune Pravilnika o postupku ocjenjivanja rada predsjednika sudova, sudija i stručnih saradnika i Pravilnika o postupku ocjenjivanja rada glavnih tužilaca, zamjenika glavnih tužilaca, šefova </w:t>
      </w:r>
      <w:r w:rsidR="00C87950">
        <w:t>odjeljenja</w:t>
      </w:r>
      <w:r w:rsidRPr="00596708">
        <w:t>/odsjeka i tužilaca. Dopunom su utvrđeni rokovi za podnošenje prigovora nosilaca pravosudnih funkcija VSTV-u na ocjenu rada za 2018. godinu.</w:t>
      </w:r>
    </w:p>
    <w:p w14:paraId="7D64E374" w14:textId="77777777" w:rsidR="00F008FD" w:rsidRPr="00596708" w:rsidRDefault="63C4BDA3" w:rsidP="63C4BDA3">
      <w:pPr>
        <w:jc w:val="both"/>
      </w:pPr>
      <w:r w:rsidRPr="00596708">
        <w:t>Kroz IPA 2013 aktivnost sačinjen je izvještaj o predmetima u kojima je došlo do kršenja predvidivog roka, kao i u fazama postupka u kojima je rok prekršen.</w:t>
      </w:r>
    </w:p>
    <w:p w14:paraId="2276D9A5" w14:textId="73BF200E" w:rsidR="00F008FD" w:rsidRPr="00596708" w:rsidRDefault="63C4BDA3" w:rsidP="63C4BDA3">
      <w:pPr>
        <w:spacing w:after="100"/>
        <w:jc w:val="both"/>
      </w:pPr>
      <w:r w:rsidRPr="00596708">
        <w:t>Zakonom o javnim tužilaštvima RS-a propisano je da ocjenjivanje rada okružnih tužilaca i zamjenika glavnog okružnog tužioca vrši glavni okružni tužilac, a ocjenjivanje rezultata rada glavnih okružnih tužilaca, republičkih tužilaca i zamjenika glavnog republičkog tužioca vrši glavni republički tužilac, dok ocjenjivanje glavnog republičkog tužioca vrši VSTV. Protiv odluka o ocjeni rezultata rada može se uložiti prigovor VSTV</w:t>
      </w:r>
      <w:r w:rsidR="00207082">
        <w:t>-u</w:t>
      </w:r>
      <w:r w:rsidRPr="00596708">
        <w:t>.</w:t>
      </w:r>
    </w:p>
    <w:p w14:paraId="44885633" w14:textId="656A8BCD" w:rsidR="00F008FD" w:rsidRPr="00596708" w:rsidRDefault="63C4BDA3" w:rsidP="63C4BDA3">
      <w:pPr>
        <w:jc w:val="both"/>
      </w:pPr>
      <w:r w:rsidRPr="00596708">
        <w:t>I u kantonima se postupa u skladu s</w:t>
      </w:r>
      <w:r w:rsidR="00A569C1">
        <w:t>a</w:t>
      </w:r>
      <w:r w:rsidRPr="00596708">
        <w:t xml:space="preserve"> Pravilnikom o vremenskim okvirima za rješavanje predmeta u pravosudnim institucijama u BiH</w:t>
      </w:r>
      <w:r w:rsidR="00A569C1">
        <w:t>,</w:t>
      </w:r>
      <w:r w:rsidRPr="00596708">
        <w:t xml:space="preserve"> </w:t>
      </w:r>
      <w:r w:rsidR="00A569C1">
        <w:t>prema</w:t>
      </w:r>
      <w:r w:rsidRPr="00596708">
        <w:t xml:space="preserve"> informacijama dobivenim od Ministarstva pravde Posavskog kantona, na osnovu izvještaja koje isto dobiva od pravosudnih institucija. U pojedinim kantonima, </w:t>
      </w:r>
      <w:r w:rsidR="00A569C1">
        <w:t>npr.</w:t>
      </w:r>
      <w:r w:rsidRPr="00596708">
        <w:t xml:space="preserve"> u Hercegovačko - neretvanskom, se vrši analiziranje rada sudova i sudija koje su dostupne istim radi unapređenje kvalitete rada sudova. Praćenje primjene kriterija za ocjenu u Zeničko - dobojskom kantonu predsjednici suda vrša kroz izradu i donošenje Plana posjeta općinskim sudovima, dok se primjena Pravilnika o orijentacionim mjerilima prati kroz izvještaje sjednica sudskih odjeljenja.</w:t>
      </w:r>
    </w:p>
    <w:p w14:paraId="3D5FB267" w14:textId="77777777" w:rsidR="00F008FD" w:rsidRPr="00596708" w:rsidRDefault="63C4BDA3" w:rsidP="63C4BDA3">
      <w:pPr>
        <w:jc w:val="both"/>
      </w:pPr>
      <w:r w:rsidRPr="00596708">
        <w:t>Pravilnik o orijentacionim normama u sudovima u BiH je na snazi i prati se njegova primjena u skladu sa čim se unapređuje.</w:t>
      </w:r>
    </w:p>
    <w:p w14:paraId="1B4BE506" w14:textId="1DFDCDB3" w:rsidR="00F008FD" w:rsidRPr="00596708" w:rsidRDefault="00F008FD" w:rsidP="63C4BDA3">
      <w:pPr>
        <w:jc w:val="both"/>
      </w:pPr>
      <w:r w:rsidRPr="00596708">
        <w:t>Urađena je Analiza o efektima primjene Pravilnika o vremenskim okvirima za rješavanje predmeta u pravosudnim institucijama u BiH za 2017. godinu, te su predložene određene izmjene u Pravilniku</w:t>
      </w:r>
      <w:r w:rsidR="00A569C1">
        <w:t>.</w:t>
      </w:r>
      <w:r w:rsidRPr="00596708">
        <w:rPr>
          <w:rStyle w:val="FootnoteReference"/>
        </w:rPr>
        <w:footnoteReference w:id="35"/>
      </w:r>
      <w:r w:rsidR="00A569C1">
        <w:t xml:space="preserve"> </w:t>
      </w:r>
      <w:r w:rsidR="00DC68E6" w:rsidRPr="00596708">
        <w:t>Shodno preporukama predmetne analize,</w:t>
      </w:r>
      <w:r w:rsidR="004A6329" w:rsidRPr="00596708">
        <w:t xml:space="preserve"> sve većem zahtjevu javnosti, kao i trendu rasta broja tužbi </w:t>
      </w:r>
      <w:r w:rsidR="00DC68E6" w:rsidRPr="00596708">
        <w:t>za suđenje u nerazumnom roku</w:t>
      </w:r>
      <w:r w:rsidR="00A569C1">
        <w:t>,</w:t>
      </w:r>
      <w:r w:rsidR="00DC68E6" w:rsidRPr="00596708">
        <w:t xml:space="preserve"> </w:t>
      </w:r>
      <w:r w:rsidR="004A6329" w:rsidRPr="00596708">
        <w:t xml:space="preserve">tokom 2019. godine </w:t>
      </w:r>
      <w:r w:rsidR="00DC68E6" w:rsidRPr="00596708">
        <w:t>MP BiH i MP RS, svako iz svoje nadležnosti</w:t>
      </w:r>
      <w:r w:rsidR="006E045A" w:rsidRPr="00596708">
        <w:t>,</w:t>
      </w:r>
      <w:r w:rsidR="00DC68E6" w:rsidRPr="00596708">
        <w:t xml:space="preserve"> pristupili su iz</w:t>
      </w:r>
      <w:r w:rsidR="00A569C1">
        <w:t>radi propisa kojim će se regulis</w:t>
      </w:r>
      <w:r w:rsidR="00DC68E6" w:rsidRPr="00596708">
        <w:t xml:space="preserve">ati rješavanje predmeta u rokovima. Vlada RS-a </w:t>
      </w:r>
      <w:r w:rsidR="00A8464E">
        <w:t>je</w:t>
      </w:r>
      <w:r w:rsidR="00A569C1">
        <w:t xml:space="preserve"> </w:t>
      </w:r>
      <w:r w:rsidR="00DC68E6" w:rsidRPr="00596708">
        <w:t>na 46. sjednici</w:t>
      </w:r>
      <w:r w:rsidR="00A569C1">
        <w:t>,</w:t>
      </w:r>
      <w:r w:rsidR="00DC68E6" w:rsidRPr="00596708">
        <w:t xml:space="preserve"> od</w:t>
      </w:r>
      <w:r w:rsidR="00A569C1">
        <w:t>ržanoj</w:t>
      </w:r>
      <w:r w:rsidR="00A8464E">
        <w:t xml:space="preserve"> 14. 11. 2019. godine, </w:t>
      </w:r>
      <w:r w:rsidR="00DC68E6" w:rsidRPr="00596708">
        <w:t>utvrdila prijedlog nacrta Zakona o zaštiti prava na suđenje u razumnom roku, kojim se propisuje sudska zaštita prava stranke, koja smatra da nadležni sud nije odlučio u razumnom roku o njenom pravu ili obavezi ili o sumnji ili optužbi za krivično djelo.</w:t>
      </w:r>
    </w:p>
    <w:p w14:paraId="499DD538" w14:textId="2DDEB9CE" w:rsidR="00A8464E" w:rsidRDefault="63C4BDA3" w:rsidP="63C4BDA3">
      <w:pPr>
        <w:jc w:val="both"/>
      </w:pPr>
      <w:r w:rsidRPr="00596708">
        <w:t>Razvijeni su izvještaji koji pokazuju u kojoj fazi postupka postoje kašnjenja. Izvještaji pod nazivom Liste za upravljanje vremenom su dostupni u CMS sistemu.</w:t>
      </w:r>
    </w:p>
    <w:p w14:paraId="548AD2A0" w14:textId="77777777" w:rsidR="00A8464E" w:rsidRDefault="00A8464E">
      <w:pPr>
        <w:spacing w:after="0"/>
      </w:pPr>
      <w:r>
        <w:br w:type="page"/>
      </w:r>
    </w:p>
    <w:p w14:paraId="4709AE78" w14:textId="77777777" w:rsidR="00F008FD" w:rsidRPr="00596708" w:rsidRDefault="63C4BDA3" w:rsidP="63C4BDA3">
      <w:pPr>
        <w:pStyle w:val="Heading3"/>
        <w:spacing w:before="0" w:after="120"/>
        <w:jc w:val="both"/>
        <w:rPr>
          <w:rFonts w:ascii="Times New Roman" w:hAnsi="Times New Roman"/>
          <w:i/>
          <w:iCs/>
          <w:sz w:val="24"/>
          <w:szCs w:val="24"/>
        </w:rPr>
      </w:pPr>
      <w:bookmarkStart w:id="44" w:name="_Toc519252808"/>
      <w:r w:rsidRPr="00596708">
        <w:rPr>
          <w:rFonts w:ascii="Times New Roman" w:hAnsi="Times New Roman"/>
          <w:sz w:val="24"/>
          <w:szCs w:val="24"/>
        </w:rPr>
        <w:lastRenderedPageBreak/>
        <w:t>1.2.9 Unapređenje i usklađivanje statusa zaposlenog kadra u pravosudnim institucijama u BiH</w:t>
      </w:r>
      <w:bookmarkEnd w:id="44"/>
    </w:p>
    <w:p w14:paraId="5977055D" w14:textId="03C148DD" w:rsidR="002B2E06" w:rsidRPr="00596708" w:rsidRDefault="63C4BDA3" w:rsidP="63C4BDA3">
      <w:pPr>
        <w:jc w:val="both"/>
      </w:pPr>
      <w:r w:rsidRPr="00596708">
        <w:t>Na nivou BiH status zaposlenog kadra je riješen poslovnicima o radu i pravilnicima koje donose rukovodioci tih institucija bez ob</w:t>
      </w:r>
      <w:r w:rsidR="00B957D6">
        <w:t>a</w:t>
      </w:r>
      <w:r w:rsidRPr="00596708">
        <w:t>veze konsultacija ili mišljenja MP BiH.</w:t>
      </w:r>
    </w:p>
    <w:p w14:paraId="46159D79" w14:textId="4F784C74" w:rsidR="00F008FD" w:rsidRPr="00596708" w:rsidRDefault="00F008FD" w:rsidP="63C4BDA3">
      <w:pPr>
        <w:jc w:val="both"/>
      </w:pPr>
      <w:r w:rsidRPr="00596708">
        <w:t>Zakonom o javnim tužilaštvima RS propisano je da se ocjenjivanje zaposlenika u javnom tužilaštvu vrši na osnovu Pravilnika koji donosi glavni republički tužilac. Prema Zakonu o sudovima RS nadzor nad pravilnim obavljanjem poslova pravosudne uprave u sudovima obavljaju inspektori MP RS</w:t>
      </w:r>
      <w:r w:rsidR="002B2E06" w:rsidRPr="00596708">
        <w:t>-a</w:t>
      </w:r>
      <w:r w:rsidRPr="00596708">
        <w:t>, a računovodstvene poslove ovlašteni zaposlenici iz finansijske oblasti. N</w:t>
      </w:r>
      <w:r w:rsidR="006E045A" w:rsidRPr="00596708">
        <w:t>S</w:t>
      </w:r>
      <w:r w:rsidRPr="00596708">
        <w:t xml:space="preserve"> RS </w:t>
      </w:r>
      <w:r w:rsidR="00B957D6">
        <w:t xml:space="preserve">je </w:t>
      </w:r>
      <w:r w:rsidRPr="00596708">
        <w:t>13.</w:t>
      </w:r>
      <w:r w:rsidR="002B2E06" w:rsidRPr="00596708">
        <w:t xml:space="preserve"> </w:t>
      </w:r>
      <w:r w:rsidRPr="00596708">
        <w:t>06.</w:t>
      </w:r>
      <w:r w:rsidR="002B2E06" w:rsidRPr="00596708">
        <w:t xml:space="preserve"> </w:t>
      </w:r>
      <w:r w:rsidRPr="00596708">
        <w:t>2019. godine usvojil</w:t>
      </w:r>
      <w:r w:rsidR="006E045A" w:rsidRPr="00596708">
        <w:t xml:space="preserve">a </w:t>
      </w:r>
      <w:r w:rsidRPr="00596708">
        <w:t xml:space="preserve">Prijedlog zakona o </w:t>
      </w:r>
      <w:r w:rsidR="006E045A" w:rsidRPr="00596708">
        <w:t xml:space="preserve">izmjenama i </w:t>
      </w:r>
      <w:r w:rsidRPr="00596708">
        <w:t>dopuni Zakona o platama zaposlenih u institucijama pravosuđa RS</w:t>
      </w:r>
      <w:r w:rsidR="00B957D6">
        <w:t>,</w:t>
      </w:r>
      <w:r w:rsidRPr="00596708">
        <w:t xml:space="preserve"> kojim se </w:t>
      </w:r>
      <w:r w:rsidR="00B957D6">
        <w:t>regulišu</w:t>
      </w:r>
      <w:r w:rsidRPr="00596708">
        <w:t xml:space="preserve"> statusna pitanja </w:t>
      </w:r>
      <w:r w:rsidR="00B957D6">
        <w:t>nadoknada</w:t>
      </w:r>
      <w:r w:rsidRPr="00596708">
        <w:t xml:space="preserve"> za sudske i zavodske policajce.</w:t>
      </w:r>
      <w:r w:rsidR="00734BB3" w:rsidRPr="00596708">
        <w:t xml:space="preserve"> Između Sindikata pravosuđa RS i ministra pravde</w:t>
      </w:r>
      <w:r w:rsidR="00B957D6">
        <w:t xml:space="preserve"> RS-a,</w:t>
      </w:r>
      <w:r w:rsidR="00734BB3" w:rsidRPr="00596708">
        <w:t xml:space="preserve"> uz ovlaštenje Vlade RS-a</w:t>
      </w:r>
      <w:r w:rsidR="00B957D6">
        <w:t>,</w:t>
      </w:r>
      <w:r w:rsidR="00734BB3" w:rsidRPr="00596708">
        <w:t xml:space="preserve"> zaključen je Poseban kolektivni ugovor za zaposlene u institucijama pravosuđa RS</w:t>
      </w:r>
      <w:r w:rsidR="00734BB3" w:rsidRPr="00596708">
        <w:rPr>
          <w:rStyle w:val="FootnoteReference"/>
        </w:rPr>
        <w:footnoteReference w:id="36"/>
      </w:r>
      <w:r w:rsidR="00B957D6">
        <w:t xml:space="preserve"> </w:t>
      </w:r>
      <w:r w:rsidR="00734BB3" w:rsidRPr="00596708">
        <w:t>kojim se uređuju prava i obavez</w:t>
      </w:r>
      <w:r w:rsidR="00B957D6">
        <w:t>e, te odgovornosti koje proisti</w:t>
      </w:r>
      <w:r w:rsidR="00734BB3" w:rsidRPr="00596708">
        <w:t>ču iz rada i po osnovu rada zaposlenih u sudovima, tužilaštvima RS-a, Pravobranilaštvu RS-a, ustanovama za izvršenje krivičnih i prekršajnih sankcija RS, Sudskoj policiji RS, CEST RS i MP RS, radi poboljšanja statusa zaposlenih u institucijama pravosuđa.</w:t>
      </w:r>
    </w:p>
    <w:p w14:paraId="4646F8E2" w14:textId="0FD97519" w:rsidR="00F008FD" w:rsidRPr="00596708" w:rsidRDefault="00F008FD" w:rsidP="63C4BDA3">
      <w:pPr>
        <w:jc w:val="both"/>
      </w:pPr>
      <w:r w:rsidRPr="00596708">
        <w:t>PK BD BiH je pristupila izradi dugoročnih planova za razvoj zaposlenika u pravosuđu Brčko distrikta BiH, po usvajanju Zakon o službenicima i namještenicima u pravosuđu B</w:t>
      </w:r>
      <w:r w:rsidR="002B2E06" w:rsidRPr="00596708">
        <w:t xml:space="preserve">D </w:t>
      </w:r>
      <w:r w:rsidRPr="00596708">
        <w:t>BiH u oktobru 2018. godine</w:t>
      </w:r>
      <w:r w:rsidR="00B957D6">
        <w:t>.</w:t>
      </w:r>
      <w:r w:rsidR="002B2E06" w:rsidRPr="00596708">
        <w:rPr>
          <w:rStyle w:val="FootnoteReference"/>
        </w:rPr>
        <w:footnoteReference w:id="37"/>
      </w:r>
      <w:r w:rsidR="00B957D6">
        <w:t xml:space="preserve"> </w:t>
      </w:r>
      <w:r w:rsidRPr="00596708">
        <w:t>PK BD BiH</w:t>
      </w:r>
      <w:r w:rsidR="006E045A" w:rsidRPr="00596708">
        <w:t>,</w:t>
      </w:r>
      <w:r w:rsidRPr="00596708">
        <w:t xml:space="preserve"> kao predlagač zakona koji se odnose na organizaciju i rad pravosuđa u BD BiH, usvojila je i uputila u skupštinsku proceduru prijedlog Zakona o platama i naknadama zaposlenih u pravosuđu BD BiH. Skupština BD BiH je usvojila navedeni zakon i isti je objavljen u </w:t>
      </w:r>
      <w:r w:rsidR="006E045A" w:rsidRPr="00596708">
        <w:t>s</w:t>
      </w:r>
      <w:r w:rsidRPr="00596708">
        <w:t>lužbenom glasniku</w:t>
      </w:r>
      <w:r w:rsidR="002B2E06" w:rsidRPr="00596708">
        <w:t>.</w:t>
      </w:r>
      <w:r w:rsidR="002B2E06" w:rsidRPr="00596708">
        <w:rPr>
          <w:rStyle w:val="FootnoteReference"/>
        </w:rPr>
        <w:footnoteReference w:id="38"/>
      </w:r>
      <w:r w:rsidRPr="00596708">
        <w:t>. Zakonom je reguli</w:t>
      </w:r>
      <w:r w:rsidR="006E045A" w:rsidRPr="00596708">
        <w:t>s</w:t>
      </w:r>
      <w:r w:rsidRPr="00596708">
        <w:t xml:space="preserve">an status plata, a primjena istog </w:t>
      </w:r>
      <w:r w:rsidR="00B957D6">
        <w:t>je počela</w:t>
      </w:r>
      <w:r w:rsidRPr="00596708">
        <w:t xml:space="preserve"> 01.</w:t>
      </w:r>
      <w:r w:rsidR="002B2E06" w:rsidRPr="00596708">
        <w:t xml:space="preserve"> </w:t>
      </w:r>
      <w:r w:rsidRPr="00596708">
        <w:t>07.</w:t>
      </w:r>
      <w:r w:rsidR="002B2E06" w:rsidRPr="00596708">
        <w:t xml:space="preserve"> </w:t>
      </w:r>
      <w:r w:rsidRPr="00596708">
        <w:t>2019. godine. Takođe je usvojeno i devet pravilnika vezanih za oblast organizacije pravosuđa u BD BiH, kao i program stručnog usavršavanja službenika i namještenika za 2019. godinu.</w:t>
      </w:r>
    </w:p>
    <w:p w14:paraId="2BC6CC58" w14:textId="246E0458" w:rsidR="00F008FD" w:rsidRPr="00596708" w:rsidRDefault="00F008FD" w:rsidP="00F008FD">
      <w:pPr>
        <w:jc w:val="both"/>
      </w:pPr>
      <w:r w:rsidRPr="00596708">
        <w:t>P</w:t>
      </w:r>
      <w:r w:rsidR="006E045A" w:rsidRPr="00596708">
        <w:t>K</w:t>
      </w:r>
      <w:r w:rsidRPr="00596708">
        <w:t xml:space="preserve"> B</w:t>
      </w:r>
      <w:r w:rsidR="006E045A" w:rsidRPr="00596708">
        <w:t>D</w:t>
      </w:r>
      <w:r w:rsidRPr="00596708">
        <w:t xml:space="preserve"> BiH donosi godišnji Plan stručnog usavršavanja službenika i namještenika u pravosuđu B</w:t>
      </w:r>
      <w:r w:rsidR="006E045A" w:rsidRPr="00596708">
        <w:t>D</w:t>
      </w:r>
      <w:r w:rsidRPr="00596708">
        <w:t xml:space="preserve"> BiH, a na osnovu iskazanih potreba za edukacijom od strane pravosudnih institucija. Plan edukacije za 2020. godinu usvojen je na sjednici P</w:t>
      </w:r>
      <w:r w:rsidR="006E045A" w:rsidRPr="00596708">
        <w:t>K BD BiH</w:t>
      </w:r>
      <w:r w:rsidR="00B957D6">
        <w:t>,</w:t>
      </w:r>
      <w:r w:rsidRPr="00596708">
        <w:t xml:space="preserve"> održanoj 20.</w:t>
      </w:r>
      <w:r w:rsidR="002B2E06" w:rsidRPr="00596708">
        <w:t xml:space="preserve"> </w:t>
      </w:r>
      <w:r w:rsidRPr="00596708">
        <w:t>12.</w:t>
      </w:r>
      <w:r w:rsidR="002B2E06" w:rsidRPr="00596708">
        <w:t xml:space="preserve"> </w:t>
      </w:r>
      <w:r w:rsidRPr="00596708">
        <w:t>2019. godine. Godišnje ocjenjivanje službenika i namještenika u pravosuđu se vrši u skladu sa Pravilnikom o ocjenjivanju rada službenika i namještenika u pravosuđu B</w:t>
      </w:r>
      <w:r w:rsidR="006E045A" w:rsidRPr="00596708">
        <w:t>D</w:t>
      </w:r>
      <w:r w:rsidRPr="00596708">
        <w:t xml:space="preserve"> BiH</w:t>
      </w:r>
      <w:r w:rsidR="00734BB3" w:rsidRPr="00596708">
        <w:t>.</w:t>
      </w:r>
      <w:r w:rsidR="00734BB3" w:rsidRPr="00596708">
        <w:rPr>
          <w:rStyle w:val="FootnoteReference"/>
        </w:rPr>
        <w:footnoteReference w:id="39"/>
      </w:r>
    </w:p>
    <w:p w14:paraId="049A286F" w14:textId="45DC3E32" w:rsidR="00F008FD" w:rsidRPr="00596708" w:rsidRDefault="00F008FD" w:rsidP="63C4BDA3">
      <w:pPr>
        <w:jc w:val="both"/>
      </w:pPr>
      <w:r w:rsidRPr="00596708">
        <w:t>U Kantonu Sarajevo ovo pitanje regulisano je Zakonom o državnoj službi u Kantonu Sarajevo koji je donesen u 2016. godini, kao i provedbenim propisima donesenim 2017. godine, a za namještenike se primjenjuje Zakon o namještenicima u organima državne službe u FBiH. U proteklom periodu donesen je Zakon o platama i naknadama u organima vlasti K</w:t>
      </w:r>
      <w:r w:rsidR="006E045A" w:rsidRPr="00596708">
        <w:t xml:space="preserve">antona </w:t>
      </w:r>
      <w:r w:rsidRPr="00596708">
        <w:t>S</w:t>
      </w:r>
      <w:r w:rsidR="006E045A" w:rsidRPr="00596708">
        <w:t>arajevo</w:t>
      </w:r>
      <w:r w:rsidRPr="00596708">
        <w:t xml:space="preserve"> i objavljen u </w:t>
      </w:r>
      <w:r w:rsidR="006E045A" w:rsidRPr="00596708">
        <w:t>s</w:t>
      </w:r>
      <w:r w:rsidR="00A91D46">
        <w:t>lužbenom glasilu,</w:t>
      </w:r>
      <w:r w:rsidR="00734BB3" w:rsidRPr="00596708">
        <w:rPr>
          <w:rStyle w:val="FootnoteReference"/>
        </w:rPr>
        <w:footnoteReference w:id="40"/>
      </w:r>
      <w:r w:rsidRPr="00596708">
        <w:t xml:space="preserve"> te Uredba o naknadama koje nemaju karakter plate K</w:t>
      </w:r>
      <w:r w:rsidR="006E045A" w:rsidRPr="00596708">
        <w:t xml:space="preserve">antona </w:t>
      </w:r>
      <w:r w:rsidRPr="00596708">
        <w:t>S</w:t>
      </w:r>
      <w:r w:rsidR="006E045A" w:rsidRPr="00596708">
        <w:t>arajevo</w:t>
      </w:r>
      <w:r w:rsidR="00A91D46">
        <w:t>,</w:t>
      </w:r>
      <w:r w:rsidRPr="00596708">
        <w:t xml:space="preserve"> koja je objavljena u </w:t>
      </w:r>
      <w:r w:rsidR="006E045A" w:rsidRPr="00596708">
        <w:t>s</w:t>
      </w:r>
      <w:r w:rsidR="00A91D46">
        <w:t>lužbeno</w:t>
      </w:r>
      <w:r w:rsidRPr="00596708">
        <w:t xml:space="preserve">m </w:t>
      </w:r>
      <w:r w:rsidR="00A91D46">
        <w:t>glasilu.</w:t>
      </w:r>
      <w:r w:rsidR="00734BB3" w:rsidRPr="00596708">
        <w:rPr>
          <w:rStyle w:val="FootnoteReference"/>
        </w:rPr>
        <w:footnoteReference w:id="41"/>
      </w:r>
    </w:p>
    <w:p w14:paraId="290DE359" w14:textId="68C8F068" w:rsidR="00F008FD" w:rsidRPr="00596708" w:rsidRDefault="63C4BDA3" w:rsidP="63C4BDA3">
      <w:pPr>
        <w:jc w:val="both"/>
      </w:pPr>
      <w:r w:rsidRPr="00596708">
        <w:t xml:space="preserve">Aktivnosti na provođenju ovog programa </w:t>
      </w:r>
      <w:r w:rsidR="00A91D46">
        <w:t>u 2019. godini su trebale proizi</w:t>
      </w:r>
      <w:r w:rsidRPr="00596708">
        <w:t xml:space="preserve">ći iz preporuka IPA projekta " Izgradnja kapaciteta za pravosudnu reformu u </w:t>
      </w:r>
      <w:r w:rsidR="00A91D46">
        <w:t>BiH</w:t>
      </w:r>
      <w:r w:rsidRPr="00596708">
        <w:t>" komponente II</w:t>
      </w:r>
      <w:r w:rsidR="00A91D46">
        <w:t>,</w:t>
      </w:r>
      <w:r w:rsidRPr="00596708">
        <w:t xml:space="preserve"> do kojih nije došlo dijelom zbog nedostatka kapaciteta za pro</w:t>
      </w:r>
      <w:r w:rsidR="00A91D46">
        <w:t>vođenje. Sam program je kandidovan</w:t>
      </w:r>
      <w:r w:rsidRPr="00596708">
        <w:t xml:space="preserve"> </w:t>
      </w:r>
      <w:r w:rsidR="00A91D46">
        <w:t>kao</w:t>
      </w:r>
      <w:r w:rsidRPr="00596708">
        <w:t xml:space="preserve"> prioritet finansiranja iz donatorskih sredstava u 2020. godini.</w:t>
      </w:r>
    </w:p>
    <w:p w14:paraId="6B3465EE" w14:textId="77777777" w:rsidR="002468A3" w:rsidRDefault="002468A3">
      <w:pPr>
        <w:spacing w:after="0"/>
        <w:rPr>
          <w:b/>
          <w:bCs/>
        </w:rPr>
      </w:pPr>
      <w:bookmarkStart w:id="45" w:name="_Toc295727141"/>
      <w:bookmarkStart w:id="46" w:name="_Toc295913141"/>
      <w:bookmarkStart w:id="47" w:name="_Toc519252809"/>
      <w:bookmarkStart w:id="48" w:name="_Toc536296584"/>
      <w:r>
        <w:rPr>
          <w:i/>
          <w:iCs/>
        </w:rPr>
        <w:br w:type="page"/>
      </w:r>
    </w:p>
    <w:p w14:paraId="14D78994" w14:textId="50FBE95D" w:rsidR="00F008FD" w:rsidRPr="00596708" w:rsidRDefault="63C4BDA3" w:rsidP="63C4BDA3">
      <w:pPr>
        <w:pStyle w:val="Heading2"/>
        <w:spacing w:before="0" w:after="120"/>
        <w:jc w:val="both"/>
        <w:rPr>
          <w:rFonts w:ascii="Times New Roman" w:hAnsi="Times New Roman" w:cs="Times New Roman"/>
          <w:i w:val="0"/>
          <w:iCs w:val="0"/>
          <w:sz w:val="24"/>
          <w:szCs w:val="24"/>
        </w:rPr>
      </w:pPr>
      <w:bookmarkStart w:id="49" w:name="_Toc41727615"/>
      <w:r w:rsidRPr="00596708">
        <w:rPr>
          <w:rFonts w:ascii="Times New Roman" w:hAnsi="Times New Roman" w:cs="Times New Roman"/>
          <w:i w:val="0"/>
          <w:iCs w:val="0"/>
          <w:sz w:val="24"/>
          <w:szCs w:val="24"/>
        </w:rPr>
        <w:lastRenderedPageBreak/>
        <w:t>1.3. Odgovornost i profesionalizam</w:t>
      </w:r>
      <w:bookmarkEnd w:id="45"/>
      <w:bookmarkEnd w:id="46"/>
      <w:r w:rsidRPr="00596708">
        <w:rPr>
          <w:rFonts w:ascii="Times New Roman" w:hAnsi="Times New Roman" w:cs="Times New Roman"/>
          <w:i w:val="0"/>
          <w:iCs w:val="0"/>
          <w:sz w:val="24"/>
          <w:szCs w:val="24"/>
        </w:rPr>
        <w:t xml:space="preserve"> nosilaca pravosudnih funkcija u BiH</w:t>
      </w:r>
      <w:bookmarkEnd w:id="47"/>
      <w:bookmarkEnd w:id="48"/>
      <w:bookmarkEnd w:id="49"/>
    </w:p>
    <w:p w14:paraId="557BDA10" w14:textId="77777777" w:rsidR="00A954E9" w:rsidRDefault="00A954E9" w:rsidP="00A954E9">
      <w:pPr>
        <w:jc w:val="both"/>
      </w:pPr>
      <w:r w:rsidRPr="00596708">
        <w:t>Odgovornost i profesionalizam nosilaca pravos</w:t>
      </w:r>
      <w:r>
        <w:t>udnih funkcija u BiH uključuje:</w:t>
      </w:r>
    </w:p>
    <w:p w14:paraId="0B696D29" w14:textId="77777777" w:rsidR="00A954E9" w:rsidRDefault="00A954E9" w:rsidP="00A954E9">
      <w:pPr>
        <w:pStyle w:val="ListParagraph"/>
        <w:numPr>
          <w:ilvl w:val="0"/>
          <w:numId w:val="21"/>
        </w:numPr>
        <w:jc w:val="both"/>
      </w:pPr>
      <w:r w:rsidRPr="00596708">
        <w:t>unapređenje poštivanja standarada pro</w:t>
      </w:r>
      <w:r>
        <w:t>fesionalne etike i integriteta,</w:t>
      </w:r>
    </w:p>
    <w:p w14:paraId="668D6D19" w14:textId="77777777" w:rsidR="00A954E9" w:rsidRDefault="00A954E9" w:rsidP="00A954E9">
      <w:pPr>
        <w:pStyle w:val="ListParagraph"/>
        <w:numPr>
          <w:ilvl w:val="0"/>
          <w:numId w:val="21"/>
        </w:numPr>
        <w:jc w:val="both"/>
      </w:pPr>
      <w:r w:rsidRPr="00596708">
        <w:t>unapređenje disciplinske odgovornosti nosil</w:t>
      </w:r>
      <w:r>
        <w:t>aca pravosudnih funkcija u BiH,</w:t>
      </w:r>
    </w:p>
    <w:p w14:paraId="5A9F428E" w14:textId="77777777" w:rsidR="00A954E9" w:rsidRDefault="00A954E9" w:rsidP="00A954E9">
      <w:pPr>
        <w:pStyle w:val="ListParagraph"/>
        <w:numPr>
          <w:ilvl w:val="0"/>
          <w:numId w:val="21"/>
        </w:numPr>
        <w:jc w:val="both"/>
      </w:pPr>
      <w:r w:rsidRPr="00596708">
        <w:t>modernizaciju i ujednačavanje programa pola</w:t>
      </w:r>
      <w:r>
        <w:t>ganja pravosudnih ispita u BiH,</w:t>
      </w:r>
    </w:p>
    <w:p w14:paraId="650CE926" w14:textId="77777777" w:rsidR="00A954E9" w:rsidRDefault="00A954E9" w:rsidP="00A954E9">
      <w:pPr>
        <w:pStyle w:val="ListParagraph"/>
        <w:numPr>
          <w:ilvl w:val="0"/>
          <w:numId w:val="21"/>
        </w:numPr>
        <w:jc w:val="both"/>
      </w:pPr>
      <w:r w:rsidRPr="00596708">
        <w:t>unapređenje unutrašnje organizacije pravosudnih institucija u BiH, procedura, znanja i vještina za dosljednu primjenu Zakona o zaštiti i postupanju sa djecom i maloljetnicima</w:t>
      </w:r>
      <w:r>
        <w:t xml:space="preserve"> u krivičnim postupcima u BiH i</w:t>
      </w:r>
    </w:p>
    <w:p w14:paraId="2BC5A7BE" w14:textId="3B593BCF" w:rsidR="00F008FD" w:rsidRPr="00596708" w:rsidRDefault="00A954E9" w:rsidP="00A954E9">
      <w:pPr>
        <w:pStyle w:val="ListParagraph"/>
        <w:numPr>
          <w:ilvl w:val="0"/>
          <w:numId w:val="21"/>
        </w:numPr>
        <w:jc w:val="both"/>
      </w:pPr>
      <w:r w:rsidRPr="00596708">
        <w:t>unapređenje obuka nosi</w:t>
      </w:r>
      <w:r>
        <w:t>laca pravosudnih funkcija u BiH</w:t>
      </w:r>
      <w:r w:rsidR="63C4BDA3" w:rsidRPr="00596708">
        <w:t>.</w:t>
      </w:r>
    </w:p>
    <w:p w14:paraId="58C0E79C" w14:textId="77777777" w:rsidR="00F008FD" w:rsidRPr="00596708" w:rsidRDefault="63C4BDA3" w:rsidP="63C4BDA3">
      <w:pPr>
        <w:pStyle w:val="Heading3"/>
        <w:spacing w:before="0" w:after="120"/>
        <w:jc w:val="both"/>
        <w:rPr>
          <w:rFonts w:ascii="Times New Roman" w:hAnsi="Times New Roman"/>
          <w:sz w:val="24"/>
          <w:szCs w:val="24"/>
        </w:rPr>
      </w:pPr>
      <w:bookmarkStart w:id="50" w:name="_Toc519252810"/>
      <w:r w:rsidRPr="00596708">
        <w:rPr>
          <w:rFonts w:ascii="Times New Roman" w:hAnsi="Times New Roman"/>
          <w:sz w:val="24"/>
          <w:szCs w:val="24"/>
        </w:rPr>
        <w:t>1.3.1 Unapređenje poštivanja standarada profesionalne etike i integriteta</w:t>
      </w:r>
      <w:bookmarkEnd w:id="50"/>
    </w:p>
    <w:p w14:paraId="7B821F5D" w14:textId="65EBCDC7" w:rsidR="00F008FD" w:rsidRPr="00596708" w:rsidRDefault="63C4BDA3" w:rsidP="63C4BDA3">
      <w:pPr>
        <w:jc w:val="both"/>
      </w:pPr>
      <w:r w:rsidRPr="00596708">
        <w:t xml:space="preserve">U skladu sa Smjernicama za izradu i provođenje plana integriteta u pravosudnim institucijama BiH, koje je u julu 2016. godine usvojio VSTV, do traženog roka oko 95% pravosudnih institucija je izradilo nacrte planova integriteta koje su dostavili VSTV-u na mišljenje. Krajem 2017. godine Stalna komisija za sudsku i tužilačku etiku, nezavisnost i nespojivost je pregledala dostavljene planove integriteta i rukovodiocima pravosudnih institucija u BiH dostavila mišljenje u skladu sa kojim se usklađuju nacrti planova integriteta. Preostali dio pravosudnih institucija je naknadno izradio svoje planove na koje je Stalna komisija dala mišljenje </w:t>
      </w:r>
      <w:r w:rsidR="00A91D46">
        <w:t>i uputila VSTV-u.</w:t>
      </w:r>
    </w:p>
    <w:p w14:paraId="49FA2EDE" w14:textId="381EAC6F" w:rsidR="0014555A" w:rsidRPr="00596708" w:rsidRDefault="63C4BDA3" w:rsidP="63C4BDA3">
      <w:pPr>
        <w:jc w:val="both"/>
      </w:pPr>
      <w:r w:rsidRPr="00596708">
        <w:t xml:space="preserve">VSTV je tijelo koje, počevši </w:t>
      </w:r>
      <w:r w:rsidR="00FA76E4">
        <w:t>od</w:t>
      </w:r>
      <w:r w:rsidR="00EA2767">
        <w:t xml:space="preserve"> 2018. godine</w:t>
      </w:r>
      <w:r w:rsidR="006436C3">
        <w:t>,</w:t>
      </w:r>
      <w:r w:rsidRPr="00596708">
        <w:t xml:space="preserve"> prati provođenje planova integriteta u svim pravosudnim institucijama u BiH. Pored toga VSTV je usvojio Smjernice za sprečavanje su</w:t>
      </w:r>
      <w:r w:rsidR="00A91D46">
        <w:t>koba interesa u pravosuđu BiH, s</w:t>
      </w:r>
      <w:r w:rsidRPr="00596708">
        <w:t>a ciljem unapređenja integriteta i jačanja odgovornosti nosilaca pravosudnih funkcija. U martu 2017. godine formirana je radna gru</w:t>
      </w:r>
      <w:r w:rsidR="00A91D46">
        <w:t xml:space="preserve">pa koja se bavi ovim pitanjima </w:t>
      </w:r>
      <w:r w:rsidRPr="00596708">
        <w:t xml:space="preserve">i uspostavljanjem funkcionalnog sistema za prikupljanje podataka o imovini i aktivnostima nosilaca pravosudnih funkcija. VSTV je u skladu sa preporukama </w:t>
      </w:r>
      <w:r w:rsidR="00A91D46" w:rsidRPr="00A91D46">
        <w:rPr>
          <w:iCs/>
        </w:rPr>
        <w:t>P</w:t>
      </w:r>
      <w:r w:rsidRPr="00A91D46">
        <w:rPr>
          <w:iCs/>
        </w:rPr>
        <w:t>eer review</w:t>
      </w:r>
      <w:r w:rsidRPr="00596708">
        <w:t xml:space="preserve"> usvojio novi obrazac finansijskog izvještaja za sudije i tužioce. Na septembarskoj sjednici VSTV-a 2018. godine je usvojen Pravilnik o praćenju i objavljivanja podataka iz ličnih finansijskih izvještaja, kao i novi obrazac ličnog finansijskog izvještaja sudije/tužioca koji se počeo primjenjivati od 01. 01. 2019. godine. Na predmetni Pravilnik tokom marta </w:t>
      </w:r>
      <w:r w:rsidR="00A91D46" w:rsidRPr="00596708">
        <w:t xml:space="preserve">2019. godine </w:t>
      </w:r>
      <w:r w:rsidRPr="00596708">
        <w:t xml:space="preserve">Agencija za zaštitu ličnih podataka </w:t>
      </w:r>
      <w:r w:rsidR="00A91D46">
        <w:t>BiH je donijela r</w:t>
      </w:r>
      <w:r w:rsidRPr="00596708">
        <w:t>ješenje o zabrani raspolaganja ličnim podacima sudija i tužilaca prilikom izrade finansijskih izvještaja</w:t>
      </w:r>
      <w:r w:rsidR="00A91D46">
        <w:t>,</w:t>
      </w:r>
      <w:r w:rsidRPr="00596708">
        <w:t xml:space="preserve"> čime je privremeno odložena primjena</w:t>
      </w:r>
      <w:r w:rsidR="00A91D46">
        <w:t xml:space="preserve"> Pravilnika, pri čemu se koriste</w:t>
      </w:r>
      <w:r w:rsidRPr="00596708">
        <w:t xml:space="preserve"> stari obrasci i primjenjuje stari sistem prikupljanja ličnih podataka. VSTV je polovinom 2019. godine pokrenuo postupak pred Sudom BiH protiv navedenog rješenja Agencije za zaštitu ličnih podataka</w:t>
      </w:r>
      <w:r w:rsidR="00A91D46">
        <w:t xml:space="preserve"> BiH</w:t>
      </w:r>
      <w:r w:rsidRPr="00596708">
        <w:t>.</w:t>
      </w:r>
    </w:p>
    <w:p w14:paraId="1DE4CCB3" w14:textId="0BD12CBA" w:rsidR="00F008FD" w:rsidRPr="00596708" w:rsidRDefault="63C4BDA3" w:rsidP="63C4BDA3">
      <w:pPr>
        <w:jc w:val="both"/>
      </w:pPr>
      <w:r w:rsidRPr="00596708">
        <w:t xml:space="preserve">Sačinjen je godišnji izvještaj o </w:t>
      </w:r>
      <w:r w:rsidR="00A91D46">
        <w:t>provođenju</w:t>
      </w:r>
      <w:r w:rsidRPr="00596708">
        <w:t xml:space="preserve"> planova integri</w:t>
      </w:r>
      <w:r w:rsidR="00A91D46">
        <w:t xml:space="preserve">teta u sudovima i tužilaštvima i </w:t>
      </w:r>
      <w:r w:rsidR="00A17E4E">
        <w:t>prezentovan</w:t>
      </w:r>
      <w:r w:rsidRPr="00596708">
        <w:t xml:space="preserve"> na sjednici VSTV-a. Usvojeno je nekoliko preporuka koje se odnose na dalji proces praćenja planova integriteta koje su dostavljene sudovima i tužilaštvima u BiH. VSTV je pozvao </w:t>
      </w:r>
      <w:r w:rsidR="00A91D46">
        <w:t>organe</w:t>
      </w:r>
      <w:r w:rsidRPr="00596708">
        <w:t xml:space="preserve"> izvršne i zakonodavne vlasti na svim nivoima na razumijevanje i spremnost na saradnju sa pravosudnim institucijama u svrhu omogućavanja realizacije mjera iz planova integriteta</w:t>
      </w:r>
      <w:r w:rsidR="00A91D46">
        <w:t>,</w:t>
      </w:r>
      <w:r w:rsidRPr="00596708">
        <w:t xml:space="preserve"> čij</w:t>
      </w:r>
      <w:r w:rsidR="007472BA">
        <w:t>a realizacija zavisi od saradnje s</w:t>
      </w:r>
      <w:r w:rsidRPr="00596708">
        <w:t xml:space="preserve"> ovim </w:t>
      </w:r>
      <w:r w:rsidR="00A91D46">
        <w:t>organima</w:t>
      </w:r>
      <w:r w:rsidRPr="00596708">
        <w:t>. Na sjednici održanoj u septembru 2019. godine usvojeni su institucionalni me</w:t>
      </w:r>
      <w:r w:rsidR="00A91D46">
        <w:t xml:space="preserve">hanizmi i evidencije za provođenje </w:t>
      </w:r>
      <w:r w:rsidRPr="00596708">
        <w:t>instrumenata za pra</w:t>
      </w:r>
      <w:r w:rsidR="00A91D46">
        <w:t>ćenje primjene Smjernica za spr</w:t>
      </w:r>
      <w:r w:rsidRPr="00596708">
        <w:t>ečavanje sukoba interesa u pravosuđu.</w:t>
      </w:r>
    </w:p>
    <w:p w14:paraId="0AEA820C" w14:textId="7BD7F4C8" w:rsidR="00A91D46" w:rsidRDefault="00F008FD" w:rsidP="63C4BDA3">
      <w:pPr>
        <w:jc w:val="both"/>
      </w:pPr>
      <w:r w:rsidRPr="00596708">
        <w:t>Za praćenje implementacije izrađena je testna verzija IT alata za p</w:t>
      </w:r>
      <w:r w:rsidR="00A91D46">
        <w:t>raćenje implementacije planova, kojoj je dugoročna</w:t>
      </w:r>
      <w:r w:rsidRPr="00596708">
        <w:t xml:space="preserve"> svrha izrada planova int</w:t>
      </w:r>
      <w:r w:rsidR="00A91D46">
        <w:t>egriteta putem online platforme, a</w:t>
      </w:r>
      <w:r w:rsidRPr="00596708">
        <w:t xml:space="preserve"> ovaj se alat nalazi u fazi testiranja. Provedena je dopuna etičkih kodeksa za sudije i tužioce ran</w:t>
      </w:r>
      <w:r w:rsidR="00A91D46">
        <w:t>ije usvojenim Smjernicama o spr</w:t>
      </w:r>
      <w:r w:rsidRPr="00596708">
        <w:t>ečavanju sukoba interesa u pravosuđu. Početkom 2019. godine zaprimani su izvještaji o implementaciji planova. Kao podrška provođenju planova integriteta izrađeni su Priručnik za primjenu Kodeks</w:t>
      </w:r>
      <w:r w:rsidR="009014D4">
        <w:t>a suds</w:t>
      </w:r>
      <w:r w:rsidRPr="00596708">
        <w:t xml:space="preserve">ke etike, kao i Kodeks tužilačke etike. Isti su objavljeni na portalu </w:t>
      </w:r>
      <w:hyperlink r:id="rId9" w:history="1">
        <w:r w:rsidR="0014555A" w:rsidRPr="00596708">
          <w:rPr>
            <w:rStyle w:val="Hyperlink"/>
          </w:rPr>
          <w:t>www.pravosudje.ba</w:t>
        </w:r>
      </w:hyperlink>
      <w:r w:rsidRPr="00596708">
        <w:t>.</w:t>
      </w:r>
    </w:p>
    <w:p w14:paraId="46263247" w14:textId="77777777" w:rsidR="00A91D46" w:rsidRDefault="00A91D46">
      <w:pPr>
        <w:spacing w:after="0"/>
      </w:pPr>
      <w:r>
        <w:br w:type="page"/>
      </w:r>
    </w:p>
    <w:p w14:paraId="6D8D9E88" w14:textId="256DEF42" w:rsidR="00F008FD" w:rsidRPr="00596708" w:rsidRDefault="0014555A" w:rsidP="63C4BDA3">
      <w:pPr>
        <w:jc w:val="both"/>
      </w:pPr>
      <w:r w:rsidRPr="00596708">
        <w:lastRenderedPageBreak/>
        <w:t>Tokom 2019. godine pripremljena je i provedena ankete nosilaca pravosudnih funkcija o eti</w:t>
      </w:r>
      <w:r w:rsidR="00D21AC6" w:rsidRPr="00596708">
        <w:t>ci i disciplinskoj odgovornosti</w:t>
      </w:r>
      <w:r w:rsidR="00A91D46">
        <w:t>,</w:t>
      </w:r>
      <w:r w:rsidR="00D21AC6" w:rsidRPr="00596708">
        <w:t xml:space="preserve"> </w:t>
      </w:r>
      <w:r w:rsidRPr="00596708">
        <w:t xml:space="preserve">čiji </w:t>
      </w:r>
      <w:r w:rsidR="00A91D46" w:rsidRPr="00596708">
        <w:t xml:space="preserve">su </w:t>
      </w:r>
      <w:r w:rsidRPr="00596708">
        <w:t>rezultati</w:t>
      </w:r>
      <w:r w:rsidR="00D21AC6" w:rsidRPr="00596708">
        <w:t xml:space="preserve"> </w:t>
      </w:r>
      <w:r w:rsidRPr="00596708">
        <w:t>objavljeni na portalu pravosuđa.</w:t>
      </w:r>
      <w:r w:rsidRPr="00596708">
        <w:rPr>
          <w:rStyle w:val="FootnoteReference"/>
        </w:rPr>
        <w:footnoteReference w:id="42"/>
      </w:r>
    </w:p>
    <w:p w14:paraId="6D07A763" w14:textId="1C6EF01D" w:rsidR="00F008FD" w:rsidRPr="00596708" w:rsidRDefault="63C4BDA3" w:rsidP="63C4BDA3">
      <w:pPr>
        <w:jc w:val="both"/>
      </w:pPr>
      <w:r w:rsidRPr="00596708">
        <w:t>U RS-u, u okviru Strategije za borbu protiv korupcije za period od 2013. do 2017. godine, MP RS je u 2017. godin</w:t>
      </w:r>
      <w:r w:rsidR="00A91D46">
        <w:t>i, sa pravosudnim institucijama</w:t>
      </w:r>
      <w:r w:rsidRPr="00596708">
        <w:t xml:space="preserve"> prove</w:t>
      </w:r>
      <w:r w:rsidR="00A91D46">
        <w:t>l</w:t>
      </w:r>
      <w:r w:rsidRPr="00596708">
        <w:t>o obuku za izradu planova integritet</w:t>
      </w:r>
      <w:r w:rsidR="00A91D46">
        <w:t>a, koji su nakon obuke finalizov</w:t>
      </w:r>
      <w:r w:rsidRPr="00596708">
        <w:t>ani i usvojeni od strane sudova i javnih tužilaštava, te drugih javnih institucija.</w:t>
      </w:r>
    </w:p>
    <w:p w14:paraId="59AD7507" w14:textId="77777777" w:rsidR="00F008FD" w:rsidRPr="00596708" w:rsidRDefault="63C4BDA3" w:rsidP="63C4BDA3">
      <w:pPr>
        <w:jc w:val="both"/>
      </w:pPr>
      <w:r w:rsidRPr="00596708">
        <w:t>U BD BiH su izrađeni planovi integriteta u sudovima i Tužilaštvu BD BiH i upućeni VSTV-u, radi pribavljanja mišljenja.</w:t>
      </w:r>
    </w:p>
    <w:p w14:paraId="6E6F7551" w14:textId="44453A42" w:rsidR="00F008FD" w:rsidRPr="00596708" w:rsidRDefault="63C4BDA3" w:rsidP="63C4BDA3">
      <w:pPr>
        <w:jc w:val="both"/>
      </w:pPr>
      <w:r w:rsidRPr="00596708">
        <w:t>U periodu od januara do</w:t>
      </w:r>
      <w:r w:rsidR="00A91D46">
        <w:t xml:space="preserve"> juna 2018. godine usvojeni su p</w:t>
      </w:r>
      <w:r w:rsidRPr="00596708">
        <w:t>lanovi integriteta u Osnovnom i Apelacionom sudu BD BiH, kao i u Tužilaštvu BD BiH.</w:t>
      </w:r>
    </w:p>
    <w:p w14:paraId="44F49438" w14:textId="492CE4E2" w:rsidR="00F008FD" w:rsidRPr="00596708" w:rsidRDefault="00B62606" w:rsidP="63C4BDA3">
      <w:pPr>
        <w:jc w:val="both"/>
      </w:pPr>
      <w:r w:rsidRPr="00596708">
        <w:t>Ranije tokom 2015. godine, uz USAID-ovu podršku, izrađena je Dijagnostička analiza integriteta pravosudnog sektora u BiH i mogućih rizika od nastanka korupcije ili neetičkog ponašanja u pravosuđu.</w:t>
      </w:r>
      <w:r w:rsidRPr="00596708">
        <w:rPr>
          <w:rStyle w:val="FootnoteReference"/>
        </w:rPr>
        <w:footnoteReference w:id="43"/>
      </w:r>
      <w:r w:rsidRPr="00596708">
        <w:t xml:space="preserve"> Kao</w:t>
      </w:r>
      <w:r w:rsidR="00D21AC6" w:rsidRPr="00596708">
        <w:t xml:space="preserve"> jedna</w:t>
      </w:r>
      <w:r w:rsidRPr="00596708">
        <w:t xml:space="preserve"> od preporuka analize i aktivnosti </w:t>
      </w:r>
      <w:r w:rsidR="00F008FD" w:rsidRPr="00596708">
        <w:t>podršk</w:t>
      </w:r>
      <w:r w:rsidRPr="00596708">
        <w:t>e</w:t>
      </w:r>
      <w:r w:rsidR="00F008FD" w:rsidRPr="00596708">
        <w:t xml:space="preserve"> USAID</w:t>
      </w:r>
      <w:r w:rsidRPr="00596708">
        <w:t>-a</w:t>
      </w:r>
      <w:r w:rsidR="00F008FD" w:rsidRPr="00596708">
        <w:t xml:space="preserve"> </w:t>
      </w:r>
      <w:r w:rsidR="00270CE7">
        <w:t>donijeti</w:t>
      </w:r>
      <w:r w:rsidR="00270CE7" w:rsidRPr="00596708">
        <w:t xml:space="preserve"> </w:t>
      </w:r>
      <w:r w:rsidRPr="00596708">
        <w:t xml:space="preserve">su </w:t>
      </w:r>
      <w:r w:rsidR="00F008FD" w:rsidRPr="00596708">
        <w:t xml:space="preserve">novi </w:t>
      </w:r>
      <w:r w:rsidRPr="00596708">
        <w:t xml:space="preserve">obrasci </w:t>
      </w:r>
      <w:r w:rsidR="00F008FD" w:rsidRPr="00596708">
        <w:t>imovinskih kartona sudija i tužilaca.</w:t>
      </w:r>
    </w:p>
    <w:p w14:paraId="75E7027B" w14:textId="77777777" w:rsidR="00F008FD" w:rsidRPr="00596708" w:rsidRDefault="63C4BDA3" w:rsidP="63C4BDA3">
      <w:pPr>
        <w:pStyle w:val="Heading3"/>
        <w:spacing w:before="0" w:after="120"/>
        <w:jc w:val="both"/>
        <w:rPr>
          <w:rFonts w:ascii="Times New Roman" w:hAnsi="Times New Roman"/>
          <w:sz w:val="24"/>
          <w:szCs w:val="24"/>
        </w:rPr>
      </w:pPr>
      <w:bookmarkStart w:id="51" w:name="_Toc519252811"/>
      <w:r w:rsidRPr="00596708">
        <w:rPr>
          <w:rFonts w:ascii="Times New Roman" w:hAnsi="Times New Roman"/>
          <w:sz w:val="24"/>
          <w:szCs w:val="24"/>
        </w:rPr>
        <w:t>1.3.2 Unapređenje disciplinske odgovornosti nosilaca pravosudnih funkcija u BiH</w:t>
      </w:r>
      <w:bookmarkEnd w:id="51"/>
    </w:p>
    <w:p w14:paraId="3A57163B" w14:textId="6D7B8C4B" w:rsidR="00F008FD" w:rsidRPr="00596708" w:rsidRDefault="63C4BDA3" w:rsidP="63C4BDA3">
      <w:pPr>
        <w:jc w:val="both"/>
      </w:pPr>
      <w:r w:rsidRPr="00596708">
        <w:t>Stalna komisija za legislativu VSTV-a je pripremila radnu verziju nacrta Zakona o VSTV-u</w:t>
      </w:r>
      <w:r w:rsidR="00523162">
        <w:t>,</w:t>
      </w:r>
      <w:r w:rsidRPr="00596708">
        <w:t xml:space="preserve"> u dijelu koji reguliše disciplinsku odgovornost nosilaca pravosudnih funkcija i disciplinski postupak.</w:t>
      </w:r>
    </w:p>
    <w:p w14:paraId="39FC9E7D" w14:textId="324FCA85" w:rsidR="00F008FD" w:rsidRPr="00596708" w:rsidRDefault="63C4BDA3" w:rsidP="63C4BDA3">
      <w:pPr>
        <w:jc w:val="both"/>
      </w:pPr>
      <w:r w:rsidRPr="00596708">
        <w:t xml:space="preserve">Stalna komisija nastavlja da, u skladu sa preporukama </w:t>
      </w:r>
      <w:r w:rsidR="00523162" w:rsidRPr="00523162">
        <w:rPr>
          <w:iCs/>
        </w:rPr>
        <w:t>P</w:t>
      </w:r>
      <w:r w:rsidRPr="00523162">
        <w:rPr>
          <w:iCs/>
        </w:rPr>
        <w:t>eer review</w:t>
      </w:r>
      <w:r w:rsidRPr="00596708">
        <w:t xml:space="preserve"> procesa, analizira i prati odredbe koje se odnose na disciplinski postupak. Pored potrebe za zakonskim izmjenama </w:t>
      </w:r>
      <w:r w:rsidR="00523162" w:rsidRPr="00523162">
        <w:rPr>
          <w:iCs/>
        </w:rPr>
        <w:t>Peer review</w:t>
      </w:r>
      <w:r w:rsidRPr="00596708">
        <w:rPr>
          <w:i/>
          <w:iCs/>
        </w:rPr>
        <w:t xml:space="preserve"> </w:t>
      </w:r>
      <w:r w:rsidRPr="00596708">
        <w:t>procesa preporučuje se i izmjena implementacijskih akata kojima je regulisan disciplinski postupak od kojih je započeta priprema Pravilnika za pr</w:t>
      </w:r>
      <w:r w:rsidR="00523162">
        <w:t>ovođenje disciplinskog postupka.</w:t>
      </w:r>
    </w:p>
    <w:p w14:paraId="2B58FF12" w14:textId="6B2C79F2" w:rsidR="00F008FD" w:rsidRPr="00596708" w:rsidRDefault="00A734A4" w:rsidP="63C4BDA3">
      <w:pPr>
        <w:jc w:val="both"/>
      </w:pPr>
      <w:r w:rsidRPr="00596708">
        <w:t>Tokom 2019. godine</w:t>
      </w:r>
      <w:r w:rsidR="00523162">
        <w:t>,</w:t>
      </w:r>
      <w:r w:rsidRPr="00596708">
        <w:t xml:space="preserve"> uz podršku EU projekata</w:t>
      </w:r>
      <w:r w:rsidR="00523162">
        <w:t>,</w:t>
      </w:r>
      <w:r w:rsidRPr="00596708">
        <w:t xml:space="preserve"> pripremljen je i u</w:t>
      </w:r>
      <w:r w:rsidR="00F008FD" w:rsidRPr="00596708">
        <w:t>svojen je</w:t>
      </w:r>
      <w:r w:rsidRPr="00596708">
        <w:t xml:space="preserve"> </w:t>
      </w:r>
      <w:r w:rsidR="00F008FD" w:rsidRPr="00596708">
        <w:t>Priručnik za vođenje disciplinskog post</w:t>
      </w:r>
      <w:r w:rsidRPr="00596708">
        <w:t>u</w:t>
      </w:r>
      <w:r w:rsidR="00F008FD" w:rsidRPr="00596708">
        <w:t>pka</w:t>
      </w:r>
      <w:r w:rsidR="00523162">
        <w:t>,</w:t>
      </w:r>
      <w:r w:rsidR="00F008FD" w:rsidRPr="00596708">
        <w:t xml:space="preserve"> </w:t>
      </w:r>
      <w:r w:rsidRPr="00596708">
        <w:t>koji je</w:t>
      </w:r>
      <w:r w:rsidR="00F008FD" w:rsidRPr="00596708">
        <w:t xml:space="preserve"> objavljen na web stranici </w:t>
      </w:r>
      <w:hyperlink r:id="rId10" w:history="1">
        <w:r w:rsidR="00F008FD" w:rsidRPr="00596708">
          <w:rPr>
            <w:rStyle w:val="Hyperlink"/>
          </w:rPr>
          <w:t>www.pravosudje.ba</w:t>
        </w:r>
      </w:hyperlink>
      <w:r w:rsidR="00F008FD" w:rsidRPr="00596708">
        <w:t>.</w:t>
      </w:r>
      <w:r w:rsidRPr="00596708">
        <w:rPr>
          <w:rStyle w:val="FootnoteReference"/>
        </w:rPr>
        <w:footnoteReference w:id="44"/>
      </w:r>
      <w:r w:rsidR="00F008FD" w:rsidRPr="00596708">
        <w:t xml:space="preserve"> </w:t>
      </w:r>
      <w:r w:rsidRPr="00596708">
        <w:t xml:space="preserve">Isto tako započeta je priprema </w:t>
      </w:r>
      <w:r w:rsidR="00F008FD" w:rsidRPr="00596708">
        <w:t>Pravila za objavljivanje disciplinskih odluka</w:t>
      </w:r>
      <w:r w:rsidRPr="00596708">
        <w:t>.</w:t>
      </w:r>
    </w:p>
    <w:p w14:paraId="103E3154" w14:textId="77777777" w:rsidR="00F008FD" w:rsidRPr="00596708" w:rsidRDefault="63C4BDA3" w:rsidP="63C4BDA3">
      <w:pPr>
        <w:pStyle w:val="Heading3"/>
        <w:spacing w:before="0" w:after="120"/>
        <w:jc w:val="both"/>
        <w:rPr>
          <w:rFonts w:ascii="Times New Roman" w:hAnsi="Times New Roman"/>
          <w:sz w:val="24"/>
          <w:szCs w:val="24"/>
        </w:rPr>
      </w:pPr>
      <w:bookmarkStart w:id="52" w:name="_Toc519252812"/>
      <w:r w:rsidRPr="00596708">
        <w:rPr>
          <w:rFonts w:ascii="Times New Roman" w:hAnsi="Times New Roman"/>
          <w:sz w:val="24"/>
          <w:szCs w:val="24"/>
        </w:rPr>
        <w:t xml:space="preserve">1.3.3 </w:t>
      </w:r>
      <w:bookmarkStart w:id="53" w:name="_Toc519252813"/>
      <w:bookmarkEnd w:id="52"/>
      <w:r w:rsidRPr="00596708">
        <w:rPr>
          <w:rFonts w:ascii="Times New Roman" w:hAnsi="Times New Roman"/>
          <w:sz w:val="24"/>
          <w:szCs w:val="24"/>
        </w:rPr>
        <w:t>Unapređenje unutrašnje organizacije pravosudnih institucija u BiH, procedura, znanja i vještina za dosljednu primjenu Zakona o zaštiti i postupanju sa djecom i maloljetnicima u krivičnim postupcima u BiH</w:t>
      </w:r>
      <w:bookmarkEnd w:id="53"/>
    </w:p>
    <w:p w14:paraId="3CF72A8C" w14:textId="77777777" w:rsidR="00F008FD" w:rsidRPr="00596708" w:rsidRDefault="63C4BDA3" w:rsidP="63C4BDA3">
      <w:pPr>
        <w:jc w:val="both"/>
      </w:pPr>
      <w:r w:rsidRPr="00596708">
        <w:t>Tužilaštva u BiH su izmijenila pravilnike o unutrašnjoj organizaciji, radi dosljedne primjene zakona o zaštiti i postupanju sa djecom i maloljetnicima u krivičnim postupcima u BiH. Upražnjene pozicije, potrebne za provođenje zakona, su popunjavane u zavisnosti od raspoloživih budžetskih sredstava.</w:t>
      </w:r>
    </w:p>
    <w:p w14:paraId="71281E30" w14:textId="244F250A" w:rsidR="00F008FD" w:rsidRPr="00596708" w:rsidRDefault="63C4BDA3" w:rsidP="63C4BDA3">
      <w:pPr>
        <w:jc w:val="both"/>
      </w:pPr>
      <w:r w:rsidRPr="00596708">
        <w:t>Imajući u vidu činjenicu da je UNICEF najavio mogućnost da i u prvostepenim sudovima iz donatorskih sredstava budu finansirane pozicije psihologa, u skladu sa navedenim zakonom, VSTV je preporučio i općinskim/osnovnim sudovima da uvrste ove pozicije u sistematizacije. Prema raspoloživim informacijama VSTV-a trenutno je u pravosudnim institucijama zaposleno 26 psihologa/socijalnih radnika koji su angažovani radi implementacije odredbi Zakona o zaštiti i postupanju sa djecom i maloljetnicima u krivičnim postupcima u BiH</w:t>
      </w:r>
      <w:r w:rsidR="00523162">
        <w:t>.</w:t>
      </w:r>
    </w:p>
    <w:p w14:paraId="5FAC5D82" w14:textId="77777777" w:rsidR="00523162" w:rsidRDefault="00523162">
      <w:pPr>
        <w:spacing w:after="0"/>
      </w:pPr>
      <w:r>
        <w:br w:type="page"/>
      </w:r>
    </w:p>
    <w:p w14:paraId="2B1B15C5" w14:textId="0DDFD99F" w:rsidR="00F008FD" w:rsidRPr="00596708" w:rsidRDefault="63C4BDA3" w:rsidP="63C4BDA3">
      <w:pPr>
        <w:jc w:val="both"/>
      </w:pPr>
      <w:r w:rsidRPr="00596708">
        <w:lastRenderedPageBreak/>
        <w:t>MP RS je dao saglasnost na izmjene pravilnika o unutrašnjoj organizaciji i sistematizaciji radnih mjesta 2016. godine. Svi sudovi i javna tužilaštva izvršila su izmjene pravilnika o unutrašnjoj organizaciji i sistematizaciji radnih mjesta, radi usklađivanja sa Zakonom o platama zaposlenih u institucijama pravosuđa, jer je zakonom za rukovodioce unutrašnje organizacione jedinice i šefa računovodstva propisana visoka stručna sprema. U RS</w:t>
      </w:r>
      <w:r w:rsidR="00523162">
        <w:t>-</w:t>
      </w:r>
      <w:r w:rsidRPr="00596708">
        <w:t>u su skoro sva mjesta popunjena u pravosudnim institucijama.</w:t>
      </w:r>
    </w:p>
    <w:p w14:paraId="491EE3A2" w14:textId="097209EA" w:rsidR="00F008FD" w:rsidRPr="00596708" w:rsidRDefault="63C4BDA3" w:rsidP="00F008FD">
      <w:pPr>
        <w:jc w:val="both"/>
      </w:pPr>
      <w:r w:rsidRPr="00596708">
        <w:t>U Osnovnom sudu BD BiH izmijenjen je Pravilnik o unutrašnjoj organizaciji i sistematizaciji radnih mjesta, te je popunjeno radno mjesto stručnog saradnika za podršku svjedocima. Po potrebi saradnik postupa i pred Apelacionim sudom. Tužilaštvo BD BiH nije sistematizovalo ovo radno mjesto zbog relativno malog broja predmeta ove vrste i u ove svrhe koristi stručnog saradnika za podršku svjedocima zaposlenog u Policiji BD BiH, na osnovu posebno zaključenog protokola. U proteklom periodu nisu izvršene popune radnih mjesta vezan</w:t>
      </w:r>
      <w:r w:rsidR="00523162">
        <w:t>ih uz propise o maloljetnicima.</w:t>
      </w:r>
    </w:p>
    <w:p w14:paraId="410F991D" w14:textId="77777777" w:rsidR="00F008FD" w:rsidRPr="00596708" w:rsidRDefault="63C4BDA3" w:rsidP="63C4BDA3">
      <w:pPr>
        <w:jc w:val="both"/>
      </w:pPr>
      <w:r w:rsidRPr="00596708">
        <w:t>U CMS i T-CMS ugrađena su polja koja omogućavaju unošenje informacije o novim vrstama predmeta i radnji koji su predviđeni zakonom i koji su prilagođeni novim odredbama i procedurama u vođenju predmeta maloljetnih izvšilaca krivičnih djela.</w:t>
      </w:r>
    </w:p>
    <w:p w14:paraId="0E71D085" w14:textId="63FC3483" w:rsidR="00F008FD" w:rsidRPr="00596708" w:rsidRDefault="63C4BDA3" w:rsidP="63C4BDA3">
      <w:pPr>
        <w:jc w:val="both"/>
      </w:pPr>
      <w:r w:rsidRPr="00596708">
        <w:t xml:space="preserve">U program rada CEST-ova uvršten je i program specijalističke obuke sudija i tužilaca prema zakonima o zaštiti i postupanju sa djecom i maloljetnicima u krivičnom postupku, te programi rada CEST-ova sadrže teme za </w:t>
      </w:r>
      <w:r w:rsidR="00523162">
        <w:t>unapređenje</w:t>
      </w:r>
      <w:r w:rsidRPr="00596708">
        <w:t xml:space="preserve"> znanja i vještina za dosljednu primjenu zakona o zaštiti i postupanju sa djecom i maloljetnicima u krivičnim postupcima u BiH.</w:t>
      </w:r>
    </w:p>
    <w:p w14:paraId="3F592FC5" w14:textId="48DC49D3" w:rsidR="00F008FD" w:rsidRPr="00596708" w:rsidRDefault="63C4BDA3" w:rsidP="63C4BDA3">
      <w:pPr>
        <w:jc w:val="both"/>
      </w:pPr>
      <w:r w:rsidRPr="00596708">
        <w:t>Programom rada za 2016., 2017., 2018. i 2019. godinu CEST RS je održao više seminara o postupanju sa djecom i maloljetnicima u krivičnom postupku u primjeni Zakona o zaštiti i postupanju sa djecom i maloljetnicima u krivičnim postupcima u RS-u. U skladu s</w:t>
      </w:r>
      <w:r w:rsidR="00523162">
        <w:t>a</w:t>
      </w:r>
      <w:r w:rsidRPr="00596708">
        <w:t xml:space="preserve"> Programom rada za 2018. godinu održane su dvije radionice i</w:t>
      </w:r>
      <w:r w:rsidR="00523162">
        <w:t>z navedene oblasti, a u okviru Programa</w:t>
      </w:r>
      <w:r w:rsidRPr="00596708">
        <w:t xml:space="preserve"> rada za 2019. godinu održane su dvije radionice i to u periodu 04.-05. 04. i 13.-14. 06. 2019. godine</w:t>
      </w:r>
      <w:r w:rsidR="00523162">
        <w:t>,</w:t>
      </w:r>
      <w:r w:rsidRPr="00596708">
        <w:t xml:space="preserve"> na temu „Sistemski pristup zaštite najboljih interesa djeteta u kontaktu sa zakonom“. Pored toga Program predviđa seminare specijalističke obuke za maloljetničko pravosuđe</w:t>
      </w:r>
      <w:r w:rsidR="00523162">
        <w:t>,</w:t>
      </w:r>
      <w:r w:rsidRPr="00596708">
        <w:t xml:space="preserve"> od kojih seminari „Istraga punoljetnih osumnjičenih gdje su oštećena djeca a naročito krivična djela polnog integriteta“ i „Međunarodni standardi u zaštiti maloljetnika i psihologija maloljetnika“</w:t>
      </w:r>
      <w:r w:rsidR="00523162">
        <w:t>,</w:t>
      </w:r>
      <w:r w:rsidRPr="00596708">
        <w:t xml:space="preserve"> su održani 29. 05. i 27.-28. 06. 2019. godine. Pored navedenih</w:t>
      </w:r>
      <w:r w:rsidR="00523162">
        <w:t>,</w:t>
      </w:r>
      <w:r w:rsidRPr="00596708">
        <w:t xml:space="preserve"> planirano je niz drugih seminara koji uključuju i pitanja zaštite i postupanja s</w:t>
      </w:r>
      <w:r w:rsidR="00523162">
        <w:t>a</w:t>
      </w:r>
      <w:r w:rsidRPr="00596708">
        <w:t xml:space="preserve"> djecom i maloljetnicima u krivičnim postupcima u BiH. U programu rada CECT FBiH postoji program specijalističke obuke sudija i tužilaca prema zakonu o zaštiti i postupanju sa djecom i maloljetnicima u krivičnom postupku</w:t>
      </w:r>
      <w:r w:rsidR="00523162">
        <w:t>,</w:t>
      </w:r>
      <w:r w:rsidRPr="00596708">
        <w:t xml:space="preserve"> koji se sastoji od četiri tematske cjeline. U izvještajnom periodu održano je više radionica</w:t>
      </w:r>
      <w:r w:rsidR="00523162">
        <w:t>,</w:t>
      </w:r>
      <w:r w:rsidRPr="00596708">
        <w:t xml:space="preserve"> poput „Privremeni smještaj maloljetnika tokom krivičnog postupka“, „Iskorištavanje i zlostavljanje djece u digitalnom okruženju“, „Seksualno iskorištavanje i zlostavljanje djece u digitalnom okruženju“</w:t>
      </w:r>
      <w:r w:rsidR="00523162">
        <w:t>,</w:t>
      </w:r>
      <w:r w:rsidRPr="00596708">
        <w:t xml:space="preserve"> od kojih su neke rađene zajedno s CEST-om RS, tako da su i u njihovom programu rada. Mnoge druge ob</w:t>
      </w:r>
      <w:r w:rsidR="00523162">
        <w:t>uke tretiraju pitanje primjene z</w:t>
      </w:r>
      <w:r w:rsidRPr="00596708">
        <w:t>akona o zaštiti i postupanju sa djecom i maloljetnicima u krivičnim postupcima u BiH, dok podršku za provođenje programa obuke pružaju donatori</w:t>
      </w:r>
      <w:r w:rsidR="00523162">
        <w:t>,</w:t>
      </w:r>
      <w:r w:rsidRPr="00596708">
        <w:t xml:space="preserve"> kao što su UNICEF, Save the Children</w:t>
      </w:r>
      <w:r w:rsidR="00523162">
        <w:t>,</w:t>
      </w:r>
      <w:r w:rsidRPr="00596708">
        <w:t xml:space="preserve"> itd.</w:t>
      </w:r>
    </w:p>
    <w:p w14:paraId="257AC80E" w14:textId="3731A156" w:rsidR="00523162" w:rsidRDefault="63C4BDA3" w:rsidP="00523162">
      <w:pPr>
        <w:jc w:val="both"/>
      </w:pPr>
      <w:r w:rsidRPr="00596708">
        <w:t xml:space="preserve">MP RS je tokom 2016. godine izradio analizu primjene Zakona o zaštiti i postupanju sa djecom i maloljetnicima u krivičnom postupku, u okviru koje je bilo obuhvaćeno i pitanje primjene </w:t>
      </w:r>
      <w:r w:rsidR="00FE0EE0">
        <w:t>vaspitnih</w:t>
      </w:r>
      <w:r w:rsidRPr="00596708">
        <w:t xml:space="preserve"> preporuka. Rezultati analize poslužili su kao osnova za unapređenje primjene ove vrste alternativnih mjera, sa naglaskom na pitanje sačinjavanja liste pravnih subjekata u kojima se može primijeniti </w:t>
      </w:r>
      <w:r w:rsidR="00523162">
        <w:t>vaspitna</w:t>
      </w:r>
      <w:r w:rsidRPr="00596708">
        <w:t xml:space="preserve"> preporuka „Uključivanje u rad, bez </w:t>
      </w:r>
      <w:r w:rsidR="00CA1A7D">
        <w:t>nadoknade</w:t>
      </w:r>
      <w:r w:rsidRPr="00596708">
        <w:t>, u korist humanitarne organizacije ili poslove socijalnog, lokalnog ili ekološkog sadržaja“, koju sačinjava MP RS i dostavlja nadležnim sudovima. MP RS je tokom 2017. godine organizova</w:t>
      </w:r>
      <w:r w:rsidR="00523162">
        <w:t>l</w:t>
      </w:r>
      <w:r w:rsidRPr="00596708">
        <w:t xml:space="preserve">o niz seminara sa direktorima i stručnim radnicima iz organa starateljstva, koji su rezultirali sačinjavanjem liste potencijalnih pravnih subjekata na nivou lokalnih zajednica u kojima se može provoditi ova </w:t>
      </w:r>
      <w:r w:rsidR="00523162">
        <w:t>vaspitna preporuka.</w:t>
      </w:r>
      <w:r w:rsidR="00523162">
        <w:br w:type="page"/>
      </w:r>
    </w:p>
    <w:p w14:paraId="5B8A6DE9" w14:textId="53287307" w:rsidR="00F008FD" w:rsidRPr="00596708" w:rsidRDefault="63C4BDA3" w:rsidP="63C4BDA3">
      <w:pPr>
        <w:jc w:val="both"/>
      </w:pPr>
      <w:r w:rsidRPr="00596708">
        <w:lastRenderedPageBreak/>
        <w:t>U RS-u u 2018. godini prema maloljetnicima su izrečene krivične sankcije Upućiva</w:t>
      </w:r>
      <w:r w:rsidR="00523162">
        <w:t>nje u vaspitno-popravni dom – 1,</w:t>
      </w:r>
      <w:r w:rsidRPr="00596708">
        <w:t xml:space="preserve"> Pojačan n</w:t>
      </w:r>
      <w:r w:rsidR="00523162">
        <w:t>adzor organa starateljstva – 38,</w:t>
      </w:r>
      <w:r w:rsidRPr="00596708">
        <w:t xml:space="preserve"> Pojačan nadzor roditel</w:t>
      </w:r>
      <w:r w:rsidR="00523162">
        <w:t>ja, usvojioca ili staraoca – 20,</w:t>
      </w:r>
      <w:r w:rsidRPr="00596708">
        <w:t xml:space="preserve"> Pojač</w:t>
      </w:r>
      <w:r w:rsidR="00523162">
        <w:t>an nadzor u drugoj porodici – 0, Sudski ukor – 36, Posebne obaveze – 7,</w:t>
      </w:r>
      <w:r w:rsidRPr="00596708">
        <w:t xml:space="preserve"> Maloljetnički zatvor - 0. U sistemu izvršenja krivičnih sankcija prema maloljetnicima ne postoje kapaciteti za izvršenje svih vrsta vaspitnih mjera. Naime, Zakonom o socijalnoj zaštiti predviđeno je da u okviru sistema s</w:t>
      </w:r>
      <w:r w:rsidR="002A43C4">
        <w:t xml:space="preserve">ocijalne zaštite budu osnovane </w:t>
      </w:r>
      <w:r w:rsidRPr="00596708">
        <w:t xml:space="preserve">i </w:t>
      </w:r>
      <w:r w:rsidR="002A43C4">
        <w:t>ustanove u kojima se izvršavaju</w:t>
      </w:r>
      <w:r w:rsidRPr="00596708">
        <w:t xml:space="preserve"> vaspitna mjera upućivanja u vaspitni centar i vaspitna mjera upućivanja u vaspitnu ustanovu. Obzirom da ove dvije vrste ustanova nisu osnovane, navedene vaspitne mjere se ne izriču. Slična situacija je i sa vaspitnom mjerom upućivanje u posebnu ustanovu za liječenje i osposobljavanje, koja bi se trebala izvršavati u sistemi zdravstvene zaštite. Obzirom na nepostojanje ove vrste specijalizovane zdravstvene ustanove, ova mjera se ne izriče. Vlada RS-a </w:t>
      </w:r>
      <w:r w:rsidR="002A43C4" w:rsidRPr="00596708">
        <w:t xml:space="preserve">je </w:t>
      </w:r>
      <w:r w:rsidRPr="00596708">
        <w:t>na 35. sjednici</w:t>
      </w:r>
      <w:r w:rsidR="002A43C4">
        <w:t>,</w:t>
      </w:r>
      <w:r w:rsidRPr="00596708">
        <w:t xml:space="preserve"> od</w:t>
      </w:r>
      <w:r w:rsidR="002A43C4">
        <w:t>ržanoj</w:t>
      </w:r>
      <w:r w:rsidRPr="00596708">
        <w:t xml:space="preserve"> 29. 08. 2019. godine</w:t>
      </w:r>
      <w:r w:rsidR="002A43C4">
        <w:t>,</w:t>
      </w:r>
      <w:r w:rsidRPr="00596708">
        <w:t xml:space="preserve"> utvrdila Nacrt zakona o izmjenama i dopunama Zakona o zaštiti i postupanju sa djecom i maloljetnicima u krivičnom postupku kojim se </w:t>
      </w:r>
      <w:r w:rsidR="002A43C4">
        <w:t>definišu</w:t>
      </w:r>
      <w:r w:rsidRPr="00596708">
        <w:t xml:space="preserve"> odredbe koje se odnose na postupanje stručnog savjetnika suda i javnog </w:t>
      </w:r>
      <w:r w:rsidR="00C87950">
        <w:t>tužilaštva</w:t>
      </w:r>
      <w:r w:rsidRPr="00596708">
        <w:t xml:space="preserve">, kao i vaspitne mjere koji je upućen u </w:t>
      </w:r>
      <w:r w:rsidR="002A43C4">
        <w:t>dalju</w:t>
      </w:r>
      <w:r w:rsidRPr="00596708">
        <w:t xml:space="preserve"> proceduru usvajanja. Shodno tome</w:t>
      </w:r>
      <w:r w:rsidR="002A43C4">
        <w:t>,</w:t>
      </w:r>
      <w:r w:rsidRPr="00596708">
        <w:t xml:space="preserve"> NS RS-a je na 6. redovnoj sjednici</w:t>
      </w:r>
      <w:r w:rsidR="002A43C4">
        <w:t>,</w:t>
      </w:r>
      <w:r w:rsidRPr="00596708">
        <w:t xml:space="preserve"> održanoj 10. 10. 2019.</w:t>
      </w:r>
      <w:r w:rsidR="002A43C4">
        <w:t xml:space="preserve"> </w:t>
      </w:r>
      <w:r w:rsidRPr="00596708">
        <w:t>godine</w:t>
      </w:r>
      <w:r w:rsidR="002A43C4">
        <w:t>,</w:t>
      </w:r>
      <w:r w:rsidRPr="00596708">
        <w:t xml:space="preserve"> usvojila </w:t>
      </w:r>
      <w:r w:rsidR="002A43C4">
        <w:t>prijedlog</w:t>
      </w:r>
      <w:r w:rsidRPr="00596708">
        <w:t xml:space="preserve"> Zakona o izmjenama i dopunama Zakona o zaštiti i postupanju sa djecom i maloljetnicima u krivičnom postupku.</w:t>
      </w:r>
    </w:p>
    <w:p w14:paraId="68A75936" w14:textId="0AE6D159" w:rsidR="00F008FD" w:rsidRPr="00596708" w:rsidRDefault="63C4BDA3" w:rsidP="63C4BDA3">
      <w:pPr>
        <w:jc w:val="both"/>
      </w:pPr>
      <w:r w:rsidRPr="00596708">
        <w:t>Vlada FBiH je na 186. sjednici</w:t>
      </w:r>
      <w:r w:rsidR="002A43C4">
        <w:t>,</w:t>
      </w:r>
      <w:r w:rsidRPr="00596708">
        <w:t xml:space="preserve"> od</w:t>
      </w:r>
      <w:r w:rsidR="002A43C4">
        <w:t>ržanoj</w:t>
      </w:r>
      <w:r w:rsidRPr="00596708">
        <w:t xml:space="preserve"> 25. 07. 2019. godine</w:t>
      </w:r>
      <w:r w:rsidR="002A43C4">
        <w:t>,</w:t>
      </w:r>
      <w:r w:rsidRPr="00596708">
        <w:t xml:space="preserve"> utvrdila i uputila u parlamentarnu proceduru </w:t>
      </w:r>
      <w:r w:rsidR="002A43C4">
        <w:t>prijedlog</w:t>
      </w:r>
      <w:r w:rsidRPr="00596708">
        <w:t xml:space="preserve"> Zakona o izmjeni Zakona o zaštiti i postupanju sa djecom i maloljetnicima u krivičnom postupku po kojem je predviđeno da  troškove izvršenja krivičnih sankcija prema maloljetniku snosi osnivač ustanove u kojoj se izvršava krivična sankcija</w:t>
      </w:r>
      <w:r w:rsidR="002A43C4">
        <w:t>.</w:t>
      </w:r>
    </w:p>
    <w:p w14:paraId="77165716" w14:textId="793FD9B2" w:rsidR="00F008FD" w:rsidRPr="00596708" w:rsidRDefault="63C4BDA3" w:rsidP="63C4BDA3">
      <w:pPr>
        <w:pStyle w:val="Heading3"/>
        <w:spacing w:before="0" w:after="120"/>
        <w:jc w:val="both"/>
        <w:rPr>
          <w:rFonts w:ascii="Times New Roman" w:hAnsi="Times New Roman"/>
          <w:sz w:val="24"/>
          <w:szCs w:val="24"/>
        </w:rPr>
      </w:pPr>
      <w:bookmarkStart w:id="54" w:name="_Toc519252814"/>
      <w:r w:rsidRPr="00596708">
        <w:rPr>
          <w:rFonts w:ascii="Times New Roman" w:hAnsi="Times New Roman"/>
          <w:sz w:val="24"/>
          <w:szCs w:val="24"/>
        </w:rPr>
        <w:t>1.3.4 Unapređenje obuka nosilaca pravosudnih funkcija u BiH</w:t>
      </w:r>
      <w:bookmarkEnd w:id="54"/>
    </w:p>
    <w:p w14:paraId="2F17EB77" w14:textId="54E1FCC4" w:rsidR="00F008FD" w:rsidRPr="00596708" w:rsidRDefault="63C4BDA3" w:rsidP="63C4BDA3">
      <w:pPr>
        <w:jc w:val="both"/>
      </w:pPr>
      <w:r w:rsidRPr="00596708">
        <w:t>Na prijedlog CEST-ova i Stalne komisije za edukaciju</w:t>
      </w:r>
      <w:r w:rsidR="00EB1328">
        <w:t>,</w:t>
      </w:r>
      <w:r w:rsidRPr="00596708">
        <w:t xml:space="preserve"> VSTV je razmotrio i odobrio Strategiju za početnu obuku i stručno usavršavanje za period od 2017. do 2020. godine, koja sadrži mjere za unapređenje obuke nosilaca pravosudnih funkcija u BiH. U skladu sa strategijom donose se godišnji programi obuka, unapređenje početne obuke za novoimenovane sudije/tužioce, ažuriranje liste edu</w:t>
      </w:r>
      <w:r w:rsidR="00EB1328">
        <w:t>katora, e</w:t>
      </w:r>
      <w:r w:rsidRPr="00596708">
        <w:t xml:space="preserve">-učenje, edukacija edukatora itd. Planovi obuka se kontinuirano unapređuju u skladu sa preporukama i analizama koje se odnose na unapređenje obuka. Oblasti u kojima se treba unaprijediti obuka definisane su preporukama </w:t>
      </w:r>
      <w:r w:rsidR="00EB1328" w:rsidRPr="00EB1328">
        <w:rPr>
          <w:iCs/>
        </w:rPr>
        <w:t>P</w:t>
      </w:r>
      <w:r w:rsidRPr="00EB1328">
        <w:rPr>
          <w:iCs/>
        </w:rPr>
        <w:t>eer review</w:t>
      </w:r>
      <w:r w:rsidRPr="00596708">
        <w:t xml:space="preserve"> procesa. VSTV je usvojio akcioni plan za realizaciju preporuka. Prioritetna oblast za unapređenje je početna obuka za novoimenovane nosioce pravosudnih funkcija. Između ostalog započet je proces uvođenja instituta mentorstva za novoimenovane sudije. Implementacija pravilnika o radu konsultativnih tužilaca sa nov</w:t>
      </w:r>
      <w:r w:rsidR="00EB1328">
        <w:t>oimenovanim tužiocima se redovn</w:t>
      </w:r>
      <w:r w:rsidRPr="00596708">
        <w:t>o prati kroz ocjene rada i izvještaje o radu. CEST</w:t>
      </w:r>
      <w:r w:rsidR="00EB1328">
        <w:t>-ovi</w:t>
      </w:r>
      <w:r w:rsidRPr="00596708">
        <w:t xml:space="preserve"> FBiH i RS-a su objavili Programe stručnog usavršavanja i početne obuke za 2019. godinu. Programi su izrađeni na bazi iskazanog interesa pravosudne zajednice i prijedloga pravosudnih institucija, edukatora, sudija i javnih tužilaca, međunarodnih institucija, VSTV-a, Ministarstava pravde, a kako bi se unaprijedila obuka nosilaca pravosudnih funkcija.</w:t>
      </w:r>
    </w:p>
    <w:p w14:paraId="43B11377" w14:textId="77777777" w:rsidR="00F008FD" w:rsidRPr="00596708" w:rsidRDefault="63C4BDA3" w:rsidP="63C4BDA3">
      <w:pPr>
        <w:jc w:val="both"/>
      </w:pPr>
      <w:r w:rsidRPr="00596708">
        <w:t>U ovom izvještajnom periodu VSTV i CEST-ovi svoj rad su posvetili unapređenju početne obuke sudija i tužilaca odnosno za novoimenovane nosioce pravosudnih funkcija.</w:t>
      </w:r>
    </w:p>
    <w:p w14:paraId="7B4490E5" w14:textId="3C7FCED8" w:rsidR="00F008FD" w:rsidRPr="00596708" w:rsidRDefault="63C4BDA3" w:rsidP="63C4BDA3">
      <w:pPr>
        <w:jc w:val="both"/>
      </w:pPr>
      <w:r w:rsidRPr="00596708">
        <w:t>U program obuka za 2019. godinu u</w:t>
      </w:r>
      <w:r w:rsidR="00EB1328">
        <w:t>vrštene su brojne preporuke iz P</w:t>
      </w:r>
      <w:r w:rsidRPr="00596708">
        <w:t xml:space="preserve">eer review procesa, kao i rezultati izvještaja relevantnih međunarodnih organizacija. Tako je u okviru Evropskog prava planiran seminar “Kolektivna zaštita prava u BiH u svjetlu prava EU”. U oblasti ljudskih prava su obrađene posebne istražne radnje u kontekstu evropskih standarda i prakse ESLJP (sa AIRE centrom). Sa </w:t>
      </w:r>
      <w:r w:rsidR="00EB1328">
        <w:t>OSCE-om su organizov</w:t>
      </w:r>
      <w:r w:rsidRPr="00596708">
        <w:t>ani seminari o analizi sudske prakse u BiH u vezi sa zabranom diskriminacije.</w:t>
      </w:r>
    </w:p>
    <w:p w14:paraId="1BD36D30" w14:textId="77777777" w:rsidR="00FD1053" w:rsidRDefault="00FD1053">
      <w:pPr>
        <w:spacing w:after="0"/>
        <w:rPr>
          <w:b/>
          <w:bCs/>
        </w:rPr>
      </w:pPr>
      <w:bookmarkStart w:id="55" w:name="_Toc519252815"/>
      <w:bookmarkStart w:id="56" w:name="_Toc536296585"/>
      <w:r>
        <w:rPr>
          <w:i/>
          <w:iCs/>
        </w:rPr>
        <w:br w:type="page"/>
      </w:r>
    </w:p>
    <w:p w14:paraId="1077AB23" w14:textId="73DA614B" w:rsidR="00F008FD" w:rsidRPr="00596708" w:rsidRDefault="63C4BDA3" w:rsidP="63C4BDA3">
      <w:pPr>
        <w:pStyle w:val="Heading2"/>
        <w:spacing w:before="0" w:after="120"/>
        <w:jc w:val="both"/>
        <w:rPr>
          <w:rFonts w:ascii="Times New Roman" w:hAnsi="Times New Roman" w:cs="Times New Roman"/>
          <w:i w:val="0"/>
          <w:iCs w:val="0"/>
          <w:sz w:val="24"/>
          <w:szCs w:val="24"/>
        </w:rPr>
      </w:pPr>
      <w:bookmarkStart w:id="57" w:name="_Toc41727616"/>
      <w:r w:rsidRPr="00596708">
        <w:rPr>
          <w:rFonts w:ascii="Times New Roman" w:hAnsi="Times New Roman" w:cs="Times New Roman"/>
          <w:i w:val="0"/>
          <w:iCs w:val="0"/>
          <w:sz w:val="24"/>
          <w:szCs w:val="24"/>
        </w:rPr>
        <w:lastRenderedPageBreak/>
        <w:t>1.4. Otvorenost u radu pravosudnih institucija u BiH</w:t>
      </w:r>
      <w:bookmarkEnd w:id="55"/>
      <w:bookmarkEnd w:id="56"/>
      <w:bookmarkEnd w:id="57"/>
    </w:p>
    <w:p w14:paraId="7ADC3121" w14:textId="77777777" w:rsidR="00A954E9" w:rsidRDefault="63C4BDA3" w:rsidP="63C4BDA3">
      <w:pPr>
        <w:jc w:val="both"/>
      </w:pPr>
      <w:r w:rsidRPr="00596708">
        <w:t>Otvorenost u radu pravosud</w:t>
      </w:r>
      <w:r w:rsidR="00A954E9">
        <w:t>nih institucija u BiH uključuje:</w:t>
      </w:r>
    </w:p>
    <w:p w14:paraId="1F767594" w14:textId="77777777" w:rsidR="00A954E9" w:rsidRDefault="63C4BDA3" w:rsidP="00A954E9">
      <w:pPr>
        <w:pStyle w:val="ListParagraph"/>
        <w:numPr>
          <w:ilvl w:val="0"/>
          <w:numId w:val="22"/>
        </w:numPr>
        <w:jc w:val="both"/>
      </w:pPr>
      <w:r w:rsidRPr="00596708">
        <w:t>unapređenje komunikacije pravosudnih institucija u BiH sa medijima, ko</w:t>
      </w:r>
      <w:r w:rsidR="00A954E9">
        <w:t>risnicima usluga i javnosti i</w:t>
      </w:r>
    </w:p>
    <w:p w14:paraId="59ED20A0" w14:textId="1E897BA5" w:rsidR="00F008FD" w:rsidRPr="00596708" w:rsidRDefault="63C4BDA3" w:rsidP="00A954E9">
      <w:pPr>
        <w:pStyle w:val="ListParagraph"/>
        <w:numPr>
          <w:ilvl w:val="0"/>
          <w:numId w:val="22"/>
        </w:numPr>
        <w:jc w:val="both"/>
      </w:pPr>
      <w:r w:rsidRPr="00596708">
        <w:t>unapređenje dostupnosti informacija o radu pravosudnih institucija u BiH stručnoj i široj javnosti.</w:t>
      </w:r>
    </w:p>
    <w:p w14:paraId="79097BD4" w14:textId="77777777" w:rsidR="00F008FD" w:rsidRPr="00596708" w:rsidRDefault="63C4BDA3" w:rsidP="63C4BDA3">
      <w:pPr>
        <w:pStyle w:val="Heading3"/>
        <w:spacing w:before="0" w:after="120"/>
        <w:jc w:val="both"/>
        <w:rPr>
          <w:rFonts w:ascii="Times New Roman" w:hAnsi="Times New Roman"/>
          <w:sz w:val="24"/>
          <w:szCs w:val="24"/>
        </w:rPr>
      </w:pPr>
      <w:bookmarkStart w:id="58" w:name="_Toc519252816"/>
      <w:r w:rsidRPr="00596708">
        <w:rPr>
          <w:rFonts w:ascii="Times New Roman" w:hAnsi="Times New Roman"/>
          <w:sz w:val="24"/>
          <w:szCs w:val="24"/>
        </w:rPr>
        <w:t>1.4.1 Unapređenje komunikacije pravosudnih institucija u BiH sa medijima, korisnicima usluga i javnosti</w:t>
      </w:r>
      <w:bookmarkEnd w:id="58"/>
    </w:p>
    <w:p w14:paraId="7BE06ED2" w14:textId="24794CC4" w:rsidR="00D14CBD" w:rsidRPr="00596708" w:rsidRDefault="63C4BDA3" w:rsidP="63C4BDA3">
      <w:pPr>
        <w:jc w:val="both"/>
      </w:pPr>
      <w:r w:rsidRPr="00596708">
        <w:t>Razvoj i testiranje prioritetnih funkcionalnosti za unapređenje stranica pravosudnih institucija vrši se kontinuirano i podržano je iz donatorski</w:t>
      </w:r>
      <w:r w:rsidR="00A8464E">
        <w:t>h</w:t>
      </w:r>
      <w:r w:rsidRPr="00596708">
        <w:t xml:space="preserve"> </w:t>
      </w:r>
      <w:r w:rsidR="00A8464E">
        <w:t>projekata</w:t>
      </w:r>
      <w:r w:rsidRPr="00596708">
        <w:t>. U kontekstu toga pripremljena je specifikacija funkcionalnih i nefunkcionalnih (vizuelnih i dr.) zahtjeva za razvoj ažurirane verzije platforme na kojoj su zasnovane internet st</w:t>
      </w:r>
      <w:r w:rsidR="00A8464E">
        <w:t>ranice pravosudnih institucija.</w:t>
      </w:r>
    </w:p>
    <w:p w14:paraId="6C086366" w14:textId="1E6284A4" w:rsidR="00F008FD" w:rsidRPr="00596708" w:rsidRDefault="63C4BDA3" w:rsidP="63C4BDA3">
      <w:pPr>
        <w:jc w:val="both"/>
      </w:pPr>
      <w:r w:rsidRPr="00596708">
        <w:t>Pored navedenog, pravosudne institucije u BiH se koriste i drugim kanalima komunikacije sa medijima, korisnicima usluga, kao i stručnom i širom javnošću. Internet stranice pravosudnih institucija su objedinjene u internet portal pravosudje.ba. Početkom 2019. godine započela je prva faza unapređenja funkcionalnosti internet portala neophodnih za implementaciju nove strukture samog portala. U cilju utvrđivanja prioritetnih karakteristik</w:t>
      </w:r>
      <w:r w:rsidR="00A8464E">
        <w:t>a i funkcionalnosti standardizov</w:t>
      </w:r>
      <w:r w:rsidRPr="00596708">
        <w:t xml:space="preserve">anih internet stranica pravosudnih institucija u BiH, VSTV-a, Centra za sudsku dokumentaciju i pravosudnog portala pravosudje.ba provedena je anketa zadovoljstva korisnika. Rezultati tog istraživanja će biti osnova za rad na drugoj fazi razvoja sadržaja stranica u </w:t>
      </w:r>
      <w:r w:rsidR="0028291E">
        <w:t>okviru</w:t>
      </w:r>
      <w:r w:rsidRPr="00596708">
        <w:t xml:space="preserve"> portala pravosudje.ba.</w:t>
      </w:r>
    </w:p>
    <w:p w14:paraId="18DA3CAA" w14:textId="7E8AD7BC" w:rsidR="00F008FD" w:rsidRPr="00596708" w:rsidRDefault="63C4BDA3" w:rsidP="63C4BDA3">
      <w:pPr>
        <w:pStyle w:val="Heading3"/>
        <w:spacing w:before="0" w:after="120"/>
        <w:jc w:val="both"/>
        <w:rPr>
          <w:rFonts w:ascii="Times New Roman" w:hAnsi="Times New Roman"/>
          <w:sz w:val="24"/>
          <w:szCs w:val="24"/>
        </w:rPr>
      </w:pPr>
      <w:bookmarkStart w:id="59" w:name="_Toc519252817"/>
      <w:r w:rsidRPr="00596708">
        <w:rPr>
          <w:rFonts w:ascii="Times New Roman" w:hAnsi="Times New Roman"/>
          <w:sz w:val="24"/>
          <w:szCs w:val="24"/>
        </w:rPr>
        <w:t>1.4.2 Unapređenje dostupnosti informacija o radu pravosudnih institucija u BiH stručnoj i široj javnosti</w:t>
      </w:r>
      <w:bookmarkEnd w:id="59"/>
    </w:p>
    <w:p w14:paraId="0755FBEF" w14:textId="7CDA91CD" w:rsidR="00F008FD" w:rsidRPr="00596708" w:rsidRDefault="00F008FD" w:rsidP="63C4BDA3">
      <w:pPr>
        <w:jc w:val="both"/>
      </w:pPr>
      <w:r w:rsidRPr="00596708">
        <w:t xml:space="preserve">Podaci o strukturi krivičnih djela se redovno objavljuju na godišnjoj osnovi. Na stranicama portala pravosudje.ba objavljuju se podaci o protoku predmeta, kvalitetu rada sudova i tužilaštava, realizaciji planova rješavanja predmeta i drugi podaci koji mogu biti od koristi za ocjenu efikasnosti i kvaliteta rada sudova. Rezultati rada sudova se objavljuju kvartalno na portalu pravosudje.ba. Internet stranica i baza sudskih odluka se kontinuirano ažuriraju. Organizacijom javnih događaja nastoje se pružiti informacije o radu pravosuđa. Konferencije i okrugli stolovi na različite teme koje obuhvataju rad pravosuđa se organizuju barem jednom mjesečno. </w:t>
      </w:r>
      <w:r w:rsidR="00FD6423" w:rsidRPr="00596708">
        <w:t>S</w:t>
      </w:r>
      <w:r w:rsidRPr="00596708">
        <w:t xml:space="preserve">jednice VSTV-a otvorene </w:t>
      </w:r>
      <w:r w:rsidR="00FD6423" w:rsidRPr="00596708">
        <w:t xml:space="preserve">su </w:t>
      </w:r>
      <w:r w:rsidRPr="00596708">
        <w:t>za javnost</w:t>
      </w:r>
      <w:r w:rsidR="00A8464E">
        <w:t>,</w:t>
      </w:r>
      <w:r w:rsidR="00FD6423" w:rsidRPr="00596708">
        <w:t xml:space="preserve"> </w:t>
      </w:r>
      <w:r w:rsidR="002141E8" w:rsidRPr="00596708">
        <w:t>nakon stupanja na snagu izmjena i dopune Poslovnika VSTV-a.</w:t>
      </w:r>
      <w:r w:rsidR="002141E8" w:rsidRPr="00596708">
        <w:rPr>
          <w:rStyle w:val="FootnoteReference"/>
        </w:rPr>
        <w:footnoteReference w:id="45"/>
      </w:r>
      <w:r w:rsidR="002141E8" w:rsidRPr="00596708">
        <w:t xml:space="preserve"> Prva sjednica VSTV-a koja je imala ovakav pristup održana je 15. i 16. 04. 2015. godine.</w:t>
      </w:r>
    </w:p>
    <w:p w14:paraId="08AEBFD1" w14:textId="5B2EDBE7" w:rsidR="00F008FD" w:rsidRPr="00596708" w:rsidRDefault="63C4BDA3" w:rsidP="63C4BDA3">
      <w:pPr>
        <w:jc w:val="both"/>
      </w:pPr>
      <w:r w:rsidRPr="00596708">
        <w:t>Ažuriranje internet stranica i baza sudskih odluka vrši se kontinuirano objavljivanjem sud</w:t>
      </w:r>
      <w:r w:rsidR="00A8464E">
        <w:t>skih odluka najviših sudova, usa</w:t>
      </w:r>
      <w:r w:rsidRPr="00596708">
        <w:t>glaše</w:t>
      </w:r>
      <w:r w:rsidR="00A8464E">
        <w:t>nih pravnih shvatanja održanih p</w:t>
      </w:r>
      <w:r w:rsidRPr="00596708">
        <w:t xml:space="preserve">anela i ostalih relevantnih informacija. Trenutno </w:t>
      </w:r>
      <w:r w:rsidR="00A8464E" w:rsidRPr="00596708">
        <w:t xml:space="preserve">se </w:t>
      </w:r>
      <w:r w:rsidRPr="00596708">
        <w:t>u bazi nalazi 12.511 sudskih odluka. Tokom 2019. godine se redovno objavljuje i sedmični preglednik razvoja sudske prakse ESLJP-a.</w:t>
      </w:r>
    </w:p>
    <w:p w14:paraId="33016D0C" w14:textId="162F5C85" w:rsidR="00F008FD" w:rsidRPr="00596708" w:rsidRDefault="63C4BDA3" w:rsidP="63C4BDA3">
      <w:pPr>
        <w:jc w:val="both"/>
      </w:pPr>
      <w:r w:rsidRPr="00596708">
        <w:t xml:space="preserve">Na internet stranici: </w:t>
      </w:r>
      <w:hyperlink r:id="rId11">
        <w:r w:rsidRPr="00596708">
          <w:t>https://csd.pravosudje.ba</w:t>
        </w:r>
      </w:hyperlink>
      <w:r w:rsidR="00A8464E">
        <w:t>, u dijelu koji se odnosi na p</w:t>
      </w:r>
      <w:r w:rsidRPr="00596708">
        <w:t>raksu ESLJP-a, nalaze se podaci o pr</w:t>
      </w:r>
      <w:r w:rsidR="00A8464E">
        <w:t xml:space="preserve">edmetima pokrenutim protiv BiH, a </w:t>
      </w:r>
      <w:r w:rsidRPr="00596708">
        <w:t>ukupno ih j</w:t>
      </w:r>
      <w:r w:rsidR="00A8464E">
        <w:t>e bilo 16 tokom 2019. godine), s</w:t>
      </w:r>
      <w:r w:rsidRPr="00596708">
        <w:t>udsk</w:t>
      </w:r>
      <w:r w:rsidR="00A8464E">
        <w:t xml:space="preserve">a praksa ESLJP, </w:t>
      </w:r>
      <w:r w:rsidRPr="00596708">
        <w:t xml:space="preserve">zadnje ažuriranje </w:t>
      </w:r>
      <w:r w:rsidR="00A8464E">
        <w:t>je bilo tokom 2018. godine, s</w:t>
      </w:r>
      <w:r w:rsidRPr="00596708">
        <w:t>edmični pregled sudske prakse ESLJP odnosno iz</w:t>
      </w:r>
      <w:r w:rsidR="00A8464E">
        <w:t>vještaji ESLJP-a koji su putem m</w:t>
      </w:r>
      <w:r w:rsidRPr="00596708">
        <w:t>reže viših sudova dostupni pravosudnoj zajednici i p</w:t>
      </w:r>
      <w:r w:rsidR="00A8464E">
        <w:t xml:space="preserve">rofesionalnoj pravnoj javnosti, a </w:t>
      </w:r>
      <w:r w:rsidRPr="00596708">
        <w:t>dostupni su svi sedmični izvještaji to</w:t>
      </w:r>
      <w:r w:rsidR="00A8464E">
        <w:t>kom 2019. godine</w:t>
      </w:r>
      <w:r w:rsidRPr="00596708">
        <w:t xml:space="preserve">. Takođe je putem navedene internet stranice moguće izvršiti pristup regionalnoj bazi presuda ESLJP za Zapadni Balkan, pregled liste internet stranica koje mogu biti od koristi, te ostalim publikacijama kao što su </w:t>
      </w:r>
      <w:hyperlink r:id="rId12">
        <w:r w:rsidR="00A8464E">
          <w:t>p</w:t>
        </w:r>
        <w:r w:rsidRPr="00596708">
          <w:t>regled prakse ESLJP od 2014. godine do sada, po godinama</w:t>
        </w:r>
      </w:hyperlink>
      <w:r w:rsidRPr="00596708">
        <w:t>.</w:t>
      </w:r>
    </w:p>
    <w:p w14:paraId="28AB606C" w14:textId="77777777" w:rsidR="00A8464E" w:rsidRDefault="00A8464E">
      <w:pPr>
        <w:spacing w:after="0"/>
      </w:pPr>
      <w:r>
        <w:br w:type="page"/>
      </w:r>
    </w:p>
    <w:p w14:paraId="58C14112" w14:textId="13FDE891" w:rsidR="00F008FD" w:rsidRPr="00596708" w:rsidRDefault="63C4BDA3" w:rsidP="63C4BDA3">
      <w:pPr>
        <w:jc w:val="both"/>
      </w:pPr>
      <w:r w:rsidRPr="00596708">
        <w:lastRenderedPageBreak/>
        <w:t xml:space="preserve">Početkom 2019. godine izrađen je Godišnji izvještaj VSTV-a za 2018. godine koji sadrži statističke podate o radu sudova i tužilaštava. Potrebno je istaći i to kako u </w:t>
      </w:r>
      <w:r w:rsidR="0028291E">
        <w:t>okviru</w:t>
      </w:r>
      <w:r w:rsidR="00A8464E">
        <w:t xml:space="preserve"> aktivnosti povećanja informis</w:t>
      </w:r>
      <w:r w:rsidRPr="00596708">
        <w:t>anosti javnosti o radu pravosuđa da pojedini sudovi</w:t>
      </w:r>
      <w:r w:rsidR="00A8464E">
        <w:t>,</w:t>
      </w:r>
      <w:r w:rsidRPr="00596708">
        <w:t xml:space="preserve"> u saradnji s</w:t>
      </w:r>
      <w:r w:rsidR="00A8464E">
        <w:t>a</w:t>
      </w:r>
      <w:r w:rsidRPr="00596708">
        <w:t xml:space="preserve"> VSTV-om</w:t>
      </w:r>
      <w:r w:rsidR="00A8464E">
        <w:t>,</w:t>
      </w:r>
      <w:r w:rsidRPr="00596708">
        <w:t xml:space="preserve"> </w:t>
      </w:r>
      <w:r w:rsidR="00A8464E">
        <w:t>organizuju</w:t>
      </w:r>
      <w:r w:rsidRPr="00596708">
        <w:t xml:space="preserve"> pro</w:t>
      </w:r>
      <w:r w:rsidR="00A8464E">
        <w:t>motivne aktivnosti, te je tako K</w:t>
      </w:r>
      <w:r w:rsidRPr="00596708">
        <w:t xml:space="preserve">antonalni sud u Zenici </w:t>
      </w:r>
      <w:r w:rsidR="00EC5746">
        <w:t>organizovao</w:t>
      </w:r>
      <w:r w:rsidRPr="00596708">
        <w:t xml:space="preserve"> konferenciju </w:t>
      </w:r>
      <w:r w:rsidR="00A8464E">
        <w:t xml:space="preserve">za medije 28. 02. 2019. godine </w:t>
      </w:r>
      <w:r w:rsidRPr="00596708">
        <w:t>na kojo</w:t>
      </w:r>
      <w:r w:rsidR="00A8464E">
        <w:t>j je predsjednica suda prezentov</w:t>
      </w:r>
      <w:r w:rsidRPr="00596708">
        <w:t xml:space="preserve">ala Izvještaj o radu za 2018. godinu. U periodu od 01. 01. do 30. 06. 2019. godine su organizovani skupovi na teme: Etika u pravosuđu i jačanje povjerenja javnosti (USAID - 06. 03.), TAIEX međudržavna radionica o rodno zasnovanom nasilju i jednakom pristupu pravdi (06. 03.), TAIEX radionica na temu početne obuke i mentorskog sistema (30. 01.), okrugli sto „Saradnja tužilaštava i policijskih </w:t>
      </w:r>
      <w:r w:rsidR="00EC5746">
        <w:t>organa</w:t>
      </w:r>
      <w:r w:rsidRPr="00596708">
        <w:t xml:space="preserve"> u okviru uspostavljenih operativnih foruma"</w:t>
      </w:r>
      <w:r w:rsidR="0076258C">
        <w:t xml:space="preserve"> </w:t>
      </w:r>
      <w:r w:rsidR="0076258C" w:rsidRPr="00596708">
        <w:t>(JTK</w:t>
      </w:r>
      <w:r w:rsidR="0076258C">
        <w:t xml:space="preserve"> </w:t>
      </w:r>
      <w:r w:rsidR="0076258C" w:rsidRPr="00596708">
        <w:t>u</w:t>
      </w:r>
      <w:r w:rsidR="0076258C">
        <w:t xml:space="preserve"> </w:t>
      </w:r>
      <w:r w:rsidR="0076258C" w:rsidRPr="00596708">
        <w:t>SKP</w:t>
      </w:r>
      <w:r w:rsidR="0076258C">
        <w:t xml:space="preserve"> </w:t>
      </w:r>
      <w:r w:rsidRPr="00596708">
        <w:t>-Švicarska i Norveška – 22. 01.), Okrugli sto u okviru manifestacije pod nazivom „EU Law Days“ na temu: „Upitnik</w:t>
      </w:r>
      <w:r w:rsidR="00A8464E">
        <w:t xml:space="preserve"> EK – odabrani pravni aspekti“, </w:t>
      </w:r>
      <w:r w:rsidRPr="00596708">
        <w:t>u saradnji s</w:t>
      </w:r>
      <w:r w:rsidR="00A8464E">
        <w:t>a P</w:t>
      </w:r>
      <w:r w:rsidRPr="00596708">
        <w:t>rav</w:t>
      </w:r>
      <w:r w:rsidR="00A8464E">
        <w:t>nim fakultetom – 09. 01.), pres</w:t>
      </w:r>
      <w:r w:rsidRPr="00596708">
        <w:t xml:space="preserve"> konferencija povodom ceremonije potpisivanja dokumenata o saradnji i ugovora o grantu kojim je</w:t>
      </w:r>
      <w:r w:rsidR="00A8464E">
        <w:t xml:space="preserve"> potvrđen nastavak podrške vlada</w:t>
      </w:r>
      <w:r w:rsidRPr="00596708">
        <w:t xml:space="preserve"> Norveške i </w:t>
      </w:r>
      <w:r w:rsidR="00A8464E">
        <w:t>Nizozemske</w:t>
      </w:r>
      <w:r w:rsidRPr="00596708">
        <w:t xml:space="preserve"> pravosuđu BiH i početka implementacije Projekta unapređenja kvalitete pravosuđa i aktivnosti koje doprinose unapređenju kvalitete i efikasnosti pravosuđa u BiH (26. 03.). Regionalna konferencija “Saradnja tužilaštava i policije u segmentu odnosa s</w:t>
      </w:r>
      <w:r w:rsidR="00EB1328">
        <w:t>a</w:t>
      </w:r>
      <w:r w:rsidRPr="00596708">
        <w:t xml:space="preserve"> javnošću” okupila je </w:t>
      </w:r>
      <w:r w:rsidR="00EB1328">
        <w:t>portparole</w:t>
      </w:r>
      <w:r w:rsidRPr="00596708">
        <w:t xml:space="preserve"> tužilaštva i policijskih agencija i novinare. Konferenciju „10 godina borbe protiv diskriminacije u BiH“ je 21. 05. organizovala Misija OSCE-a u BiH povodom desetogodišnjice od usvajanja Zakona o zabrani diskriminacije. Započeta je aktivnost "Inicijalnog istraživanja zadovoljstva korisnika sudova"</w:t>
      </w:r>
      <w:r w:rsidR="00EB1328">
        <w:t>,</w:t>
      </w:r>
      <w:r w:rsidRPr="00596708">
        <w:t xml:space="preserve"> s</w:t>
      </w:r>
      <w:r w:rsidR="00EB1328">
        <w:t>a</w:t>
      </w:r>
      <w:r w:rsidRPr="00596708">
        <w:t xml:space="preserve"> ciljem mjerenja nivoa javnosti o radu općinskih sudova u Sarajevu, Mostaru i Tuzli i Osnovnog suda u Banja Luci. U Neumu je 24. i 25. 04. održana godišnja konferencija predsjednika sudova i glavnih tužilaca. Provedene su aktivnosti promocije alternativnog rješavanja sporova "Sedmica sudske nagodbe 13.-24. 05." koje su implementirali VSTV sa</w:t>
      </w:r>
      <w:r w:rsidR="00EB1328">
        <w:t xml:space="preserve"> odabranim sudovima i medijima.</w:t>
      </w:r>
    </w:p>
    <w:p w14:paraId="08EA35F8" w14:textId="121C780C" w:rsidR="00F008FD" w:rsidRPr="00596708" w:rsidRDefault="63C4BDA3" w:rsidP="63C4BDA3">
      <w:pPr>
        <w:jc w:val="both"/>
      </w:pPr>
      <w:r w:rsidRPr="00596708">
        <w:t>Konferencija "Unapređenje standarda kv</w:t>
      </w:r>
      <w:r w:rsidR="00EB1328">
        <w:t xml:space="preserve">alitete u pravosuđu“ održana je </w:t>
      </w:r>
      <w:r w:rsidRPr="00596708">
        <w:t>22. i 23. 10. 2019. godine</w:t>
      </w:r>
      <w:r w:rsidR="00EB1328">
        <w:t>.</w:t>
      </w:r>
      <w:r w:rsidRPr="00596708">
        <w:t xml:space="preserve"> Učesnici konferencije su između ostalog bili i predstavnici CEPEJ-a (Komisija Vijeća Evrope o efikasnosti pravosuđa), institucija sudske administracije u </w:t>
      </w:r>
      <w:r w:rsidR="00EB1328">
        <w:t>Nizozemskoj</w:t>
      </w:r>
      <w:r w:rsidRPr="00596708">
        <w:t xml:space="preserve"> i Finskoj, te </w:t>
      </w:r>
      <w:r w:rsidR="00EB1328">
        <w:t>sudije</w:t>
      </w:r>
      <w:r w:rsidRPr="00596708">
        <w:t xml:space="preserve"> sudova u Njemačkoj, Sloveniji, Velikoj Britaniji i Litvaniji. (PR aktivnosti, VSTV konferencija prezentacije rada).</w:t>
      </w:r>
    </w:p>
    <w:p w14:paraId="1C252A30" w14:textId="77777777" w:rsidR="00F008FD" w:rsidRPr="00596708" w:rsidRDefault="63C4BDA3" w:rsidP="63C4BDA3">
      <w:pPr>
        <w:jc w:val="both"/>
      </w:pPr>
      <w:r w:rsidRPr="00596708">
        <w:t>Izvještaji iz oblasti rada Jedinice za efikasnost pravosuđa i ostali relevantni izvještaji o radu pravosuđa se stalno objavljuju. U izvještajnom periodu objavljen je i Godišnji izvještaj VSTV-a za 2018. godinu.</w:t>
      </w:r>
    </w:p>
    <w:p w14:paraId="58D024AA" w14:textId="730A8689" w:rsidR="00113AD2" w:rsidRPr="00596708" w:rsidRDefault="63C4BDA3" w:rsidP="63C4BDA3">
      <w:pPr>
        <w:jc w:val="both"/>
      </w:pPr>
      <w:r w:rsidRPr="00596708">
        <w:t>Od planiranih aktivnosti</w:t>
      </w:r>
      <w:r w:rsidR="00EB1328">
        <w:t>,</w:t>
      </w:r>
      <w:r w:rsidRPr="00596708">
        <w:t xml:space="preserve"> zbog nedostatka resursa i pri</w:t>
      </w:r>
      <w:r w:rsidR="00EB1328">
        <w:t>oritetizacije drugih aktivnosti,</w:t>
      </w:r>
      <w:r w:rsidRPr="00596708">
        <w:t xml:space="preserve"> izrada Komunikacijske strategije VSTV-a, iako planirane tokom 2019. godine nisu započete.</w:t>
      </w:r>
    </w:p>
    <w:p w14:paraId="441B748F" w14:textId="039E1792" w:rsidR="00113AD2" w:rsidRPr="00596708" w:rsidRDefault="00F008FD" w:rsidP="63C4BDA3">
      <w:pPr>
        <w:jc w:val="both"/>
      </w:pPr>
      <w:r w:rsidRPr="00596708">
        <w:t>U RS</w:t>
      </w:r>
      <w:r w:rsidR="00791BB8" w:rsidRPr="00596708">
        <w:t>-u</w:t>
      </w:r>
      <w:r w:rsidRPr="00596708">
        <w:t xml:space="preserve"> rad sudova i javnih tužilaštva je javan</w:t>
      </w:r>
      <w:r w:rsidR="00EB1328">
        <w:t>,</w:t>
      </w:r>
      <w:r w:rsidRPr="00596708">
        <w:rPr>
          <w:rStyle w:val="FootnoteReference"/>
        </w:rPr>
        <w:footnoteReference w:id="46"/>
      </w:r>
      <w:r w:rsidRPr="00596708">
        <w:t xml:space="preserve"> a Vrhovni sud RS redovno vrši izdvajanje i indeksaciju sudskih odluka za bazu sudskih odluka pri Centru za sudsku dokumentaciju VSTV-a.</w:t>
      </w:r>
      <w:r w:rsidR="00113AD2" w:rsidRPr="00596708">
        <w:t xml:space="preserve"> </w:t>
      </w:r>
      <w:r w:rsidRPr="00596708">
        <w:rPr>
          <w:rFonts w:eastAsia="Garamond"/>
        </w:rPr>
        <w:t>Redovno se organizuju konferencije i slični događaji na kojima se predstavlja rad pravosuđa.</w:t>
      </w:r>
    </w:p>
    <w:p w14:paraId="6C5373E1" w14:textId="77777777" w:rsidR="008E1886" w:rsidRPr="00596708" w:rsidRDefault="008E1886" w:rsidP="63C4BDA3">
      <w:pPr>
        <w:pStyle w:val="Heading1"/>
        <w:spacing w:before="0" w:after="120"/>
        <w:jc w:val="both"/>
        <w:rPr>
          <w:rFonts w:ascii="Times New Roman" w:hAnsi="Times New Roman" w:cs="Times New Roman"/>
          <w:sz w:val="24"/>
          <w:szCs w:val="24"/>
        </w:rPr>
      </w:pPr>
      <w:r w:rsidRPr="00596708">
        <w:rPr>
          <w:rFonts w:ascii="Times New Roman" w:hAnsi="Times New Roman" w:cs="Times New Roman"/>
          <w:sz w:val="24"/>
          <w:szCs w:val="24"/>
        </w:rPr>
        <w:br w:type="page"/>
      </w:r>
      <w:bookmarkStart w:id="60" w:name="_Toc519252818"/>
      <w:bookmarkStart w:id="61" w:name="_Toc41727617"/>
      <w:r w:rsidR="63C4BDA3" w:rsidRPr="00596708">
        <w:rPr>
          <w:rFonts w:ascii="Times New Roman" w:hAnsi="Times New Roman" w:cs="Times New Roman"/>
          <w:sz w:val="24"/>
          <w:szCs w:val="24"/>
        </w:rPr>
        <w:lastRenderedPageBreak/>
        <w:t>2. STRATEŠKA OBLAST 2 – IZVRŠENJE KRIVIČNIH SANKCIJA</w:t>
      </w:r>
      <w:bookmarkEnd w:id="60"/>
      <w:bookmarkEnd w:id="61"/>
    </w:p>
    <w:p w14:paraId="58916816" w14:textId="31A7CB5B" w:rsidR="00F008FD" w:rsidRPr="00596708" w:rsidRDefault="63C4BDA3" w:rsidP="63C4BDA3">
      <w:pPr>
        <w:jc w:val="both"/>
      </w:pPr>
      <w:r w:rsidRPr="00596708">
        <w:t xml:space="preserve">U strateškoj oblasti Izvršenje krivičnih sankcija, na osnovu prikupljenih informacija, uzimajući u obzir da se sastanak </w:t>
      </w:r>
      <w:r w:rsidR="003C6F29">
        <w:t xml:space="preserve">FRG-a 2, </w:t>
      </w:r>
      <w:r w:rsidRPr="00596708">
        <w:t>zbog nedostatka kvoruma</w:t>
      </w:r>
      <w:r w:rsidR="003C6F29">
        <w:t xml:space="preserve"> nije ni</w:t>
      </w:r>
      <w:r w:rsidR="003C6F29" w:rsidRPr="00596708">
        <w:t xml:space="preserve"> jednom održao</w:t>
      </w:r>
      <w:r w:rsidR="003C6F29">
        <w:t xml:space="preserve">, može se </w:t>
      </w:r>
      <w:r w:rsidRPr="00596708">
        <w:t>zaključiti da se aktivnosti u najvećem dijelu provode bez zastoja ili uz otklonjive zastoje, uz izuzetak strateških programa 2.1.2 „Uspostavljanje uprava za izvršenje krivičnih sankcija u BiH“ i 2.2.5 „Uspostavljanje probacijske službe u BiH“. Od ukupno 14 strateških programa i 40 strateških aktivnosti ispunjenih je 20, djelimično 11, a 6 aktivnosti nisu ispunjene i većinom se odnose na spomenute strateške programe. U kontekstu navedenog zaključak FRG 2 je da u ovom trenutku na više nivoa vlasti ne postoji mogućnost (političke pretpostavke, materijalno - tehnički uslovi i dr.) za uspostavljanje uprava za izvršenje krivičnih sankcija, kao niti za uspostavljanje probacijske službe u BiH.</w:t>
      </w:r>
    </w:p>
    <w:p w14:paraId="5D52FCD1" w14:textId="2AA9584B" w:rsidR="00F008FD" w:rsidRPr="00596708" w:rsidRDefault="63C4BDA3" w:rsidP="63C4BDA3">
      <w:pPr>
        <w:jc w:val="both"/>
      </w:pPr>
      <w:r w:rsidRPr="00596708">
        <w:t>Po pitanju uspostavljanja uprava MK je podnesen prijedlog razmatr</w:t>
      </w:r>
      <w:r w:rsidR="003C6F29">
        <w:t>anja ranije ocjene FRG 2 i donoš</w:t>
      </w:r>
      <w:r w:rsidRPr="00596708">
        <w:t xml:space="preserve">enja </w:t>
      </w:r>
      <w:r w:rsidR="003C6F29">
        <w:t>odluke</w:t>
      </w:r>
      <w:r w:rsidRPr="00596708">
        <w:t xml:space="preserve"> kojim se podržava </w:t>
      </w:r>
      <w:r w:rsidR="00FE0EE0">
        <w:t>dalje</w:t>
      </w:r>
      <w:r w:rsidRPr="00596708">
        <w:t xml:space="preserve"> provođenje navedene aktivnosti na nivoima na kojima je ocijenjeno da postoje mogućnosti, u skladu sa revidiranim AP SRSP u BiH za period 2019. i 2020. godine, a da se pitanje za druge nivoe ponovno ispita i razmotri kao sadržaj za novi strateški okvir.</w:t>
      </w:r>
    </w:p>
    <w:p w14:paraId="53B9BC2F" w14:textId="77777777" w:rsidR="00F008FD" w:rsidRPr="00596708" w:rsidRDefault="63C4BDA3" w:rsidP="63C4BDA3">
      <w:pPr>
        <w:jc w:val="both"/>
      </w:pPr>
      <w:r w:rsidRPr="00596708">
        <w:t>Na nivou BiH će se, nakon stavljanja u funkciju Državnog zatvora, u vremenu od najmanje dvije godine rada Državnog zatvora, moći ocijeniti potreba i opravdanost uvođenja probacijske službe, odnosno najranije u periodu 2022. - 2023. godine. S obzirom na to da strateški program „Uspostavljanje probacijske službe“ je izuzetno zahtjevan i podrazumijeva značajne resurse, kao i određene pretpostavke za operacionalizaciju istog, zbog čega se, u skladu sa revidiranim AP SRSP u BiH i zaključcima prethodnih MK-a, podnosi MK prijedlog potvrđivanja da program probacijske službe bude uvršten kao predmetom novog strateškog okvira.</w:t>
      </w:r>
    </w:p>
    <w:p w14:paraId="1775443F" w14:textId="77777777" w:rsidR="00F008FD" w:rsidRPr="00596708" w:rsidRDefault="63C4BDA3" w:rsidP="63C4BDA3">
      <w:pPr>
        <w:pStyle w:val="Heading2"/>
        <w:spacing w:before="0" w:after="120"/>
        <w:rPr>
          <w:rFonts w:ascii="Times New Roman" w:hAnsi="Times New Roman" w:cs="Times New Roman"/>
          <w:i w:val="0"/>
          <w:iCs w:val="0"/>
          <w:sz w:val="24"/>
          <w:szCs w:val="24"/>
        </w:rPr>
      </w:pPr>
      <w:bookmarkStart w:id="62" w:name="_Toc519252819"/>
      <w:bookmarkStart w:id="63" w:name="_Toc536296587"/>
      <w:bookmarkStart w:id="64" w:name="_Toc41727618"/>
      <w:r w:rsidRPr="00596708">
        <w:rPr>
          <w:rFonts w:ascii="Times New Roman" w:hAnsi="Times New Roman" w:cs="Times New Roman"/>
          <w:i w:val="0"/>
          <w:iCs w:val="0"/>
          <w:sz w:val="24"/>
          <w:szCs w:val="24"/>
        </w:rPr>
        <w:t>2.1. Upravljanje sistemom za izvršenje krivičnih sankcija u BiH</w:t>
      </w:r>
      <w:bookmarkEnd w:id="62"/>
      <w:bookmarkEnd w:id="63"/>
      <w:bookmarkEnd w:id="64"/>
    </w:p>
    <w:p w14:paraId="08C7F151" w14:textId="77777777" w:rsidR="00F008FD" w:rsidRPr="00596708" w:rsidRDefault="63C4BDA3" w:rsidP="00A954E9">
      <w:pPr>
        <w:jc w:val="both"/>
      </w:pPr>
      <w:r w:rsidRPr="00596708">
        <w:t>Strateški programi za upravljanje sistemom za izvršenje krivičnih sankcija u BiH odnose se na:</w:t>
      </w:r>
    </w:p>
    <w:p w14:paraId="79816E63" w14:textId="1BC9E264" w:rsidR="00F008FD" w:rsidRPr="00596708" w:rsidRDefault="63C4BDA3" w:rsidP="00A954E9">
      <w:pPr>
        <w:pStyle w:val="ListParagraph"/>
        <w:numPr>
          <w:ilvl w:val="0"/>
          <w:numId w:val="23"/>
        </w:numPr>
        <w:spacing w:after="0"/>
        <w:jc w:val="both"/>
      </w:pPr>
      <w:r w:rsidRPr="00596708">
        <w:t>usklađivanje standarda i propisa koji uređuju izvršenje krivičnih sankcija u BiH,</w:t>
      </w:r>
    </w:p>
    <w:p w14:paraId="7574D47B" w14:textId="6CF9464F" w:rsidR="00F008FD" w:rsidRPr="00596708" w:rsidRDefault="63C4BDA3" w:rsidP="00A954E9">
      <w:pPr>
        <w:pStyle w:val="ListParagraph"/>
        <w:numPr>
          <w:ilvl w:val="0"/>
          <w:numId w:val="23"/>
        </w:numPr>
        <w:spacing w:after="0"/>
        <w:jc w:val="both"/>
      </w:pPr>
      <w:r w:rsidRPr="00596708">
        <w:t>uspostavljanje uprava za izvršenje krivičnih sankcija u BiH,</w:t>
      </w:r>
    </w:p>
    <w:p w14:paraId="1E087117" w14:textId="4C385CB8" w:rsidR="00F008FD" w:rsidRPr="00596708" w:rsidRDefault="63C4BDA3" w:rsidP="00A954E9">
      <w:pPr>
        <w:pStyle w:val="ListParagraph"/>
        <w:numPr>
          <w:ilvl w:val="0"/>
          <w:numId w:val="23"/>
        </w:numPr>
        <w:spacing w:after="0"/>
        <w:jc w:val="both"/>
      </w:pPr>
      <w:r w:rsidRPr="00596708">
        <w:t>unapređenje sistema za prikupljanje podataka u oblasti izvršenja krivičnih sankcija u BiH,</w:t>
      </w:r>
    </w:p>
    <w:p w14:paraId="44E74351" w14:textId="3D05CA6A" w:rsidR="00F008FD" w:rsidRPr="00596708" w:rsidRDefault="63C4BDA3" w:rsidP="00A954E9">
      <w:pPr>
        <w:pStyle w:val="ListParagraph"/>
        <w:numPr>
          <w:ilvl w:val="0"/>
          <w:numId w:val="23"/>
        </w:numPr>
        <w:spacing w:after="0"/>
        <w:jc w:val="both"/>
      </w:pPr>
      <w:r w:rsidRPr="00596708">
        <w:t>unapređenje zavodske infrastrukture i uslova u zavodima u BiH</w:t>
      </w:r>
      <w:r w:rsidR="003C6F29">
        <w:t>,</w:t>
      </w:r>
    </w:p>
    <w:p w14:paraId="770E4A99" w14:textId="2BB183BC" w:rsidR="00F008FD" w:rsidRPr="00596708" w:rsidRDefault="003C6F29" w:rsidP="00A954E9">
      <w:pPr>
        <w:pStyle w:val="ListParagraph"/>
        <w:numPr>
          <w:ilvl w:val="0"/>
          <w:numId w:val="23"/>
        </w:numPr>
        <w:spacing w:after="0"/>
        <w:jc w:val="both"/>
      </w:pPr>
      <w:r>
        <w:t>s</w:t>
      </w:r>
      <w:r w:rsidR="63C4BDA3" w:rsidRPr="00596708">
        <w:t>istematizacija i provođenje obuka zavodskog osoblja u BiH i</w:t>
      </w:r>
    </w:p>
    <w:p w14:paraId="7A50B70E" w14:textId="352C2909" w:rsidR="00F008FD" w:rsidRPr="00596708" w:rsidRDefault="63C4BDA3" w:rsidP="00A954E9">
      <w:pPr>
        <w:pStyle w:val="ListParagraph"/>
        <w:numPr>
          <w:ilvl w:val="0"/>
          <w:numId w:val="23"/>
        </w:numPr>
        <w:jc w:val="both"/>
      </w:pPr>
      <w:r w:rsidRPr="00596708">
        <w:t>unapređenje sistema zdravstvene zaštite za osuđenike u BiH.</w:t>
      </w:r>
    </w:p>
    <w:p w14:paraId="058B8E73" w14:textId="77777777" w:rsidR="00F008FD" w:rsidRPr="00596708" w:rsidRDefault="63C4BDA3" w:rsidP="63C4BDA3">
      <w:pPr>
        <w:pStyle w:val="Heading3"/>
        <w:spacing w:before="0" w:after="120"/>
        <w:jc w:val="both"/>
        <w:rPr>
          <w:rFonts w:ascii="Times New Roman" w:hAnsi="Times New Roman"/>
          <w:sz w:val="24"/>
          <w:szCs w:val="24"/>
        </w:rPr>
      </w:pPr>
      <w:bookmarkStart w:id="65" w:name="_Toc519252820"/>
      <w:r w:rsidRPr="00596708">
        <w:rPr>
          <w:rFonts w:ascii="Times New Roman" w:hAnsi="Times New Roman"/>
          <w:sz w:val="24"/>
          <w:szCs w:val="24"/>
        </w:rPr>
        <w:t>2.1.1 Usklađivanje standarda i propisa koji uređuju izvršenje krivičnih sankcija u BiH</w:t>
      </w:r>
      <w:bookmarkEnd w:id="65"/>
    </w:p>
    <w:p w14:paraId="55E476B7" w14:textId="77777777" w:rsidR="00F77921" w:rsidRPr="00596708" w:rsidRDefault="63C4BDA3" w:rsidP="63C4BDA3">
      <w:pPr>
        <w:ind w:right="85"/>
        <w:jc w:val="both"/>
      </w:pPr>
      <w:r w:rsidRPr="00596708">
        <w:t>Kontinuirano se analizira međusobna usklađenost propisa u ovoj oblasti, kao i usklađenost sa evropskim standardima, s ocjenom da je postignut značajan stepen usklađenosti. Zakon BiH o izvršenju krivičnih sankcija, pritvora i drugih mjera (ZIKS) je u proteklom periodu nekoliko puta mijenjan i dopunjavan, sa ciljem usaglašavanja sa evropskim standardima. Ranije je izrađen prečišćeni tekst ovog zakona. Sačinjen je prijedlog Zakona o izmjenama i dopunama ZIKS-a BiH, koji je u međuvremenu prošao redovnu proceduru i usvojen na VM BiH na 139. sjednici, održanoj 16. 04. 2018. godine, a 05. 07. 2018. godine je dostavljen PS BiH u dalju proceduru.</w:t>
      </w:r>
    </w:p>
    <w:p w14:paraId="0226B64E" w14:textId="60213454" w:rsidR="003C6F29" w:rsidRDefault="00F008FD" w:rsidP="003C6F29">
      <w:pPr>
        <w:spacing w:after="0"/>
        <w:ind w:right="85"/>
        <w:jc w:val="both"/>
      </w:pPr>
      <w:r w:rsidRPr="00596708">
        <w:t>Z</w:t>
      </w:r>
      <w:r w:rsidR="00361922" w:rsidRPr="00596708">
        <w:t>IKS</w:t>
      </w:r>
      <w:r w:rsidRPr="00596708">
        <w:t xml:space="preserve"> FBiH je, takođe, više puta mijenjan i dopunjavan. Izrađen je novi Nacrt </w:t>
      </w:r>
      <w:r w:rsidR="00361922" w:rsidRPr="00596708">
        <w:t xml:space="preserve">ZIKS-a </w:t>
      </w:r>
      <w:r w:rsidRPr="00596708">
        <w:t xml:space="preserve">u FBiH, ali je odbijen u Parlamentu FBiH. Na osnovu analize usklađenosti postojećeg ZIKS-a FBiH s evropskim i međunarodnim standardima, sačinjen </w:t>
      </w:r>
      <w:r w:rsidR="003C6F29" w:rsidRPr="00596708">
        <w:t xml:space="preserve">je </w:t>
      </w:r>
      <w:r w:rsidRPr="00596708">
        <w:t>nacrt novog ZIKS-a FBiH koji je bio usklađen sa ZIKS-om BiH i međunarodnim standardima. F</w:t>
      </w:r>
      <w:r w:rsidR="00F77921" w:rsidRPr="00596708">
        <w:t>MP</w:t>
      </w:r>
      <w:r w:rsidRPr="00596708">
        <w:t xml:space="preserve"> je formira</w:t>
      </w:r>
      <w:r w:rsidR="003C6F29">
        <w:t>l</w:t>
      </w:r>
      <w:r w:rsidRPr="00596708">
        <w:t xml:space="preserve">o Radnu grupu koja je pripremila nacrt ZIKS-a FBiH, a shodno članu 78. stav </w:t>
      </w:r>
      <w:r w:rsidR="008D2497">
        <w:t xml:space="preserve">(1) tačka </w:t>
      </w:r>
      <w:r w:rsidR="008D2497" w:rsidRPr="00596708">
        <w:t xml:space="preserve">b) i člana 83. stav </w:t>
      </w:r>
      <w:r w:rsidR="008D2497">
        <w:t xml:space="preserve">(2) tačka </w:t>
      </w:r>
      <w:r w:rsidR="008D2497" w:rsidRPr="00596708">
        <w:t xml:space="preserve">c) </w:t>
      </w:r>
      <w:r w:rsidRPr="00596708">
        <w:t>Pravila i postupka za izradu zakona i drugih propisa Federacije BiH</w:t>
      </w:r>
      <w:r w:rsidR="003C6F29">
        <w:t>.</w:t>
      </w:r>
      <w:r w:rsidR="00F77921" w:rsidRPr="00596708">
        <w:rPr>
          <w:rStyle w:val="FootnoteReference"/>
        </w:rPr>
        <w:footnoteReference w:id="47"/>
      </w:r>
      <w:r w:rsidR="003C6F29">
        <w:br w:type="page"/>
      </w:r>
    </w:p>
    <w:p w14:paraId="38AB3960" w14:textId="18369CB6" w:rsidR="00F008FD" w:rsidRPr="00596708" w:rsidRDefault="00F008FD" w:rsidP="63C4BDA3">
      <w:pPr>
        <w:ind w:right="85"/>
        <w:jc w:val="both"/>
      </w:pPr>
      <w:r w:rsidRPr="00596708">
        <w:lastRenderedPageBreak/>
        <w:t>U pogledu teksta nacrta obavljene su konsultacije sa svim zavodima, te je isti upućen u proceduru pribavljanja mišljenja, pri čemu se očekuje mišljenje Federalnog ministarstva finansija.</w:t>
      </w:r>
    </w:p>
    <w:p w14:paraId="1BC4EB1F" w14:textId="117645D1" w:rsidR="00F008FD" w:rsidRPr="00596708" w:rsidRDefault="00F008FD" w:rsidP="63C4BDA3">
      <w:pPr>
        <w:jc w:val="both"/>
      </w:pPr>
      <w:r w:rsidRPr="00596708">
        <w:t xml:space="preserve">U 2017. godini izrađen je novi Nacrt </w:t>
      </w:r>
      <w:r w:rsidR="00361922" w:rsidRPr="00596708">
        <w:t xml:space="preserve">ZIKS-a </w:t>
      </w:r>
      <w:r w:rsidRPr="00596708">
        <w:t>RS, koji je bio u proceduri usvajanja u N</w:t>
      </w:r>
      <w:r w:rsidR="00361922" w:rsidRPr="00596708">
        <w:t>S RS</w:t>
      </w:r>
      <w:r w:rsidRPr="00596708">
        <w:t xml:space="preserve"> do 21.</w:t>
      </w:r>
      <w:r w:rsidR="00F77921" w:rsidRPr="00596708">
        <w:t xml:space="preserve"> </w:t>
      </w:r>
      <w:r w:rsidRPr="00596708">
        <w:t>06.</w:t>
      </w:r>
      <w:r w:rsidR="00F77921" w:rsidRPr="00596708">
        <w:t xml:space="preserve"> </w:t>
      </w:r>
      <w:r w:rsidRPr="00596708">
        <w:t xml:space="preserve">2018. godine, kad je i usvojen na 25. sjednici. Novim </w:t>
      </w:r>
      <w:r w:rsidR="00361922" w:rsidRPr="00596708">
        <w:t xml:space="preserve">ZIKS-om </w:t>
      </w:r>
      <w:r w:rsidRPr="00596708">
        <w:t>RS</w:t>
      </w:r>
      <w:r w:rsidR="003C6F29">
        <w:t>-a</w:t>
      </w:r>
      <w:r w:rsidR="00F77921" w:rsidRPr="00596708">
        <w:rPr>
          <w:rStyle w:val="FootnoteReference"/>
        </w:rPr>
        <w:footnoteReference w:id="48"/>
      </w:r>
      <w:r w:rsidRPr="00596708">
        <w:t xml:space="preserve"> u potpunosti je izvršeno usklađivanje sa međunarodnim standardima. Z</w:t>
      </w:r>
      <w:r w:rsidR="00361922" w:rsidRPr="00596708">
        <w:t>IKS</w:t>
      </w:r>
      <w:r w:rsidRPr="00596708">
        <w:t xml:space="preserve"> RS je stupio na snagu 19.</w:t>
      </w:r>
      <w:r w:rsidR="00F77921" w:rsidRPr="00596708">
        <w:t xml:space="preserve"> </w:t>
      </w:r>
      <w:r w:rsidRPr="00596708">
        <w:t>07.</w:t>
      </w:r>
      <w:r w:rsidR="00F77921" w:rsidRPr="00596708">
        <w:t xml:space="preserve"> </w:t>
      </w:r>
      <w:r w:rsidRPr="00596708">
        <w:t xml:space="preserve">2018. godine, </w:t>
      </w:r>
      <w:r w:rsidR="00F77921" w:rsidRPr="00596708">
        <w:t>s</w:t>
      </w:r>
      <w:r w:rsidR="003C6F29" w:rsidRPr="00596708">
        <w:t>a</w:t>
      </w:r>
      <w:r w:rsidR="00F77921" w:rsidRPr="00596708">
        <w:t xml:space="preserve"> rokom </w:t>
      </w:r>
      <w:r w:rsidRPr="00596708">
        <w:t>izrad</w:t>
      </w:r>
      <w:r w:rsidR="00F77921" w:rsidRPr="00596708">
        <w:t>e</w:t>
      </w:r>
      <w:r w:rsidRPr="00596708">
        <w:t xml:space="preserve"> </w:t>
      </w:r>
      <w:r w:rsidR="00F77921" w:rsidRPr="00596708">
        <w:t xml:space="preserve">i usvajanja </w:t>
      </w:r>
      <w:r w:rsidRPr="00596708">
        <w:t xml:space="preserve">podzakonskih akata </w:t>
      </w:r>
      <w:r w:rsidR="00F77921" w:rsidRPr="00596708">
        <w:t xml:space="preserve">do </w:t>
      </w:r>
      <w:r w:rsidRPr="00596708">
        <w:t>19.</w:t>
      </w:r>
      <w:r w:rsidR="00F77921" w:rsidRPr="00596708">
        <w:t xml:space="preserve"> </w:t>
      </w:r>
      <w:r w:rsidRPr="00596708">
        <w:t>07.</w:t>
      </w:r>
      <w:r w:rsidR="00F77921" w:rsidRPr="00596708">
        <w:t xml:space="preserve"> </w:t>
      </w:r>
      <w:r w:rsidRPr="00596708">
        <w:t xml:space="preserve">2019. godine. </w:t>
      </w:r>
      <w:r w:rsidR="00DB183B">
        <w:t>Takođe</w:t>
      </w:r>
      <w:r w:rsidRPr="00596708">
        <w:t xml:space="preserve"> je usvojen i novelirani Zakon o amnestiji RS</w:t>
      </w:r>
      <w:r w:rsidR="003C6F29">
        <w:t>.</w:t>
      </w:r>
      <w:r w:rsidR="00F77921" w:rsidRPr="00596708">
        <w:rPr>
          <w:rStyle w:val="FootnoteReference"/>
        </w:rPr>
        <w:footnoteReference w:id="49"/>
      </w:r>
    </w:p>
    <w:p w14:paraId="6C7CD688" w14:textId="2865CB0A" w:rsidR="00F008FD" w:rsidRPr="00596708" w:rsidRDefault="63C4BDA3" w:rsidP="63C4BDA3">
      <w:pPr>
        <w:ind w:right="85"/>
        <w:jc w:val="both"/>
      </w:pPr>
      <w:r w:rsidRPr="00596708">
        <w:t>U BD BiH formirana je radna grupa za izradu nacrta ZIKS-a, radi usklađivanja s</w:t>
      </w:r>
      <w:r w:rsidR="003C6F29">
        <w:t>a zakonom na nivou BiH. Važeći z</w:t>
      </w:r>
      <w:r w:rsidRPr="00596708">
        <w:t xml:space="preserve">akon je prethodno </w:t>
      </w:r>
      <w:r w:rsidR="001E19A8">
        <w:t>usaglašen</w:t>
      </w:r>
      <w:r w:rsidR="001E19A8" w:rsidRPr="00596708">
        <w:t xml:space="preserve"> </w:t>
      </w:r>
      <w:r w:rsidRPr="00596708">
        <w:t xml:space="preserve">sa propisima na </w:t>
      </w:r>
      <w:r w:rsidR="003C6F29" w:rsidRPr="00596708">
        <w:t xml:space="preserve">nivou </w:t>
      </w:r>
      <w:r w:rsidRPr="00596708">
        <w:t>BiH i međunarodnim standardima. Izmjene i dopune Zakona na BiH nivou se primjenjuju do izrade novog propisa na nivou BD-a</w:t>
      </w:r>
      <w:r w:rsidR="003C6F29">
        <w:t xml:space="preserve"> BiH</w:t>
      </w:r>
      <w:r w:rsidRPr="00596708">
        <w:t>.</w:t>
      </w:r>
    </w:p>
    <w:p w14:paraId="0C3F0A2F" w14:textId="77777777" w:rsidR="00F008FD" w:rsidRPr="00596708" w:rsidRDefault="63C4BDA3" w:rsidP="63C4BDA3">
      <w:pPr>
        <w:ind w:right="85"/>
        <w:jc w:val="both"/>
      </w:pPr>
      <w:r w:rsidRPr="00596708">
        <w:t>Na osnovu navedenih zakona u proteklom periodu izvršen je veći broj izmjena i dopuna podzakonskih akata, kojima su detaljnije uređena pitanja koja se odnose na izvršenje krivičnih sankcija, pritvora i drugih mjera na nivou BiH, FBiH, RS-a i BD-a BiH.</w:t>
      </w:r>
    </w:p>
    <w:p w14:paraId="69765A67" w14:textId="7C288969" w:rsidR="00F008FD" w:rsidRPr="00596708" w:rsidRDefault="63C4BDA3" w:rsidP="63C4BDA3">
      <w:pPr>
        <w:ind w:right="85"/>
        <w:jc w:val="both"/>
      </w:pPr>
      <w:r w:rsidRPr="00596708">
        <w:t xml:space="preserve">U ranijem periodu MP BiH je uspostavilo Koordinaciono tijelo za usklađivanje zakona i podzakonskih akata iz oblasti izvršenja krivičnih sankcija u BiH. Koordinaciono tijelo je izvršilo analizu zakonskih rješenja o izvršenju krivičnih sankcija, pritvora i drugih mjera u BiH i konstatovalo da su zakonska rješenja u najvećoj mjeri usklađena, posebno kada su u pitanju norme koje regulišu prava zatvorenika. Koordinaciono tijelo je utvrdilo da su i zakoni o pomilovanju osuđenika u BiH međusobno usklađeni, uz nalaz i mišljenje da postoji usklađenost i podzakonskih akata iz oblasti izvršenja krivičnih sankcija, pritvora i drugih mjera. Privremeno Koordinaciono tijelo za usklađivanje zakona i podzakonskih akata iz oblasti izvršenja krivičnih sankcija u BiH je završilo svoj rad sa zaključkom da se treba produžiti mandat Koordinacionog </w:t>
      </w:r>
      <w:r w:rsidR="003C6F29">
        <w:t>tijela</w:t>
      </w:r>
      <w:r w:rsidRPr="00596708">
        <w:t xml:space="preserve"> za </w:t>
      </w:r>
      <w:r w:rsidR="00D7724C">
        <w:t>obezbjeđenje</w:t>
      </w:r>
      <w:r w:rsidRPr="00596708">
        <w:t xml:space="preserve"> usklađenosti zakona i podzakonskih akata iz oblasti izvršenja krivičnih sankcija, pritvora i drugih mjera</w:t>
      </w:r>
      <w:r w:rsidR="003C6F29">
        <w:t>,</w:t>
      </w:r>
      <w:r w:rsidRPr="00596708">
        <w:t xml:space="preserve"> koje bi imalo nadležnost za međusobno informisanje o stanju propisa iz oblasti izvršenja krivičnih sankcija, pritvora i drugih mjera. Do produženja mandata ovog Koordinacionog </w:t>
      </w:r>
      <w:r w:rsidR="00EC5746">
        <w:t>organa</w:t>
      </w:r>
      <w:r w:rsidRPr="00596708">
        <w:t xml:space="preserve"> nije došlo.</w:t>
      </w:r>
    </w:p>
    <w:p w14:paraId="7C771D7F" w14:textId="77777777" w:rsidR="00F008FD" w:rsidRPr="00596708" w:rsidRDefault="63C4BDA3" w:rsidP="63C4BDA3">
      <w:pPr>
        <w:pStyle w:val="Heading3"/>
        <w:spacing w:before="0" w:after="120"/>
        <w:jc w:val="both"/>
        <w:rPr>
          <w:rFonts w:ascii="Times New Roman" w:hAnsi="Times New Roman"/>
          <w:sz w:val="24"/>
          <w:szCs w:val="24"/>
        </w:rPr>
      </w:pPr>
      <w:bookmarkStart w:id="66" w:name="_Toc519252821"/>
      <w:r w:rsidRPr="00596708">
        <w:rPr>
          <w:rFonts w:ascii="Times New Roman" w:hAnsi="Times New Roman"/>
          <w:sz w:val="24"/>
          <w:szCs w:val="24"/>
        </w:rPr>
        <w:t>2.1.2 Uspostavljanje uprava za izvršenje krivičnih sankcija u BiH</w:t>
      </w:r>
      <w:bookmarkEnd w:id="66"/>
    </w:p>
    <w:p w14:paraId="00B3898D" w14:textId="77777777" w:rsidR="00F008FD" w:rsidRPr="00596708" w:rsidRDefault="63C4BDA3" w:rsidP="63C4BDA3">
      <w:pPr>
        <w:jc w:val="both"/>
      </w:pPr>
      <w:r w:rsidRPr="00596708">
        <w:t>Zavodi za izvršenje krivičnih sankcija u BiH imaju samostalan pravni status. Ocijenjeno je da postoji potreba da zavodi budu upravne organizacije u sastavu ministarstava pravde na različitim nivoima u BiH. Isto tako ocijenjeno je da postoji potreba da se unaprijedi pravni status i rad privrednih jedinica i ekonomija u sastavu zavoda.</w:t>
      </w:r>
    </w:p>
    <w:p w14:paraId="02B095CE" w14:textId="77777777" w:rsidR="00F008FD" w:rsidRPr="00596708" w:rsidRDefault="63C4BDA3" w:rsidP="63C4BDA3">
      <w:pPr>
        <w:jc w:val="both"/>
      </w:pPr>
      <w:r w:rsidRPr="00596708">
        <w:t>Zakonom o osnivanju Zavoda za izvršenje krivičnih sankcija, pritvora i drugih mjera BiH je propisano da nakon izgradnje Zavod bude upravna organizacija u sastavu MP BiH.</w:t>
      </w:r>
    </w:p>
    <w:p w14:paraId="4B6FC06D" w14:textId="5C676AC4" w:rsidR="00F008FD" w:rsidRPr="00596708" w:rsidRDefault="63C4BDA3" w:rsidP="63C4BDA3">
      <w:pPr>
        <w:jc w:val="both"/>
      </w:pPr>
      <w:r w:rsidRPr="00596708">
        <w:t>Uspostavljanje uprave u FBiH riješeno je dopunama u ZIKS-u. Nacrt ovog propisa bio je upućen u proceduru i vraćen je na doradu. Trenutno je u proceduri pribavljanja mišljenja Federalnog ministarstva finansija, nakon čega će isti biti upućen na sjednicu Vlade FBiH</w:t>
      </w:r>
      <w:r w:rsidR="003C6F29">
        <w:t>,</w:t>
      </w:r>
      <w:r w:rsidRPr="00596708">
        <w:t xml:space="preserve"> radi utvrđivanja prijedloga i upućivanja u parlamentarnu proceduru.</w:t>
      </w:r>
    </w:p>
    <w:p w14:paraId="1935EA9B" w14:textId="36296C4A" w:rsidR="00F008FD" w:rsidRPr="00596708" w:rsidRDefault="63C4BDA3" w:rsidP="63C4BDA3">
      <w:pPr>
        <w:jc w:val="both"/>
      </w:pPr>
      <w:r w:rsidRPr="00596708">
        <w:t xml:space="preserve">U BiH ne postoji rukovodni nivo između kazneno-popravnih zavoda (KPZ) i ministarstava pravde, niti operativno osoblje unutar ministarstava pravde odgovorno za pojedinačne funkcionalne oblasti, kao što su </w:t>
      </w:r>
      <w:r w:rsidR="00DB183B">
        <w:t>bezbjednost</w:t>
      </w:r>
      <w:r w:rsidRPr="00596708">
        <w:t xml:space="preserve">, zdravstvena zaštita ili programi tretmana za zatvorenike, koji bi mogli dati smjernice i </w:t>
      </w:r>
      <w:r w:rsidR="00BA3BD6">
        <w:t>obezbijediti</w:t>
      </w:r>
      <w:r w:rsidR="00AE1623">
        <w:t xml:space="preserve"> dosljednost KPZ-</w:t>
      </w:r>
      <w:r w:rsidRPr="00596708">
        <w:t>ovima u njihovom radu.</w:t>
      </w:r>
    </w:p>
    <w:p w14:paraId="0654A086" w14:textId="10B73F40" w:rsidR="00D035F4" w:rsidRDefault="63C4BDA3" w:rsidP="003C6F29">
      <w:pPr>
        <w:spacing w:after="0"/>
        <w:jc w:val="both"/>
      </w:pPr>
      <w:bookmarkStart w:id="67" w:name="_Toc297493692"/>
      <w:r w:rsidRPr="00596708">
        <w:t xml:space="preserve">Nadležna ministarstva pravde u BiH </w:t>
      </w:r>
      <w:r w:rsidR="00D035F4">
        <w:t>istražuju</w:t>
      </w:r>
      <w:r w:rsidRPr="00596708">
        <w:t xml:space="preserve"> mogućnost uspostavljanja zavodskih uprava.</w:t>
      </w:r>
    </w:p>
    <w:p w14:paraId="394EFA51" w14:textId="779EED06" w:rsidR="003C6F29" w:rsidRDefault="003C6F29" w:rsidP="003C6F29">
      <w:pPr>
        <w:spacing w:after="0"/>
        <w:jc w:val="both"/>
      </w:pPr>
      <w:r>
        <w:br w:type="page"/>
      </w:r>
    </w:p>
    <w:p w14:paraId="7B548580" w14:textId="77777777" w:rsidR="00F008FD" w:rsidRPr="00596708" w:rsidRDefault="63C4BDA3" w:rsidP="63C4BDA3">
      <w:pPr>
        <w:pStyle w:val="Heading3"/>
        <w:spacing w:before="0" w:after="120"/>
        <w:jc w:val="both"/>
        <w:rPr>
          <w:rFonts w:ascii="Times New Roman" w:hAnsi="Times New Roman"/>
          <w:sz w:val="24"/>
          <w:szCs w:val="24"/>
        </w:rPr>
      </w:pPr>
      <w:bookmarkStart w:id="68" w:name="_Toc519252822"/>
      <w:r w:rsidRPr="00596708">
        <w:rPr>
          <w:rFonts w:ascii="Times New Roman" w:hAnsi="Times New Roman"/>
          <w:sz w:val="24"/>
          <w:szCs w:val="24"/>
        </w:rPr>
        <w:lastRenderedPageBreak/>
        <w:t>2.1.3 Unapređenje sistema za prikupljanje podataka u oblasti izvršenja krivičnih sankcija u BiH</w:t>
      </w:r>
      <w:bookmarkEnd w:id="68"/>
    </w:p>
    <w:p w14:paraId="74926C38" w14:textId="240F06BE" w:rsidR="00F008FD" w:rsidRPr="00596708" w:rsidRDefault="009F0571" w:rsidP="63C4BDA3">
      <w:pPr>
        <w:jc w:val="both"/>
      </w:pPr>
      <w:bookmarkStart w:id="69" w:name="_Toc297493693"/>
      <w:bookmarkEnd w:id="67"/>
      <w:r w:rsidRPr="00596708">
        <w:t>MP BiH</w:t>
      </w:r>
      <w:r w:rsidR="00F008FD" w:rsidRPr="00596708">
        <w:t xml:space="preserve"> je na osnovu izrađene analize izvršilo izmjene i dopune Pravilnika o kućnom redu u ustanovama za izdržavanje krivičnih sankcija, mjera pritvora i drugih mjera u BiH, kojim je definisana procedura prikupljanja podataka i zatraženo kadrovsko jačanje sa jednim novim državnim službenikom za ovu vrstu poslova. Softversko rješenje i obuka iz ove oblasti nisu </w:t>
      </w:r>
      <w:r w:rsidR="00BD44C6">
        <w:t>obezbijeđeni</w:t>
      </w:r>
      <w:r w:rsidR="00F008FD" w:rsidRPr="00596708">
        <w:t>, ali analizom o sistemu izvršenja krivičnih sankcija koju je provelo Vijeće Evrope</w:t>
      </w:r>
      <w:r w:rsidR="005935C6" w:rsidRPr="00596708">
        <w:t xml:space="preserve"> (VE)</w:t>
      </w:r>
      <w:r w:rsidR="00F008FD" w:rsidRPr="00596708">
        <w:t xml:space="preserve"> su utvrđene potrebe sistema i opseg automatizacije procesa upravljanja. Na osnovu iste definisan je budući plan rada </w:t>
      </w:r>
      <w:r w:rsidR="005935C6" w:rsidRPr="00596708">
        <w:t>VE</w:t>
      </w:r>
      <w:r w:rsidR="00F008FD" w:rsidRPr="00596708">
        <w:t xml:space="preserve"> </w:t>
      </w:r>
      <w:r w:rsidR="000329D6" w:rsidRPr="00596708">
        <w:t xml:space="preserve">koji se tiče informatizacije i automatizacije sistema izvršenja krivičnih sankcija, a što će biti podržano iz </w:t>
      </w:r>
      <w:r w:rsidR="00F008FD" w:rsidRPr="00596708">
        <w:t>projekt</w:t>
      </w:r>
      <w:r w:rsidR="000329D6" w:rsidRPr="00596708">
        <w:t>a</w:t>
      </w:r>
      <w:r w:rsidR="00F008FD" w:rsidRPr="00596708">
        <w:t xml:space="preserve"> „Horizontalna podrška za zapadni Balkan“</w:t>
      </w:r>
      <w:r w:rsidR="00FB1907">
        <w:t>.</w:t>
      </w:r>
      <w:r w:rsidR="00F008FD" w:rsidRPr="00596708">
        <w:rPr>
          <w:rStyle w:val="FootnoteReference"/>
        </w:rPr>
        <w:footnoteReference w:id="50"/>
      </w:r>
    </w:p>
    <w:p w14:paraId="304E8FC3" w14:textId="2B09E496" w:rsidR="00F008FD" w:rsidRPr="00596708" w:rsidRDefault="000329D6" w:rsidP="63C4BDA3">
      <w:pPr>
        <w:jc w:val="both"/>
      </w:pPr>
      <w:r w:rsidRPr="00596708">
        <w:t>Tokom 2018. godine</w:t>
      </w:r>
      <w:r w:rsidR="00F008FD" w:rsidRPr="00596708">
        <w:t>, posredstvom Ministarstva vanjskih poslova</w:t>
      </w:r>
      <w:r w:rsidRPr="00596708">
        <w:t>,</w:t>
      </w:r>
      <w:r w:rsidR="00F008FD" w:rsidRPr="00596708">
        <w:t xml:space="preserve"> upućen </w:t>
      </w:r>
      <w:r w:rsidR="00925662" w:rsidRPr="00596708">
        <w:t xml:space="preserve">je </w:t>
      </w:r>
      <w:r w:rsidR="00925662">
        <w:t>redefinis</w:t>
      </w:r>
      <w:r w:rsidRPr="00596708">
        <w:t xml:space="preserve">ani plan rada i zatražena podrška VE </w:t>
      </w:r>
      <w:r w:rsidR="00F008FD" w:rsidRPr="00596708">
        <w:t>usvajanj</w:t>
      </w:r>
      <w:r w:rsidR="007D1AA8">
        <w:t>u</w:t>
      </w:r>
      <w:r w:rsidR="00925662">
        <w:t xml:space="preserve"> A</w:t>
      </w:r>
      <w:r w:rsidR="00F008FD" w:rsidRPr="00596708">
        <w:t xml:space="preserve">kcionog plana za BiH. </w:t>
      </w:r>
      <w:r w:rsidR="00DB183B">
        <w:t>Takođe</w:t>
      </w:r>
      <w:r w:rsidRPr="00596708">
        <w:t>, u</w:t>
      </w:r>
      <w:r w:rsidR="00F008FD" w:rsidRPr="00596708">
        <w:t xml:space="preserve"> septembru 2018. godine provedena je TAIEX</w:t>
      </w:r>
      <w:r w:rsidR="00F008FD" w:rsidRPr="00596708">
        <w:rPr>
          <w:rStyle w:val="FootnoteReference"/>
        </w:rPr>
        <w:footnoteReference w:id="51"/>
      </w:r>
      <w:r w:rsidR="00F008FD" w:rsidRPr="00596708">
        <w:t xml:space="preserve"> misija stručne procjene u oblasti zatvorskog sistema u BiH, kao dio izrade mišljenja </w:t>
      </w:r>
      <w:r w:rsidR="005935C6" w:rsidRPr="00596708">
        <w:t>EK</w:t>
      </w:r>
      <w:r w:rsidR="00F008FD" w:rsidRPr="00596708">
        <w:t xml:space="preserve"> o zahtjevu BiH za članstvo u EU</w:t>
      </w:r>
      <w:r w:rsidR="00925662">
        <w:t>,</w:t>
      </w:r>
      <w:r w:rsidR="00F008FD" w:rsidRPr="00596708">
        <w:t xml:space="preserve"> prema kojoj oblast zatvorskog sistema </w:t>
      </w:r>
      <w:r w:rsidRPr="00596708">
        <w:t xml:space="preserve">ocijenjena </w:t>
      </w:r>
      <w:r w:rsidR="00F008FD" w:rsidRPr="00596708">
        <w:t>pozitivno.</w:t>
      </w:r>
    </w:p>
    <w:p w14:paraId="50EE0993" w14:textId="701BBF2B" w:rsidR="00F008FD" w:rsidRPr="00596708" w:rsidRDefault="63C4BDA3" w:rsidP="63C4BDA3">
      <w:pPr>
        <w:jc w:val="both"/>
      </w:pPr>
      <w:r w:rsidRPr="00596708">
        <w:t xml:space="preserve">FMP zbog ograničenja u vlastitim resursima nije pristupilo pojedinačnoj analizi kapaciteta za prikupljanje podataka u oblasti izvršenja krivičnih sankcija u FBiH, već se oslanja na podršku VE. Podaci u vidu dnevnih i mjesečnih izvještaja na osnovu važećeg podzakonskog akta se </w:t>
      </w:r>
      <w:r w:rsidR="00925662">
        <w:t>redovno dobivaju od KPZ-</w:t>
      </w:r>
      <w:r w:rsidRPr="00596708">
        <w:t xml:space="preserve">ova. Okviri i procedure prikupljanja i obrade podataka </w:t>
      </w:r>
      <w:r w:rsidR="00925662">
        <w:t xml:space="preserve">bit će </w:t>
      </w:r>
      <w:r w:rsidRPr="00596708">
        <w:t xml:space="preserve">predviđene </w:t>
      </w:r>
      <w:r w:rsidR="00925662">
        <w:t>podzakonskim</w:t>
      </w:r>
      <w:r w:rsidRPr="00596708">
        <w:t xml:space="preserve"> akat</w:t>
      </w:r>
      <w:r w:rsidR="00925662">
        <w:t>im</w:t>
      </w:r>
      <w:r w:rsidRPr="00596708">
        <w:t>a</w:t>
      </w:r>
      <w:r w:rsidR="00925662">
        <w:t>,</w:t>
      </w:r>
      <w:r w:rsidRPr="00596708">
        <w:t xml:space="preserve"> nakon što se usvoji novelirani ZIKS FBiH. Softversko rješenje i obuka iz ove oblasti iz vlastitih sredstava nisu </w:t>
      </w:r>
      <w:r w:rsidR="00BD44C6">
        <w:t>obezbijeđeni</w:t>
      </w:r>
      <w:r w:rsidRPr="00596708">
        <w:t xml:space="preserve"> zbog čega se oslanjaju na već spomenute analize i podršku koja treba proizaći iz projekta „Horizontalna podrška za zapadni Balkan“.</w:t>
      </w:r>
    </w:p>
    <w:p w14:paraId="56F22F28" w14:textId="091B8A1A" w:rsidR="00F008FD" w:rsidRPr="00596708" w:rsidRDefault="63C4BDA3" w:rsidP="63C4BDA3">
      <w:pPr>
        <w:jc w:val="both"/>
      </w:pPr>
      <w:r w:rsidRPr="00596708">
        <w:t>MP RS je, na osnovu izrađene analize, definisa</w:t>
      </w:r>
      <w:r w:rsidR="00925662">
        <w:t>l</w:t>
      </w:r>
      <w:r w:rsidRPr="00596708">
        <w:t>o prikupljanje podataka u noveliranom ZIKS-u RS</w:t>
      </w:r>
      <w:r w:rsidR="00925662">
        <w:t>-a</w:t>
      </w:r>
      <w:r w:rsidRPr="00596708">
        <w:t xml:space="preserve">. Članom 9. stav 2. ZIKS-a je predviđeno uvođenje integralnog informacionog sistema sa jedinstvenom bazom podataka. Trenutno se radi na izradi Pravilnika o vrstama i načinu vođenja evidencija o zatvorenicima, pritvorenicima i maloljetnicima, a nakon toga se pristupa radu na izradi Pravilnika o funkcionisanju integralnog informacionog sistema. Ministar pravde </w:t>
      </w:r>
      <w:r w:rsidR="00925662">
        <w:t xml:space="preserve">RS-a </w:t>
      </w:r>
      <w:r w:rsidRPr="00596708">
        <w:t>je u obavezi da donese Pravilnik kojim će se pobliže propisati funkcionisanje jedinstvenog informacionog sistema RS-a. Podaci se dobivaju od KPZ-ova u vidu dnevnih i mjesečnih izvještaja na osnovu važećeg podzakonskog akta. Obuka o prikupljanju i analizi podataka jednim dijelom je izvršena u ranijem periodu, a po stavljanju u funkciju integralnog informacionog sistema predviđena je dodatna obuka putem projekta EU i VE.</w:t>
      </w:r>
    </w:p>
    <w:p w14:paraId="2407FACF" w14:textId="06357618" w:rsidR="00F008FD" w:rsidRPr="00596708" w:rsidRDefault="63C4BDA3" w:rsidP="63C4BDA3">
      <w:pPr>
        <w:jc w:val="both"/>
      </w:pPr>
      <w:r w:rsidRPr="00596708">
        <w:t xml:space="preserve">PK BD BiH je ograničenih resursa i </w:t>
      </w:r>
      <w:r w:rsidR="00925662">
        <w:t>zato</w:t>
      </w:r>
      <w:r w:rsidRPr="00596708">
        <w:t xml:space="preserve"> nije pristupila analizi kapaciteta za prikupljanje podataka u oblasti izvršenja krivičnih sankcija u BD BiH. Podaci u vidu dnevnih i mjesečnih izvještaja na osnovu važećeg podzakonskog akta se </w:t>
      </w:r>
      <w:r w:rsidR="00925662">
        <w:t>redovno</w:t>
      </w:r>
      <w:r w:rsidRPr="00596708">
        <w:t xml:space="preserve"> dobivaju od KPZ-ova oba entiteta. Softversko rješenje i obuka iz ove oblasti nisu </w:t>
      </w:r>
      <w:r w:rsidR="00BD44C6">
        <w:t>obezbijeđeni</w:t>
      </w:r>
      <w:r w:rsidRPr="00596708">
        <w:t>, već se kao i za druge nivoe vlasti oslanja na podršku iz projekta VE „Horizontalna podrška za zapadni Balkan“.</w:t>
      </w:r>
    </w:p>
    <w:p w14:paraId="612D928A" w14:textId="77777777" w:rsidR="00F008FD" w:rsidRPr="00596708" w:rsidRDefault="63C4BDA3" w:rsidP="63C4BDA3">
      <w:pPr>
        <w:pStyle w:val="Heading3"/>
        <w:spacing w:before="0" w:after="120"/>
        <w:jc w:val="both"/>
        <w:rPr>
          <w:rFonts w:ascii="Times New Roman" w:hAnsi="Times New Roman"/>
          <w:sz w:val="24"/>
          <w:szCs w:val="24"/>
        </w:rPr>
      </w:pPr>
      <w:bookmarkStart w:id="70" w:name="_Toc519252823"/>
      <w:r w:rsidRPr="00596708">
        <w:rPr>
          <w:rFonts w:ascii="Times New Roman" w:hAnsi="Times New Roman"/>
          <w:sz w:val="24"/>
          <w:szCs w:val="24"/>
        </w:rPr>
        <w:t>2.1.4 Unapređenje zavodske infrastrukture i uslova u zavodima u BiH</w:t>
      </w:r>
      <w:bookmarkEnd w:id="70"/>
    </w:p>
    <w:p w14:paraId="2C5BB2F1" w14:textId="41EE5605" w:rsidR="00BD44C6" w:rsidRDefault="63C4BDA3" w:rsidP="63C4BDA3">
      <w:pPr>
        <w:jc w:val="both"/>
      </w:pPr>
      <w:r w:rsidRPr="00596708">
        <w:t>Radovi na izgradnji Državnog zavoda okončani su krajem septembra 2017. godine. Jedinica za implementaciju projekta (JIP) je u prvoj polovini septembra 2017. godine predala zahtjev za tehnički prijem objekta općini Istočna Ilidža, kako bi se ubrzao proces. Tokom izvođenja radova, ali i nakon toga proveden su procedure javnih nabavki i objekata je opreman namještajem i ostalom specijalizovanom opremom (medicinska oprema, oprema za kuhinju i vešeraj, sportska i IKT oprema).</w:t>
      </w:r>
    </w:p>
    <w:p w14:paraId="6F66E67D" w14:textId="77777777" w:rsidR="00BD44C6" w:rsidRDefault="00BD44C6">
      <w:pPr>
        <w:spacing w:after="0"/>
      </w:pPr>
      <w:r>
        <w:br w:type="page"/>
      </w:r>
    </w:p>
    <w:p w14:paraId="54EC9639" w14:textId="51618E1A" w:rsidR="00F008FD" w:rsidRPr="00596708" w:rsidRDefault="00F008FD" w:rsidP="63C4BDA3">
      <w:pPr>
        <w:jc w:val="both"/>
      </w:pPr>
      <w:r w:rsidRPr="00596708">
        <w:lastRenderedPageBreak/>
        <w:t xml:space="preserve">Na rješenje o imenovanju komisije i visinu troškova tehničkog prijema, koje je izdala općina Istočna Ilidža, JIP je uputio žalbu zbog izuzetno visoke </w:t>
      </w:r>
      <w:r w:rsidR="00CA1A7D">
        <w:t>nadoknade</w:t>
      </w:r>
      <w:r w:rsidRPr="00596708">
        <w:t xml:space="preserve"> koja je obračunata. Ipak, ugovorom je bilo predviđeno da Nadzorni organ izdaje potvrdu o preuzimanju radova. Radovi na izgradnji Državnog zatvora su završeni i obavljen je tehnički prijem u roku od 60 dana od dana potpisivanja Ugovora (28.</w:t>
      </w:r>
      <w:r w:rsidR="00F174AA" w:rsidRPr="00596708">
        <w:t xml:space="preserve"> </w:t>
      </w:r>
      <w:r w:rsidRPr="00596708">
        <w:t>09.</w:t>
      </w:r>
      <w:r w:rsidR="00F174AA" w:rsidRPr="00596708">
        <w:t xml:space="preserve"> </w:t>
      </w:r>
      <w:r w:rsidRPr="00596708">
        <w:t xml:space="preserve">2018. godine). Paralelno sa vršenjem tehničkog prijema, </w:t>
      </w:r>
      <w:r w:rsidR="009F0571" w:rsidRPr="00596708">
        <w:t>MP BiH</w:t>
      </w:r>
      <w:r w:rsidRPr="00596708">
        <w:t xml:space="preserve"> je preduzelo sve korake na sačinjavanju potrebnih podzakonskih akata za formalno stavljanje Državnog zatvora u funkciju. </w:t>
      </w:r>
      <w:r w:rsidR="00925662">
        <w:t>Iako uz značajna odgađanja</w:t>
      </w:r>
      <w:r w:rsidR="000052FE" w:rsidRPr="00596708">
        <w:t>, koje su bile zbog neispunjenih pre</w:t>
      </w:r>
      <w:r w:rsidR="00925662">
        <w:t>tpostavki oko provođenja dalj</w:t>
      </w:r>
      <w:r w:rsidR="000052FE" w:rsidRPr="00596708">
        <w:t xml:space="preserve">ih aktivnosti stavljanja u funkciju zatvora, te dodatnih građevinskih radova, kao i </w:t>
      </w:r>
      <w:r w:rsidR="00FE0EE0">
        <w:t>prenosa</w:t>
      </w:r>
      <w:r w:rsidR="000052FE" w:rsidRPr="00596708">
        <w:t xml:space="preserve"> arhive u vlasništvu JIP-a,</w:t>
      </w:r>
      <w:r w:rsidR="00F174AA" w:rsidRPr="00596708">
        <w:t xml:space="preserve"> </w:t>
      </w:r>
      <w:r w:rsidRPr="00596708">
        <w:t>V</w:t>
      </w:r>
      <w:r w:rsidR="00F174AA" w:rsidRPr="00596708">
        <w:t>M BiH</w:t>
      </w:r>
      <w:r w:rsidRPr="00596708">
        <w:t xml:space="preserve"> </w:t>
      </w:r>
      <w:r w:rsidR="000052FE" w:rsidRPr="00596708">
        <w:t xml:space="preserve">je </w:t>
      </w:r>
      <w:r w:rsidR="00F174AA" w:rsidRPr="00596708">
        <w:t>na 175. sjednici</w:t>
      </w:r>
      <w:r w:rsidR="00852901">
        <w:t>,</w:t>
      </w:r>
      <w:r w:rsidR="00F174AA" w:rsidRPr="00596708">
        <w:t xml:space="preserve"> od</w:t>
      </w:r>
      <w:r w:rsidR="00852901">
        <w:t>ržanoj</w:t>
      </w:r>
      <w:r w:rsidR="00F174AA" w:rsidRPr="00596708">
        <w:t xml:space="preserve"> 23. 07. 2019. godine, na prijedlog ministra pravde, </w:t>
      </w:r>
      <w:r w:rsidRPr="00596708">
        <w:t>don</w:t>
      </w:r>
      <w:r w:rsidR="000052FE" w:rsidRPr="00596708">
        <w:t>ijelo</w:t>
      </w:r>
      <w:r w:rsidRPr="00596708">
        <w:t xml:space="preserve"> Odluku o utvrđivanju datuma početka rada Zavoda za izvršenje krivičnih sankcija, pritvora i drugih mjera BiH </w:t>
      </w:r>
      <w:r w:rsidR="00925662">
        <w:t>od</w:t>
      </w:r>
      <w:r w:rsidRPr="00596708">
        <w:t xml:space="preserve"> </w:t>
      </w:r>
      <w:r w:rsidR="00F174AA" w:rsidRPr="00596708">
        <w:t>0</w:t>
      </w:r>
      <w:r w:rsidRPr="00596708">
        <w:t xml:space="preserve">1. </w:t>
      </w:r>
      <w:r w:rsidR="00F174AA" w:rsidRPr="00596708">
        <w:t>0</w:t>
      </w:r>
      <w:r w:rsidRPr="00596708">
        <w:t>8. 2019. godine.</w:t>
      </w:r>
      <w:r w:rsidR="00F174AA" w:rsidRPr="00596708">
        <w:t xml:space="preserve"> Uz ovu Odluku VM BiH je na istoj sjednici donijelo Odluku i o prestanku rada JIP-a,</w:t>
      </w:r>
      <w:r w:rsidR="007F4E48" w:rsidRPr="00596708">
        <w:t xml:space="preserve"> Upravnog i Nadzornog odbora,</w:t>
      </w:r>
      <w:r w:rsidR="00F174AA" w:rsidRPr="00596708">
        <w:t xml:space="preserve"> pri čemu </w:t>
      </w:r>
      <w:r w:rsidR="007F4E48" w:rsidRPr="00596708">
        <w:t xml:space="preserve">je </w:t>
      </w:r>
      <w:r w:rsidR="005C291A" w:rsidRPr="00596708">
        <w:t>MP</w:t>
      </w:r>
      <w:r w:rsidR="00F174AA" w:rsidRPr="00596708">
        <w:t xml:space="preserve"> </w:t>
      </w:r>
      <w:r w:rsidRPr="00596708">
        <w:t>BiH</w:t>
      </w:r>
      <w:r w:rsidR="00F174AA" w:rsidRPr="00596708">
        <w:t xml:space="preserve"> zaduženo</w:t>
      </w:r>
      <w:r w:rsidRPr="00596708">
        <w:t xml:space="preserve"> za prov</w:t>
      </w:r>
      <w:r w:rsidR="00F174AA" w:rsidRPr="00596708">
        <w:t>ođenje</w:t>
      </w:r>
      <w:r w:rsidRPr="00596708">
        <w:t xml:space="preserve"> </w:t>
      </w:r>
      <w:r w:rsidR="00F174AA" w:rsidRPr="00596708">
        <w:t>istih</w:t>
      </w:r>
      <w:r w:rsidR="007F4E48" w:rsidRPr="00596708">
        <w:t xml:space="preserve"> i </w:t>
      </w:r>
      <w:r w:rsidR="00925662">
        <w:t>objavljivanje u službenom glasil</w:t>
      </w:r>
      <w:r w:rsidR="007F4E48" w:rsidRPr="00596708">
        <w:t>u</w:t>
      </w:r>
      <w:r w:rsidR="000B6587">
        <w:t>.</w:t>
      </w:r>
      <w:r w:rsidR="00F174AA" w:rsidRPr="00596708">
        <w:rPr>
          <w:rStyle w:val="FootnoteReference"/>
        </w:rPr>
        <w:footnoteReference w:id="52"/>
      </w:r>
      <w:r w:rsidR="000052FE" w:rsidRPr="00596708">
        <w:t xml:space="preserve"> Ministar prav</w:t>
      </w:r>
      <w:r w:rsidR="00925662">
        <w:t>de BiH je 12. 08. 2019. godine rješenjem imenovao v.d. u</w:t>
      </w:r>
      <w:r w:rsidR="000052FE" w:rsidRPr="00596708">
        <w:t xml:space="preserve">pravnika Zavoda na mandat od </w:t>
      </w:r>
      <w:r w:rsidR="00925662">
        <w:t>tri</w:t>
      </w:r>
      <w:r w:rsidR="000052FE" w:rsidRPr="00596708">
        <w:t xml:space="preserve"> mjeseca odnosno</w:t>
      </w:r>
      <w:r w:rsidR="00925662">
        <w:t xml:space="preserve"> do okončanja procedure izbora u</w:t>
      </w:r>
      <w:r w:rsidR="000052FE" w:rsidRPr="00596708">
        <w:t>pravnika.</w:t>
      </w:r>
    </w:p>
    <w:p w14:paraId="134BFE46" w14:textId="13573E1E" w:rsidR="00F008FD" w:rsidRPr="00596708" w:rsidRDefault="63C4BDA3" w:rsidP="63C4BDA3">
      <w:pPr>
        <w:jc w:val="both"/>
      </w:pPr>
      <w:r w:rsidRPr="00596708">
        <w:t>Isto tako</w:t>
      </w:r>
      <w:r w:rsidR="00281EB8">
        <w:t>,</w:t>
      </w:r>
      <w:r w:rsidRPr="00596708">
        <w:t xml:space="preserve"> MP BiH je zadužen</w:t>
      </w:r>
      <w:r w:rsidR="00281EB8">
        <w:t>o</w:t>
      </w:r>
      <w:r w:rsidRPr="00596708">
        <w:t xml:space="preserve"> da do 15. 09. 2019. godine priprem</w:t>
      </w:r>
      <w:r w:rsidR="00281EB8">
        <w:t>i sve potrebne podzakonske akte</w:t>
      </w:r>
      <w:r w:rsidRPr="00596708">
        <w:t xml:space="preserve"> (pravilnik o unutrašnjoj sistematizaciji, kao i ostale prateće akte) potrebne za stavljanje u funkciju Zavoda za izvršenje krivičnih sankcija, pritvora i drugih mjera BiH, te da se isti </w:t>
      </w:r>
      <w:r w:rsidR="00281EB8">
        <w:t>dostave</w:t>
      </w:r>
      <w:r w:rsidRPr="00596708">
        <w:t xml:space="preserve"> VM BiH na potvrđivanje. Iako je uvršten i razmatran na 177. sjednici VM BiH</w:t>
      </w:r>
      <w:r w:rsidR="00281EB8">
        <w:t>,</w:t>
      </w:r>
      <w:r w:rsidRPr="00596708">
        <w:t xml:space="preserve"> od</w:t>
      </w:r>
      <w:r w:rsidR="00281EB8">
        <w:t>ržanoj</w:t>
      </w:r>
      <w:r w:rsidRPr="00596708">
        <w:t xml:space="preserve"> 19. 09. 2019. godine, VM BiH je na vanrednoj sjednici</w:t>
      </w:r>
      <w:r w:rsidR="00A46421">
        <w:t>,</w:t>
      </w:r>
      <w:r w:rsidRPr="00596708">
        <w:t xml:space="preserve"> od</w:t>
      </w:r>
      <w:r w:rsidR="00A46421">
        <w:t>ržanoj</w:t>
      </w:r>
      <w:r w:rsidRPr="00596708">
        <w:t xml:space="preserve"> 15. 10. 2019. godine</w:t>
      </w:r>
      <w:r w:rsidR="00A46421">
        <w:t>,</w:t>
      </w:r>
      <w:r w:rsidR="00BB5255">
        <w:t xml:space="preserve"> dalo saglasnost na P</w:t>
      </w:r>
      <w:r w:rsidRPr="00596708">
        <w:t>rijedlog pravilnika o unutrašnjoj organizaciji Zavoda za izvršenje krivičnih sankcija, pritvora i drugih mjera BiH. Javni konkurs za prijem zaposlenika raspisan je 29. 11. 2019. godine, dok je 28. 12. 2019. godine raspisan javni konkurs</w:t>
      </w:r>
      <w:r w:rsidR="00281EB8">
        <w:t xml:space="preserve"> za prijem državnih službenika.</w:t>
      </w:r>
    </w:p>
    <w:p w14:paraId="656676AE" w14:textId="2FC75C92" w:rsidR="00F008FD" w:rsidRPr="00596708" w:rsidRDefault="63C4BDA3" w:rsidP="63C4BDA3">
      <w:pPr>
        <w:jc w:val="both"/>
      </w:pPr>
      <w:r w:rsidRPr="00596708">
        <w:t xml:space="preserve">FMP redovno prati stanje zavodskih objekata u FBiH i planira finansijska sredstva za rekonstrukciju postojećih i izgradnju novih objekata. Tokom 2018. godine izvršena </w:t>
      </w:r>
      <w:r w:rsidR="00281EB8" w:rsidRPr="00596708">
        <w:t xml:space="preserve">je </w:t>
      </w:r>
      <w:r w:rsidRPr="00596708">
        <w:t>izgradnja 9. paviljona u KPZ-u Zenica, kapaciteta 200 mjesta koji je pušten u funkciju. Dodatno je izgrađen i pušten u funkciju KPZ Orašje, čime je došlo do povećanja smještajnih kapacitet</w:t>
      </w:r>
      <w:r w:rsidR="00281EB8">
        <w:t>a za osuđena i pritvorena lica z</w:t>
      </w:r>
      <w:r w:rsidRPr="00596708">
        <w:t xml:space="preserve">a 97 mjesta. U funkciju je stavljen novoizgrađeni objekat u KPZ-a Bihać, a KPZ Busovača je izvršila prijem novog kadra. Finansiranje aktivnosti izgradnje/rekonstrukcije se značajnim dijelom vrši i iz sredstava IPA fondova. Putem IPA fondova se vrši izgradnja fiskulturne </w:t>
      </w:r>
      <w:r w:rsidR="00281EB8">
        <w:t>sale</w:t>
      </w:r>
      <w:r w:rsidRPr="00596708">
        <w:t>, škole i pratećih objekata u Odjeljen</w:t>
      </w:r>
      <w:r w:rsidR="00281EB8">
        <w:t>ju za maloljetnike KPZ-a Orašje.</w:t>
      </w:r>
    </w:p>
    <w:p w14:paraId="26E3D458" w14:textId="0651609D" w:rsidR="00F008FD" w:rsidRPr="00596708" w:rsidRDefault="63C4BDA3" w:rsidP="63C4BDA3">
      <w:pPr>
        <w:jc w:val="both"/>
      </w:pPr>
      <w:r w:rsidRPr="00596708">
        <w:t>Analizom stanja u oblasti zavodske infrastrukture uočena je preopterećenost kapaciteta pojedinih zavoda, a posebno u pritvorskoj jedinici KPZ-a Sarajevo, te je stoga FMP izvršilo preraspodjelu mjesta, u saradnji sa nadlež</w:t>
      </w:r>
      <w:r w:rsidR="00281EB8">
        <w:t>nim sudovima, odnosno pritvorena</w:t>
      </w:r>
      <w:r w:rsidRPr="00596708">
        <w:t xml:space="preserve"> </w:t>
      </w:r>
      <w:r w:rsidR="00281EB8">
        <w:t>lica su upućivana</w:t>
      </w:r>
      <w:r w:rsidRPr="00596708">
        <w:t xml:space="preserve"> u pritvorske jedinice drugih zavoda. U cilju rasterećenja pritvorske jedinice u KPZ-u Sarajevo</w:t>
      </w:r>
      <w:r w:rsidR="00281EB8">
        <w:t>,</w:t>
      </w:r>
      <w:r w:rsidRPr="00596708">
        <w:t xml:space="preserve"> u KPZ-u Zenica je proširena pritvorska jedinica za novih 50 mjesta. Započete su i aktivnosti izmještanja KPZ-a Sarajevo na novu lokaciju na Igmanu, na kojoj će se izgraditi novi objekt uz pomoć IPA fondova, za koji je u prethodnom periodu podnesena projektna aplikacija i izvršene su pripreme za izradu projektne dokumentacije.</w:t>
      </w:r>
    </w:p>
    <w:p w14:paraId="0D55F35D" w14:textId="64F2219C" w:rsidR="00F008FD" w:rsidRPr="00596708" w:rsidRDefault="63C4BDA3" w:rsidP="63C4BDA3">
      <w:pPr>
        <w:jc w:val="both"/>
      </w:pPr>
      <w:r w:rsidRPr="00596708">
        <w:t xml:space="preserve">U FBiH planovi rekonstrukcije zavodskih objekata se provode prema raspoloživim finansijskim sredstvima. U KPZ-u Busovača stavljen je u funkciju novi objekat kapaciteta 50 mjesta za osuđene </w:t>
      </w:r>
      <w:r w:rsidR="00E85AEC">
        <w:t>lica</w:t>
      </w:r>
      <w:r w:rsidRPr="00596708">
        <w:t>. U KPZ-u Zenica stavljen je u funkciju 3. paviljon, a u KPZ-u Bihać izgrađeno je prijemno-otpusno odjeljenje kapaciteta 30 mjesta, ali još nije u funkciji. Tokom 2019. godine Vlada FBiH je usvojila više pravilnika o unutrašnjoj organizaciji (Mostar, Tuzla, Sarajevo, Zenica, Orašje).</w:t>
      </w:r>
    </w:p>
    <w:p w14:paraId="755840F6" w14:textId="77777777" w:rsidR="00281EB8" w:rsidRDefault="00281EB8">
      <w:pPr>
        <w:spacing w:after="0"/>
      </w:pPr>
      <w:r>
        <w:br w:type="page"/>
      </w:r>
    </w:p>
    <w:p w14:paraId="1FF03400" w14:textId="7FE7BA03" w:rsidR="00F008FD" w:rsidRPr="00596708" w:rsidRDefault="63C4BDA3" w:rsidP="003443C6">
      <w:pPr>
        <w:spacing w:after="80"/>
        <w:jc w:val="both"/>
      </w:pPr>
      <w:r w:rsidRPr="00596708">
        <w:lastRenderedPageBreak/>
        <w:t xml:space="preserve">U RS-u planovi rekonstrukcije zavodskih objekata u najvećoj mjeri su već realizovani. U toku su aktivnosti na rekonstrukciji postojećih i izgradnji novih objekata za smještaj osuđenih </w:t>
      </w:r>
      <w:r w:rsidR="00EC5746">
        <w:t>lica</w:t>
      </w:r>
      <w:r w:rsidRPr="00596708">
        <w:t xml:space="preserve">, kao i drugi sadržaji osuđeničkog standarda. MP RS na osnovu analize stanja zavodskih objekata i raspoloživih materijalnih mogućnosti vrši rekonstrukciju zavodskih objekata. U Banja Luci je izvršena nadogradnja spratova na paviljonima osuđenih i pritvorenih </w:t>
      </w:r>
      <w:r w:rsidR="00EC5746">
        <w:t>lica</w:t>
      </w:r>
      <w:r w:rsidRPr="00596708">
        <w:t xml:space="preserve">, adaptiran je objekat za izvršenje </w:t>
      </w:r>
      <w:r w:rsidR="00281EB8">
        <w:t>vaspitne</w:t>
      </w:r>
      <w:r w:rsidRPr="00596708">
        <w:t xml:space="preserve"> mjere upućivanja u </w:t>
      </w:r>
      <w:r w:rsidR="00281EB8">
        <w:t>vaspitno</w:t>
      </w:r>
      <w:r w:rsidRPr="00596708">
        <w:t xml:space="preserve">-popravni dom, izvršena je nadogradnja objekta prijavnice, prijemno-otpusnog odjeljenja, zdravstvenog odjeljenja, izvršena je i kompletna sanacija vodovodne i kanalizacione mreže, adaptiran je objekat za smještaj osuđenih </w:t>
      </w:r>
      <w:r w:rsidR="00EC5746">
        <w:t>lica</w:t>
      </w:r>
      <w:r w:rsidRPr="00596708">
        <w:t xml:space="preserve"> na poluotvorenom odjelјenju, te je adaptiran i rekonstruisan objekat upravne zgrade.</w:t>
      </w:r>
      <w:r w:rsidR="00281EB8">
        <w:t xml:space="preserve"> </w:t>
      </w:r>
      <w:r w:rsidRPr="00596708">
        <w:t xml:space="preserve">U Doboju je u potpunosti obnovljeno kompletno prizemlje objekta, koje je uništeno u poplavama 2014. godine. Iskorištena je prilika da se i spratni dio objekta adaptira. Obnovljene su i prostorije za smještaj osuđenih </w:t>
      </w:r>
      <w:r w:rsidR="00EC5746">
        <w:t>lica</w:t>
      </w:r>
      <w:r w:rsidRPr="00596708">
        <w:t xml:space="preserve"> na poluotvorenom odjeljenju. U Istočnom Sarajevu izvršena je adaptacija svih prostorija za smještaj osuđenih i pritvorenih </w:t>
      </w:r>
      <w:r w:rsidR="00EC5746">
        <w:t>lica</w:t>
      </w:r>
      <w:r w:rsidRPr="00596708">
        <w:t xml:space="preserve">. Rekonstruisan je objekat za smještaj maloljetnika na izvršenje kazne maloljetničkog zatvora, kao i objekat za smještaj ženskih osuđenih </w:t>
      </w:r>
      <w:r w:rsidR="00EC5746">
        <w:t>lica</w:t>
      </w:r>
      <w:r w:rsidR="00281EB8">
        <w:t>. Izvršena je p</w:t>
      </w:r>
      <w:r w:rsidRPr="00596708">
        <w:t xml:space="preserve">otpuna rekonstrukcija postojećih i izgradnja novih objekata poluotvorenog odjeljenja „Kula“. U Trebinju je izvršena rekonstrukcija i adaptacija kompletnog objekta za smještaj osuđenih i pritvorenih </w:t>
      </w:r>
      <w:r w:rsidR="00EC5746">
        <w:t>lica</w:t>
      </w:r>
      <w:r w:rsidRPr="00596708">
        <w:t xml:space="preserve">, kao i adaptacija postojećeg objekta za smještaj osuđenih </w:t>
      </w:r>
      <w:r w:rsidR="00EC5746">
        <w:t>lica</w:t>
      </w:r>
      <w:r w:rsidRPr="00596708">
        <w:t xml:space="preserve"> na poluotvorenom odjeljenju „Duži“, te izgradnja novog objekta prijavnice za potrebe službe </w:t>
      </w:r>
      <w:r w:rsidR="006311D2">
        <w:t>obezbjeđenja</w:t>
      </w:r>
      <w:r w:rsidRPr="00596708">
        <w:t xml:space="preserve">. U Bijelјini se vrši izgradnja novog zavoda na lokaciji „Patkovača“, gdje je završeno kompletno ograđivanje kompleksa, a objekat pritvora i šetnji za pritvorene </w:t>
      </w:r>
      <w:r w:rsidR="00E85AEC">
        <w:t>lica</w:t>
      </w:r>
      <w:r w:rsidRPr="00596708">
        <w:t xml:space="preserve"> je doveden do faze opremanja. Delegacija EU u BiH </w:t>
      </w:r>
      <w:r w:rsidR="00472433" w:rsidRPr="00596708">
        <w:t xml:space="preserve">je </w:t>
      </w:r>
      <w:r w:rsidRPr="00596708">
        <w:t>21. 02. 2019. godine raspisala t</w:t>
      </w:r>
      <w:r w:rsidR="00472433">
        <w:t xml:space="preserve">ender za izgradnju zatvora </w:t>
      </w:r>
      <w:r w:rsidRPr="00596708">
        <w:t xml:space="preserve">koji će se finansirati sa oko pet miliona maraka u okviru programa IPA za BiH. Postojeći objekti i prostor za smještaj osuđenih i pritvorenih </w:t>
      </w:r>
      <w:r w:rsidR="00EC5746">
        <w:t>lica</w:t>
      </w:r>
      <w:r w:rsidRPr="00596708">
        <w:t xml:space="preserve"> na staroj lokaciji zatvora su sanirani i adaptirani. U Foči je izgrađen i potpuno opremljen novi objekat Odjeljenja posebnog režima izdržavanja kazne zatvora. Postojeće prostorije za smještaj osuđenih </w:t>
      </w:r>
      <w:r w:rsidR="00EC5746">
        <w:t>lica</w:t>
      </w:r>
      <w:r w:rsidRPr="00596708">
        <w:t xml:space="preserve"> u najvećoj mjeri su adaptirane, kako bi se osigurali osnovni uslovi osuđeničkog standarda. Završena je izgradnja novih i adaptacija</w:t>
      </w:r>
      <w:r w:rsidR="00472433">
        <w:t xml:space="preserve"> postojećih objekata na p</w:t>
      </w:r>
      <w:r w:rsidRPr="00596708">
        <w:t xml:space="preserve">oluotvorenom odjeljenju „Brioni“. Nastavak radova na novom zavodu u Bijeljini zavisi od raspoloživih sredstava IPA fondova. Rekonstrukcija postojećih i izgradnja novih objekata za smještaj osuđenih </w:t>
      </w:r>
      <w:r w:rsidR="00EC5746">
        <w:t>lica</w:t>
      </w:r>
      <w:r w:rsidRPr="00596708">
        <w:t>, kao i drugi sadržaji osuđeničkog standarda zavise od raspoloživih sredstava iz IPA fondova.</w:t>
      </w:r>
    </w:p>
    <w:p w14:paraId="5D07A111" w14:textId="77777777" w:rsidR="00F008FD" w:rsidRPr="00596708" w:rsidRDefault="63C4BDA3" w:rsidP="003443C6">
      <w:pPr>
        <w:pStyle w:val="Heading3"/>
        <w:spacing w:before="0" w:after="80"/>
        <w:jc w:val="both"/>
        <w:rPr>
          <w:rFonts w:ascii="Times New Roman" w:hAnsi="Times New Roman"/>
          <w:sz w:val="24"/>
          <w:szCs w:val="24"/>
        </w:rPr>
      </w:pPr>
      <w:bookmarkStart w:id="71" w:name="_Toc519252824"/>
      <w:r w:rsidRPr="00596708">
        <w:rPr>
          <w:rFonts w:ascii="Times New Roman" w:hAnsi="Times New Roman"/>
          <w:sz w:val="24"/>
          <w:szCs w:val="24"/>
        </w:rPr>
        <w:t>2.1.5 Sistematizacija i provođenje obuka zavodskog osoblja u BiH</w:t>
      </w:r>
      <w:bookmarkEnd w:id="71"/>
    </w:p>
    <w:p w14:paraId="04DA7FAC" w14:textId="062C3706" w:rsidR="00F008FD" w:rsidRPr="00596708" w:rsidRDefault="63C4BDA3" w:rsidP="003443C6">
      <w:pPr>
        <w:spacing w:after="80"/>
        <w:jc w:val="both"/>
      </w:pPr>
      <w:r w:rsidRPr="00596708">
        <w:t>Nadležnosti za obuku zavodskog osoblja su propisane zakonima o izvršenju krivičnih sankcija, pritvora i drugih mjera BiH i entiteta.</w:t>
      </w:r>
      <w:r w:rsidR="00472433">
        <w:t xml:space="preserve"> </w:t>
      </w:r>
      <w:r w:rsidRPr="00596708">
        <w:t>Okvirne planove i program obuke zavodskih službenika donose ministarstva pravde BiH i entiteta, a planove i programe obuke donose KPZ-ovi entiteta.</w:t>
      </w:r>
    </w:p>
    <w:p w14:paraId="608A18F9" w14:textId="77777777" w:rsidR="003443C6" w:rsidRDefault="00F008FD" w:rsidP="003443C6">
      <w:pPr>
        <w:jc w:val="both"/>
      </w:pPr>
      <w:r w:rsidRPr="00596708">
        <w:t xml:space="preserve">Kroz </w:t>
      </w:r>
      <w:r w:rsidR="00323D57">
        <w:t>projekat</w:t>
      </w:r>
      <w:r w:rsidRPr="00596708">
        <w:t xml:space="preserve"> VE, SAD i EU „Podrška reintegraciji nasilnih i ekstremnih zatvorenika u BiH“, sektor za izvršenje krivičnih sankcija MP BiH, F</w:t>
      </w:r>
      <w:r w:rsidR="00472433">
        <w:t>MP i MP RS, te entitetskih KPZ-</w:t>
      </w:r>
      <w:r w:rsidRPr="00596708">
        <w:t xml:space="preserve">ova i Pritvorske jedinica MP BiH završena </w:t>
      </w:r>
      <w:r w:rsidR="00487AF9" w:rsidRPr="00596708">
        <w:t xml:space="preserve">je </w:t>
      </w:r>
      <w:r w:rsidRPr="00596708">
        <w:t xml:space="preserve">obuka zavodskog osoblja u radu sa populacijom nasilnih i ekstremnih osuđenika. U okviru projektnih aktivnosti dogovoren je i definisan nastavak aktivnosti kroz novi </w:t>
      </w:r>
      <w:r w:rsidR="00323D57">
        <w:t>projekat</w:t>
      </w:r>
      <w:r w:rsidRPr="00596708">
        <w:t xml:space="preserve"> „Strukturi</w:t>
      </w:r>
      <w:r w:rsidR="00487AF9" w:rsidRPr="00596708">
        <w:t>s</w:t>
      </w:r>
      <w:r w:rsidRPr="00596708">
        <w:t>ano upravljanje kaznom za osuđen</w:t>
      </w:r>
      <w:r w:rsidR="00487AF9" w:rsidRPr="00596708">
        <w:t>a</w:t>
      </w:r>
      <w:r w:rsidRPr="00596708">
        <w:t xml:space="preserve"> </w:t>
      </w:r>
      <w:r w:rsidR="00487AF9" w:rsidRPr="00596708">
        <w:t>lica</w:t>
      </w:r>
      <w:r w:rsidRPr="00596708">
        <w:t xml:space="preserve"> sa nasilnim i ekstremističkim ponašanjem“</w:t>
      </w:r>
      <w:r w:rsidR="00472433">
        <w:t>,</w:t>
      </w:r>
      <w:r w:rsidR="007E1FAD" w:rsidRPr="00596708">
        <w:rPr>
          <w:rStyle w:val="FootnoteReference"/>
        </w:rPr>
        <w:footnoteReference w:id="53"/>
      </w:r>
      <w:r w:rsidRPr="00596708">
        <w:t xml:space="preserve"> koji </w:t>
      </w:r>
      <w:r w:rsidR="00487AF9" w:rsidRPr="00596708">
        <w:t xml:space="preserve">je postao </w:t>
      </w:r>
      <w:r w:rsidRPr="00596708">
        <w:t>operativan od 2019. godine</w:t>
      </w:r>
      <w:r w:rsidR="00EC00B6" w:rsidRPr="00596708">
        <w:t xml:space="preserve"> s otvarajućom konferencijom 2</w:t>
      </w:r>
      <w:r w:rsidR="007E1FAD" w:rsidRPr="00596708">
        <w:t>1</w:t>
      </w:r>
      <w:r w:rsidR="00EC00B6" w:rsidRPr="00596708">
        <w:t>. 01. 2019. godine i trajanjem od 24 mjeseca</w:t>
      </w:r>
      <w:r w:rsidRPr="00596708">
        <w:t>.</w:t>
      </w:r>
      <w:r w:rsidR="00EC00B6" w:rsidRPr="00596708">
        <w:t xml:space="preserve"> U 2019. godini održana su tri sastanka Upravnog odbora projekta. </w:t>
      </w:r>
      <w:r w:rsidR="007E1FAD" w:rsidRPr="00596708">
        <w:t>U okviru projekta obavljena je</w:t>
      </w:r>
      <w:r w:rsidR="00472433">
        <w:t xml:space="preserve"> studijska posjeta Danskoj i Sjevernoj</w:t>
      </w:r>
      <w:r w:rsidR="007E1FAD" w:rsidRPr="00596708">
        <w:t xml:space="preserve"> Irskoj</w:t>
      </w:r>
      <w:r w:rsidR="00472433">
        <w:t>,</w:t>
      </w:r>
      <w:r w:rsidR="007E1FAD" w:rsidRPr="00596708">
        <w:t xml:space="preserve"> kao aktivnost edukacije , te je razvijen Priručnik za obuku sistem</w:t>
      </w:r>
      <w:r w:rsidR="000929B1" w:rsidRPr="00596708">
        <w:t>a</w:t>
      </w:r>
      <w:r w:rsidR="007E1FAD" w:rsidRPr="00596708">
        <w:t xml:space="preserve"> za upravljanje predmetom za zatvorenike sa nasilnim i ekstremističkim ponašanjem </w:t>
      </w:r>
      <w:r w:rsidR="00472433">
        <w:t>koji postaje sastavnim dijelom p</w:t>
      </w:r>
      <w:r w:rsidR="007E1FAD" w:rsidRPr="00596708">
        <w:t>rograma obuke.</w:t>
      </w:r>
    </w:p>
    <w:p w14:paraId="2FC6144D" w14:textId="7BCAFD81" w:rsidR="00472433" w:rsidRDefault="003443C6" w:rsidP="003443C6">
      <w:pPr>
        <w:jc w:val="both"/>
      </w:pPr>
      <w:r w:rsidRPr="00596708">
        <w:t xml:space="preserve">MP RS je donio okvirni plan i program stručnog usavršavanja i osposobljavanja zaposlenih u KPZ-ovima RS. Programi obuke su sastavljeni od aktivnosti koje će značajnim dijelom podržati projekti VE, EK i </w:t>
      </w:r>
      <w:r w:rsidR="00E54CA0">
        <w:t>SAD-a,</w:t>
      </w:r>
      <w:r w:rsidRPr="00596708">
        <w:t xml:space="preserve"> koje su i provedene.</w:t>
      </w:r>
      <w:r w:rsidR="00472433">
        <w:br w:type="page"/>
      </w:r>
    </w:p>
    <w:p w14:paraId="32AE3CFA" w14:textId="77777777" w:rsidR="00F008FD" w:rsidRPr="00596708" w:rsidRDefault="63C4BDA3" w:rsidP="63C4BDA3">
      <w:pPr>
        <w:pStyle w:val="Heading3"/>
        <w:spacing w:before="0" w:after="120"/>
        <w:jc w:val="both"/>
        <w:rPr>
          <w:rFonts w:ascii="Times New Roman" w:hAnsi="Times New Roman"/>
          <w:sz w:val="24"/>
          <w:szCs w:val="24"/>
        </w:rPr>
      </w:pPr>
      <w:bookmarkStart w:id="72" w:name="_Toc519252825"/>
      <w:r w:rsidRPr="00596708">
        <w:rPr>
          <w:rFonts w:ascii="Times New Roman" w:hAnsi="Times New Roman"/>
          <w:sz w:val="24"/>
          <w:szCs w:val="24"/>
        </w:rPr>
        <w:lastRenderedPageBreak/>
        <w:t>2.1.6 Unapređenje sistema zdravstvene zaštite za osuđenike u BiH</w:t>
      </w:r>
      <w:bookmarkEnd w:id="72"/>
    </w:p>
    <w:p w14:paraId="616606EE" w14:textId="7F1C4391" w:rsidR="00F008FD" w:rsidRPr="00596708" w:rsidRDefault="63C4BDA3" w:rsidP="63C4BDA3">
      <w:pPr>
        <w:jc w:val="both"/>
      </w:pPr>
      <w:r w:rsidRPr="00596708">
        <w:t>Finansiranje zdravstvene zaštite zavodske populacije u BiH vrši se iz budžet</w:t>
      </w:r>
      <w:r w:rsidR="00472433">
        <w:t>a nadležnih nivoa vlasti u BiH.</w:t>
      </w:r>
    </w:p>
    <w:p w14:paraId="757CDE45" w14:textId="7B8E6AA8" w:rsidR="00F008FD" w:rsidRPr="00596708" w:rsidRDefault="63C4BDA3" w:rsidP="63C4BDA3">
      <w:pPr>
        <w:jc w:val="both"/>
      </w:pPr>
      <w:r w:rsidRPr="00596708">
        <w:t>U vezi unapređenja zdravstvene zaštite kroz projektne aktivnosti „Horizontalna podrška za zapadni Balkan“ izrađena su tri priručnika.</w:t>
      </w:r>
      <w:r w:rsidR="003443C6">
        <w:t xml:space="preserve"> </w:t>
      </w:r>
      <w:r w:rsidRPr="00596708">
        <w:t>U aprilu 2018. godini su objavljeni: Priručnik za procjenu i rehabilitaciju nasilnih ekstremnih zatvorenika u BiH, Priručnik za obuku voditelja obuke u agencijama za provođenje zakona, a u oktobru Protokoli za postupanje sa počiniocima krivičnih djela sa duševnim smetnjama u forenzičkim ustanovama, što sa prednje navedena tri pravilnika predstavlja preko 14 priručnika iz navedenih oblasti.</w:t>
      </w:r>
    </w:p>
    <w:p w14:paraId="5267F819" w14:textId="284A6B7C" w:rsidR="00F008FD" w:rsidRPr="00596708" w:rsidRDefault="00472433" w:rsidP="63C4BDA3">
      <w:pPr>
        <w:jc w:val="both"/>
      </w:pPr>
      <w:r>
        <w:t>U RS z</w:t>
      </w:r>
      <w:r w:rsidR="63C4BDA3" w:rsidRPr="00596708">
        <w:t>dravstvena zaštita u KPZ-ovima RS znatno je unapređena novim odredbama ZIKS-a koji propisuju zdravstvenu zaštitu. Unapređenje zdravstvene zaštite se provodi kontinuirano.</w:t>
      </w:r>
    </w:p>
    <w:p w14:paraId="79A5BACF" w14:textId="77777777" w:rsidR="00F008FD" w:rsidRPr="00596708" w:rsidRDefault="63C4BDA3" w:rsidP="63C4BDA3">
      <w:pPr>
        <w:pStyle w:val="Heading2"/>
        <w:spacing w:before="0" w:after="120"/>
        <w:rPr>
          <w:rFonts w:ascii="Times New Roman" w:hAnsi="Times New Roman" w:cs="Times New Roman"/>
          <w:i w:val="0"/>
          <w:iCs w:val="0"/>
          <w:sz w:val="24"/>
          <w:szCs w:val="24"/>
        </w:rPr>
      </w:pPr>
      <w:bookmarkStart w:id="73" w:name="_Toc519252826"/>
      <w:bookmarkStart w:id="74" w:name="_Toc536296588"/>
      <w:bookmarkStart w:id="75" w:name="_Toc41727619"/>
      <w:r w:rsidRPr="00596708">
        <w:rPr>
          <w:rFonts w:ascii="Times New Roman" w:hAnsi="Times New Roman" w:cs="Times New Roman"/>
          <w:i w:val="0"/>
          <w:iCs w:val="0"/>
          <w:sz w:val="24"/>
          <w:szCs w:val="24"/>
        </w:rPr>
        <w:t xml:space="preserve">2.2. Unapređenje primjene </w:t>
      </w:r>
      <w:bookmarkEnd w:id="69"/>
      <w:r w:rsidRPr="00596708">
        <w:rPr>
          <w:rFonts w:ascii="Times New Roman" w:hAnsi="Times New Roman" w:cs="Times New Roman"/>
          <w:i w:val="0"/>
          <w:iCs w:val="0"/>
          <w:sz w:val="24"/>
          <w:szCs w:val="24"/>
        </w:rPr>
        <w:t>alternativnih sankcija u BiH</w:t>
      </w:r>
      <w:bookmarkEnd w:id="73"/>
      <w:bookmarkEnd w:id="74"/>
      <w:bookmarkEnd w:id="75"/>
    </w:p>
    <w:p w14:paraId="65FC8E55" w14:textId="77777777" w:rsidR="00F008FD" w:rsidRPr="00596708" w:rsidRDefault="63C4BDA3" w:rsidP="00472433">
      <w:pPr>
        <w:jc w:val="both"/>
      </w:pPr>
      <w:r w:rsidRPr="00596708">
        <w:t>Strateški programi o unapređenju primjene alternativnih sankcija u BiH odnose se na:</w:t>
      </w:r>
    </w:p>
    <w:p w14:paraId="24ED4BE4" w14:textId="6A71277B" w:rsidR="00F008FD" w:rsidRPr="00596708" w:rsidRDefault="00D7724C" w:rsidP="0049284D">
      <w:pPr>
        <w:pStyle w:val="ListParagraph"/>
        <w:numPr>
          <w:ilvl w:val="0"/>
          <w:numId w:val="25"/>
        </w:numPr>
        <w:jc w:val="both"/>
      </w:pPr>
      <w:r>
        <w:t>obezbjeđenje</w:t>
      </w:r>
      <w:r w:rsidR="63C4BDA3" w:rsidRPr="00596708">
        <w:t xml:space="preserve"> primjene rada za opće dobro na slobodi za punoljetne i maloljetne osuđenike u BiH,</w:t>
      </w:r>
    </w:p>
    <w:p w14:paraId="3E852AB7" w14:textId="07FC8C91" w:rsidR="00F008FD" w:rsidRPr="00596708" w:rsidRDefault="63C4BDA3" w:rsidP="0049284D">
      <w:pPr>
        <w:pStyle w:val="ListParagraph"/>
        <w:numPr>
          <w:ilvl w:val="0"/>
          <w:numId w:val="25"/>
        </w:numPr>
        <w:jc w:val="both"/>
      </w:pPr>
      <w:r w:rsidRPr="00596708">
        <w:t>provođenje sankcije kućnog zatvora s elektronskim nadzorom u BiH,</w:t>
      </w:r>
    </w:p>
    <w:p w14:paraId="15C493DD" w14:textId="7E865EEE" w:rsidR="00F008FD" w:rsidRPr="00596708" w:rsidRDefault="63C4BDA3" w:rsidP="0049284D">
      <w:pPr>
        <w:pStyle w:val="ListParagraph"/>
        <w:numPr>
          <w:ilvl w:val="0"/>
          <w:numId w:val="25"/>
        </w:numPr>
        <w:jc w:val="both"/>
      </w:pPr>
      <w:r w:rsidRPr="00596708">
        <w:t>unapređenje provođenja uslovnog otpusta u BiH,</w:t>
      </w:r>
    </w:p>
    <w:p w14:paraId="31692F8C" w14:textId="7FB0521A" w:rsidR="00F008FD" w:rsidRPr="00596708" w:rsidRDefault="63C4BDA3" w:rsidP="0049284D">
      <w:pPr>
        <w:pStyle w:val="ListParagraph"/>
        <w:numPr>
          <w:ilvl w:val="0"/>
          <w:numId w:val="25"/>
        </w:numPr>
        <w:jc w:val="both"/>
      </w:pPr>
      <w:r w:rsidRPr="00596708">
        <w:t>unapređenje postupka pomilovanja u BiH i</w:t>
      </w:r>
    </w:p>
    <w:p w14:paraId="2B51D26C" w14:textId="14B913CA" w:rsidR="00F008FD" w:rsidRPr="00596708" w:rsidRDefault="63C4BDA3" w:rsidP="0049284D">
      <w:pPr>
        <w:pStyle w:val="ListParagraph"/>
        <w:numPr>
          <w:ilvl w:val="0"/>
          <w:numId w:val="25"/>
        </w:numPr>
        <w:jc w:val="both"/>
      </w:pPr>
      <w:r w:rsidRPr="00596708">
        <w:t>uspostavljanje probacijske službe u BiH.</w:t>
      </w:r>
    </w:p>
    <w:p w14:paraId="7D02346D" w14:textId="2D13B5D8" w:rsidR="00F008FD" w:rsidRPr="00596708" w:rsidRDefault="63C4BDA3" w:rsidP="63C4BDA3">
      <w:pPr>
        <w:pStyle w:val="Heading3"/>
        <w:spacing w:before="0" w:after="120"/>
        <w:jc w:val="both"/>
        <w:rPr>
          <w:rFonts w:ascii="Times New Roman" w:hAnsi="Times New Roman"/>
          <w:sz w:val="24"/>
          <w:szCs w:val="24"/>
        </w:rPr>
      </w:pPr>
      <w:bookmarkStart w:id="76" w:name="_Toc519252827"/>
      <w:r w:rsidRPr="00596708">
        <w:rPr>
          <w:rFonts w:ascii="Times New Roman" w:hAnsi="Times New Roman"/>
          <w:sz w:val="24"/>
          <w:szCs w:val="24"/>
        </w:rPr>
        <w:t xml:space="preserve">2.2.1 </w:t>
      </w:r>
      <w:r w:rsidR="00D7724C">
        <w:rPr>
          <w:rFonts w:ascii="Times New Roman" w:hAnsi="Times New Roman"/>
          <w:sz w:val="24"/>
          <w:szCs w:val="24"/>
        </w:rPr>
        <w:t>Obezbjeđenje</w:t>
      </w:r>
      <w:r w:rsidRPr="00596708">
        <w:rPr>
          <w:rFonts w:ascii="Times New Roman" w:hAnsi="Times New Roman"/>
          <w:sz w:val="24"/>
          <w:szCs w:val="24"/>
        </w:rPr>
        <w:t xml:space="preserve"> primjene rada za opće dobro na slobodi za punoljetne i maloljetne osuđenike u BiH</w:t>
      </w:r>
      <w:bookmarkEnd w:id="76"/>
    </w:p>
    <w:p w14:paraId="58A22678" w14:textId="77777777" w:rsidR="00F008FD" w:rsidRPr="00596708" w:rsidRDefault="63C4BDA3" w:rsidP="63C4BDA3">
      <w:pPr>
        <w:jc w:val="both"/>
      </w:pPr>
      <w:r w:rsidRPr="00596708">
        <w:t>Na nivou BiH institut rad za opće dobro na slobodi je ranije zakonski regulisan i kontinuirano se provodi.</w:t>
      </w:r>
    </w:p>
    <w:p w14:paraId="5FAAA095" w14:textId="6613728F" w:rsidR="00A40CEA" w:rsidRPr="00596708" w:rsidRDefault="63C4BDA3" w:rsidP="63C4BDA3">
      <w:pPr>
        <w:jc w:val="both"/>
      </w:pPr>
      <w:r w:rsidRPr="00596708">
        <w:t xml:space="preserve">U FBiH rad za opće dobro na slobodi u nadležnosti je kantonalnih ministarstava pravde, pravosuđa i uprave. Primjena </w:t>
      </w:r>
      <w:r w:rsidR="00281EB8">
        <w:t>vaspitne</w:t>
      </w:r>
      <w:r w:rsidRPr="00596708">
        <w:t xml:space="preserve"> preporuke uključivanje u rad, bez </w:t>
      </w:r>
      <w:r w:rsidR="00CA1A7D">
        <w:t>nadoknade</w:t>
      </w:r>
      <w:r w:rsidRPr="00596708">
        <w:t>, u humanitarne organizacije ili poslove socijalnog, lokalnog ili ekološkog sadržaja za maloljetn</w:t>
      </w:r>
      <w:r w:rsidR="00570017">
        <w:t>a</w:t>
      </w:r>
      <w:r w:rsidRPr="00596708">
        <w:t xml:space="preserve"> </w:t>
      </w:r>
      <w:r w:rsidR="00570017">
        <w:t>lica</w:t>
      </w:r>
      <w:r w:rsidRPr="00596708">
        <w:t xml:space="preserve"> je, takođe, u nadležnosti kantonalnih ministarstava pravde, pravosuđa i uprave.</w:t>
      </w:r>
    </w:p>
    <w:p w14:paraId="2FDF6FE9" w14:textId="7E73DD22" w:rsidR="00F008FD" w:rsidRPr="00596708" w:rsidRDefault="63C4BDA3" w:rsidP="63C4BDA3">
      <w:pPr>
        <w:jc w:val="both"/>
      </w:pPr>
      <w:r w:rsidRPr="00596708">
        <w:t xml:space="preserve">U Kantonu Sarajevo rad za opće dobro na slobodi je u primjeni od novembra 2011. godine i kontinuirano se provodi. Kanton Sarajevo je među prvima </w:t>
      </w:r>
      <w:r w:rsidR="00570017">
        <w:t>obezbijedio</w:t>
      </w:r>
      <w:r w:rsidRPr="00596708">
        <w:t xml:space="preserve"> neophodne kapacitete i 2012. godine započeo sa provođenjem alternativne krivične sankcije rad za opće dobro na slobodi, te se </w:t>
      </w:r>
      <w:r w:rsidR="00570017">
        <w:t>danas vide efekti koji se odnose</w:t>
      </w:r>
      <w:r w:rsidRPr="00596708">
        <w:t xml:space="preserve"> na rasterećenje zatvorskog sistema u FBiH, kao i uštede finansijskih sredstava u budžetu FBiH, s obzirom da u prosjeku, od strane nadležnog suda 40 osuđenih </w:t>
      </w:r>
      <w:r w:rsidR="00EC5746">
        <w:t>lica</w:t>
      </w:r>
      <w:r w:rsidRPr="00596708">
        <w:t xml:space="preserve"> na području Kantona Sarajevo godišnje bude upućeno na izvršenje ove sankcije. Takođe, u 2017. godini su </w:t>
      </w:r>
      <w:r w:rsidR="00BD44C6">
        <w:t>obezbijeđeni</w:t>
      </w:r>
      <w:r w:rsidRPr="00596708">
        <w:t xml:space="preserve"> uslovi i za efikasnu primjenu </w:t>
      </w:r>
      <w:r w:rsidR="00281EB8">
        <w:t>vaspitne</w:t>
      </w:r>
      <w:r w:rsidRPr="00596708">
        <w:t xml:space="preserve"> mjere posebne obaveze – uključivanje u rad humanitarnih organizacija ili poslove socijalnog, lokalnog ili ekološkog </w:t>
      </w:r>
      <w:r w:rsidR="00570017">
        <w:t>sadržaja, izrečene maloljetnom po</w:t>
      </w:r>
      <w:r w:rsidRPr="00596708">
        <w:t xml:space="preserve">činiocu krivičnog djela shodno odredbama Zakona o zaštiti i postupanju sa djecom i maloljetnicima u krivičnom postupku. </w:t>
      </w:r>
      <w:r w:rsidR="00BD44C6">
        <w:t>Obezbijeđeni</w:t>
      </w:r>
      <w:r w:rsidRPr="00596708">
        <w:t xml:space="preserve"> su zakonski i drugi uslovi za primjenu </w:t>
      </w:r>
      <w:r w:rsidR="00281EB8">
        <w:t>vaspitne</w:t>
      </w:r>
      <w:r w:rsidRPr="00596708">
        <w:t xml:space="preserve"> preporuke uključivanje u rad, bez </w:t>
      </w:r>
      <w:r w:rsidR="00CA1A7D">
        <w:t>nadoknade</w:t>
      </w:r>
      <w:r w:rsidRPr="00596708">
        <w:t xml:space="preserve">, u humanitarne organizacije ili poslove socijalnog, lokalnog ili ekološkog sadržaja za maloljetne </w:t>
      </w:r>
      <w:r w:rsidR="00E85AEC">
        <w:t>lica</w:t>
      </w:r>
      <w:r w:rsidRPr="00596708">
        <w:t xml:space="preserve"> potpisivanjem sporazuma sa tri udruženja građana Narodne kuhinje, sa početkom primjene od 01. 12. 2017. godine.</w:t>
      </w:r>
    </w:p>
    <w:p w14:paraId="1DB0E695" w14:textId="77777777" w:rsidR="00570017" w:rsidRDefault="00570017">
      <w:pPr>
        <w:spacing w:after="0"/>
      </w:pPr>
      <w:r>
        <w:br w:type="page"/>
      </w:r>
    </w:p>
    <w:p w14:paraId="29D51A2F" w14:textId="1AC549E7" w:rsidR="00F008FD" w:rsidRPr="00596708" w:rsidRDefault="63C4BDA3" w:rsidP="63C4BDA3">
      <w:pPr>
        <w:jc w:val="both"/>
      </w:pPr>
      <w:r w:rsidRPr="00596708">
        <w:lastRenderedPageBreak/>
        <w:t>U Bosansko-podrinjskom kantonu rad za opće dobro na slobodi je u primjeni od 2011. godine i kontinuirano se provodi.</w:t>
      </w:r>
    </w:p>
    <w:p w14:paraId="6F5A3D0F" w14:textId="12CBB1DC" w:rsidR="00F008FD" w:rsidRPr="00596708" w:rsidRDefault="63C4BDA3" w:rsidP="63C4BDA3">
      <w:pPr>
        <w:jc w:val="both"/>
      </w:pPr>
      <w:r w:rsidRPr="00596708">
        <w:t>U Zapadno-hercegovačkom kantonu, donijeti su svi potrebni podzakonski akti sa ciljem provođenja ove alternativne krivične sankcije i to: 1) Pravilnik o vrsti i uslovima za izvršenje krivične sankcije rada za opće dobro na slobodi, 2) Pravilnik o izboru, načinu rada, odgovornosti, obuci i evidenciji povjerenika za izvršenje krivične sankcije rad za opće dobro na slobodi i 3) Pravilnik o mjerilima za utvrđivanje na</w:t>
      </w:r>
      <w:r w:rsidR="00570017">
        <w:t>do</w:t>
      </w:r>
      <w:r w:rsidRPr="00596708">
        <w:t xml:space="preserve">knade povjerenicima u izvršavanju krivične sankcije rad za opće dobro na slobodi. U Zapadno-hercegovačkom kantonu sudovi nisu izricali ovu alternativnu krivičnu sankciju iz razloga što pravna lica kod kojih se trebala izvršavati ova alternativna krivična sankcija su uskratili produženje ugovora za izvršenje rada za opće dobro u tim pravnim licima (javna komunalna preduzeća i Crveni </w:t>
      </w:r>
      <w:r w:rsidR="00570017">
        <w:t>krst</w:t>
      </w:r>
      <w:r w:rsidRPr="00596708">
        <w:t>).</w:t>
      </w:r>
    </w:p>
    <w:p w14:paraId="73E56D4B" w14:textId="07B99B8F" w:rsidR="00F008FD" w:rsidRPr="00596708" w:rsidRDefault="63C4BDA3" w:rsidP="63C4BDA3">
      <w:pPr>
        <w:jc w:val="both"/>
      </w:pPr>
      <w:r w:rsidRPr="00596708">
        <w:t xml:space="preserve">U Posavskom kantonu aktivnosti za primjenu instituta rada za opće dobro na slobodi su u toku. Napravljeni su prednacrti potrebnih pravilnika, te poslani na mišljenje Uredu za zakonodavstvo. Nakon dobivenog mišljenja bilo </w:t>
      </w:r>
      <w:r w:rsidR="00570017" w:rsidRPr="00596708">
        <w:t xml:space="preserve">je potrebno </w:t>
      </w:r>
      <w:r w:rsidRPr="00596708">
        <w:t>izvršiti korekcije i usvajanje pravilnika.</w:t>
      </w:r>
    </w:p>
    <w:p w14:paraId="439ED866" w14:textId="7816B43A" w:rsidR="00F008FD" w:rsidRPr="00596708" w:rsidRDefault="63C4BDA3" w:rsidP="63C4BDA3">
      <w:pPr>
        <w:jc w:val="both"/>
      </w:pPr>
      <w:r w:rsidRPr="00596708">
        <w:t>Ministarstvo pravosuđa i uprave Unsko-sanskog kantona institut rad za opće dobro na slobodi primjenjuje od 2011. godine i od tad je imalo 436 pravosnažnih sudskih presuda gdje je kazna zatvora do godinu dana zamijenjena radom za opće dobro na slobodi. Prema broju izvršenih presuda u posljednjih nekoliko godina je među vodećim kantonima u FBiH. Jedan dan troška smještaja osuđenog lica u KPZ-u i finansiranje ishrane košta od 80-100 KM, dok je u u 2019. godine dosuđeno 2</w:t>
      </w:r>
      <w:r w:rsidR="00570017">
        <w:t>.</w:t>
      </w:r>
      <w:r w:rsidRPr="00596708">
        <w:t>666 dana rada za opće dobro na slobodi</w:t>
      </w:r>
      <w:r w:rsidR="00570017">
        <w:t>,</w:t>
      </w:r>
      <w:r w:rsidRPr="00596708">
        <w:t xml:space="preserve"> praveći uštedu preko 250.000 KM. U protekloj godini dosuđena je 61 sudska odluka.</w:t>
      </w:r>
    </w:p>
    <w:p w14:paraId="3FE08829" w14:textId="3326C954" w:rsidR="00F008FD" w:rsidRPr="00596708" w:rsidRDefault="00570017" w:rsidP="63C4BDA3">
      <w:pPr>
        <w:jc w:val="both"/>
      </w:pPr>
      <w:r>
        <w:t>U Hercegovačko-</w:t>
      </w:r>
      <w:r w:rsidR="63C4BDA3" w:rsidRPr="00596708">
        <w:t xml:space="preserve">neretvanskom kantonu </w:t>
      </w:r>
      <w:r w:rsidR="00BD44C6">
        <w:t>obezbijeđeni</w:t>
      </w:r>
      <w:r w:rsidR="63C4BDA3" w:rsidRPr="00596708">
        <w:t xml:space="preserve"> su zakonski uslovi za primjenu ove alternativne krivične sankcije prije nekoliko godina. Institut rad za opće dobro na slobodi za punoljetne i maloljetne osuđenike u BiH se primjenjuje od  maja 2014</w:t>
      </w:r>
      <w:r>
        <w:t>.</w:t>
      </w:r>
      <w:r w:rsidR="63C4BDA3" w:rsidRPr="00596708">
        <w:t xml:space="preserve"> godine.</w:t>
      </w:r>
    </w:p>
    <w:p w14:paraId="265C04AE" w14:textId="77777777" w:rsidR="00614228" w:rsidRDefault="00570017" w:rsidP="63C4BDA3">
      <w:pPr>
        <w:jc w:val="both"/>
      </w:pPr>
      <w:r>
        <w:t>U Zeničko-</w:t>
      </w:r>
      <w:r w:rsidR="63C4BDA3" w:rsidRPr="00596708">
        <w:t>dobojskom kantonu rad za opće dobro na slobodi za punoljetne i maloljetne osuđenike u BiH se provodi za punoljetna lica od 2014. godine, dok za malol</w:t>
      </w:r>
      <w:r w:rsidR="00614228">
        <w:t>jetnike još nije implementiran.</w:t>
      </w:r>
    </w:p>
    <w:p w14:paraId="23D47532" w14:textId="332C5C08" w:rsidR="00F008FD" w:rsidRPr="00596708" w:rsidRDefault="63C4BDA3" w:rsidP="63C4BDA3">
      <w:pPr>
        <w:jc w:val="both"/>
      </w:pPr>
      <w:r w:rsidRPr="00596708">
        <w:t>Podaci o institutu rad za opće dobro na slobodi u ostalim kantonima za potrebe ovog izvještaja nisu bili dostupni.</w:t>
      </w:r>
    </w:p>
    <w:p w14:paraId="28A0D303" w14:textId="53A8F5E3" w:rsidR="00655207" w:rsidRPr="00596708" w:rsidRDefault="63C4BDA3" w:rsidP="63C4BDA3">
      <w:pPr>
        <w:jc w:val="both"/>
      </w:pPr>
      <w:r w:rsidRPr="00596708">
        <w:t xml:space="preserve">Podaci za primjenu </w:t>
      </w:r>
      <w:r w:rsidR="00281EB8">
        <w:t>vaspitne</w:t>
      </w:r>
      <w:r w:rsidRPr="00596708">
        <w:t xml:space="preserve"> preporuke uključivanje u rad, bez </w:t>
      </w:r>
      <w:r w:rsidR="00CA1A7D">
        <w:t>nadoknade</w:t>
      </w:r>
      <w:r w:rsidRPr="00596708">
        <w:t xml:space="preserve">, u humanitarne organizacije ili poslove socijalnog, lokalnog ili ekološkog sadržaja za maloljetne </w:t>
      </w:r>
      <w:r w:rsidR="00E85AEC">
        <w:t>lica</w:t>
      </w:r>
      <w:r w:rsidRPr="00596708">
        <w:t xml:space="preserve"> u ostalim kantonima za potrebe ovog izvještaja nisu bili dostupni.</w:t>
      </w:r>
    </w:p>
    <w:p w14:paraId="3CCBD762" w14:textId="1498A269" w:rsidR="00655207" w:rsidRPr="00596708" w:rsidRDefault="63C4BDA3" w:rsidP="63C4BDA3">
      <w:pPr>
        <w:jc w:val="both"/>
      </w:pPr>
      <w:r w:rsidRPr="00596708">
        <w:t>U RS-u novousvojenim ZIKS-om RS-a, u skladu sa Krivičnim zakonikom (KZ) RS-a, propisan je institut rada u javnom interesu. Izvršenje sankcije rada u javnom interesu propisano novim KZ RS i ZIKS RS, donesen je Pravilnik za utvrđivanje uslova za odabir pravnih subjekata, način ostvarivanja međusobne saradnje, sačinjavanja liste zainteresovanih pravnih subjekata, kao i Pravilnik o načinu izvršenja rada u javnom interesu</w:t>
      </w:r>
      <w:r w:rsidR="00614228">
        <w:t>,</w:t>
      </w:r>
      <w:r w:rsidRPr="00596708">
        <w:t xml:space="preserve"> čime su stvorene sve zakonske pretpostavke za otpočinjanje primjene ove sankcije.</w:t>
      </w:r>
    </w:p>
    <w:p w14:paraId="73129467" w14:textId="54787C95" w:rsidR="00F008FD" w:rsidRPr="00596708" w:rsidRDefault="63C4BDA3" w:rsidP="63C4BDA3">
      <w:pPr>
        <w:jc w:val="both"/>
      </w:pPr>
      <w:r w:rsidRPr="00596708">
        <w:t xml:space="preserve">U RS-u zakonski uslovi za primjenu ove </w:t>
      </w:r>
      <w:r w:rsidR="00281EB8">
        <w:t>vaspitne</w:t>
      </w:r>
      <w:r w:rsidRPr="00596708">
        <w:t xml:space="preserve"> preporuke su </w:t>
      </w:r>
      <w:r w:rsidR="00BD44C6">
        <w:t>obezbijeđeni</w:t>
      </w:r>
      <w:r w:rsidRPr="00596708">
        <w:t>. Podaci o primjeni nisu dostupni.</w:t>
      </w:r>
    </w:p>
    <w:p w14:paraId="2AD43066" w14:textId="77777777" w:rsidR="00F008FD" w:rsidRPr="00596708" w:rsidRDefault="63C4BDA3" w:rsidP="63C4BDA3">
      <w:pPr>
        <w:jc w:val="both"/>
      </w:pPr>
      <w:r w:rsidRPr="00596708">
        <w:t>U BD BiH od 2014. godine uveden je rad za opće dobro na slobodi i kontinuirano se provodi.</w:t>
      </w:r>
    </w:p>
    <w:p w14:paraId="295191FF" w14:textId="1139C092" w:rsidR="00F008FD" w:rsidRPr="00596708" w:rsidRDefault="63C4BDA3" w:rsidP="63C4BDA3">
      <w:pPr>
        <w:jc w:val="both"/>
      </w:pPr>
      <w:r w:rsidRPr="00596708">
        <w:t xml:space="preserve">Na nivoima na kojima je uveden institut rad za opće dobro na slobodi </w:t>
      </w:r>
      <w:r w:rsidR="00EF5AB1">
        <w:t>obezbijeđeno</w:t>
      </w:r>
      <w:r w:rsidRPr="00596708">
        <w:t xml:space="preserve"> je statističko praćenje primjene instituta rada za opće dobro na slobodi za </w:t>
      </w:r>
      <w:r w:rsidR="00EF5AB1" w:rsidRPr="00596708">
        <w:t>pu</w:t>
      </w:r>
      <w:r w:rsidR="00EF5AB1">
        <w:t>noljetna</w:t>
      </w:r>
      <w:r w:rsidR="00EF5AB1" w:rsidRPr="00596708">
        <w:t xml:space="preserve"> </w:t>
      </w:r>
      <w:r w:rsidR="00EF5AB1">
        <w:t>lica</w:t>
      </w:r>
      <w:r w:rsidRPr="00596708">
        <w:t>, u skladu sa nadležnostima.</w:t>
      </w:r>
    </w:p>
    <w:p w14:paraId="395AAE6A" w14:textId="4B55C82B" w:rsidR="00614228" w:rsidRDefault="63C4BDA3" w:rsidP="63C4BDA3">
      <w:pPr>
        <w:jc w:val="both"/>
      </w:pPr>
      <w:r w:rsidRPr="00596708">
        <w:t xml:space="preserve">Godišnje u BiH u prosjeku 110 </w:t>
      </w:r>
      <w:r w:rsidR="00EC5746">
        <w:t>lica</w:t>
      </w:r>
      <w:r w:rsidRPr="00596708">
        <w:t xml:space="preserve"> izvršava rad za opće dobro na slobodi čime zatvorski sistem je efikasniji i rasterećuju se zatvorski kapaciteti.</w:t>
      </w:r>
    </w:p>
    <w:p w14:paraId="34ECE4A0" w14:textId="77777777" w:rsidR="00614228" w:rsidRDefault="00614228">
      <w:pPr>
        <w:spacing w:after="0"/>
      </w:pPr>
      <w:r>
        <w:br w:type="page"/>
      </w:r>
    </w:p>
    <w:p w14:paraId="66E1FCFC" w14:textId="77777777" w:rsidR="00F008FD" w:rsidRPr="00596708" w:rsidRDefault="63C4BDA3" w:rsidP="63C4BDA3">
      <w:pPr>
        <w:pStyle w:val="Heading3"/>
        <w:spacing w:before="0" w:after="120"/>
        <w:jc w:val="both"/>
        <w:rPr>
          <w:rFonts w:ascii="Times New Roman" w:hAnsi="Times New Roman"/>
          <w:sz w:val="24"/>
          <w:szCs w:val="24"/>
        </w:rPr>
      </w:pPr>
      <w:bookmarkStart w:id="77" w:name="_Toc519252828"/>
      <w:r w:rsidRPr="00596708">
        <w:rPr>
          <w:rFonts w:ascii="Times New Roman" w:hAnsi="Times New Roman"/>
          <w:sz w:val="24"/>
          <w:szCs w:val="24"/>
        </w:rPr>
        <w:lastRenderedPageBreak/>
        <w:t>2.2.2 Provođenje sankcije zatvora u kućnom zatvoru s elektronskim nadzorom u BiH</w:t>
      </w:r>
      <w:bookmarkEnd w:id="77"/>
    </w:p>
    <w:p w14:paraId="06B33FA5" w14:textId="209ACA48" w:rsidR="00F008FD" w:rsidRPr="00596708" w:rsidRDefault="63C4BDA3" w:rsidP="63C4BDA3">
      <w:pPr>
        <w:jc w:val="both"/>
      </w:pPr>
      <w:r w:rsidRPr="00596708">
        <w:t xml:space="preserve">FMP je izradilo analizu i dalo preporuke za unapređenje izvršenja kazne zatvora u kućnom zatvoru s elektronskim nadzorom, a koje se provodi od 2014. godine. Primjenom kućnog zatvora s elektronskim nadzorom značajno se smanjio broj čekanja osuđenih </w:t>
      </w:r>
      <w:r w:rsidR="00EC5746">
        <w:t>lica</w:t>
      </w:r>
      <w:r w:rsidR="00614228">
        <w:t xml:space="preserve"> koja</w:t>
      </w:r>
      <w:r w:rsidRPr="00596708">
        <w:t xml:space="preserve"> trebaj</w:t>
      </w:r>
      <w:r w:rsidR="00614228">
        <w:t>u stupiti na izdržavanje kazne.</w:t>
      </w:r>
    </w:p>
    <w:p w14:paraId="259D463B" w14:textId="7D5A5018" w:rsidR="00F008FD" w:rsidRPr="00596708" w:rsidRDefault="63C4BDA3" w:rsidP="63C4BDA3">
      <w:pPr>
        <w:jc w:val="both"/>
      </w:pPr>
      <w:r w:rsidRPr="00596708">
        <w:t>Tokom 2018. godine izrečeno je 864 presuda sa zatvorskom kaznom do godinu dana</w:t>
      </w:r>
      <w:r w:rsidR="00614228">
        <w:t>,</w:t>
      </w:r>
      <w:r w:rsidRPr="00596708">
        <w:t xml:space="preserve"> od čega 422 lica služi kaznu zatvora u kućnom zatvoru s elektronskim nadzorom. Od ovog broja 23 </w:t>
      </w:r>
      <w:r w:rsidR="00614228">
        <w:t>lica</w:t>
      </w:r>
      <w:r w:rsidRPr="00596708">
        <w:t xml:space="preserve"> </w:t>
      </w:r>
      <w:r w:rsidR="00614228" w:rsidRPr="00596708">
        <w:t xml:space="preserve">su </w:t>
      </w:r>
      <w:r w:rsidRPr="00596708">
        <w:t>prekrš</w:t>
      </w:r>
      <w:r w:rsidR="00614228">
        <w:t>ila</w:t>
      </w:r>
      <w:r w:rsidRPr="00596708">
        <w:t xml:space="preserve"> zakonske odredbe izrečene sankcije</w:t>
      </w:r>
      <w:r w:rsidR="00614228">
        <w:t>,</w:t>
      </w:r>
      <w:r w:rsidRPr="00596708">
        <w:t xml:space="preserve"> zbog toga ostatak kazne provode </w:t>
      </w:r>
      <w:r w:rsidR="00614228">
        <w:t>u zatvoru</w:t>
      </w:r>
      <w:r w:rsidRPr="00596708">
        <w:t>. Podaci za 2019. godinu nisu dostupni.</w:t>
      </w:r>
    </w:p>
    <w:p w14:paraId="1D9BFC22" w14:textId="2C451F93" w:rsidR="00F008FD" w:rsidRPr="00596708" w:rsidRDefault="63C4BDA3" w:rsidP="63C4BDA3">
      <w:pPr>
        <w:jc w:val="both"/>
      </w:pPr>
      <w:r w:rsidRPr="00596708">
        <w:t>Trenutni kapacitet KPZ-ova u FBiH je za 1.995 mjesta, od čega je 1.630 za osuđenike, a 365 za pritvorenike od čega je popunjeno preko</w:t>
      </w:r>
      <w:r w:rsidR="00614228">
        <w:t xml:space="preserve"> 65</w:t>
      </w:r>
      <w:r w:rsidRPr="00596708">
        <w:t>%.</w:t>
      </w:r>
    </w:p>
    <w:p w14:paraId="04246EC2" w14:textId="0C45333F" w:rsidR="00F008FD" w:rsidRPr="00596708" w:rsidRDefault="63C4BDA3" w:rsidP="63C4BDA3">
      <w:pPr>
        <w:jc w:val="both"/>
      </w:pPr>
      <w:r w:rsidRPr="00596708">
        <w:t>U RS-u izvršenje kazne zatvora u kućnom zatvoru s elektronskim nadzorom je predviđeno novim ZIKS-om RS, a u skladu</w:t>
      </w:r>
      <w:r w:rsidR="00614228">
        <w:t xml:space="preserve"> je sa KZ RS-om. Članom 36. stav</w:t>
      </w:r>
      <w:r w:rsidRPr="00596708">
        <w:t xml:space="preserve"> 5. KZ-a propisana je mogućnost izvršenja kućnog zatvora koji se može primjenjivati uz elektronski ili telekomunikacioni nadzor ili uz nadzor policije. Trenutno funkcioniše šest KPZ-ova u kojima kapacitet za izdržavanje kazne zatvora iznosi 1.089 mjesta koji su popunjeni više od 50%.</w:t>
      </w:r>
    </w:p>
    <w:p w14:paraId="04B9CA1E" w14:textId="77777777" w:rsidR="00F008FD" w:rsidRPr="00596708" w:rsidRDefault="63C4BDA3" w:rsidP="63C4BDA3">
      <w:pPr>
        <w:jc w:val="both"/>
      </w:pPr>
      <w:r w:rsidRPr="00596708">
        <w:t>PK BD BiH je pripremila plan provođenja analize uvođenja instituta kućnog zatvora u narednom periodu, te na osnovu rezultata analize će pristupiti eventualnoj izmjeni zakonskih rješenja za uvođenje izvršenja kazne zatvora u kućnom zatvoru s elektronskim nadzorom.</w:t>
      </w:r>
    </w:p>
    <w:p w14:paraId="668B98DE" w14:textId="77777777" w:rsidR="00F008FD" w:rsidRPr="00596708" w:rsidRDefault="63C4BDA3" w:rsidP="63C4BDA3">
      <w:pPr>
        <w:pStyle w:val="Heading3"/>
        <w:spacing w:before="0" w:after="120"/>
        <w:jc w:val="both"/>
        <w:rPr>
          <w:rFonts w:ascii="Times New Roman" w:hAnsi="Times New Roman"/>
          <w:sz w:val="24"/>
          <w:szCs w:val="24"/>
        </w:rPr>
      </w:pPr>
      <w:bookmarkStart w:id="78" w:name="_Toc519252829"/>
      <w:r w:rsidRPr="00596708">
        <w:rPr>
          <w:rFonts w:ascii="Times New Roman" w:hAnsi="Times New Roman"/>
          <w:sz w:val="24"/>
          <w:szCs w:val="24"/>
        </w:rPr>
        <w:t>2.2.3 Unapređenje provođenja uslovnog otpusta u BiH</w:t>
      </w:r>
      <w:bookmarkEnd w:id="78"/>
    </w:p>
    <w:p w14:paraId="147470CA" w14:textId="29AF37C9" w:rsidR="00F008FD" w:rsidRPr="00596708" w:rsidRDefault="63C4BDA3" w:rsidP="63C4BDA3">
      <w:pPr>
        <w:jc w:val="both"/>
      </w:pPr>
      <w:r w:rsidRPr="00596708">
        <w:t xml:space="preserve">Na državnom nivou nadzor nad provođenjem uslovnog otpusta vrše policijske agencije, inspektori i druga </w:t>
      </w:r>
      <w:r w:rsidR="00614228">
        <w:t>tijela</w:t>
      </w:r>
      <w:r w:rsidRPr="00596708">
        <w:t xml:space="preserve"> i organizacije u skladu sa čl. 196., 197., 207., 209. i 235. ZIKS BiH, a na osnovu rješenja Komisije za uslovni otpust, dok za opoziv uslovnog otpusta zakonom je ovlašten Sud BiH (član 196. stav 5. ZIKS BiH i član 45. KZ BiH). U protekloj godini je u radu Komisije bilo 156 predmeta.</w:t>
      </w:r>
    </w:p>
    <w:p w14:paraId="5217BDB0" w14:textId="2DE865F5" w:rsidR="00F008FD" w:rsidRPr="00596708" w:rsidRDefault="63C4BDA3" w:rsidP="63C4BDA3">
      <w:pPr>
        <w:jc w:val="both"/>
      </w:pPr>
      <w:r w:rsidRPr="00596708">
        <w:t>U FBiH zakonski je definisan nadzor i opoziv uslovnog otpusta. Nadzor vrši Federalno ministarstvo unutrašnjih poslova i centri za socijalni rad. Opoziv vrši sud ako je osuđen</w:t>
      </w:r>
      <w:r w:rsidR="00614228">
        <w:t>o</w:t>
      </w:r>
      <w:r w:rsidRPr="00596708">
        <w:t xml:space="preserve"> </w:t>
      </w:r>
      <w:r w:rsidR="00614228">
        <w:t>lice</w:t>
      </w:r>
      <w:r w:rsidRPr="00596708">
        <w:t xml:space="preserve"> na slobodi, a ako je u KPZ-u opoziv vrši Komisija za uslovni otpust</w:t>
      </w:r>
      <w:r w:rsidR="00614228">
        <w:t>,</w:t>
      </w:r>
      <w:r w:rsidRPr="00596708">
        <w:t xml:space="preserve"> na prijedlog direktora KPZ-a.</w:t>
      </w:r>
    </w:p>
    <w:p w14:paraId="73D4EDA3" w14:textId="77777777" w:rsidR="00F008FD" w:rsidRPr="00596708" w:rsidRDefault="63C4BDA3" w:rsidP="63C4BDA3">
      <w:pPr>
        <w:jc w:val="both"/>
      </w:pPr>
      <w:r w:rsidRPr="00596708">
        <w:t>U RS-u nadzor i opoziv uslovnog otpusta definisani su zakonom. Nadzor provodi Ministarstvo unutrašnjih poslova RS u mjestu prebivališta, odnosno boravišta.</w:t>
      </w:r>
    </w:p>
    <w:p w14:paraId="4AAD8B36" w14:textId="4E91646B" w:rsidR="00F008FD" w:rsidRPr="00596708" w:rsidRDefault="63C4BDA3" w:rsidP="63C4BDA3">
      <w:pPr>
        <w:jc w:val="both"/>
      </w:pPr>
      <w:r w:rsidRPr="00596708">
        <w:t>U BD-u BiH nadzor i opoziv uslovno</w:t>
      </w:r>
      <w:r w:rsidR="00614228">
        <w:t>g otpusta su propisani zakonom.</w:t>
      </w:r>
    </w:p>
    <w:p w14:paraId="7EC28056" w14:textId="00A004C7" w:rsidR="00F008FD" w:rsidRPr="00596708" w:rsidRDefault="63C4BDA3" w:rsidP="63C4BDA3">
      <w:pPr>
        <w:jc w:val="both"/>
      </w:pPr>
      <w:r w:rsidRPr="00596708">
        <w:t xml:space="preserve">Statističke evidencije </w:t>
      </w:r>
      <w:r w:rsidR="00EC5746">
        <w:t>lica</w:t>
      </w:r>
      <w:r w:rsidRPr="00596708">
        <w:t xml:space="preserve"> na uslovnom otpustu vode komisije za uslovni otpust na nivou BiH, entiteta i Brčko distrikta BiH.</w:t>
      </w:r>
    </w:p>
    <w:p w14:paraId="06C26EC3" w14:textId="77777777" w:rsidR="00F008FD" w:rsidRPr="00596708" w:rsidRDefault="63C4BDA3" w:rsidP="63C4BDA3">
      <w:pPr>
        <w:pStyle w:val="Heading3"/>
        <w:spacing w:before="0" w:after="120"/>
        <w:jc w:val="both"/>
        <w:rPr>
          <w:rFonts w:ascii="Times New Roman" w:hAnsi="Times New Roman"/>
          <w:sz w:val="24"/>
          <w:szCs w:val="24"/>
        </w:rPr>
      </w:pPr>
      <w:bookmarkStart w:id="79" w:name="_Toc519252830"/>
      <w:r w:rsidRPr="00596708">
        <w:rPr>
          <w:rFonts w:ascii="Times New Roman" w:hAnsi="Times New Roman"/>
          <w:sz w:val="24"/>
          <w:szCs w:val="24"/>
        </w:rPr>
        <w:t>2.2.4 Unapređenje postupka pomilovanja u BiH</w:t>
      </w:r>
      <w:bookmarkEnd w:id="79"/>
    </w:p>
    <w:p w14:paraId="6C1FEAB5" w14:textId="247C677A" w:rsidR="00F008FD" w:rsidRPr="00596708" w:rsidRDefault="63C4BDA3" w:rsidP="63C4BDA3">
      <w:pPr>
        <w:jc w:val="both"/>
      </w:pPr>
      <w:r w:rsidRPr="00596708">
        <w:t xml:space="preserve">Analize na nivou BiH i entiteta o primjeni instituta pomilovanja nalaze da </w:t>
      </w:r>
      <w:r w:rsidR="00843B29" w:rsidRPr="00596708">
        <w:t xml:space="preserve">je </w:t>
      </w:r>
      <w:r w:rsidRPr="00596708">
        <w:t xml:space="preserve">politika pomilovanja </w:t>
      </w:r>
      <w:r w:rsidR="00614228">
        <w:t>zasnovana na relevantnom zakonskom okviru</w:t>
      </w:r>
      <w:r w:rsidRPr="00596708">
        <w:t xml:space="preserve"> i da institut pomilovanja funkcioniše bez značajnijih </w:t>
      </w:r>
      <w:r w:rsidR="007721A4">
        <w:t>teškoća</w:t>
      </w:r>
      <w:r w:rsidRPr="00596708">
        <w:t xml:space="preserve">. U vezi sa tim, 10. 05. i 25. 10. 2018. godine održane su sjednice Predsjedništva BiH </w:t>
      </w:r>
      <w:r w:rsidR="00843B29">
        <w:t>na kojima su razmatrani</w:t>
      </w:r>
      <w:r w:rsidR="00E4686F">
        <w:t xml:space="preserve"> zahtjevi za pomilovanje</w:t>
      </w:r>
      <w:r w:rsidRPr="00596708">
        <w:t xml:space="preserve">. Predsjedništvo BiH u novom sazivu </w:t>
      </w:r>
      <w:r w:rsidR="00E4686F">
        <w:t xml:space="preserve">je </w:t>
      </w:r>
      <w:r w:rsidRPr="00596708">
        <w:t xml:space="preserve">na </w:t>
      </w:r>
      <w:r w:rsidR="00E4686F">
        <w:t>1.</w:t>
      </w:r>
      <w:r w:rsidRPr="00596708">
        <w:t xml:space="preserve"> redovnoj sjednici</w:t>
      </w:r>
      <w:r w:rsidR="00E4686F">
        <w:t>,</w:t>
      </w:r>
      <w:r w:rsidRPr="00596708">
        <w:t xml:space="preserve"> od</w:t>
      </w:r>
      <w:r w:rsidR="00E4686F">
        <w:t>ržanoj</w:t>
      </w:r>
      <w:r w:rsidRPr="00596708">
        <w:t xml:space="preserve"> 12. 12. 2018. godine</w:t>
      </w:r>
      <w:r w:rsidR="00E4686F">
        <w:t>,</w:t>
      </w:r>
      <w:r w:rsidRPr="00596708">
        <w:t xml:space="preserve"> razmatralo pomilovanje. Komisija za pomilovanje BiH u 2018. godini je imala u radu 11 predmeta, od čega je </w:t>
      </w:r>
      <w:r w:rsidR="00E4686F">
        <w:t>devet</w:t>
      </w:r>
      <w:r w:rsidRPr="00596708">
        <w:t xml:space="preserve"> dostavljeno </w:t>
      </w:r>
      <w:r w:rsidR="00E4686F">
        <w:t>Predsjedništvu BiH.</w:t>
      </w:r>
    </w:p>
    <w:p w14:paraId="1F7C009E" w14:textId="77777777" w:rsidR="00F008FD" w:rsidRPr="00596708" w:rsidRDefault="63C4BDA3" w:rsidP="63C4BDA3">
      <w:pPr>
        <w:jc w:val="both"/>
      </w:pPr>
      <w:r w:rsidRPr="00596708">
        <w:t>U 2017./2018. godini dostavljen je Nacrt izmjena Zakona o pomilovanju BiH VM BiH, a u vezi mogućnosti ograničenog pomilovanja za krivična djela ratnog zločina.</w:t>
      </w:r>
    </w:p>
    <w:p w14:paraId="3446ECD5" w14:textId="539A8C42" w:rsidR="00E4686F" w:rsidRDefault="63C4BDA3" w:rsidP="00E4686F">
      <w:pPr>
        <w:jc w:val="both"/>
      </w:pPr>
      <w:r w:rsidRPr="00596708">
        <w:t xml:space="preserve">U proteklom periodu Predsjednik FBiH je pomilovao pet lica, za tri lica su kazne preinačene u blaže, za dvije se briše osuda, a </w:t>
      </w:r>
      <w:r w:rsidR="00843B29">
        <w:t xml:space="preserve">za </w:t>
      </w:r>
      <w:r w:rsidRPr="00596708">
        <w:t>27 lica je odbijen prijedlog za pomilovanje.</w:t>
      </w:r>
      <w:r w:rsidR="00E4686F">
        <w:br w:type="page"/>
      </w:r>
    </w:p>
    <w:p w14:paraId="21C7C5A3" w14:textId="1BFCB71F" w:rsidR="00F008FD" w:rsidRPr="00596708" w:rsidRDefault="63C4BDA3" w:rsidP="63C4BDA3">
      <w:pPr>
        <w:jc w:val="both"/>
      </w:pPr>
      <w:r w:rsidRPr="00596708">
        <w:lastRenderedPageBreak/>
        <w:t>U RS-u u 2018. godini dostavljeno je 28 izvještaja o molbama za pomilovanje, po kojem su donesene tri odluke prema čemu je sedam lica pomilovano.</w:t>
      </w:r>
    </w:p>
    <w:p w14:paraId="07F5B717" w14:textId="7BC8957C" w:rsidR="00F008FD" w:rsidRPr="00596708" w:rsidRDefault="63C4BDA3" w:rsidP="63C4BDA3">
      <w:pPr>
        <w:jc w:val="both"/>
      </w:pPr>
      <w:r w:rsidRPr="00596708">
        <w:t>U BD BiH započete su aktivnosti unapređ</w:t>
      </w:r>
      <w:r w:rsidR="00E4686F">
        <w:t>enja postupka pomilovanja izradom</w:t>
      </w:r>
      <w:r w:rsidRPr="00596708">
        <w:t xml:space="preserve"> analize i preporuka na osnovu kojih će se preduzeti </w:t>
      </w:r>
      <w:r w:rsidR="007721A4">
        <w:t>dalji</w:t>
      </w:r>
      <w:r w:rsidR="00E4686F">
        <w:t xml:space="preserve"> koraci. Ovlaštenje</w:t>
      </w:r>
      <w:r w:rsidRPr="00596708">
        <w:t xml:space="preserve"> za pomilovanje ima gradonačelnik. Nakon usvajanja novog zakona javnost će biti upoznata sa načelima instituta i odredbama Zakona o pomilovanju Brčko distrikta BiH.</w:t>
      </w:r>
    </w:p>
    <w:p w14:paraId="787D9BA8" w14:textId="69A55D41" w:rsidR="00F008FD" w:rsidRPr="00596708" w:rsidRDefault="63C4BDA3" w:rsidP="63C4BDA3">
      <w:pPr>
        <w:jc w:val="both"/>
      </w:pPr>
      <w:r w:rsidRPr="00596708">
        <w:t xml:space="preserve">Aktivnosti upoznavanja javnosti sa načelima instituta i zakona o pomilovanju se provode u </w:t>
      </w:r>
      <w:r w:rsidR="0028291E">
        <w:t>okviru</w:t>
      </w:r>
      <w:r w:rsidR="00E4686F">
        <w:t xml:space="preserve"> planova rada nadležnih institucij</w:t>
      </w:r>
      <w:r w:rsidRPr="00596708">
        <w:t xml:space="preserve">a u skladu sa nadležnostima relevantnih nivoa vlasti u BiH. Ne postoje dostupne informacije o aktivnosti upoznavanja javnosti o institutu pomilovanja za entitete i BiH nivo </w:t>
      </w:r>
      <w:r w:rsidR="00E4686F">
        <w:t xml:space="preserve">jer iste </w:t>
      </w:r>
      <w:r w:rsidRPr="00596708">
        <w:t>nisu vođene.</w:t>
      </w:r>
    </w:p>
    <w:p w14:paraId="05C985FA" w14:textId="77777777" w:rsidR="00F008FD" w:rsidRPr="00596708" w:rsidRDefault="63C4BDA3" w:rsidP="63C4BDA3">
      <w:pPr>
        <w:pStyle w:val="Heading3"/>
        <w:spacing w:before="0" w:after="120"/>
        <w:jc w:val="both"/>
        <w:rPr>
          <w:rFonts w:ascii="Times New Roman" w:hAnsi="Times New Roman"/>
          <w:sz w:val="24"/>
          <w:szCs w:val="24"/>
        </w:rPr>
      </w:pPr>
      <w:bookmarkStart w:id="80" w:name="_Toc519252831"/>
      <w:r w:rsidRPr="00596708">
        <w:rPr>
          <w:rFonts w:ascii="Times New Roman" w:hAnsi="Times New Roman"/>
          <w:sz w:val="24"/>
          <w:szCs w:val="24"/>
        </w:rPr>
        <w:t>2.2.5 Uspostavljanje probacijske službe u BiH</w:t>
      </w:r>
      <w:bookmarkEnd w:id="80"/>
    </w:p>
    <w:p w14:paraId="1F258ABC" w14:textId="77777777" w:rsidR="00F008FD" w:rsidRPr="00596708" w:rsidRDefault="63C4BDA3" w:rsidP="63C4BDA3">
      <w:pPr>
        <w:jc w:val="both"/>
      </w:pPr>
      <w:r w:rsidRPr="00596708">
        <w:t>Sistem alternativnih krivičnih sankcija zahtijeva dalju izgradnju, kako bi se rasteretio pretrpan i budžetski ograničen zatvorski sistem u BiH. U tom pogledu već ranije je izvršena priprema pravnog okvira za postepeno uvođenje probacije u BiH, kroz izradu nacrta Zakona o probaciji u BiH. U tom kontekstu potrebno je dalje zagovaranje uvođenja i promovisanja probacijske službe.</w:t>
      </w:r>
    </w:p>
    <w:p w14:paraId="7E4809A3" w14:textId="3F4831D2" w:rsidR="00F008FD" w:rsidRPr="00596708" w:rsidRDefault="63C4BDA3" w:rsidP="63C4BDA3">
      <w:pPr>
        <w:jc w:val="both"/>
      </w:pPr>
      <w:r w:rsidRPr="00596708">
        <w:t>Na nivou BiH, entiteta i BD BiH nije uspostavljena probacijska služba. U pogledu probacijske službe na nivou BiH ocijenjeno je da,</w:t>
      </w:r>
      <w:r w:rsidR="00E4686F">
        <w:t xml:space="preserve"> s obzirom na to da po uspostavljanju Z</w:t>
      </w:r>
      <w:r w:rsidRPr="00596708">
        <w:t xml:space="preserve">avoda će imati samo jednu zatvorsku ustanovu, </w:t>
      </w:r>
      <w:r w:rsidR="00E4686F">
        <w:t>pa</w:t>
      </w:r>
      <w:r w:rsidRPr="00596708">
        <w:t xml:space="preserve"> nema objektivnih razloga za probacijsku službu. Ova ocjena se oslanja na pravnu tradiciju krivičnog prava i izvršenja krivičnih sankcija, kao i to da se dobar dio kazni zatvora uspješno završava alternativnim krivičnim sankcijama, te na samu nadležnost državnog nivoa koji reguliše najteža krivična djela, tako da se program tretmana i prevaspitanja odvija u zatvorskim ustanovama u cilju resocijalizacije i rehabilitacije, a time i na smanjenje recidivizma.</w:t>
      </w:r>
    </w:p>
    <w:p w14:paraId="2CA6AD06" w14:textId="18920DE8" w:rsidR="00F008FD" w:rsidRPr="00596708" w:rsidRDefault="63C4BDA3" w:rsidP="63C4BDA3">
      <w:pPr>
        <w:jc w:val="both"/>
      </w:pPr>
      <w:r w:rsidRPr="00596708">
        <w:t>Zaključak Strategije iz 2014. godine je da će Bi</w:t>
      </w:r>
      <w:r w:rsidR="00E4686F">
        <w:t xml:space="preserve">H, nakon stavljanja u funkciju </w:t>
      </w:r>
      <w:r w:rsidRPr="00596708">
        <w:t>Državnog zatvora, a što je period od najmanje dvije godine od rada Državnog zatvora, ocijeniti navedeni pravni institut  u periodu 2022. - 2023. godine.</w:t>
      </w:r>
    </w:p>
    <w:p w14:paraId="11488DEF" w14:textId="77777777" w:rsidR="00F008FD" w:rsidRPr="00596708" w:rsidRDefault="63C4BDA3" w:rsidP="63C4BDA3">
      <w:pPr>
        <w:pStyle w:val="Heading2"/>
        <w:spacing w:before="0" w:after="120"/>
        <w:rPr>
          <w:rFonts w:ascii="Times New Roman" w:hAnsi="Times New Roman" w:cs="Times New Roman"/>
          <w:i w:val="0"/>
          <w:iCs w:val="0"/>
          <w:sz w:val="24"/>
          <w:szCs w:val="24"/>
        </w:rPr>
      </w:pPr>
      <w:bookmarkStart w:id="81" w:name="_Toc297493697"/>
      <w:bookmarkStart w:id="82" w:name="_Toc519252832"/>
      <w:bookmarkStart w:id="83" w:name="_Toc536296589"/>
      <w:bookmarkStart w:id="84" w:name="_Toc41727620"/>
      <w:r w:rsidRPr="00596708">
        <w:rPr>
          <w:rFonts w:ascii="Times New Roman" w:hAnsi="Times New Roman" w:cs="Times New Roman"/>
          <w:i w:val="0"/>
          <w:iCs w:val="0"/>
          <w:sz w:val="24"/>
          <w:szCs w:val="24"/>
        </w:rPr>
        <w:t>2.3. Unapređenje primjene međunarodnih standarda u BiH</w:t>
      </w:r>
      <w:bookmarkEnd w:id="81"/>
      <w:bookmarkEnd w:id="82"/>
      <w:bookmarkEnd w:id="83"/>
      <w:bookmarkEnd w:id="84"/>
    </w:p>
    <w:p w14:paraId="2779B9A1" w14:textId="77777777" w:rsidR="00F008FD" w:rsidRPr="00596708" w:rsidRDefault="63C4BDA3" w:rsidP="63C4BDA3">
      <w:r w:rsidRPr="00596708">
        <w:t>Strateški programi o primjeni međunarodnih standarda odnose se na:</w:t>
      </w:r>
    </w:p>
    <w:p w14:paraId="03D32AFC" w14:textId="56EAC807" w:rsidR="00F008FD" w:rsidRPr="00596708" w:rsidRDefault="63C4BDA3" w:rsidP="0049284D">
      <w:pPr>
        <w:pStyle w:val="ListParagraph"/>
        <w:numPr>
          <w:ilvl w:val="0"/>
          <w:numId w:val="27"/>
        </w:numPr>
        <w:spacing w:after="0"/>
        <w:jc w:val="both"/>
      </w:pPr>
      <w:r w:rsidRPr="00596708">
        <w:t xml:space="preserve">unapređenje uslova boravka u pritvoru i postupanja prema pritvorenim </w:t>
      </w:r>
      <w:r w:rsidR="0088535E">
        <w:t>licima</w:t>
      </w:r>
      <w:r w:rsidRPr="00596708">
        <w:t xml:space="preserve"> u BiH,</w:t>
      </w:r>
    </w:p>
    <w:p w14:paraId="5724C2B0" w14:textId="32C108A1" w:rsidR="00F008FD" w:rsidRPr="00596708" w:rsidRDefault="63C4BDA3" w:rsidP="0049284D">
      <w:pPr>
        <w:pStyle w:val="ListParagraph"/>
        <w:numPr>
          <w:ilvl w:val="0"/>
          <w:numId w:val="27"/>
        </w:numPr>
        <w:spacing w:after="0"/>
        <w:jc w:val="both"/>
      </w:pPr>
      <w:r w:rsidRPr="00596708">
        <w:t>unapređenje tretmana osuđeničke populacije i stvaranje pretpostavki za prilagođen tretman maloljetnih osuđenika u BiH i</w:t>
      </w:r>
    </w:p>
    <w:p w14:paraId="384DBC2B" w14:textId="12234A30" w:rsidR="00F008FD" w:rsidRPr="00596708" w:rsidRDefault="63C4BDA3" w:rsidP="0049284D">
      <w:pPr>
        <w:pStyle w:val="ListParagraph"/>
        <w:numPr>
          <w:ilvl w:val="0"/>
          <w:numId w:val="27"/>
        </w:numPr>
        <w:jc w:val="both"/>
      </w:pPr>
      <w:r w:rsidRPr="00596708">
        <w:t>stavljanje u funkciju Zavoda za forenzičku psihijatriju Sokolac.</w:t>
      </w:r>
    </w:p>
    <w:p w14:paraId="19389C7C" w14:textId="5F446BC9" w:rsidR="00F008FD" w:rsidRPr="00596708" w:rsidRDefault="63C4BDA3" w:rsidP="63C4BDA3">
      <w:pPr>
        <w:pStyle w:val="Heading3"/>
        <w:spacing w:before="0" w:after="120"/>
        <w:jc w:val="both"/>
        <w:rPr>
          <w:rFonts w:ascii="Times New Roman" w:hAnsi="Times New Roman"/>
          <w:sz w:val="24"/>
          <w:szCs w:val="24"/>
        </w:rPr>
      </w:pPr>
      <w:bookmarkStart w:id="85" w:name="_Toc519252833"/>
      <w:r w:rsidRPr="00596708">
        <w:rPr>
          <w:rFonts w:ascii="Times New Roman" w:hAnsi="Times New Roman"/>
          <w:sz w:val="24"/>
          <w:szCs w:val="24"/>
        </w:rPr>
        <w:t xml:space="preserve">2.3.1 Unapređenje uslova boravka u pritvoru i postupanja prema pritvorenim </w:t>
      </w:r>
      <w:r w:rsidR="0088535E">
        <w:rPr>
          <w:rFonts w:ascii="Times New Roman" w:hAnsi="Times New Roman"/>
          <w:sz w:val="24"/>
          <w:szCs w:val="24"/>
        </w:rPr>
        <w:t>licima</w:t>
      </w:r>
      <w:r w:rsidRPr="00596708">
        <w:rPr>
          <w:rFonts w:ascii="Times New Roman" w:hAnsi="Times New Roman"/>
          <w:sz w:val="24"/>
          <w:szCs w:val="24"/>
        </w:rPr>
        <w:t xml:space="preserve"> u BiH</w:t>
      </w:r>
      <w:bookmarkEnd w:id="85"/>
    </w:p>
    <w:p w14:paraId="2BD7F2E0" w14:textId="77777777" w:rsidR="00F008FD" w:rsidRPr="00596708" w:rsidRDefault="63C4BDA3" w:rsidP="63C4BDA3">
      <w:pPr>
        <w:jc w:val="both"/>
      </w:pPr>
      <w:r w:rsidRPr="00596708">
        <w:t>Na nivou BiH i entiteta izrađena je analiza primjene relevantnih standarda o pritvoru i date su preporuke.</w:t>
      </w:r>
    </w:p>
    <w:p w14:paraId="168D4D33" w14:textId="5626B959" w:rsidR="00F008FD" w:rsidRPr="00596708" w:rsidRDefault="63C4BDA3" w:rsidP="63C4BDA3">
      <w:pPr>
        <w:jc w:val="both"/>
      </w:pPr>
      <w:r w:rsidRPr="00596708">
        <w:t xml:space="preserve">Na nivou BiH i entiteta </w:t>
      </w:r>
      <w:r w:rsidR="00BD44C6">
        <w:t>obezbijeđeni</w:t>
      </w:r>
      <w:r w:rsidRPr="00596708">
        <w:t xml:space="preserve"> su zakonski, materijalni, finansijski i infrastrukturni uslovi i provedene preporuke iz analize o pritvoru.</w:t>
      </w:r>
    </w:p>
    <w:p w14:paraId="45D75E7D" w14:textId="77CDF5AE" w:rsidR="00F008FD" w:rsidRPr="00596708" w:rsidRDefault="63C4BDA3" w:rsidP="63C4BDA3">
      <w:pPr>
        <w:jc w:val="both"/>
      </w:pPr>
      <w:r w:rsidRPr="00596708">
        <w:t xml:space="preserve">U proteklom periodu, kroz Projekat-„Horizontalna podrška za zapadni Balkan“, izrađeni su Priručnici (Smjernice za postupanje sa </w:t>
      </w:r>
      <w:r w:rsidR="0088535E">
        <w:t>licima</w:t>
      </w:r>
      <w:r w:rsidRPr="00596708">
        <w:t xml:space="preserve"> lišenim slobode u zatvorenom okruženju i Priručnik za vođenje zatvorenika i unapređenje ljudskih prava u zatvorenom okruženju) koji obuhvataju naj</w:t>
      </w:r>
      <w:r w:rsidR="00614228">
        <w:t>novije međunarodne standarde, s</w:t>
      </w:r>
      <w:r w:rsidRPr="00596708">
        <w:t xml:space="preserve"> istovremenom obukom u svim KPZ-eovima u BiH. Dodatno su izrađeni i Protokoli za unapređenje zdravstvene zaštite i ljudskih prava u zatvorenom okruženju.</w:t>
      </w:r>
    </w:p>
    <w:p w14:paraId="662F86F6" w14:textId="69EB58CA" w:rsidR="00614228" w:rsidRDefault="63C4BDA3" w:rsidP="00614228">
      <w:pPr>
        <w:jc w:val="both"/>
      </w:pPr>
      <w:r w:rsidRPr="00596708">
        <w:t>U RS-u novim Zakonom o krivičnom postupku, ZIKS-om, kao i novim Pravilnikom o kućnom redu za izvršenje mjere pritvora stvoreni su uslovi za provođenje preporuka.</w:t>
      </w:r>
      <w:r w:rsidR="00614228">
        <w:br w:type="page"/>
      </w:r>
    </w:p>
    <w:p w14:paraId="20F257FB" w14:textId="77777777" w:rsidR="00F008FD" w:rsidRPr="00596708" w:rsidRDefault="63C4BDA3" w:rsidP="63C4BDA3">
      <w:pPr>
        <w:pStyle w:val="Heading3"/>
        <w:spacing w:before="0" w:after="120"/>
        <w:jc w:val="both"/>
        <w:rPr>
          <w:rFonts w:ascii="Times New Roman" w:hAnsi="Times New Roman"/>
          <w:sz w:val="24"/>
          <w:szCs w:val="24"/>
        </w:rPr>
      </w:pPr>
      <w:bookmarkStart w:id="86" w:name="_Toc519252834"/>
      <w:r w:rsidRPr="00596708">
        <w:rPr>
          <w:rFonts w:ascii="Times New Roman" w:hAnsi="Times New Roman"/>
          <w:sz w:val="24"/>
          <w:szCs w:val="24"/>
        </w:rPr>
        <w:lastRenderedPageBreak/>
        <w:t>2.3.2 Unapređenje tretmana osuđeničke populacije i stvaranje pretpostavki za prilagođen tretman maloljetnih osuđenika u BiH</w:t>
      </w:r>
      <w:bookmarkEnd w:id="86"/>
    </w:p>
    <w:p w14:paraId="0C25FD32" w14:textId="3356FE16" w:rsidR="00F008FD" w:rsidRPr="00596708" w:rsidRDefault="63C4BDA3" w:rsidP="63C4BDA3">
      <w:pPr>
        <w:jc w:val="both"/>
      </w:pPr>
      <w:r w:rsidRPr="00596708">
        <w:t xml:space="preserve">Na nivou BiH i entiteta </w:t>
      </w:r>
      <w:r w:rsidR="00BD44C6">
        <w:t>obezbijeđeni</w:t>
      </w:r>
      <w:r w:rsidRPr="00596708">
        <w:t xml:space="preserve"> su zakonski i drugi uslovi za unapređenje tretmana osuđeničke populacije i stvaranje pretpostavki za prilagođen tretman maloljetnih osuđenika u BiH. U svim KPZ-ovima u BiH provodi se obuka zavodskog osoblja, u skladu sa planovima i programima obuke, kao i putem aktivnosti projekata VE.</w:t>
      </w:r>
    </w:p>
    <w:p w14:paraId="286F25CE" w14:textId="77777777" w:rsidR="00F008FD" w:rsidRPr="00596708" w:rsidRDefault="63C4BDA3" w:rsidP="63C4BDA3">
      <w:pPr>
        <w:jc w:val="both"/>
      </w:pPr>
      <w:r w:rsidRPr="00596708">
        <w:t>Analiza mogućnosti proširenja programa tretmana se vrši u skladu sa propisima kroz redovne aktivnosti nadležnih zaduženih jedinica na nivou BiH i entiteta, a preporuke se provode u skladu s osiguranim finansijskim sredstvima.</w:t>
      </w:r>
    </w:p>
    <w:p w14:paraId="4B0A23FB" w14:textId="0AB3A913" w:rsidR="00F008FD" w:rsidRPr="00596708" w:rsidRDefault="63C4BDA3" w:rsidP="63C4BDA3">
      <w:pPr>
        <w:jc w:val="both"/>
      </w:pPr>
      <w:r w:rsidRPr="00596708">
        <w:t xml:space="preserve">Posebni programi tretmana i režimi </w:t>
      </w:r>
      <w:r w:rsidR="00A17E4E">
        <w:t>bezbjednosti</w:t>
      </w:r>
      <w:r w:rsidRPr="00596708">
        <w:t xml:space="preserve"> za posebne kategorije osuđenika se provode na nivou BiH i entiteta.</w:t>
      </w:r>
    </w:p>
    <w:p w14:paraId="5F132D59" w14:textId="76606B89" w:rsidR="00F008FD" w:rsidRPr="00596708" w:rsidRDefault="63C4BDA3" w:rsidP="63C4BDA3">
      <w:pPr>
        <w:jc w:val="both"/>
      </w:pPr>
      <w:r w:rsidRPr="00596708">
        <w:t xml:space="preserve">U RS-u programi tretmana su znatno unaprjeđeni nakon provedenih aktivnosti projekata VE po pitanju planiranja, vođenja i </w:t>
      </w:r>
      <w:r w:rsidR="00614228">
        <w:t>unapređenja</w:t>
      </w:r>
      <w:r w:rsidRPr="00596708">
        <w:t xml:space="preserve"> ljudskih prava zatvorenika, dok je članovima 34</w:t>
      </w:r>
      <w:r w:rsidR="00614228">
        <w:t>.</w:t>
      </w:r>
      <w:r w:rsidRPr="00596708">
        <w:t xml:space="preserve"> i 35. ZIKS-a </w:t>
      </w:r>
      <w:r w:rsidR="00D7724C">
        <w:t>obezbijeđena</w:t>
      </w:r>
      <w:r w:rsidRPr="00596708">
        <w:t xml:space="preserve"> zakonska obaveza primjene programskog okvira koji se zasniva na primjeni međunarodnih standarda, konvencija, normi i drugih ak</w:t>
      </w:r>
      <w:r w:rsidR="00217C70">
        <w:t>a</w:t>
      </w:r>
      <w:r w:rsidRPr="00596708">
        <w:t>ta donesenih u ovoj oblasti.</w:t>
      </w:r>
    </w:p>
    <w:p w14:paraId="7DBF8F03" w14:textId="11F43B7B" w:rsidR="00F008FD" w:rsidRPr="00596708" w:rsidRDefault="63C4BDA3" w:rsidP="63C4BDA3">
      <w:pPr>
        <w:jc w:val="both"/>
      </w:pPr>
      <w:r w:rsidRPr="00596708">
        <w:t xml:space="preserve">U FBiH formiran je </w:t>
      </w:r>
      <w:r w:rsidR="00281EB8">
        <w:t>Vaspitno</w:t>
      </w:r>
      <w:r w:rsidRPr="00596708">
        <w:t>-popravni dom sa statusom odjeljenja u sastavu KPZ-a Orašje</w:t>
      </w:r>
      <w:r w:rsidR="00614228">
        <w:t>,</w:t>
      </w:r>
      <w:r w:rsidRPr="00596708">
        <w:t xml:space="preserve"> gdje je smješten i maloljetnički zatvor.</w:t>
      </w:r>
    </w:p>
    <w:p w14:paraId="38DE6492" w14:textId="24D4C42D" w:rsidR="00F008FD" w:rsidRPr="00596708" w:rsidRDefault="63C4BDA3" w:rsidP="63C4BDA3">
      <w:pPr>
        <w:jc w:val="both"/>
      </w:pPr>
      <w:r w:rsidRPr="00596708">
        <w:t xml:space="preserve">Odjeljenje KPZ-a RS za izvršenje maloljetničkog zatvora i </w:t>
      </w:r>
      <w:r w:rsidR="00281EB8">
        <w:t>vaspitne</w:t>
      </w:r>
      <w:r w:rsidRPr="00596708">
        <w:t xml:space="preserve"> mjere upućivanja u </w:t>
      </w:r>
      <w:r w:rsidR="00281EB8">
        <w:t>vaspitno</w:t>
      </w:r>
      <w:r w:rsidRPr="00596708">
        <w:t xml:space="preserve">-popravni dom je renovirano i ispunjava sve uslove za izvršenje kazne maloljetničkog zatvora i </w:t>
      </w:r>
      <w:r w:rsidR="00281EB8">
        <w:t>vaspitne</w:t>
      </w:r>
      <w:r w:rsidRPr="00596708">
        <w:t xml:space="preserve"> mjere upućivanja u </w:t>
      </w:r>
      <w:r w:rsidR="00281EB8">
        <w:t>vaspitno</w:t>
      </w:r>
      <w:r w:rsidRPr="00596708">
        <w:t>-popravni dom.</w:t>
      </w:r>
    </w:p>
    <w:p w14:paraId="3937052C" w14:textId="77777777" w:rsidR="00614228" w:rsidRDefault="63C4BDA3" w:rsidP="63C4BDA3">
      <w:pPr>
        <w:jc w:val="both"/>
      </w:pPr>
      <w:r w:rsidRPr="00596708">
        <w:t>Ustanove za provođenje mjera obaveznog psihijatrijskog liječenja i obaveznog ambulantnog liječenja na slobodi za maloljetnike su u nadležnosti entitetskih mi</w:t>
      </w:r>
      <w:r w:rsidR="00614228">
        <w:t>nistarstava zdravstva/zdravlja.</w:t>
      </w:r>
    </w:p>
    <w:p w14:paraId="46C4FFE4" w14:textId="1185DBA2" w:rsidR="00F008FD" w:rsidRPr="00596708" w:rsidRDefault="63C4BDA3" w:rsidP="63C4BDA3">
      <w:pPr>
        <w:jc w:val="both"/>
      </w:pPr>
      <w:r w:rsidRPr="00596708">
        <w:t>Zavod za forenzičku psihijatriju Sokolac ispunjava uslove za provođenje mjera obaveznog psihijatrijskog liječenja i obaveznog ambulantnog liječenja na slobodi za maloljetnike, u skladu sa nadležnostima svih nivoa vlasti u BiH</w:t>
      </w:r>
      <w:r w:rsidR="000F1AEC">
        <w:t>.</w:t>
      </w:r>
    </w:p>
    <w:p w14:paraId="0E99B947" w14:textId="77777777" w:rsidR="00F008FD" w:rsidRPr="00596708" w:rsidRDefault="63C4BDA3" w:rsidP="63C4BDA3">
      <w:pPr>
        <w:pStyle w:val="Heading3"/>
        <w:spacing w:before="0" w:after="120"/>
        <w:jc w:val="both"/>
        <w:rPr>
          <w:rFonts w:ascii="Times New Roman" w:hAnsi="Times New Roman"/>
          <w:sz w:val="24"/>
          <w:szCs w:val="24"/>
        </w:rPr>
      </w:pPr>
      <w:bookmarkStart w:id="87" w:name="_Toc519252835"/>
      <w:r w:rsidRPr="00596708">
        <w:rPr>
          <w:rFonts w:ascii="Times New Roman" w:hAnsi="Times New Roman"/>
          <w:sz w:val="24"/>
          <w:szCs w:val="24"/>
        </w:rPr>
        <w:t>2.3.3 Stavljanje u funkciju Zavoda za forenzičku psihijatriju Sokolac</w:t>
      </w:r>
      <w:bookmarkEnd w:id="87"/>
    </w:p>
    <w:p w14:paraId="3A659E67" w14:textId="18E52302" w:rsidR="00F008FD" w:rsidRPr="00596708" w:rsidRDefault="00614228" w:rsidP="63C4BDA3">
      <w:pPr>
        <w:jc w:val="both"/>
      </w:pPr>
      <w:r>
        <w:t>Zavod</w:t>
      </w:r>
      <w:r w:rsidR="00F008FD" w:rsidRPr="00596708">
        <w:t xml:space="preserve"> za forenzičku psihijatriju Sokolac je </w:t>
      </w:r>
      <w:r w:rsidR="005C73AB" w:rsidRPr="00596708">
        <w:t xml:space="preserve">stavljen u funkciju </w:t>
      </w:r>
      <w:r w:rsidR="00F008FD" w:rsidRPr="00596708">
        <w:t>Sporazum</w:t>
      </w:r>
      <w:r w:rsidR="005C73AB" w:rsidRPr="00596708">
        <w:t>om</w:t>
      </w:r>
      <w:r w:rsidR="00F008FD" w:rsidRPr="00596708">
        <w:t xml:space="preserve"> o smještaju i na</w:t>
      </w:r>
      <w:r>
        <w:t>do</w:t>
      </w:r>
      <w:r w:rsidR="00F008FD" w:rsidRPr="00596708">
        <w:t>knadi troškova za izvršenje krivičnih sankcija</w:t>
      </w:r>
      <w:r>
        <w:t>,</w:t>
      </w:r>
      <w:r w:rsidR="005C73AB" w:rsidRPr="00596708">
        <w:rPr>
          <w:rStyle w:val="FootnoteReference"/>
        </w:rPr>
        <w:footnoteReference w:id="54"/>
      </w:r>
      <w:r w:rsidR="005C73AB" w:rsidRPr="00596708">
        <w:t xml:space="preserve"> k</w:t>
      </w:r>
      <w:r w:rsidR="00F008FD" w:rsidRPr="00596708">
        <w:t xml:space="preserve">rajem 2016. godine. Zavod je tada primio prve psihički oboljele zatvorenike i u kontinuitetu prima one koji su počinili najteža krivična djela. </w:t>
      </w:r>
      <w:r w:rsidR="00B01B44" w:rsidRPr="00596708">
        <w:t xml:space="preserve">Tokom 2019. godine </w:t>
      </w:r>
      <w:r w:rsidR="00F008FD" w:rsidRPr="00596708">
        <w:t xml:space="preserve">u Zavodu </w:t>
      </w:r>
      <w:r w:rsidR="00B01B44" w:rsidRPr="00596708">
        <w:t>je boravilo 105</w:t>
      </w:r>
      <w:r w:rsidR="007F79FE" w:rsidRPr="00596708">
        <w:t xml:space="preserve"> </w:t>
      </w:r>
      <w:r w:rsidR="00F008FD" w:rsidRPr="00596708">
        <w:t>forenzičkih lica</w:t>
      </w:r>
      <w:r w:rsidR="007F79FE" w:rsidRPr="00596708">
        <w:t>.</w:t>
      </w:r>
    </w:p>
    <w:p w14:paraId="677AA570" w14:textId="77777777" w:rsidR="007F79FE" w:rsidRPr="00596708" w:rsidRDefault="63C4BDA3" w:rsidP="63C4BDA3">
      <w:pPr>
        <w:jc w:val="both"/>
      </w:pPr>
      <w:r w:rsidRPr="00596708">
        <w:t>U Zavodu za forenzičku psihijatriju u Sokocu u septembru 2019. godine je opremljen laboratorij iz donatorskih sredstava Vlade Švedske, a u okviru projekta rekonstrukcije objekta za početak rada forenzike.</w:t>
      </w:r>
    </w:p>
    <w:p w14:paraId="6729B997" w14:textId="22F375FC" w:rsidR="008E1886" w:rsidRPr="00596708" w:rsidRDefault="63C4BDA3" w:rsidP="63C4BDA3">
      <w:pPr>
        <w:jc w:val="both"/>
      </w:pPr>
      <w:r w:rsidRPr="00596708">
        <w:t xml:space="preserve">Početkom 2018. godine </w:t>
      </w:r>
      <w:r w:rsidR="00977554">
        <w:t>VE</w:t>
      </w:r>
      <w:r w:rsidRPr="00596708">
        <w:t xml:space="preserve"> je započelo projektne aktivnosti izrade Protokola s ažuriranim međunarodnim standardima u pogledu liječenja i pristupa psihijatrijskim </w:t>
      </w:r>
      <w:r w:rsidR="0088535E">
        <w:t>licima</w:t>
      </w:r>
      <w:r w:rsidRPr="00596708">
        <w:t xml:space="preserve"> kao izvršiocima krivičnih djela, a završilo iste u oktobru. Aktivnosti su podrazumijevale i izradu programa obuke zaposlenog osoblja.</w:t>
      </w:r>
    </w:p>
    <w:p w14:paraId="46C1B204" w14:textId="77777777" w:rsidR="008E1886" w:rsidRPr="00596708" w:rsidRDefault="008E1886" w:rsidP="006311D2">
      <w:pPr>
        <w:pStyle w:val="Heading1"/>
        <w:spacing w:before="0" w:after="120"/>
        <w:jc w:val="both"/>
        <w:rPr>
          <w:rFonts w:ascii="Times New Roman" w:hAnsi="Times New Roman" w:cs="Times New Roman"/>
          <w:sz w:val="24"/>
          <w:szCs w:val="24"/>
        </w:rPr>
      </w:pPr>
      <w:r w:rsidRPr="00596708">
        <w:rPr>
          <w:rFonts w:ascii="Times New Roman" w:hAnsi="Times New Roman" w:cs="Times New Roman"/>
          <w:b w:val="0"/>
          <w:bCs w:val="0"/>
          <w:sz w:val="24"/>
          <w:szCs w:val="24"/>
        </w:rPr>
        <w:br w:type="page"/>
      </w:r>
      <w:bookmarkStart w:id="88" w:name="_Toc519252836"/>
      <w:bookmarkStart w:id="89" w:name="_Toc41727621"/>
      <w:r w:rsidR="63C4BDA3" w:rsidRPr="00596708">
        <w:rPr>
          <w:rFonts w:ascii="Times New Roman" w:hAnsi="Times New Roman" w:cs="Times New Roman"/>
          <w:sz w:val="24"/>
          <w:szCs w:val="24"/>
        </w:rPr>
        <w:lastRenderedPageBreak/>
        <w:t>3. STRATEŠKA OBLAST 3 – PRISTUP PRAVDI</w:t>
      </w:r>
      <w:bookmarkEnd w:id="88"/>
      <w:bookmarkEnd w:id="89"/>
    </w:p>
    <w:p w14:paraId="0FD72D54" w14:textId="6D4A2AD6" w:rsidR="00F008FD" w:rsidRPr="00596708" w:rsidRDefault="63C4BDA3" w:rsidP="006311D2">
      <w:pPr>
        <w:jc w:val="both"/>
      </w:pPr>
      <w:r w:rsidRPr="00596708">
        <w:t>U strateškoj oblasti 3 - Pristup pravdi u BiH, na osnovu prikupljenih informacija, može se zaključiti da se aktivnosti u najvećem broju provode uz manje poteškoće ili bez zastoja, uz izuzetak strateških programa 3.1.4 „Unapređenje jedinstvenog načina evidentiranja za državljane BiH koji nisu rođeni u BiH, a osuđeni su u inostranstvu i u BiH “, 3.1.7 „Unapređenje saradnje i razmjene informacija IDDEEA sa nadležnim institucijama u oblasti međunarodne pravne pomoći“ i 3.2.2 „Uspostavljanje pravnog i institucionalnog okvira za pružanje besplatne pravne pomoći u BiH“. Navedeni programi zavisili su o uspostavlja</w:t>
      </w:r>
      <w:r w:rsidR="00DC385F">
        <w:t xml:space="preserve">nju saradnje sa institucijama </w:t>
      </w:r>
      <w:r w:rsidRPr="00596708">
        <w:t xml:space="preserve">van kruga nadležnih institucija za provođenje reformi u sektoru pravde u BiH, kao i o </w:t>
      </w:r>
      <w:r w:rsidR="007A2699">
        <w:t>obezbjeđenju</w:t>
      </w:r>
      <w:r w:rsidRPr="00596708">
        <w:t xml:space="preserve"> vlastitih resursa.</w:t>
      </w:r>
    </w:p>
    <w:p w14:paraId="4CF2BC3E" w14:textId="6509E831" w:rsidR="00F008FD" w:rsidRPr="00596708" w:rsidRDefault="63C4BDA3" w:rsidP="006311D2">
      <w:pPr>
        <w:jc w:val="both"/>
      </w:pPr>
      <w:r w:rsidRPr="00596708">
        <w:t>Od ukupno 11 programa i 22 aktivnosti, 13 aktivnosti je ispunjeno, a četiri aktivnosti su djelimično ispunjene,</w:t>
      </w:r>
      <w:r w:rsidR="006311D2">
        <w:t xml:space="preserve"> a pet su s određenim zastojem.</w:t>
      </w:r>
    </w:p>
    <w:p w14:paraId="172C705E" w14:textId="1E91BD7D" w:rsidR="00F008FD" w:rsidRPr="00596708" w:rsidRDefault="63C4BDA3" w:rsidP="006311D2">
      <w:pPr>
        <w:jc w:val="both"/>
      </w:pPr>
      <w:r w:rsidRPr="00596708">
        <w:t xml:space="preserve">Od dva sastanka u 2019. godini prvi sastanak FRG 3 se nije održao zbog nedostatka kvoruma za ocjenu statusa i praćenje provođenja aktivnosti iz predmetne oblasti. Na osnovu dostavljenih informacija i praćenjem provođenja aktivnosti koordinatora oblasti može se zaključiti da su kapaciteti iz oblasti međunarodne pravne pomoći u svim institucijama slabi i nedovoljni za obim poslova koji se obavlja, te da je saradnja između nadležnih institucija sektora pravde u BiH, ali i partner institucija po ovom pitanju nezadovoljavajuća. Za dalje unapređenje se </w:t>
      </w:r>
      <w:r w:rsidR="006311D2">
        <w:t>sugeriše</w:t>
      </w:r>
      <w:r w:rsidRPr="00596708">
        <w:t xml:space="preserve"> razmatranje istog i donošenje strateške odluke o </w:t>
      </w:r>
      <w:r w:rsidR="007721A4">
        <w:t>daljim</w:t>
      </w:r>
      <w:r w:rsidRPr="00596708">
        <w:t xml:space="preserve"> pravcima razvoja od strane MK-a. U skladu sa mandatom FRG 3, zaklj</w:t>
      </w:r>
      <w:r w:rsidR="006311D2">
        <w:t>učcima prethodne MK i revidirani</w:t>
      </w:r>
      <w:r w:rsidRPr="00596708">
        <w:t>m AP SRSP u BiH</w:t>
      </w:r>
      <w:r w:rsidR="006311D2">
        <w:t>,</w:t>
      </w:r>
      <w:r w:rsidRPr="00596708">
        <w:t xml:space="preserve"> MK preporučuje </w:t>
      </w:r>
      <w:r w:rsidR="006311D2">
        <w:t>nastavak</w:t>
      </w:r>
      <w:r w:rsidRPr="00596708">
        <w:t xml:space="preserve"> provođenja aktivnosti i otvaranje dijaloga sa drugim partner institucijama za programe 3.1.4 i 3.1.7, a za program 3.2.2 se predlaže </w:t>
      </w:r>
      <w:r w:rsidR="006311D2">
        <w:t>preduzimanje</w:t>
      </w:r>
      <w:r w:rsidRPr="00596708">
        <w:t xml:space="preserve"> dodatnih aktivnosti radi </w:t>
      </w:r>
      <w:r w:rsidR="006311D2">
        <w:t>obezbjeđenja</w:t>
      </w:r>
      <w:r w:rsidRPr="00596708">
        <w:t xml:space="preserve"> resursa potrebnih za nastavak aktivnosti.</w:t>
      </w:r>
    </w:p>
    <w:p w14:paraId="1EDF7176" w14:textId="77777777" w:rsidR="00F008FD" w:rsidRPr="00596708" w:rsidRDefault="63C4BDA3" w:rsidP="006311D2">
      <w:pPr>
        <w:pStyle w:val="Heading2"/>
        <w:spacing w:before="0" w:after="120"/>
        <w:rPr>
          <w:rFonts w:ascii="Times New Roman" w:hAnsi="Times New Roman" w:cs="Times New Roman"/>
          <w:i w:val="0"/>
          <w:iCs w:val="0"/>
          <w:sz w:val="24"/>
          <w:szCs w:val="24"/>
        </w:rPr>
      </w:pPr>
      <w:bookmarkStart w:id="90" w:name="_Toc519252837"/>
      <w:bookmarkStart w:id="91" w:name="_Toc536296591"/>
      <w:bookmarkStart w:id="92" w:name="_Toc41727622"/>
      <w:r w:rsidRPr="00596708">
        <w:rPr>
          <w:rFonts w:ascii="Times New Roman" w:hAnsi="Times New Roman" w:cs="Times New Roman"/>
          <w:i w:val="0"/>
          <w:iCs w:val="0"/>
          <w:sz w:val="24"/>
          <w:szCs w:val="24"/>
        </w:rPr>
        <w:t>3.1. Međunarodna pravna pomoć i saradnja</w:t>
      </w:r>
      <w:bookmarkEnd w:id="90"/>
      <w:bookmarkEnd w:id="91"/>
      <w:bookmarkEnd w:id="92"/>
    </w:p>
    <w:p w14:paraId="7D106EE4" w14:textId="3BA4F3FC" w:rsidR="00F008FD" w:rsidRPr="00596708" w:rsidRDefault="63C4BDA3" w:rsidP="006311D2">
      <w:pPr>
        <w:jc w:val="both"/>
      </w:pPr>
      <w:r w:rsidRPr="00596708">
        <w:t>Strateški programi o međunarodnoj pravnoj pomoći</w:t>
      </w:r>
      <w:r w:rsidR="006311D2">
        <w:t xml:space="preserve"> (MPP) i saradnji odnose se na:</w:t>
      </w:r>
    </w:p>
    <w:p w14:paraId="7A7B156A" w14:textId="3D80041B" w:rsidR="00F008FD" w:rsidRPr="00596708" w:rsidRDefault="63C4BDA3" w:rsidP="0049284D">
      <w:pPr>
        <w:pStyle w:val="ListParagraph"/>
        <w:numPr>
          <w:ilvl w:val="0"/>
          <w:numId w:val="29"/>
        </w:numPr>
        <w:jc w:val="both"/>
      </w:pPr>
      <w:r w:rsidRPr="00596708">
        <w:t>izradu objedinjene analize o izazovima i potrebama u oblasti MPP,</w:t>
      </w:r>
    </w:p>
    <w:p w14:paraId="5EF1759F" w14:textId="16B84396" w:rsidR="00F008FD" w:rsidRPr="00596708" w:rsidRDefault="63C4BDA3" w:rsidP="0049284D">
      <w:pPr>
        <w:pStyle w:val="ListParagraph"/>
        <w:numPr>
          <w:ilvl w:val="0"/>
          <w:numId w:val="29"/>
        </w:numPr>
        <w:jc w:val="both"/>
      </w:pPr>
      <w:r w:rsidRPr="00596708">
        <w:t>unapređenje postupanja sudova u BiH u predmetima MPP sa c</w:t>
      </w:r>
      <w:r w:rsidR="006311D2">
        <w:t>iljem ujednačavanja i unapređenja</w:t>
      </w:r>
      <w:r w:rsidRPr="00596708">
        <w:t xml:space="preserve"> pružanja MPP u građanskim i krivičnim stvarima,</w:t>
      </w:r>
    </w:p>
    <w:p w14:paraId="703A472D" w14:textId="1FB4B062" w:rsidR="00F008FD" w:rsidRPr="00596708" w:rsidRDefault="63C4BDA3" w:rsidP="0049284D">
      <w:pPr>
        <w:pStyle w:val="ListParagraph"/>
        <w:numPr>
          <w:ilvl w:val="0"/>
          <w:numId w:val="29"/>
        </w:numPr>
        <w:jc w:val="both"/>
      </w:pPr>
      <w:r w:rsidRPr="00596708">
        <w:t>unapređenje jedinstvenog načina evidentiranja za državljane BiH koji nisu rođeni u BiH, a osuđeni su u inostranstvu i u BiH,</w:t>
      </w:r>
    </w:p>
    <w:p w14:paraId="06C97134" w14:textId="6F4F5C7E" w:rsidR="00F008FD" w:rsidRPr="00596708" w:rsidRDefault="63C4BDA3" w:rsidP="0049284D">
      <w:pPr>
        <w:pStyle w:val="ListParagraph"/>
        <w:numPr>
          <w:ilvl w:val="0"/>
          <w:numId w:val="29"/>
        </w:numPr>
        <w:jc w:val="both"/>
      </w:pPr>
      <w:r w:rsidRPr="00596708">
        <w:t>jačanje kapaciteta entitetskih ministarsta</w:t>
      </w:r>
      <w:r w:rsidR="006311D2">
        <w:t>va i PK BD BiH u oblasti MPP-a,</w:t>
      </w:r>
      <w:r w:rsidRPr="00596708">
        <w:t xml:space="preserve"> te organizovanje zajedničke obuke sa MP BiH i koordiniranje napora u ovoj oblasti,</w:t>
      </w:r>
    </w:p>
    <w:p w14:paraId="5B651296" w14:textId="77777777" w:rsidR="0049284D" w:rsidRDefault="63C4BDA3" w:rsidP="006311D2">
      <w:pPr>
        <w:pStyle w:val="ListParagraph"/>
        <w:numPr>
          <w:ilvl w:val="0"/>
          <w:numId w:val="29"/>
        </w:numPr>
        <w:jc w:val="both"/>
      </w:pPr>
      <w:r w:rsidRPr="00596708">
        <w:t>dalje unapređenje sistema informisanja, vođenja elektronske pisarnice, prikupljanja i praćenja statistike u oblasti MPP-a od strane nadležnih organa i</w:t>
      </w:r>
    </w:p>
    <w:p w14:paraId="5672F6DB" w14:textId="4F86DCD5" w:rsidR="00F008FD" w:rsidRPr="00596708" w:rsidRDefault="63C4BDA3" w:rsidP="006311D2">
      <w:pPr>
        <w:pStyle w:val="ListParagraph"/>
        <w:numPr>
          <w:ilvl w:val="0"/>
          <w:numId w:val="29"/>
        </w:numPr>
        <w:jc w:val="both"/>
      </w:pPr>
      <w:r w:rsidRPr="00596708">
        <w:t>unapređenje saradnje i razmjene informacija IDDEEA sa nadležnim institucijama u oblasti</w:t>
      </w:r>
      <w:r w:rsidR="006311D2">
        <w:t xml:space="preserve"> MPP</w:t>
      </w:r>
      <w:r w:rsidRPr="00596708">
        <w:t>.</w:t>
      </w:r>
    </w:p>
    <w:p w14:paraId="13751564" w14:textId="77777777" w:rsidR="00F008FD" w:rsidRPr="00596708" w:rsidRDefault="63C4BDA3" w:rsidP="006311D2">
      <w:pPr>
        <w:pStyle w:val="Heading3"/>
        <w:spacing w:before="0" w:after="120"/>
        <w:jc w:val="both"/>
        <w:rPr>
          <w:rFonts w:ascii="Times New Roman" w:hAnsi="Times New Roman"/>
          <w:sz w:val="24"/>
          <w:szCs w:val="24"/>
        </w:rPr>
      </w:pPr>
      <w:bookmarkStart w:id="93" w:name="_Toc519252838"/>
      <w:r w:rsidRPr="00596708">
        <w:rPr>
          <w:rFonts w:ascii="Times New Roman" w:hAnsi="Times New Roman"/>
          <w:sz w:val="24"/>
          <w:szCs w:val="24"/>
        </w:rPr>
        <w:t>3.1.1 Izrada objedinjene analize o izazovima i potrebama u oblasti MPP</w:t>
      </w:r>
      <w:bookmarkEnd w:id="93"/>
      <w:r w:rsidRPr="00596708">
        <w:rPr>
          <w:rFonts w:ascii="Times New Roman" w:hAnsi="Times New Roman"/>
          <w:sz w:val="24"/>
          <w:szCs w:val="24"/>
        </w:rPr>
        <w:t>-a</w:t>
      </w:r>
    </w:p>
    <w:p w14:paraId="0DC24B0A" w14:textId="56A19812" w:rsidR="006311D2" w:rsidRDefault="63C4BDA3" w:rsidP="006311D2">
      <w:pPr>
        <w:jc w:val="both"/>
      </w:pPr>
      <w:r w:rsidRPr="00596708">
        <w:t>Na radnom sastanku članova FRG i TS SRSP u BiH s</w:t>
      </w:r>
      <w:r w:rsidR="006311D2">
        <w:t>a</w:t>
      </w:r>
      <w:r w:rsidRPr="00596708">
        <w:t xml:space="preserve"> predstavnicima </w:t>
      </w:r>
      <w:r w:rsidR="006311D2">
        <w:t>OCD-ova</w:t>
      </w:r>
      <w:r w:rsidRPr="00596708">
        <w:t xml:space="preserve">, održanog 22. i 23. 01. 2018. godine u Fojnici, zaključeno je da će MP BiH inicirati formiranje radne grupe za izradu objedinjene analize koja će identifikovati probleme, dobre prakse, izazove, prepreke i dati preporuke za unapređenje u oblasti MPP-a u kojoj će, osim MP BiH, učestvovati i predstavnici VSTV-a, entitetskih ministarstava pravde i PK BD BiH. U prethodnom periodu nije došlo do provođenja inicijative u pogledu izrade objedinjene analize, što je dijelom </w:t>
      </w:r>
      <w:r w:rsidR="006311D2">
        <w:t>posljedica</w:t>
      </w:r>
      <w:r w:rsidRPr="00596708">
        <w:t xml:space="preserve"> slabih i nedostatnih kapaciteta i resursa za provođenje iste u MP BiH. Nakon izrade navedene analize pristupit će se provođenju datih preporuka.</w:t>
      </w:r>
    </w:p>
    <w:p w14:paraId="78911EFB" w14:textId="77777777" w:rsidR="006311D2" w:rsidRDefault="006311D2">
      <w:pPr>
        <w:spacing w:after="0"/>
      </w:pPr>
      <w:r>
        <w:br w:type="page"/>
      </w:r>
    </w:p>
    <w:p w14:paraId="71C56A77" w14:textId="77777777" w:rsidR="00F008FD" w:rsidRPr="00596708" w:rsidRDefault="63C4BDA3" w:rsidP="006311D2">
      <w:pPr>
        <w:pStyle w:val="Heading3"/>
        <w:spacing w:before="0" w:after="120"/>
        <w:jc w:val="both"/>
        <w:rPr>
          <w:rFonts w:ascii="Times New Roman" w:hAnsi="Times New Roman"/>
          <w:sz w:val="24"/>
          <w:szCs w:val="24"/>
        </w:rPr>
      </w:pPr>
      <w:bookmarkStart w:id="94" w:name="_Toc519252839"/>
      <w:r w:rsidRPr="00596708">
        <w:rPr>
          <w:rFonts w:ascii="Times New Roman" w:hAnsi="Times New Roman"/>
          <w:sz w:val="24"/>
          <w:szCs w:val="24"/>
        </w:rPr>
        <w:lastRenderedPageBreak/>
        <w:t>3.1.2 Unapređenje postupanja sudova u BiH u predmetima MPP-a sa ciljem ujednačavanja</w:t>
      </w:r>
      <w:bookmarkEnd w:id="94"/>
    </w:p>
    <w:p w14:paraId="3D923B09" w14:textId="64C15F75" w:rsidR="00F008FD" w:rsidRPr="00596708" w:rsidRDefault="63C4BDA3" w:rsidP="63C4BDA3">
      <w:pPr>
        <w:jc w:val="both"/>
      </w:pPr>
      <w:r w:rsidRPr="00596708">
        <w:t>U vezi sa hijerarhijom primjene pravnih propisa koji se primjenjuju u postupcima pružanja međunarodne pravne pomoći VM BiH je doni</w:t>
      </w:r>
      <w:r w:rsidR="006311D2">
        <w:t>jel</w:t>
      </w:r>
      <w:r w:rsidRPr="00596708">
        <w:t xml:space="preserve">o zaključak, kojim je, usvajajući Informaciju o </w:t>
      </w:r>
      <w:r w:rsidR="00A91D46">
        <w:t>provođenju</w:t>
      </w:r>
      <w:r w:rsidRPr="00596708">
        <w:t xml:space="preserve"> Sporazuma između </w:t>
      </w:r>
      <w:r w:rsidR="006D0F91">
        <w:t>BiH</w:t>
      </w:r>
      <w:r w:rsidR="006D0F91" w:rsidRPr="00596708">
        <w:t xml:space="preserve"> </w:t>
      </w:r>
      <w:r w:rsidRPr="00596708">
        <w:t xml:space="preserve">i Republike Hrvatske o pravnoj pomoći u građanskim i krivičnim stvarima dalo preporuku pravosudnim </w:t>
      </w:r>
      <w:r w:rsidR="00994D03">
        <w:t>organima</w:t>
      </w:r>
      <w:r w:rsidRPr="00596708">
        <w:t xml:space="preserve"> u BiH da dosljedno primjenjuju Evropsku konvenciju o uzajamnoj pomoći u krivičnim stvarima, Evropsku konvenciji o transferu krivičnih postupaka, koji čine najvažniji izvor i osnovu pružanja međunarodne pravne pomoći u krivičnim stvarima, zatim Zakon o međunarodnoj pravnoj pomoći u krivičnim stvarima i Sporazum između </w:t>
      </w:r>
      <w:r w:rsidR="00AC3230">
        <w:t>BiH</w:t>
      </w:r>
      <w:r w:rsidR="00AC3230" w:rsidRPr="00596708">
        <w:t xml:space="preserve"> </w:t>
      </w:r>
      <w:r w:rsidRPr="00596708">
        <w:t>i Republike Hrvatske o pravnoj pomoći u građanskim i krivičnim stvarima</w:t>
      </w:r>
      <w:r w:rsidR="006311D2">
        <w:t>,</w:t>
      </w:r>
      <w:r w:rsidRPr="00596708">
        <w:t xml:space="preserve"> kao propise donesene u parlamentarnoj proceduri, a protokole i druge propise niže pravne snage </w:t>
      </w:r>
      <w:r w:rsidR="006311D2" w:rsidRPr="00596708">
        <w:t xml:space="preserve">koristiti </w:t>
      </w:r>
      <w:r w:rsidRPr="00596708">
        <w:t>isključivo u svrhu olakšanog provođenja gore navedenih propisa.</w:t>
      </w:r>
    </w:p>
    <w:p w14:paraId="2DEFA003" w14:textId="5C10E4D4" w:rsidR="00F008FD" w:rsidRPr="00596708" w:rsidRDefault="63C4BDA3" w:rsidP="63C4BDA3">
      <w:pPr>
        <w:jc w:val="both"/>
      </w:pPr>
      <w:r w:rsidRPr="00596708">
        <w:t xml:space="preserve">Institucije sektora pravde u BiH predložile su teme za godišnje programe obuke sudija i drugih učesnika u MPP-u, u skladu sa prethodno utvrđenom analizom potreba za obukama, a iste su uvrštene u </w:t>
      </w:r>
      <w:r w:rsidR="006311D2">
        <w:t>programe</w:t>
      </w:r>
      <w:r w:rsidRPr="00596708">
        <w:t xml:space="preserve"> rada CEST-ova za 2019. godinu. U </w:t>
      </w:r>
      <w:r w:rsidR="006311D2">
        <w:t>izvještajnom</w:t>
      </w:r>
      <w:r w:rsidRPr="00596708">
        <w:t xml:space="preserve"> periodu održana </w:t>
      </w:r>
      <w:r w:rsidR="006311D2" w:rsidRPr="00596708">
        <w:t xml:space="preserve">je </w:t>
      </w:r>
      <w:r w:rsidRPr="00596708">
        <w:t xml:space="preserve">obuka na temu „Međunarodna pravna saradnja u građanskim i krivičnim stvarima“. Druga planirana obuka održana je u oktobru 2019. godine. Kroz planove obuka CEST-ova </w:t>
      </w:r>
      <w:r w:rsidR="00D7724C">
        <w:t>obezbijeđena</w:t>
      </w:r>
      <w:r w:rsidRPr="00596708">
        <w:t xml:space="preserve"> je kontinuirana obuka sudija i drugih učesnika u MPP-u koje se provode i o čijim se </w:t>
      </w:r>
      <w:r w:rsidR="007A2699">
        <w:t>efektima</w:t>
      </w:r>
      <w:r w:rsidRPr="00596708">
        <w:t xml:space="preserve"> godišnje izvještava MP BiH.</w:t>
      </w:r>
    </w:p>
    <w:p w14:paraId="5CDA6177" w14:textId="7A1D8784" w:rsidR="00F008FD" w:rsidRPr="00596708" w:rsidRDefault="63C4BDA3" w:rsidP="63C4BDA3">
      <w:pPr>
        <w:jc w:val="both"/>
      </w:pPr>
      <w:r w:rsidRPr="00596708">
        <w:t>MP BiH definiše i stalno unapređuje rješenja za dostavljanje informacija sudovima i drugim učesnicima u BiH, u pogledu novih pravnih instrumenata u postupcima pružanja MPP-a. Novi propisi se redovno ažuriraju i objavljuju na internet stranici MP BiH.</w:t>
      </w:r>
    </w:p>
    <w:p w14:paraId="40D9EBEB" w14:textId="77777777" w:rsidR="00F008FD" w:rsidRPr="00596708" w:rsidRDefault="63C4BDA3" w:rsidP="63C4BDA3">
      <w:pPr>
        <w:pStyle w:val="Heading3"/>
        <w:spacing w:before="0" w:after="120"/>
        <w:jc w:val="both"/>
        <w:rPr>
          <w:rFonts w:ascii="Times New Roman" w:hAnsi="Times New Roman"/>
          <w:sz w:val="24"/>
          <w:szCs w:val="24"/>
        </w:rPr>
      </w:pPr>
      <w:bookmarkStart w:id="95" w:name="_Toc519252840"/>
      <w:r w:rsidRPr="00596708">
        <w:rPr>
          <w:rFonts w:ascii="Times New Roman" w:hAnsi="Times New Roman"/>
          <w:sz w:val="24"/>
          <w:szCs w:val="24"/>
        </w:rPr>
        <w:t>3.1.3 Unapređenje pružanja MPP-a u građanskim i krivičnim stvarima</w:t>
      </w:r>
      <w:bookmarkEnd w:id="95"/>
    </w:p>
    <w:p w14:paraId="033C8079" w14:textId="42CDBD28" w:rsidR="00F008FD" w:rsidRPr="00596708" w:rsidRDefault="63C4BDA3" w:rsidP="63C4BDA3">
      <w:pPr>
        <w:jc w:val="both"/>
      </w:pPr>
      <w:r w:rsidRPr="00596708">
        <w:t>Rješavanje pitanja priznavanja i izvršavanja stranih sudskih presuda u krivičnim stvarima vrši se pojedinačno od slučaja do slučaja</w:t>
      </w:r>
      <w:r w:rsidR="007A2699">
        <w:t>,</w:t>
      </w:r>
      <w:r w:rsidRPr="00596708">
        <w:t xml:space="preserve"> zbog specifične prirode posla. Ranija ocjena FRG 3 je bila da postoji potreba poboljšanja saradnje između VSTV-a i MP BiH </w:t>
      </w:r>
      <w:r w:rsidR="007A2699">
        <w:t>i</w:t>
      </w:r>
      <w:r w:rsidRPr="00596708">
        <w:t xml:space="preserve"> predloženo </w:t>
      </w:r>
      <w:r w:rsidR="007A2699">
        <w:t xml:space="preserve">je </w:t>
      </w:r>
      <w:r w:rsidRPr="00596708">
        <w:t xml:space="preserve">pokretanje inicijative prema VSTV-u </w:t>
      </w:r>
      <w:r w:rsidR="007A2699">
        <w:t xml:space="preserve">za uspostavljanje saradnje </w:t>
      </w:r>
      <w:r w:rsidRPr="00596708">
        <w:t>u okviru koje bi se raspravljalo o priznavanju i izvršavanju stranih sudskih presuda u krivičnim stvarima</w:t>
      </w:r>
      <w:r w:rsidR="007A2699">
        <w:t>,</w:t>
      </w:r>
      <w:r w:rsidRPr="00596708">
        <w:t xml:space="preserve"> sa ciljem ujednačavanja sudske prakse. U toku je revizija bilateralnih ugovora sa državama u regionu.</w:t>
      </w:r>
    </w:p>
    <w:p w14:paraId="43195D3A" w14:textId="66CFC114" w:rsidR="00F008FD" w:rsidRPr="00596708" w:rsidRDefault="63C4BDA3" w:rsidP="63C4BDA3">
      <w:pPr>
        <w:jc w:val="both"/>
      </w:pPr>
      <w:r w:rsidRPr="00596708">
        <w:t>Nakon konstituiranja novog saziva VM BiH</w:t>
      </w:r>
      <w:r w:rsidR="007A2699">
        <w:t xml:space="preserve"> tražit</w:t>
      </w:r>
      <w:r w:rsidRPr="00596708">
        <w:t xml:space="preserve"> će se </w:t>
      </w:r>
      <w:r w:rsidR="007A2699">
        <w:t>uvrštavanje</w:t>
      </w:r>
      <w:r w:rsidRPr="00596708">
        <w:t xml:space="preserve"> na dnevni red sjednice i razmatranja od VM BiH</w:t>
      </w:r>
      <w:r w:rsidR="007A2699">
        <w:t xml:space="preserve"> </w:t>
      </w:r>
      <w:r w:rsidR="007A2699" w:rsidRPr="00596708">
        <w:t>Zakon</w:t>
      </w:r>
      <w:r w:rsidR="007A2699">
        <w:t>a</w:t>
      </w:r>
      <w:r w:rsidR="007A2699" w:rsidRPr="00596708">
        <w:t xml:space="preserve"> o MPP-u u građanskim stvarima</w:t>
      </w:r>
      <w:r w:rsidRPr="00596708">
        <w:t>. Ukoliko to ne bude prihvaćeno</w:t>
      </w:r>
      <w:r w:rsidR="007A2699">
        <w:t>,</w:t>
      </w:r>
      <w:r w:rsidRPr="00596708">
        <w:t xml:space="preserve"> razmotrit će se mogućnost da se odredbe ovog Zakona ugrade u postojeće zakone o parničnom postupku na svim nivoima.</w:t>
      </w:r>
    </w:p>
    <w:p w14:paraId="3F1A478D" w14:textId="77777777" w:rsidR="00F008FD" w:rsidRPr="00596708" w:rsidRDefault="63C4BDA3" w:rsidP="63C4BDA3">
      <w:pPr>
        <w:pStyle w:val="Heading3"/>
        <w:spacing w:before="0" w:after="120"/>
        <w:jc w:val="both"/>
        <w:rPr>
          <w:rFonts w:ascii="Times New Roman" w:hAnsi="Times New Roman"/>
          <w:sz w:val="24"/>
          <w:szCs w:val="24"/>
        </w:rPr>
      </w:pPr>
      <w:bookmarkStart w:id="96" w:name="_Toc519252841"/>
      <w:r w:rsidRPr="00596708">
        <w:rPr>
          <w:rFonts w:ascii="Times New Roman" w:hAnsi="Times New Roman"/>
          <w:sz w:val="24"/>
          <w:szCs w:val="24"/>
        </w:rPr>
        <w:t>3.1.4 Unapređenje jedinstvenog načina evidentiranja za državljane BiH koji nisu rođeni u BiH, a osuđeni su u inostranstvu i u BiH</w:t>
      </w:r>
      <w:bookmarkEnd w:id="96"/>
    </w:p>
    <w:p w14:paraId="6E37AFA8" w14:textId="74EB7E88" w:rsidR="00F008FD" w:rsidRPr="00596708" w:rsidRDefault="63C4BDA3" w:rsidP="63C4BDA3">
      <w:pPr>
        <w:jc w:val="both"/>
      </w:pPr>
      <w:r w:rsidRPr="00596708">
        <w:t xml:space="preserve">Održani su sastanci predstavnika MP BiH i Ministarstva </w:t>
      </w:r>
      <w:r w:rsidR="00A17E4E">
        <w:t>bezbjednosti</w:t>
      </w:r>
      <w:r w:rsidRPr="00596708">
        <w:t xml:space="preserve"> BiH, vezano za informacije oko provođenja obaveze Ministarstva </w:t>
      </w:r>
      <w:r w:rsidR="00A17E4E">
        <w:t>bezbjednosti</w:t>
      </w:r>
      <w:r w:rsidRPr="00596708">
        <w:t xml:space="preserve"> koje </w:t>
      </w:r>
      <w:r w:rsidR="00084FC8">
        <w:t>proizilaze</w:t>
      </w:r>
      <w:r w:rsidRPr="00596708">
        <w:t xml:space="preserve"> iz Zakona o MPP u krivičnim stvarima, a odnose se na vođenje jedinstvenog registra podataka, odnosno krivične evidencije za državljane BiH koji nisu rođeni u BiH, a osuđeni su u inostranstvu i u BiH. Do sačinjavanja ovog izvještaja nisu dostavljeni podaci o provođenju obaveze od strane Ministarstva </w:t>
      </w:r>
      <w:r w:rsidR="00A17E4E">
        <w:t>bezbjednosti</w:t>
      </w:r>
      <w:r w:rsidRPr="00596708">
        <w:t xml:space="preserve"> BiH.</w:t>
      </w:r>
    </w:p>
    <w:p w14:paraId="695AAC27" w14:textId="77777777" w:rsidR="00F008FD" w:rsidRPr="00596708" w:rsidRDefault="63C4BDA3" w:rsidP="63C4BDA3">
      <w:pPr>
        <w:pStyle w:val="Heading3"/>
        <w:spacing w:before="0" w:after="120"/>
        <w:jc w:val="both"/>
        <w:rPr>
          <w:rFonts w:ascii="Times New Roman" w:hAnsi="Times New Roman"/>
          <w:sz w:val="24"/>
          <w:szCs w:val="24"/>
        </w:rPr>
      </w:pPr>
      <w:bookmarkStart w:id="97" w:name="_Toc519252842"/>
      <w:r w:rsidRPr="00596708">
        <w:rPr>
          <w:rFonts w:ascii="Times New Roman" w:hAnsi="Times New Roman"/>
          <w:sz w:val="24"/>
          <w:szCs w:val="24"/>
        </w:rPr>
        <w:t>3.1.5 Jačanje kapaciteta entitetskih ministarstava i PK BD BiH u oblasti MPP-a, organizovanje zajedničke obuke sa MP BiH i koordiniranje napora u ovoj oblasti</w:t>
      </w:r>
      <w:bookmarkEnd w:id="97"/>
    </w:p>
    <w:p w14:paraId="568B3234" w14:textId="5BB99A98" w:rsidR="007A2699" w:rsidRDefault="63C4BDA3" w:rsidP="63C4BDA3">
      <w:pPr>
        <w:jc w:val="both"/>
      </w:pPr>
      <w:r w:rsidRPr="00596708">
        <w:t xml:space="preserve">U FMP-u je jedno lice zaposleno za rad na poslovima MPP-a, dok u MP-u RS-a jedno lice je raspoređeno na poslove MPP-a. U PK BD BiH poslovi MPP nisu posebno delegirani na zadužena lica. U pogledu kapaciteta za provođenje poslova MPP-a FMP je u najnepovoljnijoj situaciji koje zahtijevaju </w:t>
      </w:r>
      <w:r w:rsidR="006311D2">
        <w:t>preduzimanje</w:t>
      </w:r>
      <w:r w:rsidRPr="00596708">
        <w:t xml:space="preserve"> dodatnih mjera na </w:t>
      </w:r>
      <w:r w:rsidR="007A2699">
        <w:t>obezbjeđenju</w:t>
      </w:r>
      <w:r w:rsidRPr="00596708">
        <w:t xml:space="preserve"> resursa za rad.</w:t>
      </w:r>
    </w:p>
    <w:p w14:paraId="7A6C9D9F" w14:textId="77777777" w:rsidR="007A2699" w:rsidRDefault="007A2699">
      <w:pPr>
        <w:spacing w:after="0"/>
      </w:pPr>
      <w:r>
        <w:br w:type="page"/>
      </w:r>
    </w:p>
    <w:p w14:paraId="3511CD28" w14:textId="49FF74FD" w:rsidR="00F008FD" w:rsidRPr="00596708" w:rsidRDefault="63C4BDA3" w:rsidP="63C4BDA3">
      <w:pPr>
        <w:jc w:val="both"/>
      </w:pPr>
      <w:r w:rsidRPr="00596708">
        <w:lastRenderedPageBreak/>
        <w:t xml:space="preserve">U okvirnom planu Agencije za državnu službu BiH nije uvrštena obuka na </w:t>
      </w:r>
      <w:r w:rsidR="007A2699">
        <w:t>temu „Međunarodna pravna pomoć“</w:t>
      </w:r>
      <w:r w:rsidRPr="00596708">
        <w:t xml:space="preserve">. U godišnjim planovima nadležnih agencija za državnu službu entiteta za 2019. godinu, takođe nije uvrštena ciljana obuka iz oblasti MPP-a. Programi CEST-ova za 2019. godinu imali su uvrštenu obuku koje su održane 23. i 24. 05. u Sarajevu </w:t>
      </w:r>
      <w:r w:rsidR="008B1F16">
        <w:t>i 21. 10. 2019. godine u Banja L</w:t>
      </w:r>
      <w:r w:rsidRPr="00596708">
        <w:t>uci.</w:t>
      </w:r>
    </w:p>
    <w:p w14:paraId="06F85053" w14:textId="62B647DA" w:rsidR="00F008FD" w:rsidRPr="00596708" w:rsidRDefault="63C4BDA3" w:rsidP="63C4BDA3">
      <w:pPr>
        <w:jc w:val="both"/>
      </w:pPr>
      <w:r w:rsidRPr="00596708">
        <w:t xml:space="preserve">Tokom 2019. godine održani su pojedinačni sastanci između ministarstava pravde u BiH i PK BD BiH sa ciljem razmatranja i </w:t>
      </w:r>
      <w:r w:rsidR="007A2699">
        <w:t>prevazilaženja</w:t>
      </w:r>
      <w:r w:rsidRPr="00596708">
        <w:t xml:space="preserve"> izazova u MPP-u. U narednom periodu </w:t>
      </w:r>
      <w:r w:rsidR="007A2699">
        <w:t xml:space="preserve">potrebno </w:t>
      </w:r>
      <w:r w:rsidRPr="00596708">
        <w:t xml:space="preserve">je </w:t>
      </w:r>
      <w:r w:rsidR="007A2699">
        <w:t>nastaviti</w:t>
      </w:r>
      <w:r w:rsidRPr="00596708">
        <w:t xml:space="preserve"> aktivnosti zajedničkog sastajanja</w:t>
      </w:r>
      <w:r w:rsidR="007A2699">
        <w:t>,</w:t>
      </w:r>
      <w:r w:rsidRPr="00596708">
        <w:t xml:space="preserve"> kako bi se uticalo na pitanje ubrzane komunikacije u </w:t>
      </w:r>
      <w:r w:rsidR="007A2699">
        <w:t>dostavljanju</w:t>
      </w:r>
      <w:r w:rsidRPr="00596708">
        <w:t xml:space="preserve"> dokumenata iz oblasti MPP.</w:t>
      </w:r>
    </w:p>
    <w:p w14:paraId="7F2E3CFE" w14:textId="77777777" w:rsidR="00F008FD" w:rsidRPr="00596708" w:rsidRDefault="63C4BDA3" w:rsidP="63C4BDA3">
      <w:pPr>
        <w:pStyle w:val="Heading3"/>
        <w:spacing w:before="0" w:after="120"/>
        <w:jc w:val="both"/>
        <w:rPr>
          <w:rFonts w:ascii="Times New Roman" w:hAnsi="Times New Roman"/>
          <w:sz w:val="24"/>
          <w:szCs w:val="24"/>
        </w:rPr>
      </w:pPr>
      <w:bookmarkStart w:id="98" w:name="_Toc519252843"/>
      <w:r w:rsidRPr="00596708">
        <w:rPr>
          <w:rFonts w:ascii="Times New Roman" w:hAnsi="Times New Roman"/>
          <w:sz w:val="24"/>
          <w:szCs w:val="24"/>
        </w:rPr>
        <w:t>3.1.6 Dalje unapređenje sistema informisanja, vođenja elektronske pisarnice, prikupljanja i praćenja statistike u oblasti MPP-a od strane nadležnih organa</w:t>
      </w:r>
      <w:bookmarkEnd w:id="98"/>
    </w:p>
    <w:p w14:paraId="2BE6C8FF" w14:textId="5B9D4C7E" w:rsidR="00F008FD" w:rsidRPr="00596708" w:rsidRDefault="63C4BDA3" w:rsidP="63C4BDA3">
      <w:pPr>
        <w:jc w:val="both"/>
      </w:pPr>
      <w:r w:rsidRPr="00596708">
        <w:t xml:space="preserve">U </w:t>
      </w:r>
      <w:r w:rsidR="007A2699">
        <w:t>informacionom</w:t>
      </w:r>
      <w:r w:rsidRPr="00596708">
        <w:t xml:space="preserve"> sistemu pravosudnih institucija (CMS sistemu) postoji oznaka za pred</w:t>
      </w:r>
      <w:r w:rsidR="007A2699">
        <w:t>mete MPP-a, te je moguće generis</w:t>
      </w:r>
      <w:r w:rsidRPr="00596708">
        <w:t>ati statističke podatke o broju predmeta ove vrste. Ovi podaci su zadovoljavajući u smislu potreba pravosudnih institucija u BiH.</w:t>
      </w:r>
    </w:p>
    <w:p w14:paraId="4FB9A7B1" w14:textId="3C8C71EA" w:rsidR="00F008FD" w:rsidRPr="00596708" w:rsidRDefault="63C4BDA3" w:rsidP="63C4BDA3">
      <w:pPr>
        <w:jc w:val="both"/>
      </w:pPr>
      <w:r w:rsidRPr="00596708">
        <w:t>U drugoj generaciji aplikacije za upravljanje predmetima i dokumentima (DMS) MP BiH</w:t>
      </w:r>
      <w:r w:rsidR="007A2699">
        <w:t>,</w:t>
      </w:r>
      <w:r w:rsidRPr="00596708">
        <w:t xml:space="preserve"> moguće je generisati određene podatke i informacije, ali je sistem potrebno dodatno unaprijediti kako bi se poboljšao kvalitet podataka i njihova tačnost.</w:t>
      </w:r>
    </w:p>
    <w:p w14:paraId="20630EF7" w14:textId="77777777" w:rsidR="00F008FD" w:rsidRPr="00596708" w:rsidRDefault="63C4BDA3" w:rsidP="63C4BDA3">
      <w:pPr>
        <w:pStyle w:val="Heading3"/>
        <w:spacing w:before="0" w:after="120"/>
        <w:jc w:val="both"/>
        <w:rPr>
          <w:rFonts w:ascii="Times New Roman" w:hAnsi="Times New Roman"/>
          <w:sz w:val="24"/>
          <w:szCs w:val="24"/>
        </w:rPr>
      </w:pPr>
      <w:bookmarkStart w:id="99" w:name="_Toc519252844"/>
      <w:r w:rsidRPr="00596708">
        <w:rPr>
          <w:rFonts w:ascii="Times New Roman" w:hAnsi="Times New Roman"/>
          <w:sz w:val="24"/>
          <w:szCs w:val="24"/>
        </w:rPr>
        <w:t>3.1.7 Unapređenje saradnje i razmjene informacija IDDEEA sa nadležnim institucijama u oblasti MPP</w:t>
      </w:r>
      <w:bookmarkEnd w:id="99"/>
    </w:p>
    <w:p w14:paraId="1341CF28" w14:textId="00F0840D" w:rsidR="00F008FD" w:rsidRPr="00596708" w:rsidRDefault="63C4BDA3" w:rsidP="63C4BDA3">
      <w:pPr>
        <w:jc w:val="both"/>
      </w:pPr>
      <w:r w:rsidRPr="00596708">
        <w:t xml:space="preserve">Tokom 2019. godine nije bilo napretka u pogledu </w:t>
      </w:r>
      <w:r w:rsidR="007A2699">
        <w:t>uspostavljanja</w:t>
      </w:r>
      <w:r w:rsidRPr="00596708">
        <w:t xml:space="preserve"> i unapređenja saradnje MP BiH sa predstavnicima IDDEEA radi pronalaženja načina razmjene podataka za upotrebu u inostranstvu. Predloženi način saradnje nije prihvaćen od strane IDDEE</w:t>
      </w:r>
      <w:r w:rsidR="007A2699">
        <w:t xml:space="preserve">-e, tako da </w:t>
      </w:r>
      <w:r w:rsidRPr="00596708">
        <w:t>svaki organ koji je izvorno nosilac podataka daje podatke o kojima vodi evidencije.</w:t>
      </w:r>
    </w:p>
    <w:p w14:paraId="5EB4F890" w14:textId="77777777" w:rsidR="00F008FD" w:rsidRPr="00596708" w:rsidRDefault="63C4BDA3" w:rsidP="63C4BDA3">
      <w:pPr>
        <w:pStyle w:val="Heading2"/>
        <w:spacing w:before="0" w:after="120"/>
        <w:rPr>
          <w:rFonts w:ascii="Times New Roman" w:hAnsi="Times New Roman" w:cs="Times New Roman"/>
          <w:i w:val="0"/>
          <w:iCs w:val="0"/>
          <w:sz w:val="24"/>
          <w:szCs w:val="24"/>
        </w:rPr>
      </w:pPr>
      <w:bookmarkStart w:id="100" w:name="_Toc536296592"/>
      <w:bookmarkStart w:id="101" w:name="_Toc41727623"/>
      <w:r w:rsidRPr="00596708">
        <w:rPr>
          <w:rFonts w:ascii="Times New Roman" w:hAnsi="Times New Roman" w:cs="Times New Roman"/>
          <w:i w:val="0"/>
          <w:iCs w:val="0"/>
          <w:sz w:val="24"/>
          <w:szCs w:val="24"/>
        </w:rPr>
        <w:t>3.2. Besplatna pravna pomoć u BiH</w:t>
      </w:r>
      <w:bookmarkEnd w:id="100"/>
      <w:bookmarkEnd w:id="101"/>
    </w:p>
    <w:p w14:paraId="5FB08DA5" w14:textId="77777777" w:rsidR="00F008FD" w:rsidRPr="00596708" w:rsidRDefault="63C4BDA3" w:rsidP="63C4BDA3">
      <w:pPr>
        <w:jc w:val="both"/>
      </w:pPr>
      <w:r w:rsidRPr="00596708">
        <w:t>Strateški programi o besplatnoj pravnoj pomoći (BPP) u BiH odnose se na:</w:t>
      </w:r>
    </w:p>
    <w:p w14:paraId="1336CAE9" w14:textId="5C584F2E" w:rsidR="00F008FD" w:rsidRPr="00596708" w:rsidRDefault="63C4BDA3" w:rsidP="000730CA">
      <w:pPr>
        <w:pStyle w:val="ListParagraph"/>
        <w:numPr>
          <w:ilvl w:val="0"/>
          <w:numId w:val="31"/>
        </w:numPr>
        <w:spacing w:after="0"/>
        <w:jc w:val="both"/>
      </w:pPr>
      <w:r w:rsidRPr="00596708">
        <w:t>provođenje procjene o potrebi usvajanja Zakona o BPP u pos</w:t>
      </w:r>
      <w:r w:rsidR="00E16598">
        <w:t>tupcima pred institucijama BiH,</w:t>
      </w:r>
    </w:p>
    <w:p w14:paraId="38130990" w14:textId="551ECEC9" w:rsidR="00F008FD" w:rsidRPr="00596708" w:rsidRDefault="63C4BDA3" w:rsidP="000730CA">
      <w:pPr>
        <w:pStyle w:val="ListParagraph"/>
        <w:numPr>
          <w:ilvl w:val="0"/>
          <w:numId w:val="31"/>
        </w:numPr>
        <w:jc w:val="both"/>
      </w:pPr>
      <w:r w:rsidRPr="00596708">
        <w:t>uspostavljanje pravnog i institucionalnog okvira za pružanje BPP u BiH.</w:t>
      </w:r>
    </w:p>
    <w:p w14:paraId="4D62A6A3" w14:textId="77777777" w:rsidR="00F008FD" w:rsidRPr="00596708" w:rsidRDefault="63C4BDA3" w:rsidP="63C4BDA3">
      <w:pPr>
        <w:pStyle w:val="Heading3"/>
        <w:spacing w:before="0" w:after="120"/>
        <w:jc w:val="both"/>
        <w:rPr>
          <w:rFonts w:ascii="Times New Roman" w:hAnsi="Times New Roman"/>
          <w:sz w:val="24"/>
          <w:szCs w:val="24"/>
        </w:rPr>
      </w:pPr>
      <w:bookmarkStart w:id="102" w:name="_Toc519252846"/>
      <w:r w:rsidRPr="00596708">
        <w:rPr>
          <w:rFonts w:ascii="Times New Roman" w:hAnsi="Times New Roman"/>
          <w:sz w:val="24"/>
          <w:szCs w:val="24"/>
        </w:rPr>
        <w:t>3.2.1 Provođenje procjene o potrebi usvajanja Zakona o BPP u postupcima pred institucijama BiH</w:t>
      </w:r>
      <w:bookmarkEnd w:id="102"/>
    </w:p>
    <w:p w14:paraId="5C9FA670" w14:textId="39C275AF" w:rsidR="00F008FD" w:rsidRPr="00596708" w:rsidRDefault="63C4BDA3" w:rsidP="63C4BDA3">
      <w:pPr>
        <w:jc w:val="both"/>
      </w:pPr>
      <w:r w:rsidRPr="00596708">
        <w:t>Zakon o BPP pred institucijama BiH je usvojen i objavljen u „Službenom glasniku BiH“, broj 83/16. Uspostavljanje Ureda za BPP zahtijevalo je izmjenu Pravilnika o unutrašnjoj organizaciji M</w:t>
      </w:r>
      <w:r w:rsidR="004B4A35">
        <w:t>P BiH (Pravilnik) i popunjavanje</w:t>
      </w:r>
      <w:r w:rsidRPr="00596708">
        <w:t xml:space="preserve"> kadrovima. MP BiH je uputilo Prijedlog pravilnika VM BiH na davanje saglasnosti. VM BiH je na 139. sjednici, održanoj 16. 04. 2018. godine, dalo saglasnost na prijedlog Pravilnika o izmjenama i dopunama Pravilnika o unutrašnjoj organizaciji MP BiH, kojim se formira Ured za BPP. Do uspostavljanja i stavljanja u funkciju Ureda za BPP, ministar pravde BiH je privremeno ovlastio pet državnih službenika </w:t>
      </w:r>
      <w:r w:rsidR="004B4A35">
        <w:t>MP</w:t>
      </w:r>
      <w:r w:rsidRPr="00596708">
        <w:t xml:space="preserve"> BiH da obavljaju poslove BPP-a. Ured za BPP je započeo sa radom početkom 2019. godine, kada je zaposleno jedno od tri predviđena lica na obavljanju predmetnih poslova.</w:t>
      </w:r>
    </w:p>
    <w:p w14:paraId="73C0EDC0" w14:textId="77777777" w:rsidR="00F008FD" w:rsidRPr="00596708" w:rsidRDefault="63C4BDA3" w:rsidP="63C4BDA3">
      <w:pPr>
        <w:pStyle w:val="Heading3"/>
        <w:spacing w:before="0" w:after="120"/>
        <w:jc w:val="both"/>
        <w:rPr>
          <w:rFonts w:ascii="Times New Roman" w:hAnsi="Times New Roman"/>
          <w:sz w:val="24"/>
          <w:szCs w:val="24"/>
        </w:rPr>
      </w:pPr>
      <w:bookmarkStart w:id="103" w:name="_Toc519252847"/>
      <w:r w:rsidRPr="00596708">
        <w:rPr>
          <w:rFonts w:ascii="Times New Roman" w:hAnsi="Times New Roman"/>
          <w:sz w:val="24"/>
          <w:szCs w:val="24"/>
        </w:rPr>
        <w:t>3.2.2 Uspostavljanje pravnog i institucionalnog okvira za pružanje BPP u BiH</w:t>
      </w:r>
      <w:bookmarkEnd w:id="103"/>
    </w:p>
    <w:p w14:paraId="42E27C57" w14:textId="77777777" w:rsidR="00E16598" w:rsidRDefault="00F008FD" w:rsidP="000730CA">
      <w:pPr>
        <w:jc w:val="both"/>
      </w:pPr>
      <w:r w:rsidRPr="00596708">
        <w:t>Pravni okvir za pružanje BPP pred institucijama BiH</w:t>
      </w:r>
      <w:r w:rsidRPr="00596708" w:rsidDel="00AD1255">
        <w:t xml:space="preserve"> </w:t>
      </w:r>
      <w:r w:rsidRPr="00596708">
        <w:t>je ranije usvojen, dok uspostavljanje institucionalnog okvira traje duže od planiranog. Tokom 2018.</w:t>
      </w:r>
      <w:r w:rsidR="00C216E3" w:rsidRPr="00596708">
        <w:t xml:space="preserve"> </w:t>
      </w:r>
      <w:r w:rsidRPr="00596708">
        <w:t xml:space="preserve">godine Pravilnikom o unutrašnjoj organizaciji MP BiH predviđeno je formiranje Ureda za BPP, dok </w:t>
      </w:r>
      <w:r w:rsidR="00557852" w:rsidRPr="00596708">
        <w:t xml:space="preserve">je </w:t>
      </w:r>
      <w:r w:rsidR="007A2699">
        <w:t>početkom 2019. godine zaposleno</w:t>
      </w:r>
      <w:r w:rsidRPr="00596708">
        <w:t xml:space="preserve"> </w:t>
      </w:r>
      <w:r w:rsidR="00557852" w:rsidRPr="00596708">
        <w:t>jedno od tri</w:t>
      </w:r>
      <w:r w:rsidRPr="00596708">
        <w:t xml:space="preserve"> lica za obavljanje poslova BPP.</w:t>
      </w:r>
    </w:p>
    <w:p w14:paraId="269A8AE0" w14:textId="05C8ED47" w:rsidR="007A2699" w:rsidRDefault="007A2699" w:rsidP="000730CA">
      <w:pPr>
        <w:jc w:val="both"/>
      </w:pPr>
      <w:r>
        <w:br w:type="page"/>
      </w:r>
    </w:p>
    <w:p w14:paraId="4B6DE180" w14:textId="65E5D056" w:rsidR="00F008FD" w:rsidRPr="00596708" w:rsidRDefault="00557852" w:rsidP="63C4BDA3">
      <w:pPr>
        <w:jc w:val="both"/>
      </w:pPr>
      <w:r w:rsidRPr="00596708">
        <w:lastRenderedPageBreak/>
        <w:t>Tokom 2019. godine pripremljeni je Pravilnik o načinu prijave, vođenju i ažuriranju</w:t>
      </w:r>
      <w:r w:rsidR="007A2699">
        <w:t xml:space="preserve"> l</w:t>
      </w:r>
      <w:r w:rsidRPr="00596708">
        <w:t xml:space="preserve">iste pružalaca besplatne pravne pomoći koji </w:t>
      </w:r>
      <w:r w:rsidR="00AC2D0D">
        <w:t>je i objavljen u službenom glasil</w:t>
      </w:r>
      <w:r w:rsidRPr="00596708">
        <w:t>u u martu 2019. godine</w:t>
      </w:r>
      <w:r w:rsidR="007A2699">
        <w:t>.</w:t>
      </w:r>
      <w:r w:rsidRPr="00596708">
        <w:rPr>
          <w:rStyle w:val="FootnoteReference"/>
        </w:rPr>
        <w:footnoteReference w:id="55"/>
      </w:r>
      <w:r w:rsidRPr="00596708">
        <w:t xml:space="preserve"> </w:t>
      </w:r>
      <w:r w:rsidR="00DB183B">
        <w:t>Takođe</w:t>
      </w:r>
      <w:r w:rsidRPr="00596708">
        <w:t>, izrađena je Odluka o tarifi i naknadi troškova krivičnog postupka prema Zakonu o pružanja BPP koja je usvojena na 166. sjednici VM BiH</w:t>
      </w:r>
      <w:r w:rsidR="00D42F13">
        <w:t>,</w:t>
      </w:r>
      <w:r w:rsidRPr="00596708">
        <w:t xml:space="preserve"> održanoj 12. 02. 2019. godine, na prijedlog ministra pravde BiH, </w:t>
      </w:r>
      <w:r w:rsidR="007A2699">
        <w:t>i objavljena u službenom glasil</w:t>
      </w:r>
      <w:r w:rsidRPr="00596708">
        <w:t>u</w:t>
      </w:r>
      <w:r w:rsidR="00E12DE8">
        <w:t>.</w:t>
      </w:r>
      <w:r w:rsidRPr="00596708">
        <w:rPr>
          <w:rStyle w:val="FootnoteReference"/>
        </w:rPr>
        <w:footnoteReference w:id="56"/>
      </w:r>
    </w:p>
    <w:p w14:paraId="5170C3FD" w14:textId="2485CD20" w:rsidR="00F008FD" w:rsidRPr="00596708" w:rsidRDefault="00F008FD" w:rsidP="63C4BDA3">
      <w:pPr>
        <w:jc w:val="both"/>
      </w:pPr>
      <w:r w:rsidRPr="00596708">
        <w:t>U RS</w:t>
      </w:r>
      <w:r w:rsidR="00F631BB" w:rsidRPr="00596708">
        <w:t>-u</w:t>
      </w:r>
      <w:r w:rsidRPr="00596708">
        <w:t xml:space="preserve"> BPP je uređen Zakonom o BPP-u koji je donesen 2008. godine</w:t>
      </w:r>
      <w:r w:rsidR="00E12DE8">
        <w:t>.</w:t>
      </w:r>
      <w:r w:rsidR="00F631BB" w:rsidRPr="00596708">
        <w:rPr>
          <w:rStyle w:val="FootnoteReference"/>
        </w:rPr>
        <w:footnoteReference w:id="57"/>
      </w:r>
      <w:r w:rsidRPr="00596708">
        <w:t xml:space="preserve"> Poslove pružanja BPP-a vrši Centar za besplatnu pravnu pomoć i njegovi područni uredi od 2009. godine. Zakon o BPP-u je dopunjavan 2013. i 2014. godine.</w:t>
      </w:r>
    </w:p>
    <w:p w14:paraId="6E1BAE9A" w14:textId="6BC47EA1" w:rsidR="00F008FD" w:rsidRPr="00596708" w:rsidRDefault="63C4BDA3" w:rsidP="63C4BDA3">
      <w:pPr>
        <w:jc w:val="both"/>
      </w:pPr>
      <w:r w:rsidRPr="00596708">
        <w:t>FMP je svojim Programom rada za 2018. godinu predvidjelo rad na Zakonu o principima BPP pomoći u FBiH. Nakon provedenih konsultacija ocijenjeno je kako je materija dovoljno pravno uređena donošenjem propisa na kantonalnim nivoima i da u ovom trenutku nema potrebe za normiranje na nivou FBiH. Zaključak Vlade FBiH broj: 211/2019 od 13 .03. 2019. godine to i potvrđuje</w:t>
      </w:r>
      <w:r w:rsidR="006D282E">
        <w:t>,</w:t>
      </w:r>
      <w:r w:rsidRPr="00596708">
        <w:t xml:space="preserve"> nakon čega je upućena inicijativa MK da se iz revidiranog AP SRSP u BiH 2019.-2020. godine iz strateškog programa 3.2.2 „Uspostavljanje pravnog i institucionalnog okvira za pružanje BPP u BiH“, izuzme FMP kao </w:t>
      </w:r>
      <w:r w:rsidR="00A9610C">
        <w:t>nosilac</w:t>
      </w:r>
      <w:r w:rsidR="00A9610C" w:rsidRPr="00596708">
        <w:t xml:space="preserve"> </w:t>
      </w:r>
      <w:r w:rsidRPr="00596708">
        <w:t>aktivnosti.</w:t>
      </w:r>
    </w:p>
    <w:p w14:paraId="37064727" w14:textId="4D15691C" w:rsidR="00F008FD" w:rsidRPr="00596708" w:rsidRDefault="00F008FD" w:rsidP="63C4BDA3">
      <w:pPr>
        <w:jc w:val="both"/>
      </w:pPr>
      <w:r w:rsidRPr="00596708">
        <w:t>U B</w:t>
      </w:r>
      <w:r w:rsidR="00F631BB" w:rsidRPr="00596708">
        <w:t>D-u BiH</w:t>
      </w:r>
      <w:r w:rsidRPr="00596708">
        <w:t xml:space="preserve"> pružanje BPP je uređeno don</w:t>
      </w:r>
      <w:r w:rsidR="0087583D">
        <w:t>ošenjem Zakona o Uredu za pravnu</w:t>
      </w:r>
      <w:r w:rsidRPr="00596708">
        <w:t xml:space="preserve"> pomoć</w:t>
      </w:r>
      <w:r w:rsidR="00523678">
        <w:t>.</w:t>
      </w:r>
      <w:r w:rsidR="00F631BB" w:rsidRPr="00596708">
        <w:rPr>
          <w:rStyle w:val="FootnoteReference"/>
        </w:rPr>
        <w:footnoteReference w:id="58"/>
      </w:r>
    </w:p>
    <w:p w14:paraId="06E46ABA" w14:textId="226F5C5E" w:rsidR="00F008FD" w:rsidRPr="00596708" w:rsidRDefault="00F008FD" w:rsidP="63C4BDA3">
      <w:pPr>
        <w:jc w:val="both"/>
      </w:pPr>
      <w:r w:rsidRPr="00596708">
        <w:t>Zakon o pružanju BPP-a Tuzlanskog kantona usvojen je u novembru 2008. godine</w:t>
      </w:r>
      <w:r w:rsidR="00523678">
        <w:t>,</w:t>
      </w:r>
      <w:r w:rsidR="00930AEB" w:rsidRPr="00596708">
        <w:rPr>
          <w:rStyle w:val="FootnoteReference"/>
        </w:rPr>
        <w:footnoteReference w:id="59"/>
      </w:r>
      <w:r w:rsidRPr="00596708">
        <w:t xml:space="preserve"> a Zavod za pružanje BPP-u funkcioniše od 2009. godine.</w:t>
      </w:r>
    </w:p>
    <w:p w14:paraId="03DF26F5" w14:textId="56A5D808" w:rsidR="00F008FD" w:rsidRPr="00596708" w:rsidRDefault="00F008FD" w:rsidP="63C4BDA3">
      <w:pPr>
        <w:jc w:val="both"/>
      </w:pPr>
      <w:r w:rsidRPr="00596708">
        <w:t>Zakon o pružanju BPP-a u Bosansko-podrinjskom kantonu je donesen 2013. godine</w:t>
      </w:r>
      <w:r w:rsidR="00523678">
        <w:t>.</w:t>
      </w:r>
      <w:r w:rsidR="00930AEB" w:rsidRPr="00596708">
        <w:rPr>
          <w:rStyle w:val="FootnoteReference"/>
        </w:rPr>
        <w:footnoteReference w:id="60"/>
      </w:r>
      <w:r w:rsidRPr="00596708">
        <w:t xml:space="preserve"> BPP pruža Kantonalni zavod za BPP koji</w:t>
      </w:r>
      <w:r w:rsidR="006D282E">
        <w:t xml:space="preserve"> je uspostavljen z</w:t>
      </w:r>
      <w:r w:rsidRPr="00596708">
        <w:t>akonom, a otpočeo je sa radom 2014. godine.</w:t>
      </w:r>
    </w:p>
    <w:p w14:paraId="22E64020" w14:textId="26A61A75" w:rsidR="00F008FD" w:rsidRPr="00596708" w:rsidRDefault="00F008FD" w:rsidP="63C4BDA3">
      <w:pPr>
        <w:jc w:val="both"/>
      </w:pPr>
      <w:r w:rsidRPr="00596708">
        <w:t>U Kantonu 10, Zakon o BPP-u je donesen u 2016. godini</w:t>
      </w:r>
      <w:r w:rsidR="00523678">
        <w:t>.</w:t>
      </w:r>
      <w:r w:rsidR="00930AEB" w:rsidRPr="00596708">
        <w:rPr>
          <w:rStyle w:val="FootnoteReference"/>
        </w:rPr>
        <w:footnoteReference w:id="61"/>
      </w:r>
      <w:r w:rsidRPr="00596708">
        <w:t xml:space="preserve"> Tokom 2018. godine vođen je postupak popunjavanja radnog mjesta rukovodećeg državnog službenika – direktora Zavoda za pružanje besplatne pravne pomoći.</w:t>
      </w:r>
    </w:p>
    <w:p w14:paraId="7636CB29" w14:textId="773F21D4" w:rsidR="00F008FD" w:rsidRPr="00596708" w:rsidRDefault="00F008FD" w:rsidP="63C4BDA3">
      <w:pPr>
        <w:jc w:val="both"/>
      </w:pPr>
      <w:r w:rsidRPr="00596708">
        <w:t>Zakon o BPP-u Posavskog kantona je donesen 2010. godine</w:t>
      </w:r>
      <w:r w:rsidR="00523678">
        <w:t>.</w:t>
      </w:r>
      <w:r w:rsidR="00930AEB" w:rsidRPr="00596708">
        <w:rPr>
          <w:rStyle w:val="FootnoteReference"/>
        </w:rPr>
        <w:footnoteReference w:id="62"/>
      </w:r>
      <w:r w:rsidRPr="00596708">
        <w:t xml:space="preserve"> BPP pruža Kantonalni zavod za pružanje BPP</w:t>
      </w:r>
      <w:r w:rsidR="006D282E">
        <w:t>,</w:t>
      </w:r>
      <w:r w:rsidRPr="00596708">
        <w:t xml:space="preserve"> koji je tokom 2017. godine otvor</w:t>
      </w:r>
      <w:r w:rsidR="000E5982">
        <w:t>io i područni ured. Zakon</w:t>
      </w:r>
      <w:r w:rsidRPr="00596708">
        <w:t xml:space="preserve"> o BPP-u je pretrpio dvije izmjene u 2012. i 2013. godini, a tokom 2018. godine je rađeno i na trećim izmjenama kojim se dodatno proširuje broj korisnika sa pravom na BPP.</w:t>
      </w:r>
    </w:p>
    <w:p w14:paraId="2F1CE54C" w14:textId="4144E9B5" w:rsidR="00F008FD" w:rsidRPr="00596708" w:rsidRDefault="00F008FD" w:rsidP="63C4BDA3">
      <w:pPr>
        <w:jc w:val="both"/>
      </w:pPr>
      <w:r w:rsidRPr="00596708">
        <w:t>U Kantonu Sarajevo uspostavljen je pravni i institucionalni okvir za pružanje besplatne pravne pomoći. Zakon o pružanju besplatne pravne pomoći donesen je 2012. godine</w:t>
      </w:r>
      <w:r w:rsidR="006D282E">
        <w:t>.</w:t>
      </w:r>
      <w:r w:rsidR="00930AEB" w:rsidRPr="00596708">
        <w:rPr>
          <w:rStyle w:val="FootnoteReference"/>
        </w:rPr>
        <w:footnoteReference w:id="63"/>
      </w:r>
      <w:r w:rsidR="006D282E">
        <w:t xml:space="preserve"> O</w:t>
      </w:r>
      <w:r w:rsidRPr="00596708">
        <w:t>d 2013. godine u punom kapacitetu djeluje Kantonalni zavod za pružanje besplatne pravne pomoći, čime je Kanton Sarajevo omogućio svojim građanima pravično suđenje i jednak pristup pravdi pred sudom i drugim organima u skladu sa principima Evropske povelje o zaštiti ljudskih prava i osnovnih sloboda. Usporedo ljudski i materijalni resursi za njegov rad se kontinuirano profesionalno nadograđuju.</w:t>
      </w:r>
    </w:p>
    <w:p w14:paraId="029562C3" w14:textId="01FF8C29" w:rsidR="006D282E" w:rsidRDefault="00F008FD" w:rsidP="63C4BDA3">
      <w:pPr>
        <w:jc w:val="both"/>
      </w:pPr>
      <w:r w:rsidRPr="00596708">
        <w:t>U Zeničko-dobojskom kantonu Zakon o pružanju besplatne pravne pomoći donesen je 2014. godine</w:t>
      </w:r>
      <w:r w:rsidR="00523678">
        <w:t>.</w:t>
      </w:r>
      <w:r w:rsidR="00930AEB" w:rsidRPr="00596708">
        <w:rPr>
          <w:rStyle w:val="FootnoteReference"/>
        </w:rPr>
        <w:footnoteReference w:id="64"/>
      </w:r>
      <w:r w:rsidRPr="00596708">
        <w:t xml:space="preserve"> Kantonalni zavod za pravnu pomoć u Zenici počeo je sa radom 07.</w:t>
      </w:r>
      <w:r w:rsidR="00930AEB" w:rsidRPr="00596708">
        <w:t xml:space="preserve"> </w:t>
      </w:r>
      <w:r w:rsidRPr="00596708">
        <w:t>11.</w:t>
      </w:r>
      <w:r w:rsidR="00930AEB" w:rsidRPr="00596708">
        <w:t xml:space="preserve"> </w:t>
      </w:r>
      <w:r w:rsidRPr="00596708">
        <w:t>2015. godine.</w:t>
      </w:r>
    </w:p>
    <w:p w14:paraId="597ACAB5" w14:textId="77777777" w:rsidR="006D282E" w:rsidRDefault="006D282E">
      <w:pPr>
        <w:spacing w:after="0"/>
      </w:pPr>
      <w:r>
        <w:br w:type="page"/>
      </w:r>
    </w:p>
    <w:p w14:paraId="37FA97A0" w14:textId="6CF61A44" w:rsidR="00F008FD" w:rsidRPr="00596708" w:rsidRDefault="00F008FD" w:rsidP="63C4BDA3">
      <w:pPr>
        <w:jc w:val="both"/>
      </w:pPr>
      <w:r w:rsidRPr="00596708">
        <w:lastRenderedPageBreak/>
        <w:t xml:space="preserve">Oblast BPP-a u Zapadno-hercegovačkom kantonu </w:t>
      </w:r>
      <w:r w:rsidR="006D282E">
        <w:t>uređena je donošenjem Zakona o K</w:t>
      </w:r>
      <w:r w:rsidRPr="00596708">
        <w:t>antonalnom zavodu za pružanje BPP 2008. godine</w:t>
      </w:r>
      <w:r w:rsidR="006D282E">
        <w:t>.</w:t>
      </w:r>
      <w:r w:rsidR="00930AEB" w:rsidRPr="00596708">
        <w:rPr>
          <w:rStyle w:val="FootnoteReference"/>
        </w:rPr>
        <w:footnoteReference w:id="65"/>
      </w:r>
      <w:r w:rsidRPr="00596708">
        <w:t xml:space="preserve"> Zakon je mijenjan u 2009., 2013. i 2017. godini. Donošenjem za</w:t>
      </w:r>
      <w:r w:rsidR="006D282E">
        <w:t>kona osnovan je z</w:t>
      </w:r>
      <w:r w:rsidRPr="00596708">
        <w:t>avod koji pruža BPP.</w:t>
      </w:r>
    </w:p>
    <w:p w14:paraId="2397A53A" w14:textId="089DEE5F" w:rsidR="00F008FD" w:rsidRPr="00596708" w:rsidRDefault="00F008FD" w:rsidP="63C4BDA3">
      <w:pPr>
        <w:jc w:val="both"/>
      </w:pPr>
      <w:r w:rsidRPr="00596708">
        <w:t>Zakon o pružanju BPP-a u Hercegovačko-neretvanskom kantonu donesen je 2013. godine</w:t>
      </w:r>
      <w:r w:rsidR="006D282E">
        <w:t>.</w:t>
      </w:r>
      <w:r w:rsidR="00930AEB" w:rsidRPr="00596708">
        <w:rPr>
          <w:rStyle w:val="FootnoteReference"/>
        </w:rPr>
        <w:footnoteReference w:id="66"/>
      </w:r>
      <w:r w:rsidRPr="00596708">
        <w:t xml:space="preserve"> Zavod za pružanje BPP-a je otvoren krajem 2014. godine. Vlada HNK još nije završila konkurs za imenovanje direktora Zavoda za pružanje besplatne pravne pomoći u HNK</w:t>
      </w:r>
      <w:r w:rsidR="006D282E">
        <w:t>,</w:t>
      </w:r>
      <w:r w:rsidRPr="00596708">
        <w:t xml:space="preserve"> koji je započet prije nekoliko godina putem Agencije za državnu službu FBiH.</w:t>
      </w:r>
    </w:p>
    <w:p w14:paraId="0BAA7339" w14:textId="62C0E5DB" w:rsidR="00F008FD" w:rsidRPr="00596708" w:rsidRDefault="00F008FD" w:rsidP="63C4BDA3">
      <w:pPr>
        <w:jc w:val="both"/>
      </w:pPr>
      <w:r w:rsidRPr="00596708">
        <w:t>Zakon o BPP-u u Unsko-sanskom kantonu donesen je 2012. godine</w:t>
      </w:r>
      <w:r w:rsidR="006D282E">
        <w:t>.</w:t>
      </w:r>
      <w:r w:rsidR="00407B96" w:rsidRPr="00596708">
        <w:rPr>
          <w:rStyle w:val="FootnoteReference"/>
        </w:rPr>
        <w:footnoteReference w:id="67"/>
      </w:r>
      <w:r w:rsidRPr="00596708">
        <w:t xml:space="preserve"> Zavod za BPP u USK djeluje od 2013. godine.</w:t>
      </w:r>
    </w:p>
    <w:p w14:paraId="2512FA52" w14:textId="77777777" w:rsidR="00F008FD" w:rsidRPr="00596708" w:rsidRDefault="63C4BDA3" w:rsidP="63C4BDA3">
      <w:pPr>
        <w:jc w:val="both"/>
      </w:pPr>
      <w:r w:rsidRPr="00596708">
        <w:t>Pružanje BPP-a pravno i institucionalno još nije uređeno na području Srednjobosanskog kantona.</w:t>
      </w:r>
    </w:p>
    <w:p w14:paraId="6419E07F" w14:textId="29CD0BCA" w:rsidR="00F008FD" w:rsidRPr="00596708" w:rsidRDefault="00E85AEC" w:rsidP="63C4BDA3">
      <w:pPr>
        <w:jc w:val="both"/>
      </w:pPr>
      <w:r>
        <w:t>Obuke za lica zaposlena</w:t>
      </w:r>
      <w:r w:rsidR="63C4BDA3" w:rsidRPr="00596708">
        <w:t xml:space="preserve"> na poslovima BPP-a nisu sistematski organizovane ili se organizuju povremeno.</w:t>
      </w:r>
    </w:p>
    <w:p w14:paraId="4FC657A1" w14:textId="5FAA1C6F" w:rsidR="00F008FD" w:rsidRPr="00596708" w:rsidRDefault="63C4BDA3" w:rsidP="63C4BDA3">
      <w:pPr>
        <w:jc w:val="both"/>
      </w:pPr>
      <w:r w:rsidRPr="00596708">
        <w:t>Takođe, u ovoj podoblasti i dalje postoji problem neujednačenosti normativno-pravnog okvira i postupanja u predmetima na nivou cijele države, a poslove BPP-a vrši i nevladin sektor</w:t>
      </w:r>
      <w:r w:rsidR="006D282E">
        <w:t>,</w:t>
      </w:r>
      <w:r w:rsidRPr="00596708">
        <w:t xml:space="preserve"> preko pravnih klinika i organizacija civilnog društva.</w:t>
      </w:r>
    </w:p>
    <w:p w14:paraId="071CA01F" w14:textId="350EF5DF" w:rsidR="00F008FD" w:rsidRPr="00596708" w:rsidRDefault="63C4BDA3" w:rsidP="63C4BDA3">
      <w:pPr>
        <w:jc w:val="both"/>
      </w:pPr>
      <w:r w:rsidRPr="00596708">
        <w:t>Pružanje besplatne pravne pomoći vrši se i uz pomoć organizacija civilnog društva koje svoje aktivnosti provode u skladu sa svojim statutom, a finansiraju se uglavnom od donacija. Jedan od najznačajnijih pruža</w:t>
      </w:r>
      <w:r w:rsidR="006D282E">
        <w:t>oc</w:t>
      </w:r>
      <w:r w:rsidRPr="00596708">
        <w:t xml:space="preserve">a besplatne pravne pomoći je udruženje „Vaša prava“ koja djeluje na gotovo cijelom teritoriju BiH, ali postoje i </w:t>
      </w:r>
      <w:r w:rsidR="006D282E">
        <w:t>drugi pružaoc</w:t>
      </w:r>
      <w:r w:rsidRPr="00596708">
        <w:t xml:space="preserve">i koji su često </w:t>
      </w:r>
      <w:r w:rsidR="006D282E">
        <w:t>specijalizovani</w:t>
      </w:r>
      <w:r w:rsidRPr="00596708">
        <w:t xml:space="preserve"> za određene oblasti i grupacije ljudi (ranjive grupe).</w:t>
      </w:r>
    </w:p>
    <w:p w14:paraId="70377690" w14:textId="77777777" w:rsidR="00F008FD" w:rsidRPr="00596708" w:rsidRDefault="63C4BDA3" w:rsidP="63C4BDA3">
      <w:pPr>
        <w:pStyle w:val="Heading2"/>
        <w:spacing w:before="0" w:after="120"/>
        <w:rPr>
          <w:rFonts w:ascii="Times New Roman" w:hAnsi="Times New Roman" w:cs="Times New Roman"/>
          <w:i w:val="0"/>
          <w:iCs w:val="0"/>
          <w:sz w:val="24"/>
          <w:szCs w:val="24"/>
        </w:rPr>
      </w:pPr>
      <w:bookmarkStart w:id="104" w:name="_Toc536296593"/>
      <w:bookmarkStart w:id="105" w:name="_Toc41727624"/>
      <w:r w:rsidRPr="00596708">
        <w:rPr>
          <w:rFonts w:ascii="Times New Roman" w:hAnsi="Times New Roman" w:cs="Times New Roman"/>
          <w:i w:val="0"/>
          <w:iCs w:val="0"/>
          <w:sz w:val="24"/>
          <w:szCs w:val="24"/>
        </w:rPr>
        <w:t>3.3. Pristup pravdi</w:t>
      </w:r>
      <w:bookmarkEnd w:id="104"/>
      <w:bookmarkEnd w:id="105"/>
    </w:p>
    <w:p w14:paraId="1ACC6016" w14:textId="77777777" w:rsidR="00F008FD" w:rsidRPr="00596708" w:rsidRDefault="63C4BDA3" w:rsidP="63C4BDA3">
      <w:pPr>
        <w:jc w:val="both"/>
      </w:pPr>
      <w:r w:rsidRPr="00596708">
        <w:t xml:space="preserve">Strateški programi pristup pravdi odnose se na: </w:t>
      </w:r>
    </w:p>
    <w:p w14:paraId="2D8EE384" w14:textId="470D5D4E" w:rsidR="00F008FD" w:rsidRPr="00596708" w:rsidRDefault="00D7724C" w:rsidP="00C51DDE">
      <w:pPr>
        <w:pStyle w:val="ListParagraph"/>
        <w:numPr>
          <w:ilvl w:val="0"/>
          <w:numId w:val="33"/>
        </w:numPr>
        <w:spacing w:after="0"/>
        <w:jc w:val="both"/>
      </w:pPr>
      <w:r>
        <w:t>obezbjeđenje</w:t>
      </w:r>
      <w:r w:rsidR="63C4BDA3" w:rsidRPr="00596708">
        <w:t xml:space="preserve"> postupanja prilagođenih ranjivim i marginalizov</w:t>
      </w:r>
      <w:r w:rsidR="006D282E">
        <w:t>anim grupama u svim postupcima,</w:t>
      </w:r>
    </w:p>
    <w:p w14:paraId="5DBB0948" w14:textId="7DE48877" w:rsidR="00F008FD" w:rsidRPr="00596708" w:rsidRDefault="63C4BDA3" w:rsidP="00C51DDE">
      <w:pPr>
        <w:pStyle w:val="ListParagraph"/>
        <w:numPr>
          <w:ilvl w:val="0"/>
          <w:numId w:val="33"/>
        </w:numPr>
        <w:jc w:val="both"/>
      </w:pPr>
      <w:r w:rsidRPr="00596708">
        <w:t>unapređenje podrške svjedocima u pravosudnim institucijama u BiH.</w:t>
      </w:r>
    </w:p>
    <w:p w14:paraId="6B5FF030" w14:textId="59BE8EE2" w:rsidR="00F008FD" w:rsidRPr="00596708" w:rsidRDefault="63C4BDA3" w:rsidP="63C4BDA3">
      <w:pPr>
        <w:pStyle w:val="Heading3"/>
        <w:spacing w:before="0" w:after="120"/>
        <w:jc w:val="both"/>
        <w:rPr>
          <w:rFonts w:ascii="Times New Roman" w:hAnsi="Times New Roman"/>
          <w:sz w:val="24"/>
          <w:szCs w:val="24"/>
        </w:rPr>
      </w:pPr>
      <w:bookmarkStart w:id="106" w:name="_Toc519252849"/>
      <w:r w:rsidRPr="00596708">
        <w:rPr>
          <w:rFonts w:ascii="Times New Roman" w:hAnsi="Times New Roman"/>
          <w:sz w:val="24"/>
          <w:szCs w:val="24"/>
        </w:rPr>
        <w:t xml:space="preserve">3.3.1 </w:t>
      </w:r>
      <w:r w:rsidR="00D7724C">
        <w:rPr>
          <w:rFonts w:ascii="Times New Roman" w:hAnsi="Times New Roman"/>
          <w:sz w:val="24"/>
          <w:szCs w:val="24"/>
        </w:rPr>
        <w:t>Obezbjeđenje</w:t>
      </w:r>
      <w:r w:rsidRPr="00596708">
        <w:rPr>
          <w:rFonts w:ascii="Times New Roman" w:hAnsi="Times New Roman"/>
          <w:sz w:val="24"/>
          <w:szCs w:val="24"/>
        </w:rPr>
        <w:t xml:space="preserve"> postupanja prilagođenih ranjivim i marginalizovanim grupama u svim postupcima</w:t>
      </w:r>
      <w:bookmarkEnd w:id="106"/>
    </w:p>
    <w:p w14:paraId="5A8E43E4" w14:textId="77777777" w:rsidR="00F008FD" w:rsidRPr="00596708" w:rsidRDefault="00F008FD" w:rsidP="63C4BDA3">
      <w:pPr>
        <w:jc w:val="both"/>
      </w:pPr>
      <w:r w:rsidRPr="00596708">
        <w:t>U okviru projekta „Unapređenje efikasnosti sudova i odgovornosti sudija i tužilaca“,</w:t>
      </w:r>
      <w:r w:rsidRPr="00596708">
        <w:rPr>
          <w:rStyle w:val="FootnoteReference"/>
        </w:rPr>
        <w:footnoteReference w:id="68"/>
      </w:r>
      <w:r w:rsidRPr="00596708">
        <w:t xml:space="preserve"> finansiranog od strane Švedske, dogovorena je saradnja VSTV-a sa pravosudnom zajednicom po pitanjima osposobljavanja za postupanja sa ranjivim i marginalizovanim grupama.</w:t>
      </w:r>
    </w:p>
    <w:p w14:paraId="1ECF75BF" w14:textId="77777777" w:rsidR="00F008FD" w:rsidRPr="00596708" w:rsidRDefault="63C4BDA3" w:rsidP="63C4BDA3">
      <w:pPr>
        <w:jc w:val="both"/>
      </w:pPr>
      <w:r w:rsidRPr="00596708">
        <w:t>Kako bi se utvrdile oblasti u kojima VSTV može da djeluje, a sa ciljem unapređenja položaja ranjivih grupa u kontaktu sa pravosuđem, te s obzirom na to da su nevladin sektor i nadležni državni organi/agencije identifikovani kao značajni akteri u ovoj oblasti, VSTV je pozvao na saradnju relevantne organizacije civilnog društva i nadležne državne organe/agencije.</w:t>
      </w:r>
    </w:p>
    <w:p w14:paraId="765647B4" w14:textId="134FF6E9" w:rsidR="00BF19B7" w:rsidRDefault="63C4BDA3" w:rsidP="00BF19B7">
      <w:pPr>
        <w:jc w:val="both"/>
      </w:pPr>
      <w:r w:rsidRPr="00596708">
        <w:t>U izvještajnom periodu, a u pogledu aktivnosti unapređenja rodne ravnopravnosti u pravosuđu, Projekat Jačanja efikasnosti pravosuđa koji provodi VSTV je nastavio saradnju</w:t>
      </w:r>
      <w:r w:rsidR="006D282E">
        <w:t xml:space="preserve"> sa Agencijom za ravnopravnost </w:t>
      </w:r>
      <w:r w:rsidRPr="00596708">
        <w:t>polova BiH, prvenstveno vezano za unapređenje načina prikupljanja podataka o rodno zasnovanom na</w:t>
      </w:r>
      <w:r w:rsidR="006D282E">
        <w:t>silju i nasilju u porodici, te e</w:t>
      </w:r>
      <w:r w:rsidRPr="00596708">
        <w:t>kspertnim grupama za uspostavljanje multisektorske saradnje u oblasti rodno zasnovanog nasilja.</w:t>
      </w:r>
      <w:r w:rsidR="00BF19B7">
        <w:br w:type="page"/>
      </w:r>
    </w:p>
    <w:p w14:paraId="409DB716" w14:textId="355296AD" w:rsidR="00F008FD" w:rsidRPr="00596708" w:rsidRDefault="63C4BDA3" w:rsidP="63C4BDA3">
      <w:pPr>
        <w:jc w:val="both"/>
      </w:pPr>
      <w:r w:rsidRPr="00596708">
        <w:lastRenderedPageBreak/>
        <w:t>Pored toga, pripremljena je publikacija, namijenjena sudijama, a na temu predrasuda i stereotipa, te načina na koji isti mogu uticati na odluke u sudskim postupcima</w:t>
      </w:r>
      <w:r w:rsidR="00DB183B">
        <w:t>,</w:t>
      </w:r>
      <w:r w:rsidRPr="00596708">
        <w:t xml:space="preserve"> čija distribucija sudovima </w:t>
      </w:r>
      <w:r w:rsidR="00DB183B" w:rsidRPr="00596708">
        <w:t xml:space="preserve">je </w:t>
      </w:r>
      <w:r w:rsidRPr="00596708">
        <w:t xml:space="preserve">izvršena u julu 2019. godine. </w:t>
      </w:r>
      <w:r w:rsidR="00DB183B">
        <w:t>Takođe</w:t>
      </w:r>
      <w:r w:rsidRPr="00596708">
        <w:t>, izvršene su priprem</w:t>
      </w:r>
      <w:r w:rsidR="00DB183B">
        <w:t>ne aktivnosti sa ciljem izrade S</w:t>
      </w:r>
      <w:r w:rsidRPr="00596708">
        <w:t>trategije za unapređenje rodne ravnopravnosti u pravosuđu BiH.</w:t>
      </w:r>
    </w:p>
    <w:p w14:paraId="7D85A480" w14:textId="2F0C52A4" w:rsidR="00407B96" w:rsidRPr="00596708" w:rsidRDefault="63C4BDA3" w:rsidP="63C4BDA3">
      <w:pPr>
        <w:jc w:val="both"/>
      </w:pPr>
      <w:r w:rsidRPr="00596708">
        <w:t>Pripremljena je i analiza primjene Smjernica za prevenciju seksualnog i rodno zasnovanog uznemiravanja u pravosudnim instit</w:t>
      </w:r>
      <w:r w:rsidR="00DB183B">
        <w:t xml:space="preserve">ucijama u BiH za  2018. godinu i </w:t>
      </w:r>
      <w:r w:rsidRPr="00596708">
        <w:t>održana početna obuka za novoimenovane savjetnike za prevenciju seksualnog i rodno zasnovanog uznemiravanja u pravosudnim institucijama u BiH.</w:t>
      </w:r>
    </w:p>
    <w:p w14:paraId="0B04B6B8" w14:textId="62E94B7E" w:rsidR="00407B96" w:rsidRPr="00596708" w:rsidRDefault="63C4BDA3" w:rsidP="63C4BDA3">
      <w:pPr>
        <w:jc w:val="both"/>
        <w:rPr>
          <w:rFonts w:eastAsia="Garamond"/>
        </w:rPr>
      </w:pPr>
      <w:r w:rsidRPr="00596708">
        <w:rPr>
          <w:rFonts w:eastAsia="Garamond"/>
        </w:rPr>
        <w:t>Do kraja godine, Projekat će uzeti učešće u obilježavanju Međunarodne kampanje „16 dana aktivizma pr</w:t>
      </w:r>
      <w:r w:rsidR="00DB183B">
        <w:rPr>
          <w:rFonts w:eastAsia="Garamond"/>
        </w:rPr>
        <w:t xml:space="preserve">otiv rodno zasnovanog nasilja“ </w:t>
      </w:r>
      <w:r w:rsidRPr="00596708">
        <w:rPr>
          <w:rFonts w:eastAsia="Garamond"/>
        </w:rPr>
        <w:t>organizovanjem okruglog stola na temu postupanja u predmetima rodno zasnovanog nasilja, te napredne obuke za savjetnike za prevenciju seksualnog i rodno zasnovanog uznemiravanja, imenovane od strane pravosudnih institucija u BiH.</w:t>
      </w:r>
    </w:p>
    <w:p w14:paraId="4EE259D4" w14:textId="77777777" w:rsidR="00F008FD" w:rsidRPr="00596708" w:rsidRDefault="63C4BDA3" w:rsidP="63C4BDA3">
      <w:pPr>
        <w:jc w:val="both"/>
        <w:rPr>
          <w:rFonts w:eastAsia="Garamond"/>
        </w:rPr>
      </w:pPr>
      <w:r w:rsidRPr="00596708">
        <w:rPr>
          <w:rFonts w:eastAsia="Garamond"/>
        </w:rPr>
        <w:t>U pogledu aktivnosti unapređenja položaja ranjivih grupa, pripremljena je Analiza predmeta diskriminacije na sudovima u BiH, te je ista usvojena od strane VSTV-a. Pored toga, u toku je i priprema nekoliko analiza koje se odnose na postupke po krivičnim djelima iz mržnje, te maloljetničkog pravosuđa.</w:t>
      </w:r>
    </w:p>
    <w:p w14:paraId="5C9D0191" w14:textId="583722AD" w:rsidR="00F008FD" w:rsidRPr="00596708" w:rsidRDefault="63C4BDA3" w:rsidP="63C4BDA3">
      <w:pPr>
        <w:jc w:val="both"/>
      </w:pPr>
      <w:r w:rsidRPr="00596708">
        <w:rPr>
          <w:rFonts w:eastAsia="Garamond"/>
        </w:rPr>
        <w:t xml:space="preserve">Do kraja 2019. godine izrađeni su izvještaji o arhitektonskoj i urbanističkoj pristupačnosti objekata pravosudnih institucija </w:t>
      </w:r>
      <w:r w:rsidR="0088535E">
        <w:rPr>
          <w:rFonts w:eastAsia="Garamond"/>
        </w:rPr>
        <w:t>licima</w:t>
      </w:r>
      <w:r w:rsidRPr="00596708">
        <w:rPr>
          <w:rFonts w:eastAsia="Garamond"/>
        </w:rPr>
        <w:t xml:space="preserve"> sa invaliditetom. Obilježavani su međunarodni dani značajni za ranjive grupe (20. novembar - Međunarodni dan djeteta i  03. decembar - Međunarodni dan </w:t>
      </w:r>
      <w:r w:rsidR="00EC5746">
        <w:rPr>
          <w:rFonts w:eastAsia="Garamond"/>
        </w:rPr>
        <w:t>lica</w:t>
      </w:r>
      <w:r w:rsidRPr="00596708">
        <w:rPr>
          <w:rFonts w:eastAsia="Garamond"/>
        </w:rPr>
        <w:t xml:space="preserve"> s inv</w:t>
      </w:r>
      <w:r w:rsidR="00DB183B">
        <w:rPr>
          <w:rFonts w:eastAsia="Garamond"/>
        </w:rPr>
        <w:t xml:space="preserve">aliditetom) i </w:t>
      </w:r>
      <w:r w:rsidRPr="00596708">
        <w:rPr>
          <w:rFonts w:eastAsia="Garamond"/>
        </w:rPr>
        <w:t>izrađena ilustrirana publikacija, namijenjena djeci žrtvama/svjedocima krivičnih djela, sa ciljem njihovog upoznavanja sa tokom krivičnog postupka, njihovim pravima i obavezama, te ulogama svih učesnika u postupku.</w:t>
      </w:r>
    </w:p>
    <w:p w14:paraId="0E51F291" w14:textId="77777777" w:rsidR="00F008FD" w:rsidRPr="00596708" w:rsidRDefault="63C4BDA3" w:rsidP="63C4BDA3">
      <w:pPr>
        <w:pStyle w:val="Heading3"/>
        <w:spacing w:before="0" w:after="120"/>
        <w:jc w:val="both"/>
        <w:rPr>
          <w:rFonts w:ascii="Times New Roman" w:hAnsi="Times New Roman"/>
          <w:sz w:val="24"/>
          <w:szCs w:val="24"/>
        </w:rPr>
      </w:pPr>
      <w:bookmarkStart w:id="107" w:name="_Toc519252850"/>
      <w:r w:rsidRPr="00596708">
        <w:rPr>
          <w:rFonts w:ascii="Times New Roman" w:hAnsi="Times New Roman"/>
          <w:sz w:val="24"/>
          <w:szCs w:val="24"/>
        </w:rPr>
        <w:t>3.3.2 Unapređenje podrške svjedocima u pravosudnim institucijama u BiH</w:t>
      </w:r>
      <w:bookmarkEnd w:id="107"/>
    </w:p>
    <w:p w14:paraId="78D364D0" w14:textId="73C613D8" w:rsidR="00F008FD" w:rsidRPr="00596708" w:rsidRDefault="00DB183B" w:rsidP="63C4BDA3">
      <w:pPr>
        <w:jc w:val="both"/>
      </w:pPr>
      <w:r>
        <w:t>U većini tužilaštava p</w:t>
      </w:r>
      <w:r w:rsidR="63C4BDA3" w:rsidRPr="00596708">
        <w:t xml:space="preserve">ravilnici usklađeni sa potrebom za </w:t>
      </w:r>
      <w:r>
        <w:t>obezbjeđenjem</w:t>
      </w:r>
      <w:r w:rsidR="63C4BDA3" w:rsidRPr="00596708">
        <w:t xml:space="preserve"> podrške svjedocima, odnosno predviđene su pozicije diplomiranih psihologa/socijalnih radnika koji bi radili na podršci svjedocima. Veći dio pozicija je popunjen</w:t>
      </w:r>
      <w:r>
        <w:t>,</w:t>
      </w:r>
      <w:r w:rsidR="63C4BDA3" w:rsidRPr="00596708">
        <w:t xml:space="preserve"> </w:t>
      </w:r>
      <w:r>
        <w:t>a</w:t>
      </w:r>
      <w:r w:rsidR="63C4BDA3" w:rsidRPr="00596708">
        <w:t xml:space="preserve"> dio </w:t>
      </w:r>
      <w:r>
        <w:t xml:space="preserve">se </w:t>
      </w:r>
      <w:r w:rsidR="63C4BDA3" w:rsidRPr="00596708">
        <w:t>finanisra iz donatorskih sredstava.</w:t>
      </w:r>
    </w:p>
    <w:p w14:paraId="60CF6BFB" w14:textId="12E5826B" w:rsidR="00F008FD" w:rsidRPr="00596708" w:rsidRDefault="63C4BDA3" w:rsidP="63C4BDA3">
      <w:pPr>
        <w:jc w:val="both"/>
      </w:pPr>
      <w:r w:rsidRPr="00596708">
        <w:t>Na pozicijama stručnih saradnika za podršku svjedocima i savjetnika na nivou okružnih/kantonalnih sudova i tužilaštava u BiH, kao i osnovnih sudova radi 24 stručnjaka</w:t>
      </w:r>
      <w:r w:rsidR="00DB183B">
        <w:t>,</w:t>
      </w:r>
      <w:r w:rsidRPr="00596708">
        <w:t xml:space="preserve"> od kojih su 22 diplomirani psiholozi. Takođe, Odjeljenje za podršku svjedocima Suda BiH zapošljava </w:t>
      </w:r>
      <w:r w:rsidR="00DB183B">
        <w:t>pet</w:t>
      </w:r>
      <w:r w:rsidRPr="00596708">
        <w:t xml:space="preserve"> psihologa, a u Tužilaštvu BiH su zaposlena dva psihologa.</w:t>
      </w:r>
    </w:p>
    <w:p w14:paraId="106E7618" w14:textId="3F9028C3" w:rsidR="00F008FD" w:rsidRPr="00596708" w:rsidRDefault="00F008FD" w:rsidP="63C4BDA3">
      <w:pPr>
        <w:jc w:val="both"/>
      </w:pPr>
      <w:r w:rsidRPr="00596708">
        <w:t>U okviru aktivnosti projekta “Jačanje institucionalnih kapaciteta za unapređenje psihosocijalne podrške djeci i maloljetnicima u krivičnom postupku</w:t>
      </w:r>
      <w:r w:rsidR="00DB183B">
        <w:t>,</w:t>
      </w:r>
      <w:r w:rsidRPr="00596708">
        <w:t>”</w:t>
      </w:r>
      <w:r w:rsidRPr="00596708">
        <w:rPr>
          <w:rStyle w:val="FootnoteReference"/>
        </w:rPr>
        <w:footnoteReference w:id="69"/>
      </w:r>
      <w:r w:rsidRPr="00596708">
        <w:t xml:space="preserve"> tokom perioda od 18 mjeseci specijalističku obuku za rad sa djecom i maloljetnicima u krivičnom postupku su prošla 23 psihologa i jedan specijalni pedagog zaposleni u pravosuđu u BiH, Policiji B</w:t>
      </w:r>
      <w:r w:rsidR="00407B96" w:rsidRPr="00596708">
        <w:t>D BiH</w:t>
      </w:r>
      <w:r w:rsidRPr="00596708">
        <w:t xml:space="preserve"> i pojedinim centrima za socijalni rad u BiH, kao i specijalne vrste obuke za rad sa djecom, kao što je obuka kroz pomenuti</w:t>
      </w:r>
      <w:r w:rsidR="00407B96" w:rsidRPr="00596708">
        <w:t xml:space="preserve"> projekat</w:t>
      </w:r>
      <w:r w:rsidRPr="00596708">
        <w:t>. Kroz specijalističku edukaciju, stručni savjetnici/saradnici stekli su posebna znanja za primjenu različitih područja rada sa djecom, koja mogu biti od višestruke koristi p</w:t>
      </w:r>
      <w:r w:rsidR="00DB183B">
        <w:t>ravnom sistemu. U okviru gore n</w:t>
      </w:r>
      <w:r w:rsidRPr="00596708">
        <w:t xml:space="preserve">avedenog i projekta </w:t>
      </w:r>
      <w:r w:rsidR="00407B96" w:rsidRPr="00596708">
        <w:t>O</w:t>
      </w:r>
      <w:r w:rsidRPr="00596708">
        <w:t>SCE</w:t>
      </w:r>
      <w:r w:rsidR="00DB183B">
        <w:t>-a</w:t>
      </w:r>
      <w:r w:rsidRPr="00596708">
        <w:t xml:space="preserve"> organizovali su se brojni sastanci i različite obuke lica koje pružaju podršku svjedocima.</w:t>
      </w:r>
    </w:p>
    <w:p w14:paraId="27335EE7" w14:textId="77777777" w:rsidR="00DB183B" w:rsidRDefault="63C4BDA3" w:rsidP="00DB183B">
      <w:pPr>
        <w:jc w:val="both"/>
      </w:pPr>
      <w:r w:rsidRPr="00596708">
        <w:t>U program rada CEST-</w:t>
      </w:r>
      <w:r w:rsidR="00DB183B">
        <w:t>ov</w:t>
      </w:r>
      <w:r w:rsidRPr="00596708">
        <w:t xml:space="preserve">a uvrštene obuke koje se direktno ili indirektno odnose na zaštitu svjedoka i namijenjene su osoblju koje se bavi ovim pitanjima u sudovima i tužilaštvima: </w:t>
      </w:r>
      <w:r w:rsidR="00DB183B">
        <w:t>bezbjednost pravosuđa u BiH, kulturološka svijest, p</w:t>
      </w:r>
      <w:r w:rsidRPr="00596708">
        <w:t>sihologija maloljetnika i krivična djela počinjena na štetu djece.</w:t>
      </w:r>
    </w:p>
    <w:p w14:paraId="6C9A5390" w14:textId="78CC9B5B" w:rsidR="00DB183B" w:rsidRDefault="00DB183B" w:rsidP="00DB183B">
      <w:pPr>
        <w:jc w:val="both"/>
      </w:pPr>
      <w:r>
        <w:br w:type="page"/>
      </w:r>
    </w:p>
    <w:p w14:paraId="5C2B8ECA" w14:textId="77777777" w:rsidR="00F008FD" w:rsidRPr="00596708" w:rsidRDefault="63C4BDA3" w:rsidP="63C4BDA3">
      <w:pPr>
        <w:jc w:val="both"/>
      </w:pPr>
      <w:r w:rsidRPr="00596708">
        <w:lastRenderedPageBreak/>
        <w:t>U Osnovnom sudu BD BiH formirano je Odjeljenje za podršku svjedocima i aktivnosti obuke zaposlenih se kontinuirano provode.</w:t>
      </w:r>
    </w:p>
    <w:p w14:paraId="0E11B094" w14:textId="55BBD1E8" w:rsidR="00F008FD" w:rsidRPr="00596708" w:rsidRDefault="63C4BDA3" w:rsidP="63C4BDA3">
      <w:pPr>
        <w:jc w:val="both"/>
      </w:pPr>
      <w:r w:rsidRPr="00596708">
        <w:t>Ministarstvo pravosuđa i uprave Posavskog kantona je mišljenja da</w:t>
      </w:r>
      <w:r w:rsidR="00C14BD4">
        <w:t>,</w:t>
      </w:r>
      <w:r w:rsidRPr="00596708">
        <w:t xml:space="preserve"> s obzirom na veličinu Kantonalnog suda u Odžaku, na kojeg se ova problematika primarno i odnosi, te broj predmeta, nije racionalno formirati posebno odjeljenje za podršku svjedocima. Smatraju da bi se taj dio posla mogao povjeriti centrima za socijalni rad ili sličnim institucijama. Kao zadnja opcija, ako bi se ipak odlučilo za novu sistematizaciju i vršilo zapošljavanje lica za podršku svjedocima, ta pozicija bi se odnosila na sve pravosudne institucije u Posavskom kantonu.</w:t>
      </w:r>
    </w:p>
    <w:p w14:paraId="57AFE565" w14:textId="62DE7607" w:rsidR="00F008FD" w:rsidRPr="00596708" w:rsidRDefault="63C4BDA3" w:rsidP="63C4BDA3">
      <w:pPr>
        <w:jc w:val="both"/>
      </w:pPr>
      <w:r w:rsidRPr="00596708">
        <w:t xml:space="preserve">U Zeničko-dobojskom kantonu, zbog malog broja predmeta sa Kantonalnim sudom u Zenici potpisan je Memorandum do 2021. godine, kojim je regulisano da će stručni savjetnik </w:t>
      </w:r>
      <w:r w:rsidR="00C87950">
        <w:t>Odjeljenja</w:t>
      </w:r>
      <w:r w:rsidRPr="00596708">
        <w:t xml:space="preserve"> za podršku Kantonalnog suda u Zenici pružati stručnu pomoć ugroženim svjedocima i maloljetnicima u krivičnim postupcima koji se vode pred Općinskim sudom u Zenici.</w:t>
      </w:r>
    </w:p>
    <w:p w14:paraId="787E746F" w14:textId="77777777" w:rsidR="00C14BD4" w:rsidRDefault="63C4BDA3" w:rsidP="63C4BDA3">
      <w:pPr>
        <w:jc w:val="both"/>
      </w:pPr>
      <w:r w:rsidRPr="00596708">
        <w:t xml:space="preserve">U Srednjobosanskom kantonu uspostavljeno je Odjeljenje za podršku svjedocima - radno mjesto stručni saradnik - psiholog, unutar Kantonalnog suda Novi Travnik i </w:t>
      </w:r>
      <w:r w:rsidR="00C14BD4">
        <w:t>Kantonalnog tužilaštva Travnik.</w:t>
      </w:r>
    </w:p>
    <w:p w14:paraId="12004669" w14:textId="45494094" w:rsidR="008E1886" w:rsidRPr="00596708" w:rsidRDefault="63C4BDA3" w:rsidP="63C4BDA3">
      <w:pPr>
        <w:jc w:val="both"/>
      </w:pPr>
      <w:r w:rsidRPr="00596708">
        <w:t xml:space="preserve">U Unsko-sanskom kantonu je </w:t>
      </w:r>
      <w:r w:rsidR="00D7724C">
        <w:t>obezbijeđena</w:t>
      </w:r>
      <w:r w:rsidRPr="00596708">
        <w:t xml:space="preserve"> kontinuirana obuka zaposlenih u Odjel</w:t>
      </w:r>
      <w:r w:rsidR="00C14BD4">
        <w:t>jenj</w:t>
      </w:r>
      <w:r w:rsidRPr="00596708">
        <w:t>u za pomoć i podršku svjedocima u izvještajnom periodu, koji je uspostavljen u Kantonalnom sudu u Bihaću 2013. godine.</w:t>
      </w:r>
    </w:p>
    <w:p w14:paraId="2F99E125" w14:textId="77777777" w:rsidR="008E1886" w:rsidRPr="00596708" w:rsidRDefault="008E1886" w:rsidP="63C4BDA3">
      <w:pPr>
        <w:pStyle w:val="Heading1"/>
        <w:spacing w:before="0" w:after="120"/>
        <w:jc w:val="both"/>
        <w:rPr>
          <w:rFonts w:ascii="Times New Roman" w:hAnsi="Times New Roman" w:cs="Times New Roman"/>
          <w:sz w:val="24"/>
          <w:szCs w:val="24"/>
        </w:rPr>
      </w:pPr>
      <w:r w:rsidRPr="00596708">
        <w:rPr>
          <w:rFonts w:ascii="Times New Roman" w:hAnsi="Times New Roman" w:cs="Times New Roman"/>
          <w:sz w:val="24"/>
          <w:szCs w:val="24"/>
        </w:rPr>
        <w:br w:type="page"/>
      </w:r>
      <w:bookmarkStart w:id="108" w:name="_Toc519252851"/>
      <w:bookmarkStart w:id="109" w:name="_Toc284539566"/>
      <w:bookmarkStart w:id="110" w:name="_Toc284541114"/>
      <w:bookmarkStart w:id="111" w:name="_Toc295727146"/>
      <w:bookmarkStart w:id="112" w:name="_Toc295913146"/>
      <w:bookmarkStart w:id="113" w:name="_Toc41727625"/>
      <w:r w:rsidR="63C4BDA3" w:rsidRPr="00596708">
        <w:rPr>
          <w:rFonts w:ascii="Times New Roman" w:hAnsi="Times New Roman" w:cs="Times New Roman"/>
          <w:sz w:val="24"/>
          <w:szCs w:val="24"/>
        </w:rPr>
        <w:lastRenderedPageBreak/>
        <w:t>4. STRATEŠKA OBLAST 4 – PODRŠKA EKONOMSKOM RASTU</w:t>
      </w:r>
      <w:bookmarkEnd w:id="108"/>
      <w:bookmarkEnd w:id="113"/>
    </w:p>
    <w:p w14:paraId="3D5F085B" w14:textId="37513A76" w:rsidR="008E1886" w:rsidRPr="00596708" w:rsidRDefault="63C4BDA3" w:rsidP="63C4BDA3">
      <w:pPr>
        <w:jc w:val="both"/>
        <w:rPr>
          <w:rFonts w:eastAsia="Garamond"/>
        </w:rPr>
      </w:pPr>
      <w:r w:rsidRPr="00596708">
        <w:rPr>
          <w:rFonts w:eastAsia="Garamond"/>
        </w:rPr>
        <w:t xml:space="preserve">U strateškoj oblasti 4 Podrška ekonomskom rastu u BiH, na osnovu prikupljenih informacija, ocjenjuje se da se aktivnosti provode uz manje zastoje. Od ukupno </w:t>
      </w:r>
      <w:r w:rsidR="00323D57">
        <w:rPr>
          <w:rFonts w:eastAsia="Garamond"/>
        </w:rPr>
        <w:t>šest</w:t>
      </w:r>
      <w:r w:rsidRPr="00596708">
        <w:rPr>
          <w:rFonts w:eastAsia="Garamond"/>
        </w:rPr>
        <w:t xml:space="preserve"> programa i 13 strateških aktivnosti, dvije aktivnosti su ispunjene, 10 je djelimično ispunje</w:t>
      </w:r>
      <w:r w:rsidR="00323D57">
        <w:rPr>
          <w:rFonts w:eastAsia="Garamond"/>
        </w:rPr>
        <w:t>no i jedna aktivnost je označena</w:t>
      </w:r>
      <w:r w:rsidRPr="00596708">
        <w:rPr>
          <w:rFonts w:eastAsia="Garamond"/>
        </w:rPr>
        <w:t xml:space="preserve"> da ima određene zastoje.</w:t>
      </w:r>
    </w:p>
    <w:p w14:paraId="01D06294" w14:textId="77777777" w:rsidR="008E1886" w:rsidRPr="00596708" w:rsidRDefault="63C4BDA3" w:rsidP="63C4BDA3">
      <w:pPr>
        <w:jc w:val="both"/>
      </w:pPr>
      <w:r w:rsidRPr="00596708">
        <w:rPr>
          <w:rFonts w:eastAsia="Garamond"/>
        </w:rPr>
        <w:t>S obzirom na značaj programskih aktivnosti po ostvarenje prioriteta vlasti iz oblasti privrednog razvoja, MK-a se ukazuje na potrebu ubrzanog provođenja aktivnosti, razvoj i provođenje mjera za ublažavanje rizika i izazova na provođenju.</w:t>
      </w:r>
    </w:p>
    <w:p w14:paraId="3262813D" w14:textId="77777777" w:rsidR="008E1886" w:rsidRPr="00596708" w:rsidRDefault="63C4BDA3" w:rsidP="63C4BDA3">
      <w:pPr>
        <w:pStyle w:val="Heading2"/>
        <w:spacing w:before="0" w:after="120"/>
        <w:jc w:val="both"/>
        <w:rPr>
          <w:rFonts w:ascii="Times New Roman" w:hAnsi="Times New Roman" w:cs="Times New Roman"/>
          <w:i w:val="0"/>
          <w:iCs w:val="0"/>
          <w:sz w:val="24"/>
          <w:szCs w:val="24"/>
        </w:rPr>
      </w:pPr>
      <w:bookmarkStart w:id="114" w:name="_Toc519252852"/>
      <w:bookmarkStart w:id="115" w:name="_Toc41727626"/>
      <w:bookmarkEnd w:id="109"/>
      <w:bookmarkEnd w:id="110"/>
      <w:bookmarkEnd w:id="111"/>
      <w:bookmarkEnd w:id="112"/>
      <w:r w:rsidRPr="00596708">
        <w:rPr>
          <w:rFonts w:ascii="Times New Roman" w:hAnsi="Times New Roman" w:cs="Times New Roman"/>
          <w:i w:val="0"/>
          <w:iCs w:val="0"/>
          <w:sz w:val="24"/>
          <w:szCs w:val="24"/>
        </w:rPr>
        <w:t>4.1. Zemljišna administracija u Federaciji BiH</w:t>
      </w:r>
      <w:bookmarkEnd w:id="114"/>
      <w:bookmarkEnd w:id="115"/>
    </w:p>
    <w:p w14:paraId="0804C0DB" w14:textId="77777777" w:rsidR="00D53AE6" w:rsidRPr="00596708" w:rsidRDefault="63C4BDA3" w:rsidP="63C4BDA3">
      <w:pPr>
        <w:jc w:val="both"/>
        <w:rPr>
          <w:rFonts w:eastAsia="Garamond"/>
        </w:rPr>
      </w:pPr>
      <w:r w:rsidRPr="00596708">
        <w:rPr>
          <w:rFonts w:eastAsia="Garamond"/>
        </w:rPr>
        <w:t>Strateški programi zemljišna administracija u Federaciji BiH odnose se na:</w:t>
      </w:r>
    </w:p>
    <w:p w14:paraId="396744CF" w14:textId="2D900E6D" w:rsidR="00D53AE6" w:rsidRPr="00D01D98" w:rsidRDefault="63C4BDA3" w:rsidP="00D01D98">
      <w:pPr>
        <w:pStyle w:val="ListParagraph"/>
        <w:numPr>
          <w:ilvl w:val="0"/>
          <w:numId w:val="35"/>
        </w:numPr>
        <w:spacing w:after="0"/>
        <w:jc w:val="both"/>
        <w:rPr>
          <w:rFonts w:eastAsia="Garamond"/>
        </w:rPr>
      </w:pPr>
      <w:r w:rsidRPr="00D01D98">
        <w:rPr>
          <w:rFonts w:eastAsia="Garamond"/>
        </w:rPr>
        <w:t>kompletiranje pravnog okvira zemljišne administracije u Federaciji BiH i</w:t>
      </w:r>
    </w:p>
    <w:p w14:paraId="49C79C54" w14:textId="255EAF99" w:rsidR="008E1886" w:rsidRPr="00D01D98" w:rsidRDefault="63C4BDA3" w:rsidP="00D01D98">
      <w:pPr>
        <w:pStyle w:val="ListParagraph"/>
        <w:numPr>
          <w:ilvl w:val="0"/>
          <w:numId w:val="35"/>
        </w:numPr>
        <w:jc w:val="both"/>
        <w:rPr>
          <w:rFonts w:eastAsia="Garamond"/>
        </w:rPr>
      </w:pPr>
      <w:r w:rsidRPr="00D01D98">
        <w:rPr>
          <w:rFonts w:eastAsia="Garamond"/>
        </w:rPr>
        <w:t xml:space="preserve">izradu i provođenje programa kontinuirane obuke za zaposlene u </w:t>
      </w:r>
      <w:r w:rsidR="00994D03" w:rsidRPr="00D01D98">
        <w:rPr>
          <w:rFonts w:eastAsia="Garamond"/>
        </w:rPr>
        <w:t>organima</w:t>
      </w:r>
      <w:r w:rsidRPr="00D01D98">
        <w:rPr>
          <w:rFonts w:eastAsia="Garamond"/>
        </w:rPr>
        <w:t xml:space="preserve"> zemljišne administracije.</w:t>
      </w:r>
    </w:p>
    <w:p w14:paraId="09C52846" w14:textId="77777777" w:rsidR="008E1886" w:rsidRPr="00596708" w:rsidRDefault="63C4BDA3" w:rsidP="63C4BDA3">
      <w:pPr>
        <w:pStyle w:val="Heading3"/>
        <w:spacing w:before="0" w:after="120"/>
        <w:jc w:val="both"/>
        <w:rPr>
          <w:rFonts w:ascii="Times New Roman" w:hAnsi="Times New Roman"/>
          <w:sz w:val="24"/>
          <w:szCs w:val="24"/>
        </w:rPr>
      </w:pPr>
      <w:bookmarkStart w:id="116" w:name="_Toc519252853"/>
      <w:r w:rsidRPr="00596708">
        <w:rPr>
          <w:rFonts w:ascii="Times New Roman" w:hAnsi="Times New Roman"/>
          <w:sz w:val="24"/>
          <w:szCs w:val="24"/>
        </w:rPr>
        <w:t>4.1.1 Kompletiranje pravnog okvira zemljišne administracije u Federaciji BiH</w:t>
      </w:r>
      <w:bookmarkEnd w:id="116"/>
    </w:p>
    <w:p w14:paraId="6BA6AC2A" w14:textId="17FC1759" w:rsidR="008E1886" w:rsidRPr="00596708" w:rsidRDefault="008D0279" w:rsidP="63C4BDA3">
      <w:pPr>
        <w:jc w:val="both"/>
      </w:pPr>
      <w:r w:rsidRPr="00596708">
        <w:t>Trenutno su dva aktivna projekta u oblasti zemljišne administracije u BiH</w:t>
      </w:r>
      <w:r w:rsidR="00370FEE" w:rsidRPr="00596708">
        <w:t xml:space="preserve">: </w:t>
      </w:r>
      <w:r w:rsidR="00734989" w:rsidRPr="00596708">
        <w:t>projekat finan</w:t>
      </w:r>
      <w:r w:rsidR="00370FEE" w:rsidRPr="00596708">
        <w:t>s</w:t>
      </w:r>
      <w:r w:rsidR="00734989" w:rsidRPr="00596708">
        <w:t>iran od Svjetske banke „Registracija nekretnina“</w:t>
      </w:r>
      <w:r w:rsidR="00734989" w:rsidRPr="00596708">
        <w:rPr>
          <w:rStyle w:val="FootnoteReference"/>
        </w:rPr>
        <w:footnoteReference w:id="70"/>
      </w:r>
      <w:r w:rsidR="00734989" w:rsidRPr="00596708">
        <w:t xml:space="preserve"> i </w:t>
      </w:r>
      <w:r w:rsidR="00323D57">
        <w:t>projekat</w:t>
      </w:r>
      <w:r w:rsidR="008E1886" w:rsidRPr="00596708">
        <w:t xml:space="preserve"> </w:t>
      </w:r>
      <w:r w:rsidR="00734989" w:rsidRPr="00596708">
        <w:t>finan</w:t>
      </w:r>
      <w:r w:rsidR="00370FEE" w:rsidRPr="00596708">
        <w:t>s</w:t>
      </w:r>
      <w:r w:rsidR="00734989" w:rsidRPr="00596708">
        <w:t xml:space="preserve">iran od švedske vlade </w:t>
      </w:r>
      <w:r w:rsidR="00D53AE6" w:rsidRPr="00596708">
        <w:t xml:space="preserve">„Izgradnja kapaciteta za poboljšanje zemljišne administracije </w:t>
      </w:r>
      <w:r w:rsidRPr="00596708">
        <w:t>i procedura u BiH</w:t>
      </w:r>
      <w:r w:rsidR="00927FAD" w:rsidRPr="00596708">
        <w:t xml:space="preserve"> (CILAP)</w:t>
      </w:r>
      <w:r w:rsidR="00323D57">
        <w:t>“.</w:t>
      </w:r>
      <w:r w:rsidR="00734989" w:rsidRPr="00596708">
        <w:rPr>
          <w:rStyle w:val="FootnoteReference"/>
        </w:rPr>
        <w:footnoteReference w:id="71"/>
      </w:r>
      <w:r w:rsidR="00734989" w:rsidRPr="00596708">
        <w:t xml:space="preserve"> </w:t>
      </w:r>
      <w:r w:rsidR="00323D57">
        <w:t>Projekat</w:t>
      </w:r>
      <w:r w:rsidR="00734989" w:rsidRPr="00596708">
        <w:t xml:space="preserve"> </w:t>
      </w:r>
      <w:r w:rsidR="00927FAD" w:rsidRPr="00596708">
        <w:t xml:space="preserve">Registracije nekretnina </w:t>
      </w:r>
      <w:r w:rsidR="00734989" w:rsidRPr="00596708">
        <w:t xml:space="preserve">započeo je sa svojim aktivnostima 2012. godine, a završava 2020. godine, dok projekat </w:t>
      </w:r>
      <w:r w:rsidR="00927FAD" w:rsidRPr="00596708">
        <w:t xml:space="preserve">CILAP </w:t>
      </w:r>
      <w:r w:rsidR="00734989" w:rsidRPr="00596708">
        <w:t>je</w:t>
      </w:r>
      <w:r w:rsidR="00927FAD" w:rsidRPr="00596708">
        <w:t xml:space="preserve"> započeo</w:t>
      </w:r>
      <w:r w:rsidR="00734989" w:rsidRPr="00596708">
        <w:t xml:space="preserve"> 2016. godine,</w:t>
      </w:r>
      <w:r w:rsidR="00182367" w:rsidRPr="00596708">
        <w:t xml:space="preserve"> </w:t>
      </w:r>
      <w:r w:rsidR="00734989" w:rsidRPr="00596708">
        <w:t xml:space="preserve">a </w:t>
      </w:r>
      <w:r w:rsidRPr="00596708">
        <w:t>završ</w:t>
      </w:r>
      <w:r w:rsidR="00734989" w:rsidRPr="00596708">
        <w:t>ava</w:t>
      </w:r>
      <w:r w:rsidRPr="00596708">
        <w:t xml:space="preserve"> 2019. godine</w:t>
      </w:r>
      <w:r w:rsidR="00734989" w:rsidRPr="00596708">
        <w:t xml:space="preserve">. Uz pomoć projekta </w:t>
      </w:r>
      <w:r w:rsidR="00927FAD" w:rsidRPr="00596708">
        <w:t xml:space="preserve">Registracije nekretnina </w:t>
      </w:r>
      <w:r w:rsidR="00734989" w:rsidRPr="00596708">
        <w:t>izrađene su analize iz oblasti zemljišne administracije koje su vodile do pri</w:t>
      </w:r>
      <w:r w:rsidR="00182367" w:rsidRPr="00596708">
        <w:t>p</w:t>
      </w:r>
      <w:r w:rsidR="00734989" w:rsidRPr="00596708">
        <w:t>reme zakonskih inicijativa iz pr</w:t>
      </w:r>
      <w:r w:rsidR="00927FAD" w:rsidRPr="00596708">
        <w:t>edmetne oblasti, a u okviru pro</w:t>
      </w:r>
      <w:r w:rsidR="00734989" w:rsidRPr="00596708">
        <w:t>j</w:t>
      </w:r>
      <w:r w:rsidR="00927FAD" w:rsidRPr="00596708">
        <w:t>e</w:t>
      </w:r>
      <w:r w:rsidR="00734989" w:rsidRPr="00596708">
        <w:t xml:space="preserve">kta </w:t>
      </w:r>
      <w:r w:rsidR="00927FAD" w:rsidRPr="00596708">
        <w:t xml:space="preserve">CILAP </w:t>
      </w:r>
      <w:r w:rsidR="00734989" w:rsidRPr="00596708">
        <w:t>fokus je na izgradnji kapaciteta.</w:t>
      </w:r>
    </w:p>
    <w:p w14:paraId="7427C3F0" w14:textId="72AC61A1" w:rsidR="008E1886" w:rsidRPr="00596708" w:rsidRDefault="63C4BDA3" w:rsidP="63C4BDA3">
      <w:pPr>
        <w:jc w:val="both"/>
      </w:pPr>
      <w:r w:rsidRPr="00596708">
        <w:t xml:space="preserve">U skladu sa Programom rada FMP-a za 2018. godinu vođene su aktivnosti izmjena i dopuna Zakona o stvarnim pravima FBiH i Zakona o katastru nekretnina u Federaciji BiH. Zakon o stvarnim pravima FBiH bio je predmetom i više inicijativa Parlamenta FBiH. Podzakonski akti koji </w:t>
      </w:r>
      <w:r w:rsidR="00084FC8">
        <w:t>proizilaze</w:t>
      </w:r>
      <w:r w:rsidRPr="00596708">
        <w:t xml:space="preserve"> iz Zakona o stvarnim pravima ranije su doneseni. Priprema </w:t>
      </w:r>
      <w:r w:rsidR="00CA17BB">
        <w:t>potrebnih</w:t>
      </w:r>
      <w:r w:rsidRPr="00596708">
        <w:t xml:space="preserve"> podzakonskih akata Zakona o katastru nekretnina bit će urađeni sukcesivno po njegovu donošenju.</w:t>
      </w:r>
    </w:p>
    <w:p w14:paraId="3494B19E" w14:textId="5A2A5539" w:rsidR="008B2F19" w:rsidRPr="00596708" w:rsidRDefault="008B2F19" w:rsidP="63C4BDA3">
      <w:pPr>
        <w:jc w:val="both"/>
      </w:pPr>
      <w:r w:rsidRPr="00596708">
        <w:t xml:space="preserve">Tokom 2019. godine zbog procesa </w:t>
      </w:r>
      <w:r w:rsidR="007A2699">
        <w:t>uspostavljanja</w:t>
      </w:r>
      <w:r w:rsidRPr="00596708">
        <w:t xml:space="preserve"> vlasti, kao političkog rizika na donošenju i kompletiranju pravnog okvira zemljišne administracije, nije bilo normativnih aktivnosti predviđenih programom. U 2019. godini došlo je do izmjene i dopune Zakona o zemljišnoj administraciji FBiH</w:t>
      </w:r>
      <w:r w:rsidRPr="00596708">
        <w:rPr>
          <w:rStyle w:val="FootnoteReference"/>
        </w:rPr>
        <w:footnoteReference w:id="72"/>
      </w:r>
      <w:r w:rsidRPr="00596708">
        <w:t xml:space="preserve"> po odluci Ustavnog suda broj: U-22/16 od 06. 03. 2019. godine</w:t>
      </w:r>
      <w:r w:rsidR="00CA17BB">
        <w:t>,</w:t>
      </w:r>
      <w:r w:rsidRPr="00596708">
        <w:t xml:space="preserve"> radi usklađivanja sa Zakonom o notarima FBiH.</w:t>
      </w:r>
    </w:p>
    <w:p w14:paraId="476ED5BC" w14:textId="0551C6C8" w:rsidR="008E1886" w:rsidRPr="00596708" w:rsidRDefault="63C4BDA3" w:rsidP="63C4BDA3">
      <w:pPr>
        <w:pStyle w:val="Heading3"/>
        <w:spacing w:before="0" w:after="120"/>
        <w:jc w:val="both"/>
        <w:rPr>
          <w:rFonts w:ascii="Times New Roman" w:hAnsi="Times New Roman"/>
          <w:sz w:val="24"/>
          <w:szCs w:val="24"/>
        </w:rPr>
      </w:pPr>
      <w:bookmarkStart w:id="117" w:name="_Toc519252854"/>
      <w:r w:rsidRPr="00596708">
        <w:rPr>
          <w:rFonts w:ascii="Times New Roman" w:hAnsi="Times New Roman"/>
          <w:sz w:val="24"/>
          <w:szCs w:val="24"/>
        </w:rPr>
        <w:t xml:space="preserve">4.1.2 Izrada i provođenje programa kontinuirane obuke za zaposlene u </w:t>
      </w:r>
      <w:r w:rsidR="00994D03">
        <w:rPr>
          <w:rFonts w:ascii="Times New Roman" w:hAnsi="Times New Roman"/>
          <w:sz w:val="24"/>
          <w:szCs w:val="24"/>
        </w:rPr>
        <w:t>organima</w:t>
      </w:r>
      <w:r w:rsidRPr="00596708">
        <w:rPr>
          <w:rFonts w:ascii="Times New Roman" w:hAnsi="Times New Roman"/>
          <w:sz w:val="24"/>
          <w:szCs w:val="24"/>
        </w:rPr>
        <w:t xml:space="preserve"> zemljišne administracije</w:t>
      </w:r>
      <w:bookmarkEnd w:id="117"/>
    </w:p>
    <w:p w14:paraId="020A7740" w14:textId="2ACED42E" w:rsidR="008E1886" w:rsidRPr="00596708" w:rsidRDefault="63C4BDA3" w:rsidP="63C4BDA3">
      <w:pPr>
        <w:jc w:val="both"/>
        <w:rPr>
          <w:rFonts w:eastAsia="Garamond"/>
        </w:rPr>
      </w:pPr>
      <w:r w:rsidRPr="00596708">
        <w:rPr>
          <w:rFonts w:eastAsia="Garamond"/>
        </w:rPr>
        <w:t xml:space="preserve">Inicijalna obuka za zaposlene u zemljišno-knjižnim uredima općinskih sudova u FBiH provedena je u okviru spomenutih projekata. U toku je provođenje programa obuke razvijenih u okviru aktivnosti projekata, te se vrši stručno usavršavanje u skladu sa potrebama i rezultatima rada zemljišno-knjižnih ureda. Na osnovu izvještaja o napretku projekta Svjetske banke do 30. 09. 2019. godine obuka je </w:t>
      </w:r>
      <w:r w:rsidR="00CA17BB">
        <w:rPr>
          <w:rFonts w:eastAsia="Garamond"/>
        </w:rPr>
        <w:t>obavljena</w:t>
      </w:r>
      <w:r w:rsidRPr="00596708">
        <w:rPr>
          <w:rFonts w:eastAsia="Garamond"/>
        </w:rPr>
        <w:t xml:space="preserve"> za 8.320 lica. Sa CILAP projektom je rađeno na razvoju programa upravljanja ljudskim potencijalima, a time i na razvoju programa obuke.</w:t>
      </w:r>
    </w:p>
    <w:p w14:paraId="668D7F94" w14:textId="77777777" w:rsidR="008E1886" w:rsidRPr="00596708" w:rsidRDefault="00D915AF" w:rsidP="63C4BDA3">
      <w:pPr>
        <w:pStyle w:val="Heading2"/>
        <w:spacing w:before="0" w:after="120"/>
        <w:rPr>
          <w:rFonts w:ascii="Times New Roman" w:hAnsi="Times New Roman" w:cs="Times New Roman"/>
          <w:i w:val="0"/>
          <w:iCs w:val="0"/>
          <w:sz w:val="24"/>
          <w:szCs w:val="24"/>
        </w:rPr>
      </w:pPr>
      <w:bookmarkStart w:id="118" w:name="_Toc519252855"/>
      <w:r w:rsidRPr="00596708">
        <w:rPr>
          <w:rFonts w:ascii="Times New Roman" w:hAnsi="Times New Roman" w:cs="Times New Roman"/>
          <w:i w:val="0"/>
          <w:iCs w:val="0"/>
          <w:sz w:val="24"/>
          <w:szCs w:val="24"/>
        </w:rPr>
        <w:br w:type="page"/>
      </w:r>
      <w:bookmarkStart w:id="119" w:name="_Toc41727627"/>
      <w:r w:rsidR="63C4BDA3" w:rsidRPr="00596708">
        <w:rPr>
          <w:rFonts w:ascii="Times New Roman" w:hAnsi="Times New Roman" w:cs="Times New Roman"/>
          <w:i w:val="0"/>
          <w:iCs w:val="0"/>
          <w:sz w:val="24"/>
          <w:szCs w:val="24"/>
        </w:rPr>
        <w:lastRenderedPageBreak/>
        <w:t>4.2. Privredno sudovanje u BiH</w:t>
      </w:r>
      <w:bookmarkEnd w:id="118"/>
      <w:bookmarkEnd w:id="119"/>
    </w:p>
    <w:p w14:paraId="5D644CD9" w14:textId="77777777" w:rsidR="004F7094" w:rsidRPr="00596708" w:rsidRDefault="63C4BDA3" w:rsidP="63C4BDA3">
      <w:pPr>
        <w:jc w:val="both"/>
        <w:rPr>
          <w:rFonts w:eastAsia="Garamond"/>
        </w:rPr>
      </w:pPr>
      <w:r w:rsidRPr="00596708">
        <w:rPr>
          <w:rFonts w:eastAsia="Garamond"/>
        </w:rPr>
        <w:t>Strateški programi privredno sudovanje u BiH odnose se na:</w:t>
      </w:r>
    </w:p>
    <w:p w14:paraId="6BE509E1" w14:textId="720E40C0" w:rsidR="004F7094" w:rsidRPr="002F10CD" w:rsidRDefault="63C4BDA3" w:rsidP="002F10CD">
      <w:pPr>
        <w:pStyle w:val="ListParagraph"/>
        <w:numPr>
          <w:ilvl w:val="0"/>
          <w:numId w:val="37"/>
        </w:numPr>
        <w:spacing w:after="0"/>
        <w:jc w:val="both"/>
        <w:rPr>
          <w:rFonts w:eastAsia="Garamond"/>
        </w:rPr>
      </w:pPr>
      <w:r w:rsidRPr="002F10CD">
        <w:rPr>
          <w:rFonts w:eastAsia="Garamond"/>
        </w:rPr>
        <w:t>analiziranje i provođenje sistema registracije poslovnih subjekata u BiH,</w:t>
      </w:r>
    </w:p>
    <w:p w14:paraId="4CB8EFE7" w14:textId="26A7CE7B" w:rsidR="004F7094" w:rsidRPr="002F10CD" w:rsidRDefault="63C4BDA3" w:rsidP="002F10CD">
      <w:pPr>
        <w:pStyle w:val="ListParagraph"/>
        <w:numPr>
          <w:ilvl w:val="0"/>
          <w:numId w:val="37"/>
        </w:numPr>
        <w:spacing w:after="0"/>
        <w:jc w:val="both"/>
        <w:rPr>
          <w:rFonts w:eastAsia="Garamond"/>
        </w:rPr>
      </w:pPr>
      <w:r w:rsidRPr="002F10CD">
        <w:rPr>
          <w:rFonts w:eastAsia="Garamond"/>
        </w:rPr>
        <w:t>uspostavljanje i unapređenje elektronske razmjene podataka za registraciju poslovnih subjekata,</w:t>
      </w:r>
    </w:p>
    <w:p w14:paraId="6DD851CC" w14:textId="2A55F424" w:rsidR="004F7094" w:rsidRPr="002F10CD" w:rsidRDefault="63C4BDA3" w:rsidP="002F10CD">
      <w:pPr>
        <w:pStyle w:val="ListParagraph"/>
        <w:numPr>
          <w:ilvl w:val="0"/>
          <w:numId w:val="37"/>
        </w:numPr>
        <w:spacing w:after="0"/>
        <w:jc w:val="both"/>
        <w:rPr>
          <w:rFonts w:eastAsia="Garamond"/>
        </w:rPr>
      </w:pPr>
      <w:r w:rsidRPr="002F10CD">
        <w:rPr>
          <w:rFonts w:eastAsia="Garamond"/>
        </w:rPr>
        <w:t>izmjene Zakona o privrednim društvima, uspostavljanje portala na kojem će se moći izvršiti uvid u sve javne podatke privrednih registara i</w:t>
      </w:r>
    </w:p>
    <w:p w14:paraId="1EC6F9FE" w14:textId="68464652" w:rsidR="008E1886" w:rsidRPr="002F10CD" w:rsidRDefault="63C4BDA3" w:rsidP="002F10CD">
      <w:pPr>
        <w:pStyle w:val="ListParagraph"/>
        <w:numPr>
          <w:ilvl w:val="0"/>
          <w:numId w:val="37"/>
        </w:numPr>
        <w:jc w:val="both"/>
        <w:rPr>
          <w:rFonts w:eastAsia="Garamond"/>
        </w:rPr>
      </w:pPr>
      <w:r w:rsidRPr="002F10CD">
        <w:rPr>
          <w:rFonts w:eastAsia="Garamond"/>
        </w:rPr>
        <w:t>izmjene Zakona o stečajnom i likvidacionom postupku.</w:t>
      </w:r>
    </w:p>
    <w:p w14:paraId="52715AEA" w14:textId="77777777" w:rsidR="008E1886" w:rsidRPr="00596708" w:rsidRDefault="63C4BDA3" w:rsidP="63C4BDA3">
      <w:pPr>
        <w:pStyle w:val="Heading3"/>
        <w:spacing w:before="0" w:after="120"/>
        <w:jc w:val="both"/>
        <w:rPr>
          <w:rFonts w:ascii="Times New Roman" w:hAnsi="Times New Roman"/>
          <w:sz w:val="24"/>
          <w:szCs w:val="24"/>
        </w:rPr>
      </w:pPr>
      <w:bookmarkStart w:id="120" w:name="_Toc519252856"/>
      <w:r w:rsidRPr="00596708">
        <w:rPr>
          <w:rFonts w:ascii="Times New Roman" w:hAnsi="Times New Roman"/>
          <w:sz w:val="24"/>
          <w:szCs w:val="24"/>
        </w:rPr>
        <w:t>4.2.1 Analiziranje i provođenje sistema registracije poslovnih subjekata u BiH</w:t>
      </w:r>
      <w:bookmarkEnd w:id="120"/>
    </w:p>
    <w:p w14:paraId="61B9B473" w14:textId="73426AAE" w:rsidR="008E1886" w:rsidRPr="00596708" w:rsidRDefault="008E1886" w:rsidP="63C4BDA3">
      <w:pPr>
        <w:jc w:val="both"/>
        <w:rPr>
          <w:rFonts w:eastAsia="Garamond"/>
        </w:rPr>
      </w:pPr>
      <w:r w:rsidRPr="00596708">
        <w:rPr>
          <w:rFonts w:eastAsia="Garamond"/>
        </w:rPr>
        <w:t xml:space="preserve">U </w:t>
      </w:r>
      <w:r w:rsidR="00F03893" w:rsidRPr="00596708">
        <w:rPr>
          <w:rFonts w:eastAsia="Garamond"/>
        </w:rPr>
        <w:t>R</w:t>
      </w:r>
      <w:r w:rsidRPr="00596708">
        <w:rPr>
          <w:rFonts w:eastAsia="Garamond"/>
        </w:rPr>
        <w:t>S</w:t>
      </w:r>
      <w:r w:rsidR="00F03893" w:rsidRPr="00596708">
        <w:rPr>
          <w:rFonts w:eastAsia="Garamond"/>
        </w:rPr>
        <w:t>-u je</w:t>
      </w:r>
      <w:r w:rsidRPr="00596708">
        <w:rPr>
          <w:rFonts w:eastAsia="Garamond"/>
        </w:rPr>
        <w:t xml:space="preserve"> izvršena obimna reforma registracije poslovnih subjekata 2013. godine</w:t>
      </w:r>
      <w:r w:rsidR="00CA17BB">
        <w:rPr>
          <w:rFonts w:eastAsia="Garamond"/>
        </w:rPr>
        <w:t>,</w:t>
      </w:r>
      <w:r w:rsidRPr="00596708">
        <w:rPr>
          <w:rFonts w:eastAsia="Garamond"/>
        </w:rPr>
        <w:t xml:space="preserve"> kroz uvođenje jednošalterskog sistema registracije i jedinstvenog informacionog sistema. Vlada RS</w:t>
      </w:r>
      <w:r w:rsidR="00F03893" w:rsidRPr="00596708">
        <w:rPr>
          <w:rFonts w:eastAsia="Garamond"/>
        </w:rPr>
        <w:t>-a</w:t>
      </w:r>
      <w:r w:rsidRPr="00596708">
        <w:rPr>
          <w:rFonts w:eastAsia="Garamond"/>
        </w:rPr>
        <w:t xml:space="preserve"> je 26.</w:t>
      </w:r>
      <w:r w:rsidR="00F03893" w:rsidRPr="00596708">
        <w:rPr>
          <w:rFonts w:eastAsia="Garamond"/>
        </w:rPr>
        <w:t xml:space="preserve"> </w:t>
      </w:r>
      <w:r w:rsidRPr="00596708">
        <w:rPr>
          <w:rFonts w:eastAsia="Garamond"/>
        </w:rPr>
        <w:t>05.</w:t>
      </w:r>
      <w:r w:rsidR="00F03893" w:rsidRPr="00596708">
        <w:rPr>
          <w:rFonts w:eastAsia="Garamond"/>
        </w:rPr>
        <w:t xml:space="preserve"> </w:t>
      </w:r>
      <w:r w:rsidRPr="00596708">
        <w:rPr>
          <w:rFonts w:eastAsia="Garamond"/>
        </w:rPr>
        <w:t>2016. godine usvojila projektni zadatak za registraciju poslovnih subjekata u RS</w:t>
      </w:r>
      <w:r w:rsidR="00F03893" w:rsidRPr="00596708">
        <w:rPr>
          <w:rFonts w:eastAsia="Garamond"/>
        </w:rPr>
        <w:t>-u</w:t>
      </w:r>
      <w:r w:rsidRPr="00596708">
        <w:rPr>
          <w:rFonts w:eastAsia="Garamond"/>
        </w:rPr>
        <w:t xml:space="preserve"> elektronskim putem (on-line), koji se finansira iz sredstava Ambasade Ujedinjenog Kraljevstva Velike Britanije i Sjeverne Irske, a implementacija je </w:t>
      </w:r>
      <w:r w:rsidR="004F7094" w:rsidRPr="00596708">
        <w:rPr>
          <w:rFonts w:eastAsia="Garamond"/>
        </w:rPr>
        <w:t xml:space="preserve">u nadležnosti </w:t>
      </w:r>
      <w:r w:rsidRPr="00596708">
        <w:rPr>
          <w:rFonts w:eastAsia="Garamond"/>
        </w:rPr>
        <w:t>Svjetsk</w:t>
      </w:r>
      <w:r w:rsidR="004F7094" w:rsidRPr="00596708">
        <w:rPr>
          <w:rFonts w:eastAsia="Garamond"/>
        </w:rPr>
        <w:t>e</w:t>
      </w:r>
      <w:r w:rsidRPr="00596708">
        <w:rPr>
          <w:rFonts w:eastAsia="Garamond"/>
        </w:rPr>
        <w:t xml:space="preserve"> ban</w:t>
      </w:r>
      <w:r w:rsidR="004F7094" w:rsidRPr="00596708">
        <w:rPr>
          <w:rFonts w:eastAsia="Garamond"/>
        </w:rPr>
        <w:t>ke</w:t>
      </w:r>
      <w:r w:rsidRPr="00596708">
        <w:rPr>
          <w:rFonts w:eastAsia="Garamond"/>
        </w:rPr>
        <w:t>/IFC</w:t>
      </w:r>
      <w:r w:rsidR="0084161F" w:rsidRPr="00596708">
        <w:rPr>
          <w:rStyle w:val="FootnoteReference"/>
          <w:rFonts w:eastAsia="Garamond"/>
        </w:rPr>
        <w:footnoteReference w:id="73"/>
      </w:r>
      <w:r w:rsidRPr="00596708">
        <w:rPr>
          <w:rFonts w:eastAsia="Garamond"/>
        </w:rPr>
        <w:t xml:space="preserve">. VSTV je, u okviru </w:t>
      </w:r>
      <w:r w:rsidR="00D00E00" w:rsidRPr="00596708">
        <w:rPr>
          <w:rFonts w:eastAsia="Garamond"/>
        </w:rPr>
        <w:t xml:space="preserve">navedenog </w:t>
      </w:r>
      <w:r w:rsidRPr="00596708">
        <w:rPr>
          <w:rFonts w:eastAsia="Garamond"/>
        </w:rPr>
        <w:t xml:space="preserve">projekta, izradio analizu </w:t>
      </w:r>
      <w:r w:rsidR="00CA17BB">
        <w:rPr>
          <w:rFonts w:eastAsia="Garamond"/>
        </w:rPr>
        <w:t>efekata</w:t>
      </w:r>
      <w:r w:rsidRPr="00596708">
        <w:rPr>
          <w:rFonts w:eastAsia="Garamond"/>
        </w:rPr>
        <w:t xml:space="preserve"> uspostavljanja okružnih privrednih sudova u RS</w:t>
      </w:r>
      <w:r w:rsidR="00F03893" w:rsidRPr="00596708">
        <w:rPr>
          <w:rFonts w:eastAsia="Garamond"/>
        </w:rPr>
        <w:t>-u</w:t>
      </w:r>
      <w:r w:rsidR="00CA17BB">
        <w:rPr>
          <w:rFonts w:eastAsia="Garamond"/>
        </w:rPr>
        <w:t>,</w:t>
      </w:r>
      <w:r w:rsidR="00D00E00" w:rsidRPr="00596708">
        <w:rPr>
          <w:rFonts w:eastAsia="Garamond"/>
        </w:rPr>
        <w:t xml:space="preserve"> prema</w:t>
      </w:r>
      <w:r w:rsidRPr="00596708">
        <w:rPr>
          <w:rFonts w:eastAsia="Garamond"/>
        </w:rPr>
        <w:t xml:space="preserve"> koj</w:t>
      </w:r>
      <w:r w:rsidR="00D00E00" w:rsidRPr="00596708">
        <w:rPr>
          <w:rFonts w:eastAsia="Garamond"/>
        </w:rPr>
        <w:t>oj</w:t>
      </w:r>
      <w:r w:rsidRPr="00596708">
        <w:rPr>
          <w:rFonts w:eastAsia="Garamond"/>
        </w:rPr>
        <w:t xml:space="preserve"> su</w:t>
      </w:r>
      <w:r w:rsidR="00D00E00" w:rsidRPr="00596708">
        <w:rPr>
          <w:rFonts w:eastAsia="Garamond"/>
        </w:rPr>
        <w:t xml:space="preserve"> isti</w:t>
      </w:r>
      <w:r w:rsidRPr="00596708">
        <w:rPr>
          <w:rFonts w:eastAsia="Garamond"/>
        </w:rPr>
        <w:t xml:space="preserve"> opravdali svoje postojanje. U Okružnom privrednom sudu u Banja Luci, kao sudu sa najvećim brojem predmeta, </w:t>
      </w:r>
      <w:r w:rsidR="00D00E00" w:rsidRPr="00596708">
        <w:rPr>
          <w:rFonts w:eastAsia="Garamond"/>
        </w:rPr>
        <w:t xml:space="preserve">povećan je broj </w:t>
      </w:r>
      <w:r w:rsidR="00370FEE" w:rsidRPr="00596708">
        <w:rPr>
          <w:rFonts w:eastAsia="Garamond"/>
        </w:rPr>
        <w:t>za</w:t>
      </w:r>
      <w:r w:rsidR="00D00E00" w:rsidRPr="00596708">
        <w:rPr>
          <w:rFonts w:eastAsia="Garamond"/>
        </w:rPr>
        <w:t>poslenih</w:t>
      </w:r>
      <w:r w:rsidR="00370FEE" w:rsidRPr="00596708">
        <w:rPr>
          <w:rFonts w:eastAsia="Garamond"/>
        </w:rPr>
        <w:t>,</w:t>
      </w:r>
      <w:r w:rsidR="00D00E00" w:rsidRPr="00596708">
        <w:rPr>
          <w:rFonts w:eastAsia="Garamond"/>
        </w:rPr>
        <w:t xml:space="preserve"> </w:t>
      </w:r>
      <w:r w:rsidRPr="00596708">
        <w:rPr>
          <w:rFonts w:eastAsia="Garamond"/>
        </w:rPr>
        <w:t xml:space="preserve">kako bi se povećala efikasnost i </w:t>
      </w:r>
      <w:r w:rsidR="00D00E00" w:rsidRPr="00596708">
        <w:rPr>
          <w:rFonts w:eastAsia="Garamond"/>
        </w:rPr>
        <w:t xml:space="preserve">dobio </w:t>
      </w:r>
      <w:r w:rsidRPr="00596708">
        <w:rPr>
          <w:rFonts w:eastAsia="Garamond"/>
        </w:rPr>
        <w:t>kvalitetniji rad suda.</w:t>
      </w:r>
    </w:p>
    <w:p w14:paraId="2C4C79C5" w14:textId="5218FECC" w:rsidR="008E1886" w:rsidRPr="00596708" w:rsidRDefault="63C4BDA3" w:rsidP="63C4BDA3">
      <w:pPr>
        <w:jc w:val="both"/>
        <w:rPr>
          <w:rFonts w:eastAsia="Garamond"/>
        </w:rPr>
      </w:pPr>
      <w:r w:rsidRPr="00596708">
        <w:rPr>
          <w:rFonts w:eastAsia="Garamond"/>
        </w:rPr>
        <w:t xml:space="preserve">Nacrt zakona o izmjenama i dopunama Zakona o registraciji poslovnih subjekata </w:t>
      </w:r>
      <w:r w:rsidR="00CA17BB">
        <w:rPr>
          <w:rFonts w:eastAsia="Garamond"/>
        </w:rPr>
        <w:t>F</w:t>
      </w:r>
      <w:r w:rsidRPr="00596708">
        <w:rPr>
          <w:rFonts w:eastAsia="Garamond"/>
        </w:rPr>
        <w:t xml:space="preserve">BiH je prihvaćen od strane Predstavničkog doma FBiH na 30. vanrednoj sjednici, održanoj 20. 06. 2018. godine, ali je dodatno tokom 2019. godine dopunjen sa više amandmana i upućen Domu naroda. Predmetni zakon je još uvijek u proceduri usvajanja u Domu naroda FBiH. Ovim zakonskim rješenjem predviđa se uspostavljanje jednošalterskog sistema registracije poslovnih subjekata u FBiH, a po principu elektronskog povezivanja registracionog suda sa drugim relevantnim subjektima u postupku registracije poslovnih subjekata. Na ovaj način se skraćuje i pojednostavljuje postupak registracije. Registracija poslovnih subjekata i dalje bi bila </w:t>
      </w:r>
      <w:r w:rsidR="00CA17BB">
        <w:rPr>
          <w:rFonts w:eastAsia="Garamond"/>
        </w:rPr>
        <w:t>u</w:t>
      </w:r>
      <w:r w:rsidRPr="00596708">
        <w:rPr>
          <w:rFonts w:eastAsia="Garamond"/>
        </w:rPr>
        <w:t xml:space="preserve"> sudu, odnosno </w:t>
      </w:r>
      <w:r w:rsidR="00CA17BB">
        <w:rPr>
          <w:rFonts w:eastAsia="Garamond"/>
        </w:rPr>
        <w:t>u</w:t>
      </w:r>
      <w:r w:rsidRPr="00596708">
        <w:rPr>
          <w:rFonts w:eastAsia="Garamond"/>
        </w:rPr>
        <w:t xml:space="preserve"> nadležnom registracionom odjeljenju, ali se omogućava prijem elektronskog prijedloga za registraciju i elektronsko prikupljanje neophodnih podataka. U proteklom periodu, kao set propisa registracije poslovnih subjekata, pripremljen je i nacrt Zakona o privrednim društvima</w:t>
      </w:r>
      <w:r w:rsidR="00CA17BB">
        <w:rPr>
          <w:rFonts w:eastAsia="Garamond"/>
        </w:rPr>
        <w:t>,</w:t>
      </w:r>
      <w:r w:rsidRPr="00596708">
        <w:rPr>
          <w:rFonts w:eastAsia="Garamond"/>
        </w:rPr>
        <w:t xml:space="preserve"> koji je potvrđen od Predstavničkog doma i nalazi se u proceduri usvajanja u Domu naroda FBiH.</w:t>
      </w:r>
    </w:p>
    <w:p w14:paraId="0CE833D1" w14:textId="23F3BA91" w:rsidR="0021582A" w:rsidRPr="00596708" w:rsidRDefault="63C4BDA3" w:rsidP="63C4BDA3">
      <w:pPr>
        <w:jc w:val="both"/>
        <w:rPr>
          <w:rFonts w:eastAsia="Garamond"/>
        </w:rPr>
      </w:pPr>
      <w:r w:rsidRPr="00596708">
        <w:rPr>
          <w:rFonts w:eastAsia="Garamond"/>
        </w:rPr>
        <w:t>U RS-u je u toku postupak digitalizacije registra poslovnih subjekata</w:t>
      </w:r>
      <w:r w:rsidR="00CA17BB">
        <w:rPr>
          <w:rFonts w:eastAsia="Garamond"/>
        </w:rPr>
        <w:t>,</w:t>
      </w:r>
      <w:r w:rsidRPr="00596708">
        <w:rPr>
          <w:rFonts w:eastAsia="Garamond"/>
        </w:rPr>
        <w:t xml:space="preserve"> čiju količinu trebaju potvrditi Okružni privredni sudovi.</w:t>
      </w:r>
    </w:p>
    <w:p w14:paraId="431883B6" w14:textId="77777777" w:rsidR="008E1886" w:rsidRPr="00596708" w:rsidRDefault="63C4BDA3" w:rsidP="63C4BDA3">
      <w:pPr>
        <w:jc w:val="both"/>
        <w:rPr>
          <w:rFonts w:eastAsia="Garamond"/>
        </w:rPr>
      </w:pPr>
      <w:r w:rsidRPr="00596708">
        <w:rPr>
          <w:rFonts w:eastAsia="Garamond"/>
        </w:rPr>
        <w:t>U BD-u BiH provodile su se projektne aktivnosti „Uspostavljanje jednošalterskog sistema registracije poslovnih subjekata“, iz gore spomenutog projekta, a u okviru kojeg je predviđen rad na izmjenama Zakona o registraciji poslovnih subjekata. Za izmjene propisa formirana je radna grupa koja je pripremila nacrt propisa i uputila ga u proceduru usvajanja. Nakon toga će u zadatim rokovima izraditi i uputiti u proceduru podzakonske akte o registraciji poslovnih subjekata u BD-u BiH.</w:t>
      </w:r>
    </w:p>
    <w:p w14:paraId="1E81AC18" w14:textId="77777777" w:rsidR="008E1886" w:rsidRPr="00596708" w:rsidRDefault="004E2811" w:rsidP="63C4BDA3">
      <w:pPr>
        <w:pStyle w:val="Heading3"/>
        <w:spacing w:before="0" w:after="120"/>
        <w:jc w:val="both"/>
        <w:rPr>
          <w:rFonts w:ascii="Times New Roman" w:hAnsi="Times New Roman"/>
          <w:sz w:val="24"/>
          <w:szCs w:val="24"/>
        </w:rPr>
      </w:pPr>
      <w:bookmarkStart w:id="121" w:name="_Toc519252857"/>
      <w:r w:rsidRPr="00596708">
        <w:rPr>
          <w:rFonts w:ascii="Times New Roman" w:hAnsi="Times New Roman"/>
          <w:sz w:val="24"/>
          <w:szCs w:val="24"/>
        </w:rPr>
        <w:br w:type="page"/>
      </w:r>
      <w:r w:rsidR="63C4BDA3" w:rsidRPr="00596708">
        <w:rPr>
          <w:rFonts w:ascii="Times New Roman" w:hAnsi="Times New Roman"/>
          <w:sz w:val="24"/>
          <w:szCs w:val="24"/>
        </w:rPr>
        <w:lastRenderedPageBreak/>
        <w:t>4.2.2 Uspostavljanje i unapređenje elektronske razmjene podataka za registraciju poslovnih subjekata</w:t>
      </w:r>
      <w:bookmarkEnd w:id="121"/>
    </w:p>
    <w:p w14:paraId="6FB3D96D" w14:textId="77777777" w:rsidR="008E1886" w:rsidRPr="00596708" w:rsidRDefault="63C4BDA3" w:rsidP="63C4BDA3">
      <w:pPr>
        <w:jc w:val="both"/>
        <w:rPr>
          <w:rFonts w:eastAsia="Garamond"/>
        </w:rPr>
      </w:pPr>
      <w:r w:rsidRPr="00596708">
        <w:rPr>
          <w:rFonts w:eastAsia="Garamond"/>
        </w:rPr>
        <w:t>Preduslov za odvijanje aktivnosti iz ovog strateškog programa podrazumijeva izmjene pravne regulative iz nadležnosti drugog ministarstva (Zakon o elektronskom potpisu). VSTV za sada nema ovlaštenja za uvezivanje sa drugim registrima. Notarima je omogućen uvid u predmete koji su im dodijeljeni.</w:t>
      </w:r>
    </w:p>
    <w:p w14:paraId="61A91A17" w14:textId="77777777" w:rsidR="00D915AF" w:rsidRPr="00596708" w:rsidRDefault="63C4BDA3" w:rsidP="63C4BDA3">
      <w:pPr>
        <w:jc w:val="both"/>
        <w:rPr>
          <w:rFonts w:eastAsia="Garamond"/>
        </w:rPr>
      </w:pPr>
      <w:r w:rsidRPr="00596708">
        <w:rPr>
          <w:rFonts w:eastAsia="Garamond"/>
        </w:rPr>
        <w:t xml:space="preserve">U BiH pristup registru je omogućen putem </w:t>
      </w:r>
      <w:hyperlink r:id="rId13">
        <w:r w:rsidRPr="00596708">
          <w:rPr>
            <w:rStyle w:val="Hyperlink"/>
            <w:rFonts w:eastAsia="Garamond"/>
          </w:rPr>
          <w:t>www.bizreg.pravosudje.ba</w:t>
        </w:r>
      </w:hyperlink>
      <w:r w:rsidRPr="00596708">
        <w:rPr>
          <w:rFonts w:eastAsia="Garamond"/>
        </w:rPr>
        <w:t>. Notari mogu elektronski pristupiti podacima sudskog registra, a koji je nezvaničan, ali ažuran.</w:t>
      </w:r>
    </w:p>
    <w:p w14:paraId="2F5AC8FC" w14:textId="77777777" w:rsidR="008E1886" w:rsidRPr="00596708" w:rsidRDefault="63C4BDA3" w:rsidP="63C4BDA3">
      <w:pPr>
        <w:jc w:val="both"/>
        <w:rPr>
          <w:rFonts w:eastAsia="Garamond"/>
        </w:rPr>
      </w:pPr>
      <w:r w:rsidRPr="00596708">
        <w:rPr>
          <w:rFonts w:eastAsia="Garamond"/>
        </w:rPr>
        <w:t>Članom 7. izmijenjenog Zakona o registraciji poslovnih subjekata FBiH, predviđeno je uvođenje web stranice sudskog registra, koja je dio sistema registra, putem koje je omogućeno pretraživanje i uvid u javne podatke iz glavne knjige, kao i javno objavljene podatke o sadržaju provedenih upisa u registar, odnosno javno objavljene odluke za koje je zakonom ili odlukama registarskog suda određeno da će se objaviti na način na koji se objavljuju upisi u sudski registar. Web stranici registra pristupa se preko interneta, a pretraživanje podataka provodi se putem izbornika. Podaci iz javnih objava objavljeni na web stranici registra moraju godinu dana ostati dostupni za pretraživanje. Uvid u javne podatke glavne knjige kao i javno objavljene podatke putem web stranice sudskog registra je besplatan.</w:t>
      </w:r>
    </w:p>
    <w:p w14:paraId="48DD4336" w14:textId="77777777" w:rsidR="008E1886" w:rsidRPr="00596708" w:rsidRDefault="63C4BDA3" w:rsidP="63C4BDA3">
      <w:pPr>
        <w:pStyle w:val="Heading3"/>
        <w:spacing w:before="0" w:after="120"/>
        <w:jc w:val="both"/>
        <w:rPr>
          <w:rFonts w:ascii="Times New Roman" w:hAnsi="Times New Roman"/>
          <w:sz w:val="24"/>
          <w:szCs w:val="24"/>
        </w:rPr>
      </w:pPr>
      <w:bookmarkStart w:id="122" w:name="_Toc519252859"/>
      <w:r w:rsidRPr="00596708">
        <w:rPr>
          <w:rFonts w:ascii="Times New Roman" w:hAnsi="Times New Roman"/>
          <w:sz w:val="24"/>
          <w:szCs w:val="24"/>
        </w:rPr>
        <w:t>4.2.3 Uspostavljanje portala na kojem će se moći izvršiti uvid u sve javne podatke privrednih registara</w:t>
      </w:r>
      <w:bookmarkEnd w:id="122"/>
    </w:p>
    <w:p w14:paraId="6B685C63" w14:textId="3D04E12A" w:rsidR="008E1886" w:rsidRPr="00596708" w:rsidRDefault="63C4BDA3" w:rsidP="63C4BDA3">
      <w:pPr>
        <w:jc w:val="both"/>
        <w:rPr>
          <w:rFonts w:eastAsia="Garamond"/>
        </w:rPr>
      </w:pPr>
      <w:r w:rsidRPr="00596708">
        <w:rPr>
          <w:rFonts w:eastAsia="Garamond"/>
        </w:rPr>
        <w:t xml:space="preserve">Uspostavljen je web portal </w:t>
      </w:r>
      <w:hyperlink r:id="rId14">
        <w:r w:rsidRPr="00596708">
          <w:rPr>
            <w:rStyle w:val="Hyperlink"/>
            <w:rFonts w:eastAsia="Garamond"/>
          </w:rPr>
          <w:t>www.bizreg.pravosudje.ba</w:t>
        </w:r>
      </w:hyperlink>
      <w:r w:rsidRPr="00596708">
        <w:rPr>
          <w:rFonts w:eastAsia="Garamond"/>
        </w:rPr>
        <w:t xml:space="preserve"> na kome se nalaze podaci iz privrednih registara FBiH i BD BiH. </w:t>
      </w:r>
      <w:r w:rsidR="00323D57">
        <w:rPr>
          <w:rFonts w:eastAsia="Garamond"/>
        </w:rPr>
        <w:t>Projekat</w:t>
      </w:r>
      <w:r w:rsidRPr="00596708">
        <w:rPr>
          <w:rFonts w:eastAsia="Garamond"/>
        </w:rPr>
        <w:t xml:space="preserve"> Registracije nekretnina provodi aktivnosti na unapređenju registracije privrednih društava automatizacijom procesa, pri čemu je planirano da registar bude uspostavljen na oformljenoj platformi.</w:t>
      </w:r>
    </w:p>
    <w:p w14:paraId="1DAD1FC7" w14:textId="77777777" w:rsidR="008E1886" w:rsidRPr="00596708" w:rsidRDefault="63C4BDA3" w:rsidP="63C4BDA3">
      <w:pPr>
        <w:pStyle w:val="Heading3"/>
        <w:spacing w:before="0" w:after="120"/>
        <w:jc w:val="both"/>
        <w:rPr>
          <w:rFonts w:ascii="Times New Roman" w:hAnsi="Times New Roman"/>
          <w:sz w:val="24"/>
          <w:szCs w:val="24"/>
        </w:rPr>
      </w:pPr>
      <w:bookmarkStart w:id="123" w:name="_Toc519252860"/>
      <w:r w:rsidRPr="00596708">
        <w:rPr>
          <w:rFonts w:ascii="Times New Roman" w:hAnsi="Times New Roman"/>
          <w:sz w:val="24"/>
          <w:szCs w:val="24"/>
        </w:rPr>
        <w:t>4.2.4 Izmjene Zakona o stečajnom i likvidacionom postupku</w:t>
      </w:r>
      <w:bookmarkEnd w:id="123"/>
    </w:p>
    <w:p w14:paraId="15A8D8A8" w14:textId="34308234" w:rsidR="008E1886" w:rsidRPr="00596708" w:rsidRDefault="008E1886" w:rsidP="63C4BDA3">
      <w:pPr>
        <w:jc w:val="both"/>
        <w:rPr>
          <w:rFonts w:eastAsia="Garamond"/>
        </w:rPr>
      </w:pPr>
      <w:r w:rsidRPr="00596708">
        <w:rPr>
          <w:rFonts w:eastAsia="Garamond"/>
        </w:rPr>
        <w:t>U FBiH, F</w:t>
      </w:r>
      <w:r w:rsidR="00E45979" w:rsidRPr="00596708">
        <w:rPr>
          <w:rFonts w:eastAsia="Garamond"/>
        </w:rPr>
        <w:t>MP</w:t>
      </w:r>
      <w:r w:rsidRPr="00596708">
        <w:rPr>
          <w:rFonts w:eastAsia="Garamond"/>
        </w:rPr>
        <w:t xml:space="preserve"> je za Prednacrt zakona o stečaj</w:t>
      </w:r>
      <w:r w:rsidR="004E219F" w:rsidRPr="00596708">
        <w:rPr>
          <w:rFonts w:eastAsia="Garamond"/>
        </w:rPr>
        <w:t>nom postupku</w:t>
      </w:r>
      <w:r w:rsidRPr="00596708">
        <w:rPr>
          <w:rFonts w:eastAsia="Garamond"/>
        </w:rPr>
        <w:t xml:space="preserve"> pribavilo potrebna mišljenja od Ureda za zakonodavstvo i Federalnog ministarstva finansija, </w:t>
      </w:r>
      <w:r w:rsidR="00A419DE" w:rsidRPr="00596708">
        <w:rPr>
          <w:rFonts w:eastAsia="Garamond"/>
        </w:rPr>
        <w:t xml:space="preserve">nakon čega </w:t>
      </w:r>
      <w:r w:rsidR="00193F62" w:rsidRPr="00596708">
        <w:rPr>
          <w:rFonts w:eastAsia="Garamond"/>
        </w:rPr>
        <w:t xml:space="preserve">je </w:t>
      </w:r>
      <w:r w:rsidR="00A419DE" w:rsidRPr="00596708">
        <w:rPr>
          <w:rFonts w:eastAsia="Garamond"/>
        </w:rPr>
        <w:t xml:space="preserve">Nacrt </w:t>
      </w:r>
      <w:r w:rsidRPr="00596708">
        <w:rPr>
          <w:rFonts w:eastAsia="Garamond"/>
        </w:rPr>
        <w:t xml:space="preserve">zakona upućen </w:t>
      </w:r>
      <w:r w:rsidR="00193F62" w:rsidRPr="00596708">
        <w:rPr>
          <w:rFonts w:eastAsia="Garamond"/>
        </w:rPr>
        <w:t>u proceduru usvajanja</w:t>
      </w:r>
      <w:r w:rsidRPr="00596708">
        <w:rPr>
          <w:rFonts w:eastAsia="Garamond"/>
        </w:rPr>
        <w:t xml:space="preserve">. </w:t>
      </w:r>
      <w:r w:rsidR="00193F62" w:rsidRPr="00596708">
        <w:rPr>
          <w:rFonts w:eastAsia="Garamond"/>
        </w:rPr>
        <w:t>Vlada F</w:t>
      </w:r>
      <w:r w:rsidR="00AF34DB" w:rsidRPr="00596708">
        <w:rPr>
          <w:rFonts w:eastAsia="Garamond"/>
        </w:rPr>
        <w:t>BiH je na 139</w:t>
      </w:r>
      <w:r w:rsidR="00193F62" w:rsidRPr="00596708">
        <w:rPr>
          <w:rFonts w:eastAsia="Garamond"/>
        </w:rPr>
        <w:t>. sjednici</w:t>
      </w:r>
      <w:r w:rsidR="00A419DE" w:rsidRPr="00596708">
        <w:rPr>
          <w:rFonts w:eastAsia="Garamond"/>
        </w:rPr>
        <w:t>,</w:t>
      </w:r>
      <w:r w:rsidR="00193F62" w:rsidRPr="00596708">
        <w:rPr>
          <w:rFonts w:eastAsia="Garamond"/>
        </w:rPr>
        <w:t xml:space="preserve"> od</w:t>
      </w:r>
      <w:r w:rsidR="00A419DE" w:rsidRPr="00596708">
        <w:rPr>
          <w:rFonts w:eastAsia="Garamond"/>
        </w:rPr>
        <w:t>ržanoj</w:t>
      </w:r>
      <w:r w:rsidR="00193F62" w:rsidRPr="00596708">
        <w:rPr>
          <w:rFonts w:eastAsia="Garamond"/>
        </w:rPr>
        <w:t xml:space="preserve"> </w:t>
      </w:r>
      <w:r w:rsidR="00AF34DB" w:rsidRPr="00596708">
        <w:rPr>
          <w:rFonts w:eastAsia="Garamond"/>
        </w:rPr>
        <w:t>26</w:t>
      </w:r>
      <w:r w:rsidR="00193F62" w:rsidRPr="00596708">
        <w:rPr>
          <w:rFonts w:eastAsia="Garamond"/>
        </w:rPr>
        <w:t>.</w:t>
      </w:r>
      <w:r w:rsidR="00E45979" w:rsidRPr="00596708">
        <w:rPr>
          <w:rFonts w:eastAsia="Garamond"/>
        </w:rPr>
        <w:t xml:space="preserve"> </w:t>
      </w:r>
      <w:r w:rsidR="00193F62" w:rsidRPr="00596708">
        <w:rPr>
          <w:rFonts w:eastAsia="Garamond"/>
        </w:rPr>
        <w:t>0</w:t>
      </w:r>
      <w:r w:rsidR="00AF34DB" w:rsidRPr="00596708">
        <w:rPr>
          <w:rFonts w:eastAsia="Garamond"/>
        </w:rPr>
        <w:t>4</w:t>
      </w:r>
      <w:r w:rsidR="00193F62" w:rsidRPr="00596708">
        <w:rPr>
          <w:rFonts w:eastAsia="Garamond"/>
        </w:rPr>
        <w:t>.</w:t>
      </w:r>
      <w:r w:rsidR="00E45979" w:rsidRPr="00596708">
        <w:rPr>
          <w:rFonts w:eastAsia="Garamond"/>
        </w:rPr>
        <w:t xml:space="preserve"> </w:t>
      </w:r>
      <w:r w:rsidR="00193F62" w:rsidRPr="00596708">
        <w:rPr>
          <w:rFonts w:eastAsia="Garamond"/>
        </w:rPr>
        <w:t>2018. godine</w:t>
      </w:r>
      <w:r w:rsidR="00CA17BB">
        <w:rPr>
          <w:rFonts w:eastAsia="Garamond"/>
        </w:rPr>
        <w:t>,</w:t>
      </w:r>
      <w:r w:rsidR="00193F62" w:rsidRPr="00596708">
        <w:rPr>
          <w:rFonts w:eastAsia="Garamond"/>
        </w:rPr>
        <w:t xml:space="preserve"> usvojila </w:t>
      </w:r>
      <w:r w:rsidR="00A419DE" w:rsidRPr="00596708">
        <w:rPr>
          <w:rFonts w:eastAsia="Garamond"/>
        </w:rPr>
        <w:t>Prijedlog z</w:t>
      </w:r>
      <w:r w:rsidR="00193F62" w:rsidRPr="00596708">
        <w:rPr>
          <w:rFonts w:eastAsia="Garamond"/>
        </w:rPr>
        <w:t>akona o izmje</w:t>
      </w:r>
      <w:r w:rsidR="00AF34DB" w:rsidRPr="00596708">
        <w:rPr>
          <w:rFonts w:eastAsia="Garamond"/>
        </w:rPr>
        <w:t>nama i dopunama Zakona o stečajnom postupku</w:t>
      </w:r>
      <w:r w:rsidR="00193F62" w:rsidRPr="00596708">
        <w:rPr>
          <w:rFonts w:eastAsia="Garamond"/>
        </w:rPr>
        <w:t>.</w:t>
      </w:r>
      <w:r w:rsidR="004E219F" w:rsidRPr="00596708">
        <w:rPr>
          <w:rFonts w:eastAsia="Garamond"/>
        </w:rPr>
        <w:t xml:space="preserve"> Parlament FBiH je razmatrao i usvojio predmetni zakon po hitnom postupku na 29. vanrednoj sjednici Predstavničkog doma</w:t>
      </w:r>
      <w:r w:rsidR="00A419DE" w:rsidRPr="00596708">
        <w:rPr>
          <w:rFonts w:eastAsia="Garamond"/>
        </w:rPr>
        <w:t>,</w:t>
      </w:r>
      <w:r w:rsidR="004E219F" w:rsidRPr="00596708">
        <w:rPr>
          <w:rFonts w:eastAsia="Garamond"/>
        </w:rPr>
        <w:t xml:space="preserve"> od</w:t>
      </w:r>
      <w:r w:rsidR="00A419DE" w:rsidRPr="00596708">
        <w:rPr>
          <w:rFonts w:eastAsia="Garamond"/>
        </w:rPr>
        <w:t>ržanoj</w:t>
      </w:r>
      <w:r w:rsidR="004E219F" w:rsidRPr="00596708">
        <w:rPr>
          <w:rFonts w:eastAsia="Garamond"/>
        </w:rPr>
        <w:t xml:space="preserve"> 22.</w:t>
      </w:r>
      <w:r w:rsidR="00E45979" w:rsidRPr="00596708">
        <w:rPr>
          <w:rFonts w:eastAsia="Garamond"/>
        </w:rPr>
        <w:t xml:space="preserve"> </w:t>
      </w:r>
      <w:r w:rsidR="004E219F" w:rsidRPr="00596708">
        <w:rPr>
          <w:rFonts w:eastAsia="Garamond"/>
        </w:rPr>
        <w:t>05.</w:t>
      </w:r>
      <w:r w:rsidR="00E45979" w:rsidRPr="00596708">
        <w:rPr>
          <w:rFonts w:eastAsia="Garamond"/>
        </w:rPr>
        <w:t xml:space="preserve"> </w:t>
      </w:r>
      <w:r w:rsidR="004E219F" w:rsidRPr="00596708">
        <w:rPr>
          <w:rFonts w:eastAsia="Garamond"/>
        </w:rPr>
        <w:t>2018</w:t>
      </w:r>
      <w:r w:rsidR="00CA17BB">
        <w:rPr>
          <w:rFonts w:eastAsia="Garamond"/>
        </w:rPr>
        <w:t>. godine</w:t>
      </w:r>
      <w:r w:rsidR="004E219F" w:rsidRPr="00596708">
        <w:rPr>
          <w:rFonts w:eastAsia="Garamond"/>
        </w:rPr>
        <w:t>, a u Domu naroda na 19. vanrednoj sjednici</w:t>
      </w:r>
      <w:r w:rsidR="00A419DE" w:rsidRPr="00596708">
        <w:rPr>
          <w:rFonts w:eastAsia="Garamond"/>
        </w:rPr>
        <w:t>,</w:t>
      </w:r>
      <w:r w:rsidR="004E219F" w:rsidRPr="00596708">
        <w:rPr>
          <w:rFonts w:eastAsia="Garamond"/>
        </w:rPr>
        <w:t xml:space="preserve"> od</w:t>
      </w:r>
      <w:r w:rsidR="00A419DE" w:rsidRPr="00596708">
        <w:rPr>
          <w:rFonts w:eastAsia="Garamond"/>
        </w:rPr>
        <w:t>ržanoj</w:t>
      </w:r>
      <w:r w:rsidR="004E219F" w:rsidRPr="00596708">
        <w:rPr>
          <w:rFonts w:eastAsia="Garamond"/>
        </w:rPr>
        <w:t xml:space="preserve"> 06.</w:t>
      </w:r>
      <w:r w:rsidR="00E45979" w:rsidRPr="00596708">
        <w:rPr>
          <w:rFonts w:eastAsia="Garamond"/>
        </w:rPr>
        <w:t xml:space="preserve"> </w:t>
      </w:r>
      <w:r w:rsidR="004E219F" w:rsidRPr="00596708">
        <w:rPr>
          <w:rFonts w:eastAsia="Garamond"/>
        </w:rPr>
        <w:t>06.</w:t>
      </w:r>
      <w:r w:rsidR="00E45979" w:rsidRPr="00596708">
        <w:rPr>
          <w:rFonts w:eastAsia="Garamond"/>
        </w:rPr>
        <w:t xml:space="preserve"> </w:t>
      </w:r>
      <w:r w:rsidR="004E219F" w:rsidRPr="00596708">
        <w:rPr>
          <w:rFonts w:eastAsia="Garamond"/>
        </w:rPr>
        <w:t>2018. godine</w:t>
      </w:r>
      <w:r w:rsidR="00CA17BB">
        <w:rPr>
          <w:rFonts w:eastAsia="Garamond"/>
        </w:rPr>
        <w:t>.</w:t>
      </w:r>
      <w:r w:rsidR="00E45979" w:rsidRPr="00596708">
        <w:rPr>
          <w:rStyle w:val="FootnoteReference"/>
          <w:rFonts w:eastAsia="Garamond"/>
        </w:rPr>
        <w:footnoteReference w:id="74"/>
      </w:r>
      <w:r w:rsidR="00E45979" w:rsidRPr="00596708">
        <w:rPr>
          <w:rFonts w:eastAsia="Garamond"/>
        </w:rPr>
        <w:t xml:space="preserve"> Vlada FBiH je ponovno razmatrala i na svojoj 154. sjednici od 30. 08. 2019. godine utvrdila Prijedlog zakona o izmjenama i dopunama Za</w:t>
      </w:r>
      <w:r w:rsidR="00CA17BB">
        <w:rPr>
          <w:rFonts w:eastAsia="Garamond"/>
        </w:rPr>
        <w:t>kona o stečajnom postupku,</w:t>
      </w:r>
      <w:r w:rsidR="00E45979" w:rsidRPr="00596708">
        <w:rPr>
          <w:rFonts w:eastAsia="Garamond"/>
        </w:rPr>
        <w:t xml:space="preserve"> koji je upućen </w:t>
      </w:r>
      <w:r w:rsidR="00CA17BB" w:rsidRPr="00596708">
        <w:rPr>
          <w:rFonts w:eastAsia="Garamond"/>
        </w:rPr>
        <w:t>Parlament</w:t>
      </w:r>
      <w:r w:rsidR="00CA17BB">
        <w:rPr>
          <w:rFonts w:eastAsia="Garamond"/>
        </w:rPr>
        <w:t>u</w:t>
      </w:r>
      <w:r w:rsidR="00CA17BB" w:rsidRPr="00596708">
        <w:rPr>
          <w:rFonts w:eastAsia="Garamond"/>
        </w:rPr>
        <w:t xml:space="preserve"> FBiH </w:t>
      </w:r>
      <w:r w:rsidR="00E45979" w:rsidRPr="00596708">
        <w:rPr>
          <w:rFonts w:eastAsia="Garamond"/>
        </w:rPr>
        <w:t>u dalju proceduru.</w:t>
      </w:r>
    </w:p>
    <w:p w14:paraId="098C63D3" w14:textId="0E47BD53" w:rsidR="00DC56BC" w:rsidRPr="00596708" w:rsidRDefault="63C4BDA3" w:rsidP="63C4BDA3">
      <w:pPr>
        <w:jc w:val="both"/>
        <w:rPr>
          <w:rFonts w:eastAsia="Garamond"/>
        </w:rPr>
      </w:pPr>
      <w:r w:rsidRPr="00596708">
        <w:rPr>
          <w:rFonts w:eastAsia="Garamond"/>
        </w:rPr>
        <w:t>Takođe, za Nacrt zakona o likvidacionom postupku pribavljena su mišljenja Ureda za zakonodavstvo i Federalnog ministarstva finansija</w:t>
      </w:r>
      <w:r w:rsidR="00CA17BB">
        <w:rPr>
          <w:rFonts w:eastAsia="Garamond"/>
        </w:rPr>
        <w:t>,</w:t>
      </w:r>
      <w:r w:rsidRPr="00596708">
        <w:rPr>
          <w:rFonts w:eastAsia="Garamond"/>
        </w:rPr>
        <w:t xml:space="preserve"> kojeg je Vlada FBiH na 154. sjednici</w:t>
      </w:r>
      <w:r w:rsidR="00CA17BB">
        <w:rPr>
          <w:rFonts w:eastAsia="Garamond"/>
        </w:rPr>
        <w:t>,</w:t>
      </w:r>
      <w:r w:rsidRPr="00596708">
        <w:rPr>
          <w:rFonts w:eastAsia="Garamond"/>
        </w:rPr>
        <w:t xml:space="preserve"> održanoj 30. 08. 2018. godine</w:t>
      </w:r>
      <w:r w:rsidR="00CA17BB">
        <w:rPr>
          <w:rFonts w:eastAsia="Garamond"/>
        </w:rPr>
        <w:t>,</w:t>
      </w:r>
      <w:r w:rsidRPr="00596708">
        <w:rPr>
          <w:rFonts w:eastAsia="Garamond"/>
        </w:rPr>
        <w:t xml:space="preserve"> utvrdila i uputila u </w:t>
      </w:r>
      <w:r w:rsidR="00B8252C">
        <w:rPr>
          <w:rFonts w:eastAsia="Garamond"/>
        </w:rPr>
        <w:t>proceduru usvajanja.</w:t>
      </w:r>
    </w:p>
    <w:p w14:paraId="69DE515E" w14:textId="77777777" w:rsidR="008E1886" w:rsidRPr="00596708" w:rsidRDefault="63C4BDA3" w:rsidP="63C4BDA3">
      <w:pPr>
        <w:jc w:val="both"/>
        <w:rPr>
          <w:rFonts w:eastAsia="Garamond"/>
        </w:rPr>
      </w:pPr>
      <w:r w:rsidRPr="00596708">
        <w:rPr>
          <w:rFonts w:eastAsia="Garamond"/>
        </w:rPr>
        <w:t>Oba navedena prijedloga zakona su od septembra 2018. godine uvrštena u proceduru usvajanja u Parlamentu FBiH.</w:t>
      </w:r>
    </w:p>
    <w:p w14:paraId="507D755F" w14:textId="24746B0B" w:rsidR="00CA17BB" w:rsidRDefault="008E1886" w:rsidP="63C4BDA3">
      <w:pPr>
        <w:jc w:val="both"/>
        <w:rPr>
          <w:rFonts w:eastAsia="Garamond"/>
        </w:rPr>
      </w:pPr>
      <w:r w:rsidRPr="00596708">
        <w:rPr>
          <w:rFonts w:eastAsia="Garamond"/>
        </w:rPr>
        <w:t>U RS</w:t>
      </w:r>
      <w:r w:rsidR="00DC56BC" w:rsidRPr="00596708">
        <w:rPr>
          <w:rFonts w:eastAsia="Garamond"/>
        </w:rPr>
        <w:t>-u</w:t>
      </w:r>
      <w:r w:rsidRPr="00596708">
        <w:rPr>
          <w:rFonts w:eastAsia="Garamond"/>
        </w:rPr>
        <w:t xml:space="preserve"> je 2016. godine usvojen nov</w:t>
      </w:r>
      <w:r w:rsidR="00DC56BC" w:rsidRPr="00596708">
        <w:rPr>
          <w:rFonts w:eastAsia="Garamond"/>
        </w:rPr>
        <w:t>elirani</w:t>
      </w:r>
      <w:r w:rsidRPr="00596708">
        <w:rPr>
          <w:rFonts w:eastAsia="Garamond"/>
        </w:rPr>
        <w:t xml:space="preserve"> Zakon o stečaju</w:t>
      </w:r>
      <w:r w:rsidR="00BC07F7" w:rsidRPr="00596708">
        <w:rPr>
          <w:rStyle w:val="FootnoteReference"/>
          <w:rFonts w:eastAsia="Garamond"/>
        </w:rPr>
        <w:footnoteReference w:id="75"/>
      </w:r>
      <w:r w:rsidRPr="00596708">
        <w:rPr>
          <w:rFonts w:eastAsia="Garamond"/>
        </w:rPr>
        <w:t>. Njime je propi</w:t>
      </w:r>
      <w:r w:rsidR="00B8252C">
        <w:rPr>
          <w:rFonts w:eastAsia="Garamond"/>
        </w:rPr>
        <w:t>san postupak restrukturis</w:t>
      </w:r>
      <w:r w:rsidRPr="00596708">
        <w:rPr>
          <w:rFonts w:eastAsia="Garamond"/>
        </w:rPr>
        <w:t>anja i stečajni postupa</w:t>
      </w:r>
      <w:r w:rsidR="00B8252C">
        <w:rPr>
          <w:rFonts w:eastAsia="Garamond"/>
        </w:rPr>
        <w:t>k. Novim institutom restrukturis</w:t>
      </w:r>
      <w:r w:rsidRPr="00596708">
        <w:rPr>
          <w:rFonts w:eastAsia="Garamond"/>
        </w:rPr>
        <w:t xml:space="preserve">anja podstiče se reorganizacija privrednih društva prije otvaranja stečajnog postupka, kako bi se spriječila insolventnost i nastavilo </w:t>
      </w:r>
      <w:r w:rsidR="00CA17BB">
        <w:rPr>
          <w:rFonts w:eastAsia="Garamond"/>
        </w:rPr>
        <w:t>poslovanje privrednih društava.</w:t>
      </w:r>
    </w:p>
    <w:p w14:paraId="15E36BB3" w14:textId="77777777" w:rsidR="00CA17BB" w:rsidRDefault="00CA17BB">
      <w:pPr>
        <w:spacing w:after="0"/>
        <w:rPr>
          <w:rFonts w:eastAsia="Garamond"/>
        </w:rPr>
      </w:pPr>
      <w:r>
        <w:rPr>
          <w:rFonts w:eastAsia="Garamond"/>
        </w:rPr>
        <w:br w:type="page"/>
      </w:r>
    </w:p>
    <w:p w14:paraId="10E47A70" w14:textId="407ADCB5" w:rsidR="00DC56BC" w:rsidRPr="00596708" w:rsidRDefault="00DC56BC" w:rsidP="63C4BDA3">
      <w:pPr>
        <w:jc w:val="both"/>
        <w:rPr>
          <w:rFonts w:eastAsia="Garamond"/>
        </w:rPr>
      </w:pPr>
      <w:r w:rsidRPr="00596708">
        <w:rPr>
          <w:rFonts w:eastAsia="Garamond"/>
        </w:rPr>
        <w:lastRenderedPageBreak/>
        <w:t>Tokom 2019. godine pripremljen je i usvojen novelirani Zakon o likvidacionom postupku</w:t>
      </w:r>
      <w:r w:rsidR="00CA17BB">
        <w:rPr>
          <w:rFonts w:eastAsia="Garamond"/>
        </w:rPr>
        <w:t>.</w:t>
      </w:r>
      <w:r w:rsidRPr="00596708">
        <w:rPr>
          <w:rStyle w:val="FootnoteReference"/>
          <w:rFonts w:eastAsia="Garamond"/>
        </w:rPr>
        <w:footnoteReference w:id="76"/>
      </w:r>
      <w:r w:rsidR="00BC07F7" w:rsidRPr="00596708">
        <w:rPr>
          <w:rFonts w:eastAsia="Garamond"/>
        </w:rPr>
        <w:t xml:space="preserve"> Ovim zakonom uveden je institut skraćenog likvidacionog postupka.</w:t>
      </w:r>
    </w:p>
    <w:p w14:paraId="2839D4C2" w14:textId="4F0B4B10" w:rsidR="008E1886" w:rsidRPr="00596708" w:rsidRDefault="63C4BDA3" w:rsidP="63C4BDA3">
      <w:pPr>
        <w:jc w:val="both"/>
        <w:rPr>
          <w:rFonts w:eastAsia="Garamond"/>
        </w:rPr>
      </w:pPr>
      <w:r w:rsidRPr="00596708">
        <w:rPr>
          <w:rFonts w:eastAsia="Garamond"/>
        </w:rPr>
        <w:t xml:space="preserve">MP </w:t>
      </w:r>
      <w:r w:rsidR="00CA17BB">
        <w:rPr>
          <w:rFonts w:eastAsia="Garamond"/>
        </w:rPr>
        <w:t>RS-a</w:t>
      </w:r>
      <w:r w:rsidRPr="00596708">
        <w:rPr>
          <w:rFonts w:eastAsia="Garamond"/>
        </w:rPr>
        <w:t xml:space="preserve"> provelo je u 2017. i 2018. godini po tri obuke za stečajne upravnike na temu postupk</w:t>
      </w:r>
      <w:r w:rsidR="00CA17BB">
        <w:rPr>
          <w:rFonts w:eastAsia="Garamond"/>
        </w:rPr>
        <w:t>a restrukturis</w:t>
      </w:r>
      <w:r w:rsidRPr="00596708">
        <w:rPr>
          <w:rFonts w:eastAsia="Garamond"/>
        </w:rPr>
        <w:t>anja i stečajnog postupka. Plan obuka sačinjen je i za 2019. godinu sa tri obuke koje su provedene.</w:t>
      </w:r>
    </w:p>
    <w:p w14:paraId="4DA3E78C" w14:textId="15AC4FBA" w:rsidR="008E1886" w:rsidRPr="00596708" w:rsidRDefault="63C4BDA3" w:rsidP="63C4BDA3">
      <w:pPr>
        <w:jc w:val="both"/>
        <w:rPr>
          <w:rFonts w:eastAsia="Garamond"/>
        </w:rPr>
      </w:pPr>
      <w:r w:rsidRPr="00596708">
        <w:rPr>
          <w:rFonts w:eastAsia="Garamond"/>
        </w:rPr>
        <w:t>PK BD BiH је formirala Radne grupe za izradu zakona o stečaju, prinudnom poravnanju i likvidaciji, sa zaključkom da se predmetni zakoni usklade s entitetskim propisima.</w:t>
      </w:r>
    </w:p>
    <w:p w14:paraId="23F6D43B" w14:textId="516B140F" w:rsidR="008E1886" w:rsidRPr="00596708" w:rsidRDefault="008E1886" w:rsidP="63C4BDA3">
      <w:pPr>
        <w:pStyle w:val="Heading1"/>
        <w:spacing w:before="0" w:after="120"/>
        <w:jc w:val="both"/>
        <w:rPr>
          <w:rFonts w:ascii="Times New Roman" w:hAnsi="Times New Roman" w:cs="Times New Roman"/>
          <w:b w:val="0"/>
          <w:bCs w:val="0"/>
          <w:sz w:val="24"/>
          <w:szCs w:val="24"/>
        </w:rPr>
      </w:pPr>
      <w:r w:rsidRPr="00596708">
        <w:rPr>
          <w:rFonts w:ascii="Times New Roman" w:hAnsi="Times New Roman" w:cs="Times New Roman"/>
          <w:b w:val="0"/>
          <w:bCs w:val="0"/>
          <w:sz w:val="24"/>
          <w:szCs w:val="24"/>
        </w:rPr>
        <w:br w:type="page"/>
      </w:r>
      <w:bookmarkStart w:id="124" w:name="_Toc519252861"/>
      <w:bookmarkStart w:id="125" w:name="_Toc284539567"/>
      <w:bookmarkStart w:id="126" w:name="_Toc284541115"/>
      <w:bookmarkStart w:id="127" w:name="_Toc295727147"/>
      <w:bookmarkStart w:id="128" w:name="_Toc295913147"/>
      <w:bookmarkStart w:id="129" w:name="_Toc41727628"/>
      <w:r w:rsidR="63C4BDA3" w:rsidRPr="00596708">
        <w:rPr>
          <w:rFonts w:ascii="Times New Roman" w:hAnsi="Times New Roman" w:cs="Times New Roman"/>
          <w:sz w:val="24"/>
          <w:szCs w:val="24"/>
        </w:rPr>
        <w:lastRenderedPageBreak/>
        <w:t xml:space="preserve">5. STRATEŠKA OBLAST 5 – </w:t>
      </w:r>
      <w:r w:rsidR="00F46415">
        <w:rPr>
          <w:rFonts w:ascii="Times New Roman" w:hAnsi="Times New Roman" w:cs="Times New Roman"/>
          <w:sz w:val="24"/>
          <w:szCs w:val="24"/>
        </w:rPr>
        <w:t xml:space="preserve">KOORDINIRAN, </w:t>
      </w:r>
      <w:r w:rsidR="63C4BDA3" w:rsidRPr="00596708">
        <w:rPr>
          <w:rFonts w:ascii="Times New Roman" w:hAnsi="Times New Roman" w:cs="Times New Roman"/>
          <w:sz w:val="24"/>
          <w:szCs w:val="24"/>
        </w:rPr>
        <w:t>DOBRO RUKOVOĐEN I ODGOVORAN SEKTOR</w:t>
      </w:r>
      <w:bookmarkEnd w:id="124"/>
      <w:bookmarkEnd w:id="129"/>
    </w:p>
    <w:p w14:paraId="4F38A443" w14:textId="77777777" w:rsidR="008E1886" w:rsidRPr="00596708" w:rsidRDefault="63C4BDA3" w:rsidP="63C4BDA3">
      <w:pPr>
        <w:jc w:val="both"/>
        <w:rPr>
          <w:rFonts w:eastAsia="Garamond"/>
        </w:rPr>
      </w:pPr>
      <w:r w:rsidRPr="00596708">
        <w:rPr>
          <w:rFonts w:eastAsia="Garamond"/>
        </w:rPr>
        <w:t>U strateškoj oblasti 5 Koordiniran, dobro rukovođen i odgovoran sektor, na osnovu prikupljenih informacija, ocjenjuje se da se aktivnosti u najvećem broju provode, uz manje zastoja, uz izuzetak strateškog programa 5.1.4 Stvaranje pretpostavki za usklađivanje zakonodavstva u BiH sa pravnim nasljeđem EU. Pojedini programi čije aktivnosti se ne provode su odložene i uvrštene u revidirani AP SRSP u BiH za 2019. i 2020. godinu.</w:t>
      </w:r>
    </w:p>
    <w:p w14:paraId="4B028D75" w14:textId="6111213D" w:rsidR="008E1886" w:rsidRPr="00596708" w:rsidRDefault="63C4BDA3" w:rsidP="63C4BDA3">
      <w:pPr>
        <w:jc w:val="both"/>
        <w:rPr>
          <w:rFonts w:eastAsia="Garamond"/>
        </w:rPr>
      </w:pPr>
      <w:r w:rsidRPr="00596708">
        <w:rPr>
          <w:rFonts w:eastAsia="Garamond"/>
        </w:rPr>
        <w:t xml:space="preserve">Razmatrajući program 5.1.4 FRG je zaključila da provođenje aktivnosti značajnim dijelom zavisi od inicijativa Direkcije za evropske integracije (DEI) i preciziranja uloga iz Odluke o sistemu procesa koordinacije za EU integracije, kao i uključivanja institucija sektora pravde u provođenje Sporazuma o stabilizaciji i pridruživanju i </w:t>
      </w:r>
      <w:r w:rsidR="00273225">
        <w:rPr>
          <w:rFonts w:eastAsia="Garamond"/>
        </w:rPr>
        <w:t>tijela</w:t>
      </w:r>
      <w:r w:rsidRPr="00596708">
        <w:rPr>
          <w:rFonts w:eastAsia="Garamond"/>
        </w:rPr>
        <w:t xml:space="preserve"> definisanih spomenutom Odlukom, zbog čega su određene aktivnosti iz svih reformskih oblasti provode uz odgađanja. U vezi ovog programa, upućena je preporuka MK da razmotri navedeno strateško pitanje, ubrzaju aktivnosti </w:t>
      </w:r>
      <w:r w:rsidR="00273225">
        <w:rPr>
          <w:rFonts w:eastAsia="Garamond"/>
        </w:rPr>
        <w:t>definisane</w:t>
      </w:r>
      <w:r w:rsidRPr="00596708">
        <w:rPr>
          <w:rFonts w:eastAsia="Garamond"/>
        </w:rPr>
        <w:t xml:space="preserve"> planom i što prije pokrene inicijativu za saradnju institucija sektora pravde u BiH sa DEI-jem, kako bi se definisao plan usklađivanja i izradila detaljna analiza potreba i stanja obučenosti osoblja u institucijama sektora pravde u BiH za usklađivanje zakonodavstva.</w:t>
      </w:r>
    </w:p>
    <w:p w14:paraId="3BF9A9A8" w14:textId="77777777" w:rsidR="008E1886" w:rsidRPr="00596708" w:rsidRDefault="63C4BDA3" w:rsidP="63C4BDA3">
      <w:pPr>
        <w:jc w:val="both"/>
        <w:rPr>
          <w:rFonts w:eastAsia="Garamond"/>
        </w:rPr>
      </w:pPr>
      <w:r w:rsidRPr="00596708">
        <w:rPr>
          <w:rFonts w:eastAsia="Garamond"/>
        </w:rPr>
        <w:t>Od ukupno devet programa i 19 aktivnosti za 2019. godinu, šest aktivnosti je u toku (ispunjeno ili se provodi bez zastoja), sedam je djelimično ispunjeno i šest aktivnosti imaju zastoje u provođenju.</w:t>
      </w:r>
    </w:p>
    <w:p w14:paraId="73EE57F0" w14:textId="573E3EBF" w:rsidR="008E1886" w:rsidRPr="00596708" w:rsidRDefault="63C4BDA3" w:rsidP="63C4BDA3">
      <w:pPr>
        <w:jc w:val="both"/>
        <w:rPr>
          <w:rFonts w:eastAsia="Garamond"/>
        </w:rPr>
      </w:pPr>
      <w:r w:rsidRPr="00596708">
        <w:rPr>
          <w:rFonts w:eastAsia="Garamond"/>
        </w:rPr>
        <w:t>Potreb</w:t>
      </w:r>
      <w:r w:rsidR="00273225">
        <w:rPr>
          <w:rFonts w:eastAsia="Garamond"/>
        </w:rPr>
        <w:t>no je napomenuti da na kvalitet</w:t>
      </w:r>
      <w:r w:rsidRPr="00596708">
        <w:rPr>
          <w:rFonts w:eastAsia="Garamond"/>
        </w:rPr>
        <w:t xml:space="preserve"> cjelokupnog Izvještaja značajno utiče nedostatak preciznih, potkrijepljenih i potvrđenih informacija i podataka koji bi bili u skladu sa Smjernicama za praćenje provođenja SRSP u BiH. Pored navedenog, sastanci pojedinih FRG-ova nisu održani radi nedostatka kvoruma</w:t>
      </w:r>
      <w:r w:rsidR="00273225">
        <w:rPr>
          <w:rFonts w:eastAsia="Garamond"/>
        </w:rPr>
        <w:t>,</w:t>
      </w:r>
      <w:r w:rsidRPr="00596708">
        <w:rPr>
          <w:rFonts w:eastAsia="Garamond"/>
        </w:rPr>
        <w:t xml:space="preserve"> što je u suprotnosti sa Poslovnikom MK-a, a što bi omogućilo potpunije informacije za potrebe ovog Izvještaja. Iz tog razloga potrebno je da MK donese odluku o </w:t>
      </w:r>
      <w:r w:rsidR="00273225">
        <w:rPr>
          <w:rFonts w:eastAsia="Garamond"/>
        </w:rPr>
        <w:t>daljem</w:t>
      </w:r>
      <w:r w:rsidRPr="00596708">
        <w:rPr>
          <w:rFonts w:eastAsia="Garamond"/>
        </w:rPr>
        <w:t xml:space="preserve"> procesu reformi u sektoru pravde u BiH </w:t>
      </w:r>
      <w:r w:rsidR="00273225">
        <w:rPr>
          <w:rFonts w:eastAsia="Garamond"/>
        </w:rPr>
        <w:t>obavezujući</w:t>
      </w:r>
      <w:r w:rsidRPr="00596708">
        <w:rPr>
          <w:rFonts w:eastAsia="Garamond"/>
        </w:rPr>
        <w:t xml:space="preserve"> se na rad </w:t>
      </w:r>
      <w:r w:rsidR="00273225">
        <w:rPr>
          <w:rFonts w:eastAsia="Garamond"/>
        </w:rPr>
        <w:t>mehanizama</w:t>
      </w:r>
      <w:r w:rsidRPr="00596708">
        <w:rPr>
          <w:rFonts w:eastAsia="Garamond"/>
        </w:rPr>
        <w:t xml:space="preserve"> za praćenje i ocjenu provođenja SRSP u BiH u skladu sa Poslovnikom MK-a i Smjernicama za praćenje i ocjenu provođenja SRSP u BiH, te da se o načinu izvještavanja konsultiraju sa članovima Tehničkog sekretarijata.</w:t>
      </w:r>
    </w:p>
    <w:p w14:paraId="19B07E16" w14:textId="77777777" w:rsidR="008E1886" w:rsidRPr="00596708" w:rsidRDefault="63C4BDA3" w:rsidP="63C4BDA3">
      <w:pPr>
        <w:pStyle w:val="Heading2"/>
        <w:spacing w:before="0" w:after="120"/>
        <w:jc w:val="both"/>
        <w:rPr>
          <w:rFonts w:ascii="Times New Roman" w:hAnsi="Times New Roman" w:cs="Times New Roman"/>
          <w:i w:val="0"/>
          <w:iCs w:val="0"/>
          <w:sz w:val="24"/>
          <w:szCs w:val="24"/>
        </w:rPr>
      </w:pPr>
      <w:bookmarkStart w:id="130" w:name="_Toc347997944"/>
      <w:bookmarkStart w:id="131" w:name="_Toc519252862"/>
      <w:bookmarkStart w:id="132" w:name="_Toc41727629"/>
      <w:bookmarkEnd w:id="125"/>
      <w:bookmarkEnd w:id="126"/>
      <w:bookmarkEnd w:id="127"/>
      <w:bookmarkEnd w:id="128"/>
      <w:r w:rsidRPr="00596708">
        <w:rPr>
          <w:rFonts w:ascii="Times New Roman" w:hAnsi="Times New Roman" w:cs="Times New Roman"/>
          <w:i w:val="0"/>
          <w:iCs w:val="0"/>
          <w:sz w:val="24"/>
          <w:szCs w:val="24"/>
        </w:rPr>
        <w:t xml:space="preserve">5.1. Koordinacija </w:t>
      </w:r>
      <w:bookmarkEnd w:id="130"/>
      <w:r w:rsidRPr="00596708">
        <w:rPr>
          <w:rFonts w:ascii="Times New Roman" w:hAnsi="Times New Roman" w:cs="Times New Roman"/>
          <w:i w:val="0"/>
          <w:iCs w:val="0"/>
          <w:sz w:val="24"/>
          <w:szCs w:val="24"/>
        </w:rPr>
        <w:t>i EU integracije</w:t>
      </w:r>
      <w:bookmarkEnd w:id="131"/>
      <w:bookmarkEnd w:id="132"/>
    </w:p>
    <w:p w14:paraId="22E1DB0D" w14:textId="77777777" w:rsidR="00C4092B" w:rsidRPr="00596708" w:rsidRDefault="63C4BDA3" w:rsidP="63C4BDA3">
      <w:pPr>
        <w:jc w:val="both"/>
        <w:rPr>
          <w:rFonts w:eastAsia="Garamond"/>
        </w:rPr>
      </w:pPr>
      <w:r w:rsidRPr="00596708">
        <w:rPr>
          <w:rFonts w:eastAsia="Garamond"/>
        </w:rPr>
        <w:t>Strateški programi koordinacija i EU integracije odnose se na:</w:t>
      </w:r>
    </w:p>
    <w:p w14:paraId="4D9D3905" w14:textId="202F9341" w:rsidR="00C4092B" w:rsidRPr="002F10CD" w:rsidRDefault="63C4BDA3" w:rsidP="002F10CD">
      <w:pPr>
        <w:pStyle w:val="ListParagraph"/>
        <w:numPr>
          <w:ilvl w:val="0"/>
          <w:numId w:val="39"/>
        </w:numPr>
        <w:spacing w:after="0"/>
        <w:jc w:val="both"/>
        <w:rPr>
          <w:rFonts w:eastAsia="Garamond"/>
        </w:rPr>
      </w:pPr>
      <w:r w:rsidRPr="002F10CD">
        <w:rPr>
          <w:rFonts w:eastAsia="Garamond"/>
        </w:rPr>
        <w:t>unapređenje koordinacije i komunikacije u sektoru pravde u BiH,</w:t>
      </w:r>
    </w:p>
    <w:p w14:paraId="23A1509B" w14:textId="44FCDD44" w:rsidR="00C4092B" w:rsidRPr="002F10CD" w:rsidRDefault="63C4BDA3" w:rsidP="002F10CD">
      <w:pPr>
        <w:pStyle w:val="ListParagraph"/>
        <w:numPr>
          <w:ilvl w:val="0"/>
          <w:numId w:val="39"/>
        </w:numPr>
        <w:spacing w:after="0"/>
        <w:jc w:val="both"/>
        <w:rPr>
          <w:rFonts w:eastAsia="Garamond"/>
        </w:rPr>
      </w:pPr>
      <w:r w:rsidRPr="002F10CD">
        <w:rPr>
          <w:rFonts w:eastAsia="Garamond"/>
        </w:rPr>
        <w:t>razvijanje ujednačenog okvira za sistem planiranja, koordinacije i komunikacije,</w:t>
      </w:r>
    </w:p>
    <w:p w14:paraId="7E9E1156" w14:textId="31A9148A" w:rsidR="00C4092B" w:rsidRPr="002F10CD" w:rsidRDefault="63C4BDA3" w:rsidP="002F10CD">
      <w:pPr>
        <w:pStyle w:val="ListParagraph"/>
        <w:numPr>
          <w:ilvl w:val="0"/>
          <w:numId w:val="39"/>
        </w:numPr>
        <w:spacing w:after="0"/>
        <w:jc w:val="both"/>
        <w:rPr>
          <w:rFonts w:eastAsia="Garamond"/>
        </w:rPr>
      </w:pPr>
      <w:r w:rsidRPr="002F10CD">
        <w:rPr>
          <w:rFonts w:eastAsia="Garamond"/>
        </w:rPr>
        <w:t xml:space="preserve">jačanje kapaciteta </w:t>
      </w:r>
      <w:r w:rsidR="00273225" w:rsidRPr="002F10CD">
        <w:rPr>
          <w:rFonts w:eastAsia="Garamond"/>
        </w:rPr>
        <w:t>tijela</w:t>
      </w:r>
      <w:r w:rsidRPr="002F10CD">
        <w:rPr>
          <w:rFonts w:eastAsia="Garamond"/>
        </w:rPr>
        <w:t xml:space="preserve"> nadležnog za praćenje i ocjenu provođenja SRSP u BiH i</w:t>
      </w:r>
    </w:p>
    <w:p w14:paraId="110C17F1" w14:textId="16F4A6FE" w:rsidR="008E1886" w:rsidRPr="002F10CD" w:rsidRDefault="63C4BDA3" w:rsidP="002F10CD">
      <w:pPr>
        <w:pStyle w:val="ListParagraph"/>
        <w:numPr>
          <w:ilvl w:val="0"/>
          <w:numId w:val="39"/>
        </w:numPr>
        <w:jc w:val="both"/>
        <w:rPr>
          <w:rFonts w:eastAsia="Garamond"/>
        </w:rPr>
      </w:pPr>
      <w:r w:rsidRPr="002F10CD">
        <w:rPr>
          <w:rFonts w:eastAsia="Garamond"/>
        </w:rPr>
        <w:t>stvaranje pretpostavki za usklađivanje zakonodavstva u BiH sa pravnim nasljeđem EU.</w:t>
      </w:r>
    </w:p>
    <w:p w14:paraId="17FF2A3B" w14:textId="77777777" w:rsidR="006C1D2C" w:rsidRPr="00596708" w:rsidRDefault="63C4BDA3" w:rsidP="63C4BDA3">
      <w:pPr>
        <w:pStyle w:val="Heading3"/>
        <w:spacing w:before="0" w:after="120"/>
        <w:jc w:val="both"/>
        <w:rPr>
          <w:rFonts w:ascii="Times New Roman" w:hAnsi="Times New Roman"/>
          <w:sz w:val="24"/>
          <w:szCs w:val="24"/>
        </w:rPr>
      </w:pPr>
      <w:bookmarkStart w:id="133" w:name="_Toc519252863"/>
      <w:r w:rsidRPr="00596708">
        <w:rPr>
          <w:rFonts w:ascii="Times New Roman" w:hAnsi="Times New Roman"/>
          <w:sz w:val="24"/>
          <w:szCs w:val="24"/>
        </w:rPr>
        <w:t>5.1.1 Unapređenje koordinacije i komunikacije u sektoru pravde u BiH</w:t>
      </w:r>
      <w:bookmarkEnd w:id="133"/>
    </w:p>
    <w:p w14:paraId="4CB33431" w14:textId="146B8D73" w:rsidR="00273225" w:rsidRDefault="63C4BDA3" w:rsidP="00B020CD">
      <w:pPr>
        <w:jc w:val="both"/>
        <w:rPr>
          <w:rFonts w:eastAsia="Garamond"/>
        </w:rPr>
      </w:pPr>
      <w:r w:rsidRPr="00596708">
        <w:rPr>
          <w:rFonts w:eastAsia="Garamond"/>
        </w:rPr>
        <w:t>Programom je predviđeno da započne postupak uspostavljanja sistema koordinacije i komunikacije u sektoru pravde u BiH. U 2017. godini usvojen je AP SRSP u BiH koji je omogućio da se započne s uspostavljanjem mehanizama za rukovođenje provođenjem, praćenjem i ocjenjivanjem. U 2017. godini održane su dvije MK (08.03. i 06.06.), kojima je uspostavljen mehanizam za rukovođenje postupkom provođenja, praćenja i ocjenjivanja provođenja SRSP u BiH. Na osnovu zaključka druge MK, ministar pravde BiH je rješenjima od 26. 10. 2017. godine imenovao članove pet FRG-ova i TS pri čemu se nisu odazvali svi članovi MK-a. Sastanci FRG-ova održani su u periodu od 18. do 22. 12. 2017. godine, a sastanak TS-a 28. 12. 2017. godine. Treća MK održana je 02. 03. 2018. godine. Na osnovu zaključaka treće MK, 10. i 11. 05. 2018. godine organizovana je radionica za reviziju AP SRSP u BiH 2019.-2020. godine. Sastanci FRG-ova i TS-a su održani u periodu od 04. do 06. 06. 2018. godine za FRG-ov</w:t>
      </w:r>
      <w:r w:rsidR="00273225">
        <w:rPr>
          <w:rFonts w:eastAsia="Garamond"/>
        </w:rPr>
        <w:t>e i 08. 06. 2018. godine za TS.</w:t>
      </w:r>
      <w:r w:rsidR="00273225">
        <w:rPr>
          <w:rFonts w:eastAsia="Garamond"/>
        </w:rPr>
        <w:br w:type="page"/>
      </w:r>
    </w:p>
    <w:p w14:paraId="3303DD52" w14:textId="37B1D559" w:rsidR="006C1D2C" w:rsidRPr="00596708" w:rsidRDefault="63C4BDA3" w:rsidP="63C4BDA3">
      <w:pPr>
        <w:jc w:val="both"/>
        <w:rPr>
          <w:rFonts w:eastAsia="Garamond"/>
        </w:rPr>
      </w:pPr>
      <w:r w:rsidRPr="00596708">
        <w:rPr>
          <w:rFonts w:eastAsia="Garamond"/>
        </w:rPr>
        <w:lastRenderedPageBreak/>
        <w:t>Četvrta MK je održana 10. 07. 2018. godine i na njoj je usvojen polugodišnji izvještaj i podržan prijedlog revidiranog AP SRSP u BiH, sa zaključkom da se upućuje nadležnim institucijama na usvajanje. U periodu od 27. 11. do 03. 12. 2018. godine održan je drugi krug sastanaka FRG-ova, a TS-a 11.</w:t>
      </w:r>
      <w:r w:rsidR="00862486">
        <w:rPr>
          <w:rFonts w:eastAsia="Garamond"/>
        </w:rPr>
        <w:t xml:space="preserve"> </w:t>
      </w:r>
      <w:r w:rsidRPr="00596708">
        <w:rPr>
          <w:rFonts w:eastAsia="Garamond"/>
        </w:rPr>
        <w:t>12.</w:t>
      </w:r>
      <w:r w:rsidR="00862486">
        <w:rPr>
          <w:rFonts w:eastAsia="Garamond"/>
        </w:rPr>
        <w:t xml:space="preserve"> </w:t>
      </w:r>
      <w:r w:rsidRPr="00596708">
        <w:rPr>
          <w:rFonts w:eastAsia="Garamond"/>
        </w:rPr>
        <w:t>20</w:t>
      </w:r>
      <w:r w:rsidR="00273225">
        <w:rPr>
          <w:rFonts w:eastAsia="Garamond"/>
        </w:rPr>
        <w:t>1</w:t>
      </w:r>
      <w:r w:rsidRPr="00596708">
        <w:rPr>
          <w:rFonts w:eastAsia="Garamond"/>
        </w:rPr>
        <w:t>8. godine. Iako planirana krajem 2018. godine</w:t>
      </w:r>
      <w:r w:rsidR="00273225">
        <w:rPr>
          <w:rFonts w:eastAsia="Garamond"/>
        </w:rPr>
        <w:t>,</w:t>
      </w:r>
      <w:r w:rsidRPr="00596708">
        <w:rPr>
          <w:rFonts w:eastAsia="Garamond"/>
        </w:rPr>
        <w:t xml:space="preserve"> peta MK je održana 08. 03. 2019. godine </w:t>
      </w:r>
      <w:r w:rsidR="00273225">
        <w:rPr>
          <w:rFonts w:eastAsia="Garamond"/>
        </w:rPr>
        <w:t>i na n</w:t>
      </w:r>
      <w:r w:rsidRPr="00596708">
        <w:rPr>
          <w:rFonts w:eastAsia="Garamond"/>
        </w:rPr>
        <w:t>joj je usvojen godišnji izvještaj, kalendar aktivnosti za 2019. godinu i potvrđeno da se nastavi praćenje strategije po revidiranom AP SRSP u BiH, iako isti nije podržan od svih nivoa vlasti u BiH. Sastanci FRG-ova i TS-a su održani u periodu od 27. do 28. 05. 2019. godine za FRG-ove i 12. 06. 2019. godine za TS. Organizacija šeste i sedme MK je o</w:t>
      </w:r>
      <w:r w:rsidR="00273225">
        <w:rPr>
          <w:rFonts w:eastAsia="Garamond"/>
        </w:rPr>
        <w:t>dložena zbog procedure uspostavljanja</w:t>
      </w:r>
      <w:r w:rsidRPr="00596708">
        <w:rPr>
          <w:rFonts w:eastAsia="Garamond"/>
        </w:rPr>
        <w:t xml:space="preserve"> vlasti. Drugi krug sastanaka FRG-ova i TS-a je održan u periodu 27. - 28. 11. i 03. 12. 2019. godine za FRG-ove i 06. 12. 2019. godine za TS.</w:t>
      </w:r>
    </w:p>
    <w:p w14:paraId="364E5BFF" w14:textId="5F2980DE" w:rsidR="006C1D2C" w:rsidRPr="00596708" w:rsidRDefault="63C4BDA3" w:rsidP="63C4BDA3">
      <w:pPr>
        <w:jc w:val="both"/>
        <w:rPr>
          <w:rFonts w:eastAsia="Garamond"/>
        </w:rPr>
      </w:pPr>
      <w:r w:rsidRPr="00596708">
        <w:rPr>
          <w:rFonts w:eastAsia="Garamond"/>
        </w:rPr>
        <w:t>Zaključkom četvrte MK-a</w:t>
      </w:r>
      <w:r w:rsidR="00273225">
        <w:rPr>
          <w:rFonts w:eastAsia="Garamond"/>
        </w:rPr>
        <w:t>,</w:t>
      </w:r>
      <w:r w:rsidRPr="00596708">
        <w:rPr>
          <w:rFonts w:eastAsia="Garamond"/>
        </w:rPr>
        <w:t xml:space="preserve"> sve institucije su bile pozvane na unapređenje komunikacije i koordinacije, a naročito između FMP-a i kantonalnih ministarstava pravosuđa/pravde i uprave radi unapređenja upravljanja, zajedničkog analiziranja i rješavanja značajnih pitanja sektora pravde u BiH.</w:t>
      </w:r>
    </w:p>
    <w:p w14:paraId="772C0ADE" w14:textId="6EB35FB6" w:rsidR="006C1D2C" w:rsidRPr="00596708" w:rsidRDefault="63C4BDA3" w:rsidP="63C4BDA3">
      <w:pPr>
        <w:jc w:val="both"/>
        <w:rPr>
          <w:rFonts w:eastAsia="Garamond"/>
        </w:rPr>
      </w:pPr>
      <w:r w:rsidRPr="00596708">
        <w:rPr>
          <w:rFonts w:eastAsia="Garamond"/>
        </w:rPr>
        <w:t>Revidirani AP SRSP u BiH je u proceduri usvajanja na VM BiH. Na 175. sjednici</w:t>
      </w:r>
      <w:r w:rsidR="00273225">
        <w:rPr>
          <w:rFonts w:eastAsia="Garamond"/>
        </w:rPr>
        <w:t>,</w:t>
      </w:r>
      <w:r w:rsidRPr="00596708">
        <w:rPr>
          <w:rFonts w:eastAsia="Garamond"/>
        </w:rPr>
        <w:t xml:space="preserve"> od</w:t>
      </w:r>
      <w:r w:rsidR="00273225">
        <w:rPr>
          <w:rFonts w:eastAsia="Garamond"/>
        </w:rPr>
        <w:t>ržanoj</w:t>
      </w:r>
      <w:r w:rsidRPr="00596708">
        <w:rPr>
          <w:rFonts w:eastAsia="Garamond"/>
        </w:rPr>
        <w:t xml:space="preserve"> 23. 07. 2019. godine</w:t>
      </w:r>
      <w:r w:rsidR="00273225">
        <w:rPr>
          <w:rFonts w:eastAsia="Garamond"/>
        </w:rPr>
        <w:t>,</w:t>
      </w:r>
      <w:r w:rsidRPr="00596708">
        <w:rPr>
          <w:rFonts w:eastAsia="Garamond"/>
        </w:rPr>
        <w:t xml:space="preserve"> VM BiH je razmatralo usvajanje AP-a SRSP u BiH, ali je razmatranje odložilo radi usaglaša</w:t>
      </w:r>
      <w:r w:rsidR="00273225">
        <w:rPr>
          <w:rFonts w:eastAsia="Garamond"/>
        </w:rPr>
        <w:t>vanja teksta do naredne sjednice</w:t>
      </w:r>
      <w:r w:rsidRPr="00596708">
        <w:rPr>
          <w:rFonts w:eastAsia="Garamond"/>
        </w:rPr>
        <w:t>. Usaglašeni AP SRSP u BiH nije naknadno razmatran. Na 175. sjednici je usvojen Izvještaj o provođenju SRSP u BiH za 2018. godinu. Nakon održanih sastanaka FRG-ova i TS-a pripremljen je zbirni tabelarni Izvještaj o provođenju SRSP u BiH z</w:t>
      </w:r>
      <w:r w:rsidR="00273225">
        <w:rPr>
          <w:rFonts w:eastAsia="Garamond"/>
        </w:rPr>
        <w:t>a 2019. godinu. Zbog neuspostavljanja</w:t>
      </w:r>
      <w:r w:rsidRPr="00596708">
        <w:rPr>
          <w:rFonts w:eastAsia="Garamond"/>
        </w:rPr>
        <w:t xml:space="preserve"> vlasti i nedostataka u kapacitetima</w:t>
      </w:r>
      <w:r w:rsidR="00273225">
        <w:rPr>
          <w:rFonts w:eastAsia="Garamond"/>
        </w:rPr>
        <w:t xml:space="preserve"> odložena je organizacija TAIEX-a.</w:t>
      </w:r>
    </w:p>
    <w:p w14:paraId="6FA9E08E" w14:textId="77777777" w:rsidR="006C1D2C" w:rsidRPr="00596708" w:rsidRDefault="63C4BDA3" w:rsidP="63C4BDA3">
      <w:pPr>
        <w:pStyle w:val="Heading3"/>
        <w:spacing w:before="0" w:after="120"/>
        <w:jc w:val="both"/>
        <w:rPr>
          <w:rFonts w:ascii="Times New Roman" w:hAnsi="Times New Roman"/>
          <w:sz w:val="24"/>
          <w:szCs w:val="24"/>
        </w:rPr>
      </w:pPr>
      <w:bookmarkStart w:id="134" w:name="_Toc519252864"/>
      <w:r w:rsidRPr="00596708">
        <w:rPr>
          <w:rFonts w:ascii="Times New Roman" w:hAnsi="Times New Roman"/>
          <w:sz w:val="24"/>
          <w:szCs w:val="24"/>
        </w:rPr>
        <w:t>5.1.2 Razvijanje ujednačenog okvira za sistem planiranja, koordinacije i komunikacije</w:t>
      </w:r>
      <w:bookmarkEnd w:id="134"/>
    </w:p>
    <w:p w14:paraId="3CD90EB9" w14:textId="30CD0571" w:rsidR="001B2717" w:rsidRDefault="006C1D2C" w:rsidP="63C4BDA3">
      <w:pPr>
        <w:jc w:val="both"/>
      </w:pPr>
      <w:r w:rsidRPr="00596708">
        <w:t>Uz pomoć nekoliko projekata započela je izrada analize za uvođenje strateškog planiranja na svim nivoima vlasti, pri čemu se vrši edukacija i uspostavljanje zajednica praktičara. U pravosuđu u BiH se provode reformske aktivnosti, kroz projekte za jačanje upravljačkih kapaciteta. Projek</w:t>
      </w:r>
      <w:r w:rsidR="00273225">
        <w:t>a</w:t>
      </w:r>
      <w:r w:rsidRPr="00596708">
        <w:t>t „Jačanje kapaciteta za strateško planiranje i razvoj politika (SPPD II)“, finansiran iz</w:t>
      </w:r>
      <w:r w:rsidR="00273225">
        <w:t xml:space="preserve"> Fonda za reformu javne uprave </w:t>
      </w:r>
      <w:r w:rsidRPr="00596708">
        <w:t>je tokom 2017. godine i 2018. godine, vodio niz aktivnosti na jačanju kapaciteta na državnom i entitetskim nivoima vlasti, kao i u BD-u BiH. Kada je u pitanju državni nivo, tokom februara 2017. godine završeno je usklađivanje (14.</w:t>
      </w:r>
      <w:r w:rsidR="001B2717">
        <w:t xml:space="preserve"> </w:t>
      </w:r>
      <w:r w:rsidRPr="00596708">
        <w:t>02. za MP BiH) srednjoročnog planiranja i izrade srednjoročnog okvira rashoda (DOB-a). U skladu sa tim ažuriran je Srednjoročni plan rada (SPR) MP BiH i DOB. Tokom 2018. i 2019. godine je to urađeno za naredne cikluse planiranja. Izrađen je Finansijski plan SPR MP BiH i VSTV koji je usklađen sa DOB-om. U skladu sa SPR MP BiH i VSTV prip</w:t>
      </w:r>
      <w:r w:rsidR="00DE12B0">
        <w:t>remljen je Program</w:t>
      </w:r>
      <w:r w:rsidRPr="00596708">
        <w:t xml:space="preserve"> rada MP BiH i VSTV, a koji je usklađen sa budžetom koji je konsultovan sa Ministarstvom finansija i trezora. Srednjoročni plan rada i Godišnji programa rada su usklađeni sa prijedlogom revidiranog AP SRSP u BiH za period 2019. i 2020. godine. U okviru gore navedenog projekta održane su obuke iz srednjoročnog planiranja Modul 1 (17. i 18. 01. 2017.), moduli 2 i 3 (17. i 18. 07. 2017.), budžetsko programiranje (28. i 29.11.2017.) i radionica praktičara (30.11.2017. i 01.06.2018.), a uz projekat SGI GiZ održana je druga radionica praktičara 27. 11. 2018. godine. Ovim aktivnostima su prisustvovali predstavnici institucija BiH. Iz projektnih izvještaja je poznato da su i na entitetskim nivoima, kao i u BD-u BiH vođene aktivnosti kojim se uspostavlja sistem planiranja i jačanje kapaciteta na nivou centralnih organa vlasti (Generalnog sekretarijata) i sa sekretarima institucija. </w:t>
      </w:r>
      <w:r w:rsidR="00323D57">
        <w:t>Projekat</w:t>
      </w:r>
      <w:r w:rsidRPr="00596708">
        <w:t xml:space="preserve"> podrške vlastima u BiH od strane GiZ-a podržao je analizu/procjenu uticaja uvođenja pravnog okvira za dugoročno planiranje i analizu postupka srednjoročnog planiranja u institucijama BiH. U Sarajevu je 10. 09. 2019. godine održana radionica zajednice praktičara</w:t>
      </w:r>
      <w:r w:rsidR="001B2717">
        <w:t xml:space="preserve"> za strateško planiranje u BiH predstavljajući preporuke p</w:t>
      </w:r>
      <w:r w:rsidR="001B2717" w:rsidRPr="00596708">
        <w:t>rocjene uticaja dugoročnog planiranja i dalje korake na uvođenju</w:t>
      </w:r>
      <w:r w:rsidR="001B2717">
        <w:t xml:space="preserve"> normativnog rješenja.</w:t>
      </w:r>
    </w:p>
    <w:p w14:paraId="7357E5F2" w14:textId="77777777" w:rsidR="001B2717" w:rsidRDefault="001B2717">
      <w:pPr>
        <w:spacing w:after="0"/>
      </w:pPr>
      <w:r>
        <w:br w:type="page"/>
      </w:r>
    </w:p>
    <w:p w14:paraId="631895CE" w14:textId="6FFF7AFD" w:rsidR="006C1D2C" w:rsidRPr="00596708" w:rsidRDefault="006C1D2C" w:rsidP="63C4BDA3">
      <w:pPr>
        <w:jc w:val="both"/>
      </w:pPr>
      <w:r w:rsidRPr="00596708">
        <w:lastRenderedPageBreak/>
        <w:t>MP BiH je u tekućoj godini namjeravao izraditi analizu postupka operativnog planiranja, ali je istu odložilo zbog vezanih aktivnosti za uvođenje pravnog rješenja za dugoročno planiranje i revidiranje postupka srednjoročnog planiranja. Uz podršku navedenih projekata u FBiH je revidrian pravni okvir za strateško planiranje koji je ranije usvojen, a tokom 2019. godine su pripremljene i odobreni predviđeni podzakonski akti</w:t>
      </w:r>
      <w:r w:rsidR="00BC1585">
        <w:t>.</w:t>
      </w:r>
      <w:r w:rsidRPr="00596708">
        <w:rPr>
          <w:rStyle w:val="FootnoteReference"/>
        </w:rPr>
        <w:footnoteReference w:id="77"/>
      </w:r>
    </w:p>
    <w:p w14:paraId="4137E12B" w14:textId="1045FEA6" w:rsidR="006C1D2C" w:rsidRPr="00596708" w:rsidRDefault="63C4BDA3" w:rsidP="63C4BDA3">
      <w:pPr>
        <w:jc w:val="both"/>
      </w:pPr>
      <w:r w:rsidRPr="00596708">
        <w:t>U 2019. godini na nivou BiH</w:t>
      </w:r>
      <w:r w:rsidR="00BC1585">
        <w:t>,</w:t>
      </w:r>
      <w:r w:rsidR="002C0BCE">
        <w:t xml:space="preserve"> u organizaciji </w:t>
      </w:r>
      <w:r w:rsidRPr="00596708">
        <w:t>ADS BiH</w:t>
      </w:r>
      <w:r w:rsidR="00BC1585">
        <w:t>,</w:t>
      </w:r>
      <w:r w:rsidRPr="00596708">
        <w:t xml:space="preserve"> u planu obuka je bila predviđena i održana radionica za izradu srednjoročnih planova rada i procjene uticaja propisa, a dijelom sistema obuke je i elektronski modul na temu strateškog planiranja. Institucije sektora potiče se na aktivno praćenje dostupnih obuka i njihovo pohađanje.</w:t>
      </w:r>
    </w:p>
    <w:p w14:paraId="17C60697" w14:textId="77777777" w:rsidR="006C1D2C" w:rsidRPr="00596708" w:rsidRDefault="63C4BDA3" w:rsidP="63C4BDA3">
      <w:pPr>
        <w:jc w:val="both"/>
      </w:pPr>
      <w:r w:rsidRPr="00596708">
        <w:t>Ranije su uvrštene aktivnosti revidirane SRSP u BiH i AP-a u tekuću godinu, a izradom planskih dokumenata su uvrštene aktivnosti i za naredni planski ciklus. VSTV je ugradio aktivnosti u svoj strateški dokument.</w:t>
      </w:r>
    </w:p>
    <w:p w14:paraId="22F78BC6" w14:textId="77777777" w:rsidR="006C1D2C" w:rsidRPr="00596708" w:rsidRDefault="63C4BDA3" w:rsidP="63C4BDA3">
      <w:pPr>
        <w:jc w:val="both"/>
      </w:pPr>
      <w:r w:rsidRPr="00596708">
        <w:t>PK BD BiH je uskladila svoje planove sa zahtjevima procesa srednjoročnog i budžetskog planiranja.</w:t>
      </w:r>
    </w:p>
    <w:p w14:paraId="0DB9F842" w14:textId="754C07C0" w:rsidR="006C1D2C" w:rsidRPr="00596708" w:rsidRDefault="63C4BDA3" w:rsidP="63C4BDA3">
      <w:pPr>
        <w:jc w:val="both"/>
      </w:pPr>
      <w:r w:rsidRPr="00596708">
        <w:t>VSTV je dostavio podatke o provođenju Strategije za rje</w:t>
      </w:r>
      <w:r w:rsidR="00BC1585">
        <w:t xml:space="preserve">šavanje predmeta ratnih zločina, </w:t>
      </w:r>
      <w:r w:rsidRPr="00596708">
        <w:t>nakon što je službeni</w:t>
      </w:r>
      <w:r w:rsidR="00DD3DDA">
        <w:t>m</w:t>
      </w:r>
      <w:r w:rsidRPr="00596708">
        <w:t xml:space="preserve"> putem upućen zahtjev Nadzornom tijelu za praćenje provođenja predmetne strategije. Prema institucijama sektora pravde u BIH je upućen poziv da dostave obaveze po svim strategijama</w:t>
      </w:r>
      <w:r w:rsidR="00BC1585">
        <w:t>,</w:t>
      </w:r>
      <w:r w:rsidRPr="00596708">
        <w:t xml:space="preserve"> radi njihovog potencijalnog uvrštavanja i razmatranja na MK-a.</w:t>
      </w:r>
    </w:p>
    <w:p w14:paraId="3275C0D6" w14:textId="582FE611" w:rsidR="006C1D2C" w:rsidRPr="00596708" w:rsidRDefault="63C4BDA3" w:rsidP="63C4BDA3">
      <w:pPr>
        <w:pStyle w:val="Heading3"/>
        <w:spacing w:before="0" w:after="120"/>
        <w:jc w:val="both"/>
        <w:rPr>
          <w:rFonts w:ascii="Times New Roman" w:hAnsi="Times New Roman"/>
          <w:sz w:val="24"/>
          <w:szCs w:val="24"/>
        </w:rPr>
      </w:pPr>
      <w:bookmarkStart w:id="135" w:name="_Toc519252865"/>
      <w:r w:rsidRPr="00596708">
        <w:rPr>
          <w:rFonts w:ascii="Times New Roman" w:hAnsi="Times New Roman"/>
          <w:sz w:val="24"/>
          <w:szCs w:val="24"/>
        </w:rPr>
        <w:t xml:space="preserve">5.1.3 Jačanje kapaciteta </w:t>
      </w:r>
      <w:r w:rsidR="00FE0894">
        <w:rPr>
          <w:rFonts w:ascii="Times New Roman" w:hAnsi="Times New Roman"/>
          <w:sz w:val="24"/>
          <w:szCs w:val="24"/>
        </w:rPr>
        <w:t>tijela</w:t>
      </w:r>
      <w:r w:rsidRPr="00596708">
        <w:rPr>
          <w:rFonts w:ascii="Times New Roman" w:hAnsi="Times New Roman"/>
          <w:sz w:val="24"/>
          <w:szCs w:val="24"/>
        </w:rPr>
        <w:t xml:space="preserve"> nadležnog za praćenje provođenja SRSP u BiH</w:t>
      </w:r>
      <w:bookmarkEnd w:id="135"/>
    </w:p>
    <w:p w14:paraId="6A73A8CE" w14:textId="576D670C" w:rsidR="006C1D2C" w:rsidRPr="00596708" w:rsidRDefault="63C4BDA3" w:rsidP="63C4BDA3">
      <w:pPr>
        <w:jc w:val="both"/>
      </w:pPr>
      <w:r w:rsidRPr="00596708">
        <w:t>Zbog kašnjenja u uspostavljanju mehanizama za praćenje i ocjenu provođenja SRSP u BiH, programske aktivnosti u 2017. godini nisu provođene. Uz podršku Vlade Nizozemske i OCD-ova prvi radni sastanak članova FRG-ova i TS-a je je održan 22. i 23. 01. 2018. godine. Pored navedenog sastanka</w:t>
      </w:r>
      <w:r w:rsidR="00BC1585">
        <w:t>,</w:t>
      </w:r>
      <w:r w:rsidRPr="00596708">
        <w:t xml:space="preserve"> 10. i 11. 05. 2018. godine</w:t>
      </w:r>
      <w:r w:rsidR="00BC1585">
        <w:t>,</w:t>
      </w:r>
      <w:r w:rsidRPr="00596708">
        <w:t xml:space="preserve"> održan je i drugi radni sastanak, uz radionicu revizije AP SRSP u BiH za 2019. i 2020. godinu. Radi provođenja Memoranduma o saradnji na praćenju i ocjeni provođenja SRSP u BiH i njenog AP od strane OCD-ova</w:t>
      </w:r>
      <w:r w:rsidR="00BC1585">
        <w:t>,</w:t>
      </w:r>
      <w:r w:rsidRPr="00596708">
        <w:t xml:space="preserve"> 29. 12. 2018. godine</w:t>
      </w:r>
      <w:r w:rsidR="00BC1585">
        <w:t>,</w:t>
      </w:r>
      <w:r w:rsidRPr="00596708">
        <w:t xml:space="preserve"> je održan sastanak sa potpisnicima Memoranduma, na kojem je dogovoren plan aktivnosti saradnje u 2019. godini. Krajem drugog mjeseca, (27. i 28. 02.) sa predstavnicima OCD </w:t>
      </w:r>
      <w:r w:rsidR="009607FA">
        <w:t>organizovana</w:t>
      </w:r>
      <w:r w:rsidRPr="00596708">
        <w:t xml:space="preserve"> je radionica na temu evaluacije i narednih koraka na revidiranju strateškog okvira.</w:t>
      </w:r>
    </w:p>
    <w:p w14:paraId="721FE995" w14:textId="77777777" w:rsidR="006C1D2C" w:rsidRPr="00596708" w:rsidRDefault="63C4BDA3" w:rsidP="63C4BDA3">
      <w:pPr>
        <w:pStyle w:val="Heading3"/>
        <w:spacing w:before="0" w:after="120"/>
        <w:jc w:val="both"/>
        <w:rPr>
          <w:rFonts w:ascii="Times New Roman" w:hAnsi="Times New Roman"/>
          <w:sz w:val="24"/>
          <w:szCs w:val="24"/>
        </w:rPr>
      </w:pPr>
      <w:r w:rsidRPr="00596708">
        <w:rPr>
          <w:rFonts w:ascii="Times New Roman" w:hAnsi="Times New Roman"/>
          <w:sz w:val="24"/>
          <w:szCs w:val="24"/>
        </w:rPr>
        <w:t>5.1.4 Stvaranje pretpostavki za usklađivanje zakonodavstva u BiH sa pravnim nasljeđem EU</w:t>
      </w:r>
    </w:p>
    <w:p w14:paraId="4D50F7E8" w14:textId="27D113B1" w:rsidR="006C1D2C" w:rsidRPr="00596708" w:rsidRDefault="63C4BDA3" w:rsidP="63C4BDA3">
      <w:pPr>
        <w:jc w:val="both"/>
      </w:pPr>
      <w:r w:rsidRPr="00596708">
        <w:t xml:space="preserve">Aktivnosti programa su zavisile od inicijativa DEI-ja i mehanizama za koordinaciju procesa EU integracija, kao i provođenju SRSP u BiH, zbog čega su određene aktivnosti odgađane. Za potrebe odgovaranja na Upitnik EK sačinjen je popis propisa koji čine tzv. sistemske propise i koji će pratiti sva poglavlja </w:t>
      </w:r>
      <w:r w:rsidRPr="00596708">
        <w:rPr>
          <w:i/>
          <w:iCs/>
        </w:rPr>
        <w:t>acquis-</w:t>
      </w:r>
      <w:r w:rsidRPr="00596708">
        <w:t xml:space="preserve">a u daljem toku evropskih integracija. Započeta je i izrada pregleda propisa iz krivičnog zakonodavstva za koje će biti potrebno izvršiti usklađivanje. U skladu sa planom obuke i organizacijom istih od strane DEI-ja, organizovane su opće obuke o pravu EU. U 2017., 2018. i 2019. godini nije bilo aktivnosti na izradi plana za usklađivanje zakonodavstva BiH s </w:t>
      </w:r>
      <w:r w:rsidRPr="00596708">
        <w:rPr>
          <w:i/>
          <w:iCs/>
        </w:rPr>
        <w:t>acquis-</w:t>
      </w:r>
      <w:r w:rsidRPr="00596708">
        <w:t xml:space="preserve">em. Tokom 2017. i 2018. godine institucije svih nivoa vlasti u BiH su davale odgovore na pitanja i dodatna pitanja iz Upitnika </w:t>
      </w:r>
      <w:r w:rsidR="00761271">
        <w:t>EK, a uključujući i 2019. godinu,</w:t>
      </w:r>
      <w:r w:rsidRPr="00596708">
        <w:t xml:space="preserve"> su učestovali u radu </w:t>
      </w:r>
      <w:r w:rsidR="00FE0894">
        <w:t>tijela</w:t>
      </w:r>
      <w:r w:rsidRPr="00596708">
        <w:t xml:space="preserve"> za koordinaciju EU integracija (Odbor i Pododbor), a koji su </w:t>
      </w:r>
      <w:r w:rsidR="00FE0894">
        <w:t>održavan</w:t>
      </w:r>
      <w:r w:rsidRPr="00596708">
        <w:t xml:space="preserve">i dva puta </w:t>
      </w:r>
      <w:r w:rsidR="00FE0894">
        <w:t>godišnje</w:t>
      </w:r>
      <w:r w:rsidRPr="00596708">
        <w:t>.</w:t>
      </w:r>
    </w:p>
    <w:p w14:paraId="36436602" w14:textId="77777777" w:rsidR="006C1D2C" w:rsidRPr="00596708" w:rsidRDefault="006C1D2C" w:rsidP="63C4BDA3">
      <w:pPr>
        <w:jc w:val="both"/>
      </w:pPr>
      <w:r w:rsidRPr="00596708">
        <w:t>DEI je pozvala nadležne institucije na pohađanje obuka oblasti EU integracija u skladu sa Odlukom o obukama u oblasti EU integracija</w:t>
      </w:r>
      <w:r w:rsidRPr="00596708">
        <w:rPr>
          <w:rStyle w:val="FootnoteReference"/>
        </w:rPr>
        <w:footnoteReference w:id="78"/>
      </w:r>
      <w:r w:rsidRPr="00596708">
        <w:t>. MP BiH je taj poziv proslijedilo svim nadležnim institucijama na razmatranje i pohađanje predviđenih obuka.</w:t>
      </w:r>
    </w:p>
    <w:p w14:paraId="52AD35B0" w14:textId="77777777" w:rsidR="006C1D2C" w:rsidRPr="00596708" w:rsidRDefault="006C1D2C" w:rsidP="63C4BDA3">
      <w:pPr>
        <w:pStyle w:val="Heading2"/>
        <w:spacing w:before="0" w:after="120"/>
        <w:jc w:val="both"/>
        <w:rPr>
          <w:rFonts w:ascii="Times New Roman" w:hAnsi="Times New Roman" w:cs="Times New Roman"/>
          <w:i w:val="0"/>
          <w:iCs w:val="0"/>
          <w:sz w:val="24"/>
          <w:szCs w:val="24"/>
        </w:rPr>
      </w:pPr>
      <w:bookmarkStart w:id="136" w:name="_Toc519252867"/>
      <w:r w:rsidRPr="00596708">
        <w:rPr>
          <w:rFonts w:ascii="Times New Roman" w:hAnsi="Times New Roman" w:cs="Times New Roman"/>
          <w:i w:val="0"/>
          <w:iCs w:val="0"/>
          <w:sz w:val="24"/>
          <w:szCs w:val="24"/>
        </w:rPr>
        <w:br w:type="page"/>
      </w:r>
      <w:bookmarkStart w:id="137" w:name="_Toc41727630"/>
      <w:r w:rsidR="63C4BDA3" w:rsidRPr="00596708">
        <w:rPr>
          <w:rFonts w:ascii="Times New Roman" w:hAnsi="Times New Roman" w:cs="Times New Roman"/>
          <w:i w:val="0"/>
          <w:iCs w:val="0"/>
          <w:sz w:val="24"/>
          <w:szCs w:val="24"/>
        </w:rPr>
        <w:lastRenderedPageBreak/>
        <w:t>5.2. Jačanje kapaciteta za izradu analiza i politika u sektoru pravde u BiH</w:t>
      </w:r>
      <w:bookmarkEnd w:id="136"/>
      <w:bookmarkEnd w:id="137"/>
    </w:p>
    <w:p w14:paraId="59F18E68" w14:textId="77777777" w:rsidR="006C1D2C" w:rsidRPr="00596708" w:rsidRDefault="63C4BDA3" w:rsidP="63C4BDA3">
      <w:pPr>
        <w:jc w:val="both"/>
      </w:pPr>
      <w:r w:rsidRPr="00596708">
        <w:t>Strateški programi jačanje kapaciteta za izradu analiza i politika u sektoru pravde u BiH odnose se na:</w:t>
      </w:r>
    </w:p>
    <w:p w14:paraId="22F11415" w14:textId="0CE6A178" w:rsidR="006C1D2C" w:rsidRPr="00596708" w:rsidRDefault="63C4BDA3" w:rsidP="002F10CD">
      <w:pPr>
        <w:pStyle w:val="ListParagraph"/>
        <w:numPr>
          <w:ilvl w:val="0"/>
          <w:numId w:val="41"/>
        </w:numPr>
        <w:spacing w:after="0"/>
        <w:jc w:val="both"/>
      </w:pPr>
      <w:r w:rsidRPr="00596708">
        <w:t>jačanje uloge Foruma za zajedničku politiku (FZP) Ministarstva pravde BiH i VSTV-a u skladu s ustavnim nadležnostima,</w:t>
      </w:r>
    </w:p>
    <w:p w14:paraId="159C3D7A" w14:textId="19FA2ED9" w:rsidR="006C1D2C" w:rsidRPr="00596708" w:rsidRDefault="63C4BDA3" w:rsidP="002F10CD">
      <w:pPr>
        <w:pStyle w:val="ListParagraph"/>
        <w:numPr>
          <w:ilvl w:val="0"/>
          <w:numId w:val="41"/>
        </w:numPr>
        <w:spacing w:after="0"/>
        <w:jc w:val="both"/>
      </w:pPr>
      <w:r w:rsidRPr="00596708">
        <w:t>izrada smjernica o metodologiji i načinima izrade politika u sektoru pravde u BiH i</w:t>
      </w:r>
    </w:p>
    <w:p w14:paraId="25EF2E9D" w14:textId="7E51787E" w:rsidR="006C1D2C" w:rsidRPr="00596708" w:rsidRDefault="63C4BDA3" w:rsidP="002F10CD">
      <w:pPr>
        <w:pStyle w:val="ListParagraph"/>
        <w:numPr>
          <w:ilvl w:val="0"/>
          <w:numId w:val="41"/>
        </w:numPr>
        <w:jc w:val="both"/>
      </w:pPr>
      <w:r w:rsidRPr="00596708">
        <w:t>unapređenje kvaliteta statističkih podataka u sektoru pravde u BiH.</w:t>
      </w:r>
    </w:p>
    <w:p w14:paraId="63DC06D6" w14:textId="77777777" w:rsidR="006C1D2C" w:rsidRPr="00596708" w:rsidRDefault="63C4BDA3" w:rsidP="63C4BDA3">
      <w:pPr>
        <w:pStyle w:val="Heading3"/>
        <w:spacing w:before="0" w:after="120"/>
        <w:jc w:val="both"/>
        <w:rPr>
          <w:rFonts w:ascii="Times New Roman" w:hAnsi="Times New Roman"/>
          <w:sz w:val="24"/>
          <w:szCs w:val="24"/>
        </w:rPr>
      </w:pPr>
      <w:bookmarkStart w:id="138" w:name="_Toc519252868"/>
      <w:r w:rsidRPr="00596708">
        <w:rPr>
          <w:rFonts w:ascii="Times New Roman" w:hAnsi="Times New Roman"/>
          <w:sz w:val="24"/>
          <w:szCs w:val="24"/>
        </w:rPr>
        <w:t>5.2.1 Jačanje uloge FZP Ministarstva pravde BiH i VSTV-a u skladu s ustavnim nadležnostima</w:t>
      </w:r>
      <w:bookmarkEnd w:id="138"/>
    </w:p>
    <w:p w14:paraId="0AFF3CBA" w14:textId="16CF4B65" w:rsidR="006C1D2C" w:rsidRPr="00596708" w:rsidRDefault="63C4BDA3" w:rsidP="63C4BDA3">
      <w:pPr>
        <w:jc w:val="both"/>
      </w:pPr>
      <w:r w:rsidRPr="00596708">
        <w:t xml:space="preserve">Program se odnosi na inicijativu </w:t>
      </w:r>
      <w:r w:rsidR="007A2699">
        <w:t>uspostavljanja</w:t>
      </w:r>
      <w:r w:rsidRPr="00596708">
        <w:t xml:space="preserve"> </w:t>
      </w:r>
      <w:r w:rsidR="005E67BD">
        <w:t>tijela koje radi na definis</w:t>
      </w:r>
      <w:r w:rsidRPr="00596708">
        <w:t>anju politika od interesa dvije i više institucija. Nedostatak resursa i inicijative institucija, kao i zaostajanja u dijalogu o politikama na političkom nivou razlog je usporenog provođenja programa, ali se njen značaj ocjenjuje velikim</w:t>
      </w:r>
      <w:r w:rsidR="005E67BD">
        <w:t>,</w:t>
      </w:r>
      <w:r w:rsidRPr="00596708">
        <w:t xml:space="preserve"> posebno uzimajući u obzir razvoj politika i uvođenje postupka procjene uticaja.</w:t>
      </w:r>
    </w:p>
    <w:p w14:paraId="7CC95E25" w14:textId="77777777" w:rsidR="006C1D2C" w:rsidRPr="00596708" w:rsidRDefault="63C4BDA3" w:rsidP="63C4BDA3">
      <w:pPr>
        <w:jc w:val="both"/>
      </w:pPr>
      <w:r w:rsidRPr="00596708">
        <w:t xml:space="preserve">U 2017. nije bilo aktivnosti FZP Ministarstva pravde BiH i VSTV-a zbog nedostatnih sredstava, raspoloživog osoblja, angažovanosti na poslovima EU integracija, kao i kasnog uspostavljanja mehanizama za praćenje i ocjenu provođenja SRSP u BiH. Tokom 2018. godine ocijenjeno je od FRG-ova i potvrđeno od MK da se aktivnosti odlože za revidirani period provođenja SRSP u BiH u 2019. i 2020. godini. </w:t>
      </w:r>
    </w:p>
    <w:p w14:paraId="542DA295" w14:textId="7EBB9CCA" w:rsidR="006C1D2C" w:rsidRPr="00596708" w:rsidRDefault="63C4BDA3" w:rsidP="63C4BDA3">
      <w:pPr>
        <w:jc w:val="both"/>
      </w:pPr>
      <w:r w:rsidRPr="00596708">
        <w:t xml:space="preserve">Tokom 2019. godine vršena je procjena mogućnost opercionalizacije FZP i zaključeno je kako trenutno u BiH se vodi niz inicijativa na razvoju politika, a što je u uskoj </w:t>
      </w:r>
      <w:r w:rsidR="00A17E4E">
        <w:t>vezi</w:t>
      </w:r>
      <w:r w:rsidRPr="00596708">
        <w:t xml:space="preserve"> sa strateškim planiranjem. U proteklom periodu je bilo četiri radionice na temu procjene uticaja propisa. Zaključeno je da se uspostavi sa</w:t>
      </w:r>
      <w:r w:rsidR="005E67BD">
        <w:t>radnja sa donatorima zainteresov</w:t>
      </w:r>
      <w:r w:rsidRPr="00596708">
        <w:t>anim za podršku u oblasti razvoja politika</w:t>
      </w:r>
      <w:r w:rsidR="005E67BD">
        <w:t>,</w:t>
      </w:r>
      <w:r w:rsidRPr="00596708">
        <w:t xml:space="preserve"> dajući priliku za održivost inicijative u fazi </w:t>
      </w:r>
      <w:r w:rsidR="007A2699">
        <w:t>uspostavljanja</w:t>
      </w:r>
      <w:r w:rsidRPr="00596708">
        <w:t>.</w:t>
      </w:r>
    </w:p>
    <w:p w14:paraId="75C312C1" w14:textId="77777777" w:rsidR="006C1D2C" w:rsidRPr="00596708" w:rsidRDefault="63C4BDA3" w:rsidP="63C4BDA3">
      <w:pPr>
        <w:pStyle w:val="Heading3"/>
        <w:spacing w:before="0" w:after="120"/>
        <w:jc w:val="both"/>
        <w:rPr>
          <w:rFonts w:ascii="Times New Roman" w:hAnsi="Times New Roman"/>
          <w:sz w:val="24"/>
          <w:szCs w:val="24"/>
        </w:rPr>
      </w:pPr>
      <w:bookmarkStart w:id="139" w:name="_Toc519252869"/>
      <w:r w:rsidRPr="00596708">
        <w:rPr>
          <w:rFonts w:ascii="Times New Roman" w:hAnsi="Times New Roman"/>
          <w:sz w:val="24"/>
          <w:szCs w:val="24"/>
        </w:rPr>
        <w:t>5.2.2 Izrada smjernica o metodologiji i načinima izrade politika u sektoru pravde u BiH</w:t>
      </w:r>
      <w:bookmarkEnd w:id="139"/>
    </w:p>
    <w:p w14:paraId="57B37424" w14:textId="00C06B84" w:rsidR="006C1D2C" w:rsidRPr="00596708" w:rsidRDefault="63C4BDA3" w:rsidP="63C4BDA3">
      <w:pPr>
        <w:jc w:val="both"/>
      </w:pPr>
      <w:r w:rsidRPr="00596708">
        <w:t xml:space="preserve">Progam je u uskoj vezi sa prethodnim programom i provođenje aktivnosti zavisi od provođenja </w:t>
      </w:r>
      <w:r w:rsidR="005E67BD">
        <w:t>aktivnosti prethodnog programa.</w:t>
      </w:r>
    </w:p>
    <w:p w14:paraId="1A7B7700" w14:textId="4FFF92B0" w:rsidR="006C1D2C" w:rsidRPr="00596708" w:rsidRDefault="006C1D2C" w:rsidP="63C4BDA3">
      <w:pPr>
        <w:jc w:val="both"/>
      </w:pPr>
      <w:r w:rsidRPr="00596708">
        <w:t xml:space="preserve">Polovinom 2017. godine PS BiH je usvojila Izmjene i dopune Jedinstvenih pravila za izradu pravnih propisa u institucijama BiH, s Aneksom I, koji propisuje metodologiju za procjenu uticaja prilikom izrade politika/propisa u institucijama BiH. U toku je provođenje usvojene metodologije kroz uspostavljanje </w:t>
      </w:r>
      <w:r w:rsidR="005E67BD">
        <w:t>tijela</w:t>
      </w:r>
      <w:r w:rsidRPr="00596708">
        <w:t xml:space="preserve"> za provođenje, praćenje i ocjenjivanje i veći broj obuka za državne službenike koje organizuje Agencija za državnu službu BiH iz vlastitih sredstava i kroz različite projekte. U 2018. godini sačinjene su u dva navrata i upućene proceduru izmjene i dopune Uputstva o načinu pripreme godišnjeg programa rada i izvještaja o radu u institucijama BiH</w:t>
      </w:r>
      <w:r w:rsidR="005E67BD">
        <w:t>,</w:t>
      </w:r>
      <w:r w:rsidRPr="00596708">
        <w:t xml:space="preserve"> radi propisivanja formata za uvođenje obaveze procjene uticaja</w:t>
      </w:r>
      <w:r w:rsidR="00C57543">
        <w:t>.</w:t>
      </w:r>
      <w:r w:rsidRPr="00596708">
        <w:rPr>
          <w:rStyle w:val="FootnoteReference"/>
        </w:rPr>
        <w:footnoteReference w:id="79"/>
      </w:r>
    </w:p>
    <w:p w14:paraId="3F72B888" w14:textId="7BA5489F" w:rsidR="006C1D2C" w:rsidRPr="00596708" w:rsidRDefault="006C1D2C" w:rsidP="63C4BDA3">
      <w:pPr>
        <w:jc w:val="both"/>
      </w:pPr>
      <w:r w:rsidRPr="00596708">
        <w:t>U FBiH na snazi je Uredba o postupku procjene uticaja propisa i Pravila i postupci za izradu zakona i drugih propisa FBiH</w:t>
      </w:r>
      <w:r w:rsidR="005E67BD">
        <w:t>.</w:t>
      </w:r>
      <w:r w:rsidRPr="00596708">
        <w:rPr>
          <w:rStyle w:val="FootnoteReference"/>
        </w:rPr>
        <w:footnoteReference w:id="80"/>
      </w:r>
      <w:r w:rsidR="005E67BD">
        <w:t xml:space="preserve"> </w:t>
      </w:r>
      <w:r w:rsidRPr="00596708">
        <w:t>U RS je na snazi Odluka o provođenju procesa procjene uticaja propisa u postupku izrade propisa</w:t>
      </w:r>
      <w:r w:rsidR="005E67BD">
        <w:t>.</w:t>
      </w:r>
      <w:r w:rsidRPr="00596708">
        <w:rPr>
          <w:rStyle w:val="FootnoteReference"/>
        </w:rPr>
        <w:footnoteReference w:id="81"/>
      </w:r>
      <w:r w:rsidR="005E67BD">
        <w:t xml:space="preserve"> </w:t>
      </w:r>
      <w:r w:rsidR="63C4BDA3" w:rsidRPr="00596708">
        <w:t>U 2017. godini u BD-u BiH je izrađena metodologija za procjenu uticaja prilikom izrade politika/propisa.</w:t>
      </w:r>
    </w:p>
    <w:p w14:paraId="65FE645E" w14:textId="6B5D4BED" w:rsidR="005E67BD" w:rsidRDefault="63C4BDA3" w:rsidP="005E67BD">
      <w:pPr>
        <w:jc w:val="both"/>
      </w:pPr>
      <w:r w:rsidRPr="00596708">
        <w:t>Ovi podaci ukazuju da je razvoj politika u začetku i da je potrebno nastaviti rad na izradi smjernica koje se oslanjaju na sistem razvoja politika u BiH</w:t>
      </w:r>
      <w:r w:rsidR="00AB0450">
        <w:t>,</w:t>
      </w:r>
      <w:r w:rsidRPr="00596708">
        <w:t xml:space="preserve"> pri tome imajući u vidu projekte pomoći (GiZ) koji će podržati dalje i zajednicu praktičara iz razvoja politika, a uz čiju pomoć ili drugim modaliteto</w:t>
      </w:r>
      <w:r w:rsidR="00AB0450">
        <w:t>m je potrebno započeti uspostavljanje</w:t>
      </w:r>
      <w:r w:rsidRPr="00596708">
        <w:t xml:space="preserve"> foruma zajedničkih politika.</w:t>
      </w:r>
      <w:r w:rsidR="005E67BD">
        <w:br w:type="page"/>
      </w:r>
    </w:p>
    <w:p w14:paraId="3003277E" w14:textId="345F4202" w:rsidR="006C1D2C" w:rsidRPr="00596708" w:rsidRDefault="63C4BDA3" w:rsidP="63C4BDA3">
      <w:pPr>
        <w:jc w:val="both"/>
      </w:pPr>
      <w:r w:rsidRPr="00596708">
        <w:lastRenderedPageBreak/>
        <w:t>Institucije trenutno nisu osposobljene za složene zahtjeve budžetiranja koji bi bili usklađeni sa dugoročnim, srednjoročnim i godišnjim planiranjem</w:t>
      </w:r>
      <w:r w:rsidR="00AB0450">
        <w:t>,</w:t>
      </w:r>
      <w:r w:rsidRPr="00596708">
        <w:t xml:space="preserve"> što predstavlja jednu od pretpostavki za razvoj politika. U skladu sa tim potrebno je vršiti jačanje kapaciteta. Trenutno ne postoji pravna osnova za dugoročno strateško planiranje, a time i metodologija po kojoj bi se vršilo usklađivanje</w:t>
      </w:r>
      <w:r w:rsidR="00AB0450">
        <w:t>,</w:t>
      </w:r>
      <w:r w:rsidRPr="00596708">
        <w:t xml:space="preserve"> na što ukazuju i izvještaji revizije </w:t>
      </w:r>
      <w:r w:rsidR="00A17E4E">
        <w:t>efekata</w:t>
      </w:r>
      <w:r w:rsidRPr="00596708">
        <w:t>.</w:t>
      </w:r>
    </w:p>
    <w:p w14:paraId="040ECA98" w14:textId="457403DE" w:rsidR="006C1D2C" w:rsidRPr="00596708" w:rsidRDefault="63C4BDA3" w:rsidP="63C4BDA3">
      <w:pPr>
        <w:jc w:val="both"/>
      </w:pPr>
      <w:r w:rsidRPr="00596708">
        <w:t>Državni nivo vlasti provodi postupak usklađivanja budžeta sa srednjoročnim i godišnjim planiranjem</w:t>
      </w:r>
      <w:r w:rsidR="00AB0450">
        <w:t>,</w:t>
      </w:r>
      <w:r w:rsidRPr="00596708">
        <w:t xml:space="preserve"> u skladu s Odlukama o srednjoročnom i godišnjem planiranju, dok su entitetski nivo i BD BiH tek na početku procesa, što je navedeno u nalazima projekata reforme javne uprave iz prethodnog perioda.</w:t>
      </w:r>
    </w:p>
    <w:p w14:paraId="467ED713" w14:textId="3FE3BF99" w:rsidR="006C1D2C" w:rsidRPr="00596708" w:rsidRDefault="00AB0450" w:rsidP="63C4BDA3">
      <w:pPr>
        <w:pStyle w:val="Heading3"/>
        <w:spacing w:before="0" w:after="120"/>
        <w:jc w:val="both"/>
        <w:rPr>
          <w:rFonts w:ascii="Times New Roman" w:hAnsi="Times New Roman"/>
          <w:sz w:val="24"/>
          <w:szCs w:val="24"/>
        </w:rPr>
      </w:pPr>
      <w:r>
        <w:rPr>
          <w:rFonts w:ascii="Times New Roman" w:hAnsi="Times New Roman"/>
          <w:sz w:val="24"/>
          <w:szCs w:val="24"/>
        </w:rPr>
        <w:t>5.2.3 Unapređenje kvalitete</w:t>
      </w:r>
      <w:r w:rsidR="63C4BDA3" w:rsidRPr="00596708">
        <w:rPr>
          <w:rFonts w:ascii="Times New Roman" w:hAnsi="Times New Roman"/>
          <w:sz w:val="24"/>
          <w:szCs w:val="24"/>
        </w:rPr>
        <w:t xml:space="preserve"> statističkih podataka u sektoru pravde u BiH</w:t>
      </w:r>
    </w:p>
    <w:p w14:paraId="0B0DD40A" w14:textId="697E819E" w:rsidR="006C1D2C" w:rsidRPr="00596708" w:rsidRDefault="63C4BDA3" w:rsidP="63C4BDA3">
      <w:pPr>
        <w:jc w:val="both"/>
      </w:pPr>
      <w:r w:rsidRPr="00596708">
        <w:t>Započete su aktivnosti na izradi analize postojećih statističkih p</w:t>
      </w:r>
      <w:r w:rsidR="00AB0450">
        <w:t xml:space="preserve">odataka u sektoru pravde u BiH, </w:t>
      </w:r>
      <w:r w:rsidRPr="00596708">
        <w:t>koje su podrazumijevale istraživanje podataka kojim raspolažu institucije sektora prave u BiH. Povratne informacije nisu bile zadovoljavajuće kvalitete i sadržaja, te je oc</w:t>
      </w:r>
      <w:r w:rsidR="00AB0450">
        <w:t>i</w:t>
      </w:r>
      <w:r w:rsidRPr="00596708">
        <w:t xml:space="preserve">jenjeno da se pripremi okvir, pregled </w:t>
      </w:r>
      <w:r w:rsidR="00AB0450">
        <w:t>pokazatelja</w:t>
      </w:r>
      <w:r w:rsidRPr="00596708">
        <w:t xml:space="preserve"> sektora pravde u BiH i </w:t>
      </w:r>
      <w:r w:rsidR="007A2699">
        <w:t>dostavljanju</w:t>
      </w:r>
      <w:r w:rsidRPr="00596708">
        <w:t xml:space="preserve"> institucijama kao polazište za analizu postojećih statističkih podataka. VSTV je</w:t>
      </w:r>
      <w:r w:rsidR="00AB0450">
        <w:t>,</w:t>
      </w:r>
      <w:r w:rsidRPr="00596708">
        <w:t xml:space="preserve"> u okviru projekta IPA 2013</w:t>
      </w:r>
      <w:r w:rsidR="00AB0450">
        <w:t>., razvio s</w:t>
      </w:r>
      <w:r w:rsidRPr="00596708">
        <w:t>istem za izvještavanje i podršku odlučivanju. Korištenjem ovog sistema izrađuju se statistički izvještaji koji kombinuju podatke iz različitih baza podataka (CMS/TCMS, HRMIS, SOKOP-Mal). Nadalje, provodi se zajednička aktivnost APIK-a, VSTV-a i USAID-a na usvajanju Memoranduma o saradnji u oblasti elektronskog preuzimanja statističkih podataka o predmetima korupcije iz T-/CMS-a, prema kojem bi APIK preuzimao podatke preko privilegovanog dijela pravosudnog web portala. VSTV kontinuirano prati i analizira statističke podatke o radu sudova i tužilaštava posredstvom automatizovanog sistema za upravljanje predmetima (CMS i TCMS), koji se kontinuirano nadograđuje.</w:t>
      </w:r>
    </w:p>
    <w:p w14:paraId="2C8C38D5" w14:textId="7AA96A67" w:rsidR="006C1D2C" w:rsidRPr="00596708" w:rsidRDefault="63C4BDA3" w:rsidP="63C4BDA3">
      <w:pPr>
        <w:jc w:val="both"/>
      </w:pPr>
      <w:r w:rsidRPr="00596708">
        <w:t>Ministarstvo za ljudska prava i izbjeglice uspostavlja Centralnu bazu podataka o predmetima diskriminacije u BiH koju će koristiti i popunjavati sve pravosudne institucije u BiH. VSTV i MP BiH planiraju razmotriti postojeća softverska rješenja i utvrditi odgovarajuće softversko rješenje.</w:t>
      </w:r>
    </w:p>
    <w:p w14:paraId="1A6D1BDF" w14:textId="38E67EAE" w:rsidR="006C1D2C" w:rsidRPr="00596708" w:rsidRDefault="63C4BDA3" w:rsidP="63C4BDA3">
      <w:pPr>
        <w:jc w:val="both"/>
      </w:pPr>
      <w:r w:rsidRPr="00596708">
        <w:t>MP BiH u svom radu koristi IT rješenje  kojim se upravlja predmetima (DMS). Za potrebe praćenja i provođenja SRSP u BiH 2008.-2012. godine izrađen je i uspostavljen informacioni dokumentacioni sistem za praćenje provođenja SRSP u BiH. Sistem je predstavljao IT rješenje kojim se automatizuje proces prikupljanja i obrade podataka. Nakon isteka testnog vremena utvrđeno je kako sistem ne zadovoljava sve funkcionalne zahtjeve</w:t>
      </w:r>
      <w:r w:rsidR="005E67BD">
        <w:t>.</w:t>
      </w:r>
      <w:r w:rsidRPr="00596708">
        <w:t xml:space="preserve"> Krajem 2017. i tokom 2018. godine vođen je razgovor sa GiZ projektom o daljem razvoju i nadogradnji spomenutog sistema, a za koji je izrađena procjena koštanja. GiZ je ocijenio kako trenutno nisu stvorene pretpostavke za finansiranje takve aktivnosti. </w:t>
      </w:r>
      <w:r w:rsidR="005E67BD">
        <w:t>Zato</w:t>
      </w:r>
      <w:r w:rsidRPr="00596708">
        <w:t xml:space="preserve"> je tokom 2019. godine istraživana mogućnost alternativnog načina, bilo dostupnih bez </w:t>
      </w:r>
      <w:r w:rsidR="00CA1A7D">
        <w:t>nadoknade</w:t>
      </w:r>
      <w:r w:rsidRPr="00596708">
        <w:t xml:space="preserve"> rješenja, kao i komunikacijom s drugim institucijama, poput APIK-a o preuzimanju rješenja koji su uspostavljeni u tim institucijama i </w:t>
      </w:r>
      <w:r w:rsidR="005E67BD">
        <w:t>prilagođavanja</w:t>
      </w:r>
      <w:r w:rsidRPr="00596708">
        <w:t xml:space="preserve"> potrebama sektora pravde u BiH.</w:t>
      </w:r>
    </w:p>
    <w:p w14:paraId="66D30157" w14:textId="77777777" w:rsidR="006C1D2C" w:rsidRPr="00596708" w:rsidRDefault="006C1D2C" w:rsidP="63C4BDA3">
      <w:pPr>
        <w:pStyle w:val="Heading2"/>
        <w:spacing w:before="0" w:after="120"/>
        <w:jc w:val="both"/>
        <w:rPr>
          <w:rFonts w:ascii="Times New Roman" w:hAnsi="Times New Roman" w:cs="Times New Roman"/>
          <w:i w:val="0"/>
          <w:iCs w:val="0"/>
          <w:sz w:val="24"/>
          <w:szCs w:val="24"/>
        </w:rPr>
      </w:pPr>
      <w:bookmarkStart w:id="140" w:name="_Toc519252871"/>
      <w:r w:rsidRPr="00596708">
        <w:rPr>
          <w:rFonts w:ascii="Times New Roman" w:hAnsi="Times New Roman" w:cs="Times New Roman"/>
          <w:i w:val="0"/>
          <w:iCs w:val="0"/>
          <w:sz w:val="24"/>
          <w:szCs w:val="24"/>
        </w:rPr>
        <w:br w:type="page"/>
      </w:r>
      <w:bookmarkStart w:id="141" w:name="_Toc41727631"/>
      <w:r w:rsidR="63C4BDA3" w:rsidRPr="00596708">
        <w:rPr>
          <w:rFonts w:ascii="Times New Roman" w:hAnsi="Times New Roman" w:cs="Times New Roman"/>
          <w:i w:val="0"/>
          <w:iCs w:val="0"/>
          <w:sz w:val="24"/>
          <w:szCs w:val="24"/>
        </w:rPr>
        <w:lastRenderedPageBreak/>
        <w:t>5.3. Donatorska koordinacija u sektoru pravde u BiH</w:t>
      </w:r>
      <w:bookmarkEnd w:id="140"/>
      <w:bookmarkEnd w:id="141"/>
    </w:p>
    <w:p w14:paraId="47E763CF" w14:textId="77777777" w:rsidR="006C1D2C" w:rsidRPr="00596708" w:rsidRDefault="63C4BDA3" w:rsidP="63C4BDA3">
      <w:pPr>
        <w:jc w:val="both"/>
      </w:pPr>
      <w:r w:rsidRPr="00596708">
        <w:t>Strateški programi donatorska koordinacija u sektoru pravde u BiH odnose se na:</w:t>
      </w:r>
    </w:p>
    <w:p w14:paraId="12ECEA0C" w14:textId="5B2B863D" w:rsidR="006C1D2C" w:rsidRPr="00596708" w:rsidRDefault="63C4BDA3" w:rsidP="00580C1E">
      <w:pPr>
        <w:pStyle w:val="ListParagraph"/>
        <w:numPr>
          <w:ilvl w:val="0"/>
          <w:numId w:val="43"/>
        </w:numPr>
        <w:spacing w:after="0"/>
        <w:jc w:val="both"/>
      </w:pPr>
      <w:r w:rsidRPr="00596708">
        <w:t>stvaranje pretpostavki za provođenja sektorskog pristupa u skladu s</w:t>
      </w:r>
      <w:r w:rsidR="00580C1E">
        <w:t xml:space="preserve"> ustavnim nadležnostima,</w:t>
      </w:r>
    </w:p>
    <w:p w14:paraId="25DB8CC7" w14:textId="56704179" w:rsidR="006C1D2C" w:rsidRPr="00596708" w:rsidRDefault="63C4BDA3" w:rsidP="00580C1E">
      <w:pPr>
        <w:pStyle w:val="ListParagraph"/>
        <w:numPr>
          <w:ilvl w:val="0"/>
          <w:numId w:val="43"/>
        </w:numPr>
        <w:jc w:val="both"/>
      </w:pPr>
      <w:r w:rsidRPr="00596708">
        <w:t>jačanje koordinacije i saradnje u sektoru pravde u BiH u pripremi donatorskih projekata.</w:t>
      </w:r>
    </w:p>
    <w:p w14:paraId="72B46D88" w14:textId="77777777" w:rsidR="006C1D2C" w:rsidRPr="00596708" w:rsidRDefault="63C4BDA3" w:rsidP="63C4BDA3">
      <w:pPr>
        <w:pStyle w:val="Heading3"/>
        <w:spacing w:before="0" w:after="120"/>
        <w:jc w:val="both"/>
        <w:rPr>
          <w:rFonts w:ascii="Times New Roman" w:hAnsi="Times New Roman"/>
          <w:sz w:val="24"/>
          <w:szCs w:val="24"/>
        </w:rPr>
      </w:pPr>
      <w:bookmarkStart w:id="142" w:name="_Toc519252872"/>
      <w:r w:rsidRPr="00596708">
        <w:rPr>
          <w:rFonts w:ascii="Times New Roman" w:hAnsi="Times New Roman"/>
          <w:sz w:val="24"/>
          <w:szCs w:val="24"/>
        </w:rPr>
        <w:t>5.3.1 Stvaranje pretpostavki za provođenja sektorskog pristupa u skladu s ustavnim nadležnostima</w:t>
      </w:r>
      <w:bookmarkEnd w:id="142"/>
    </w:p>
    <w:p w14:paraId="0EDADFF0" w14:textId="06CCC803" w:rsidR="006C1D2C" w:rsidRPr="00596708" w:rsidRDefault="63C4BDA3" w:rsidP="63C4BDA3">
      <w:pPr>
        <w:jc w:val="both"/>
      </w:pPr>
      <w:r w:rsidRPr="00596708">
        <w:t>Dopisom DEI-ju od 19. 04. 2017. godine započet je proces izrade sektorskog planskog dokumenta (SPD) za sektor Vladavine prava, podsektor pravde i osnovnih prava, nakon čega je formirana sektorska radna grupa (SRG) i određena koordinirajuća institucija. Proces programiranja trajao je sedam mjeseci. Razvoj daljih koraka na aktivnosti se provodi uz inicijativu i koordinaciju s</w:t>
      </w:r>
      <w:r w:rsidR="00A16EC9">
        <w:t>a</w:t>
      </w:r>
      <w:r w:rsidRPr="00596708">
        <w:t xml:space="preserve"> DEI-jem. Tokom 2018. godine razvijan je Akcioni dokument za 2018. godinu i revidiran SPD za podsektor pravde i osnovnih prava koji je dostavljen u dalju proceduru DEI-ju, a učestvovano je i u radu nadzornih i upravnih </w:t>
      </w:r>
      <w:r w:rsidR="00AB0450">
        <w:t>tijela</w:t>
      </w:r>
      <w:r w:rsidRPr="00596708">
        <w:t xml:space="preserve"> za provođenje projekata, kao i na provođenju samih projekata. Krajem godine započet je proces programiranja za 2019. godinu. U okviru navedenih aktivnosti urađena je Mapa puta za uspostavljanje sektorskog pristupa i definisani prioriteti za finansiranje u sektoru pravde za naredni period. Pored navedenog, tokom 2018. godine, započet je proces pristupanja EU programu „Pravosuđe“. Tokom godine organizovana su dva sastanka informisanja donatora i jedan tematski sastanak za oblast pravosuđa. SRG je tokom 2019. godine radila na operacionali</w:t>
      </w:r>
      <w:r w:rsidR="00AB0450">
        <w:t>zaciji prioriteta za IPA definis</w:t>
      </w:r>
      <w:r w:rsidRPr="00596708">
        <w:t>anih ranije kroz SPD. U međuvremenu je otpočeo s</w:t>
      </w:r>
      <w:r w:rsidR="00AB0450">
        <w:t>a</w:t>
      </w:r>
      <w:r w:rsidRPr="00596708">
        <w:t xml:space="preserve"> radom i </w:t>
      </w:r>
      <w:r w:rsidR="00323D57">
        <w:t>projekat</w:t>
      </w:r>
      <w:r w:rsidRPr="00596708">
        <w:t xml:space="preserve"> IPA 2017. godine, dok je u postupku provođenje projekta IPA 2015. godine. Ured državnog IPA koordinatora je obavijestio sektorske koordinirajuće institucije da je VM BiH na 175. sjednici</w:t>
      </w:r>
      <w:r w:rsidR="00AB0450">
        <w:t>,</w:t>
      </w:r>
      <w:r w:rsidRPr="00596708">
        <w:t xml:space="preserve"> od</w:t>
      </w:r>
      <w:r w:rsidR="00AB0450">
        <w:t>ržanoj</w:t>
      </w:r>
      <w:r w:rsidRPr="00596708">
        <w:t xml:space="preserve"> 23. 07. 2019. godine</w:t>
      </w:r>
      <w:r w:rsidR="00AB0450">
        <w:t>,</w:t>
      </w:r>
      <w:r w:rsidRPr="00596708">
        <w:t xml:space="preserve"> razmatralo i usvojilo prijedloge IPA 2019. i IPA 2020. godine državnih paketa pomoći za BiH, odnosno AD-ova koji ih sačinjavaju o čemu je upoznata i SRG.</w:t>
      </w:r>
    </w:p>
    <w:p w14:paraId="7DCDB275" w14:textId="1B1309F6" w:rsidR="006C1D2C" w:rsidRPr="00596708" w:rsidRDefault="63C4BDA3" w:rsidP="63C4BDA3">
      <w:pPr>
        <w:jc w:val="both"/>
      </w:pPr>
      <w:r w:rsidRPr="00596708">
        <w:t>U pogledu Jedinstvene liste sektorskih prioritetnih projekata Investicijskog okvira za zapadni Balkan u oblasti socijalnog sektora ista još</w:t>
      </w:r>
      <w:r w:rsidR="00AB0450">
        <w:t xml:space="preserve"> nije usvojena. U drugoj polovin</w:t>
      </w:r>
      <w:r w:rsidRPr="00596708">
        <w:t>i 2019. godine</w:t>
      </w:r>
      <w:r w:rsidR="00AB0450">
        <w:t>,</w:t>
      </w:r>
      <w:r w:rsidRPr="00596708">
        <w:t xml:space="preserve"> </w:t>
      </w:r>
      <w:r w:rsidR="00AB0450">
        <w:t>nakon održanog sastanka</w:t>
      </w:r>
      <w:r w:rsidRPr="00596708">
        <w:t xml:space="preserve"> sa DIPAK-om</w:t>
      </w:r>
      <w:r w:rsidR="00AB0450">
        <w:t>,</w:t>
      </w:r>
      <w:r w:rsidRPr="00596708">
        <w:t xml:space="preserve"> započete su pripremne aktivnosti mapiranja potreba unutar ovog sektora</w:t>
      </w:r>
      <w:r w:rsidR="00AB0450">
        <w:t>,</w:t>
      </w:r>
      <w:r w:rsidRPr="00596708">
        <w:t xml:space="preserve"> putem kojih će se izraditi usaglašen popis prioriteta.</w:t>
      </w:r>
    </w:p>
    <w:p w14:paraId="57441C27" w14:textId="54E1CA3C" w:rsidR="006C1D2C" w:rsidRPr="00596708" w:rsidRDefault="63C4BDA3" w:rsidP="63C4BDA3">
      <w:pPr>
        <w:jc w:val="both"/>
      </w:pPr>
      <w:r w:rsidRPr="00596708">
        <w:t xml:space="preserve">Po pitanju aktivnosti koordinacije donatora izvršeno je ažuriranje baza podataka projekata i kontakt </w:t>
      </w:r>
      <w:r w:rsidR="00EC5746">
        <w:t>lica</w:t>
      </w:r>
      <w:r w:rsidRPr="00596708">
        <w:t xml:space="preserve"> donatora za sektor pravde. Kao alat bolje </w:t>
      </w:r>
      <w:r w:rsidR="00AB0450">
        <w:t>efektivnosti</w:t>
      </w:r>
      <w:r w:rsidRPr="00596708">
        <w:t xml:space="preserve"> i upravljanja donatorskom pomoći ažurirana je i Mapa pokrivenosti strateških programa iz SRSP u BiH sa projektima donatorske pomoći, a kojoj je cilj upoznati institucije, donatorske organizacije i drugu </w:t>
      </w:r>
      <w:r w:rsidR="00AB0450">
        <w:t>zainteresovanu</w:t>
      </w:r>
      <w:r w:rsidRPr="00596708">
        <w:t xml:space="preserve"> javnost o udjelu donatorske pomoći u </w:t>
      </w:r>
      <w:r w:rsidR="00A91D46">
        <w:t>provođenju</w:t>
      </w:r>
      <w:r w:rsidRPr="00596708">
        <w:t xml:space="preserve"> ključnih strateških reformskih programa u sektoru pravde u BiH. Tokom 2019. godine</w:t>
      </w:r>
      <w:r w:rsidR="00AB0450">
        <w:t>, zbog neuspostavljanja</w:t>
      </w:r>
      <w:r w:rsidRPr="00596708">
        <w:t xml:space="preserve"> vlasti i </w:t>
      </w:r>
      <w:r w:rsidR="00AB0450">
        <w:t xml:space="preserve">pratećih rizika, </w:t>
      </w:r>
      <w:r w:rsidRPr="00596708">
        <w:t>oc</w:t>
      </w:r>
      <w:r w:rsidR="00AB0450">
        <w:t>i</w:t>
      </w:r>
      <w:r w:rsidRPr="00596708">
        <w:t xml:space="preserve">jenjeno je da se održavanje sastanka informiranja donatora odloži do održavanja MK-a. Donatori su konsultirani u </w:t>
      </w:r>
      <w:r w:rsidR="00A17E4E">
        <w:t>vezi</w:t>
      </w:r>
      <w:r w:rsidRPr="00596708">
        <w:t xml:space="preserve"> akata koje institucije sektora pravde u BiH pripremaju </w:t>
      </w:r>
      <w:r w:rsidR="00AB0450">
        <w:t xml:space="preserve">u </w:t>
      </w:r>
      <w:r w:rsidRPr="00596708">
        <w:t xml:space="preserve">pogledu donatorske koordinacije, kao i u </w:t>
      </w:r>
      <w:r w:rsidR="00A17E4E">
        <w:t>vezi</w:t>
      </w:r>
      <w:r w:rsidRPr="00596708">
        <w:t xml:space="preserve"> provođenja projekata pomoći. Projekti </w:t>
      </w:r>
      <w:r w:rsidR="00AB0450">
        <w:t>IPA pomoći su praćeni uz pomoć u</w:t>
      </w:r>
      <w:r w:rsidRPr="00596708">
        <w:t>pravnih odbora i Nadzornog odbora</w:t>
      </w:r>
      <w:r w:rsidR="00AB0450">
        <w:t>,</w:t>
      </w:r>
      <w:r w:rsidRPr="00596708">
        <w:t xml:space="preserve"> za što su institucije sektora u BIH dale doprinos u vidu podataka za godišnji Izvještaj o provođenju IPA u 2018. i 2019. godini.</w:t>
      </w:r>
    </w:p>
    <w:p w14:paraId="65B458AA" w14:textId="1A852F52" w:rsidR="00AB0450" w:rsidRDefault="63C4BDA3" w:rsidP="00AB0450">
      <w:pPr>
        <w:jc w:val="both"/>
      </w:pPr>
      <w:r w:rsidRPr="00596708">
        <w:t>Tokom izrade SPD-a 2018.-2020. godine, uz tehničku pomoć DEI-ja, organizovane su dvije radionice (15.</w:t>
      </w:r>
      <w:r w:rsidR="00AB0450">
        <w:t xml:space="preserve"> </w:t>
      </w:r>
      <w:r w:rsidRPr="00596708">
        <w:t>. i 11.-12.</w:t>
      </w:r>
      <w:r w:rsidR="00AB0450">
        <w:t xml:space="preserve"> </w:t>
      </w:r>
      <w:r w:rsidRPr="00596708">
        <w:t>10.</w:t>
      </w:r>
      <w:r w:rsidR="00AB0450">
        <w:t xml:space="preserve"> </w:t>
      </w:r>
      <w:r w:rsidRPr="00596708">
        <w:t>2017.), na kojima je, uz rad, vršeno i obučavanje imenovanih članova SRG-a. Tokom 2019. godine održano je više radionica na temu naučenih lekcija iz IPA programiranja, nadzora i izvještavanja, te priprema za IPA III ciklus programiranja. Institucijama je pružana i mentorska podrška na izradi SPD-a tokom cijelog procesa izrade. Sistematičan plan obuke nije izrađen. Postojao je Plan općih obuka DEI-ja u oblasti IPA programiranja, dostupan institucijama svih nivoa vlasti. Tokom 2018. godine izmijenjena je Odluka o obaveznim obukama po kojoj je omogućen fleksibilniji pristup obukama za sve nivoe vlasti u BiH</w:t>
      </w:r>
      <w:r w:rsidR="00AB0450">
        <w:t>,</w:t>
      </w:r>
      <w:r w:rsidRPr="00596708">
        <w:t xml:space="preserve"> </w:t>
      </w:r>
      <w:r w:rsidR="00AB0450">
        <w:t>a</w:t>
      </w:r>
      <w:r w:rsidRPr="00596708">
        <w:t xml:space="preserve"> MP BiH </w:t>
      </w:r>
      <w:r w:rsidR="00AB0450">
        <w:t xml:space="preserve">je, </w:t>
      </w:r>
      <w:r w:rsidRPr="00596708">
        <w:t>na poziv DEI</w:t>
      </w:r>
      <w:r w:rsidR="00AB0450">
        <w:t>,</w:t>
      </w:r>
      <w:r w:rsidRPr="00596708">
        <w:t xml:space="preserve"> isti dostavljalo institucijama sektora pravde u BiH.</w:t>
      </w:r>
      <w:r w:rsidR="00AB0450">
        <w:br w:type="page"/>
      </w:r>
    </w:p>
    <w:p w14:paraId="69163CA3" w14:textId="77777777" w:rsidR="006C1D2C" w:rsidRPr="00596708" w:rsidRDefault="63C4BDA3" w:rsidP="63C4BDA3">
      <w:pPr>
        <w:pStyle w:val="Heading3"/>
        <w:spacing w:before="0" w:after="120"/>
        <w:jc w:val="both"/>
        <w:rPr>
          <w:rFonts w:ascii="Times New Roman" w:hAnsi="Times New Roman"/>
          <w:sz w:val="24"/>
          <w:szCs w:val="24"/>
        </w:rPr>
      </w:pPr>
      <w:bookmarkStart w:id="143" w:name="_Toc519252873"/>
      <w:r w:rsidRPr="00596708">
        <w:rPr>
          <w:rFonts w:ascii="Times New Roman" w:hAnsi="Times New Roman"/>
          <w:sz w:val="24"/>
          <w:szCs w:val="24"/>
        </w:rPr>
        <w:lastRenderedPageBreak/>
        <w:t>5.3.2 Jačanje koordinacije i komunikacije u sektoru pravde u BiH u pripremi donatorskih projekata</w:t>
      </w:r>
      <w:bookmarkEnd w:id="143"/>
    </w:p>
    <w:p w14:paraId="15212809" w14:textId="2CAE3AF5" w:rsidR="006C1D2C" w:rsidRPr="00596708" w:rsidRDefault="63C4BDA3" w:rsidP="63C4BDA3">
      <w:pPr>
        <w:jc w:val="both"/>
      </w:pPr>
      <w:r w:rsidRPr="00596708">
        <w:t xml:space="preserve">Tokom 2018. godine nije sistemski rađeno na analizi problema u oblasti donatorske koordinacije i komunikacije u sektoru pravde u BiH, već se kroz postupak ocjenjivanja, većinom EU projekata, nadzora EU projekata i programiranja SPD-a izvršila analiza problema u sektoru pravde u BiH. Problemi donatorske koordinacije </w:t>
      </w:r>
      <w:r w:rsidR="00D2334B">
        <w:t xml:space="preserve">djelimično su mapirani </w:t>
      </w:r>
      <w:r w:rsidRPr="00596708">
        <w:t xml:space="preserve">u sektorskom planskom dokumentu odnosno njenom dodatku u </w:t>
      </w:r>
      <w:r w:rsidR="00A17E4E">
        <w:t>vezi</w:t>
      </w:r>
      <w:r w:rsidRPr="00596708">
        <w:t xml:space="preserve"> razvoja sektorskog pristupa i ažurirani za potrebe programskog ciklusa 2019. i 2020. godine. </w:t>
      </w:r>
      <w:r w:rsidR="00D2334B">
        <w:t>T</w:t>
      </w:r>
      <w:r w:rsidRPr="00596708">
        <w:t xml:space="preserve">okom 2018. godine je započeo </w:t>
      </w:r>
      <w:r w:rsidR="00323D57">
        <w:t>projekat</w:t>
      </w:r>
      <w:r w:rsidRPr="00596708">
        <w:t xml:space="preserve"> UNDP i Švicarske </w:t>
      </w:r>
      <w:r w:rsidR="00AB0450">
        <w:t>za unapređenje</w:t>
      </w:r>
      <w:r w:rsidRPr="00596708">
        <w:t xml:space="preserve"> koordinacije donatora u BiH</w:t>
      </w:r>
      <w:r w:rsidR="00AB0450">
        <w:t>,</w:t>
      </w:r>
      <w:r w:rsidRPr="00596708">
        <w:t xml:space="preserve"> koji je zbog tehničkih razloga odložen u 2019. godini. U dogovoru sa DEI ocijenjeno je da se unapređenje sektorskog pristupa ostavi za period upoznavanja i uvođenja novog financijskog IPA III okvira.</w:t>
      </w:r>
    </w:p>
    <w:p w14:paraId="3409AD8C" w14:textId="77777777" w:rsidR="006C1D2C" w:rsidRPr="00596708" w:rsidRDefault="63C4BDA3" w:rsidP="63C4BDA3">
      <w:pPr>
        <w:pStyle w:val="Heading3"/>
        <w:spacing w:before="0" w:after="120"/>
        <w:jc w:val="both"/>
        <w:rPr>
          <w:rFonts w:ascii="Times New Roman" w:hAnsi="Times New Roman"/>
          <w:sz w:val="24"/>
          <w:szCs w:val="24"/>
        </w:rPr>
      </w:pPr>
      <w:bookmarkStart w:id="144" w:name="_Toc519252874"/>
      <w:r w:rsidRPr="00596708">
        <w:rPr>
          <w:rFonts w:ascii="Times New Roman" w:hAnsi="Times New Roman"/>
          <w:sz w:val="24"/>
          <w:szCs w:val="24"/>
        </w:rPr>
        <w:t>5.3.3 Smjernice o metodologiji i načinima koordinacije i komunikacije u sektoru pravde u BiH u pripremi donatorskih projekata</w:t>
      </w:r>
      <w:bookmarkEnd w:id="144"/>
    </w:p>
    <w:p w14:paraId="7253AA40" w14:textId="77777777" w:rsidR="006C1D2C" w:rsidRPr="00596708" w:rsidRDefault="63C4BDA3" w:rsidP="63C4BDA3">
      <w:pPr>
        <w:jc w:val="both"/>
      </w:pPr>
      <w:r w:rsidRPr="00596708">
        <w:t>Aktivnosti u vezi izrade smjernica o metodologiji i načinima koordinacije i komunikacije u sektoru pravde u BiH nisu provedene zbog nedostatka kapaciteta za upravljanje projektima. U okviru aktivnosti sektorskog pristupa na izradi SPD-a izrađene su smjernice za proces programiranja projekata iz IPA fondova u 2017., 2018. i 2019.-2020. godini.</w:t>
      </w:r>
    </w:p>
    <w:p w14:paraId="0EB743A7" w14:textId="1F676F18" w:rsidR="008E1886" w:rsidRDefault="008E1886" w:rsidP="63C4BDA3">
      <w:pPr>
        <w:pStyle w:val="Heading1"/>
        <w:spacing w:before="0" w:after="120"/>
        <w:jc w:val="both"/>
        <w:rPr>
          <w:rFonts w:ascii="Times New Roman" w:hAnsi="Times New Roman" w:cs="Times New Roman"/>
          <w:sz w:val="24"/>
          <w:szCs w:val="24"/>
        </w:rPr>
      </w:pPr>
      <w:r w:rsidRPr="00596708">
        <w:rPr>
          <w:rFonts w:ascii="Times New Roman" w:hAnsi="Times New Roman" w:cs="Times New Roman"/>
          <w:sz w:val="24"/>
          <w:szCs w:val="24"/>
        </w:rPr>
        <w:br w:type="page"/>
      </w:r>
      <w:bookmarkStart w:id="145" w:name="_Toc519252875"/>
      <w:bookmarkStart w:id="146" w:name="_Toc41727632"/>
      <w:r w:rsidR="63C4BDA3" w:rsidRPr="00596708">
        <w:rPr>
          <w:rFonts w:ascii="Times New Roman" w:hAnsi="Times New Roman" w:cs="Times New Roman"/>
          <w:sz w:val="24"/>
          <w:szCs w:val="24"/>
        </w:rPr>
        <w:lastRenderedPageBreak/>
        <w:t>ZAKLJUČ</w:t>
      </w:r>
      <w:bookmarkEnd w:id="145"/>
      <w:r w:rsidR="000D1D41">
        <w:rPr>
          <w:rFonts w:ascii="Times New Roman" w:hAnsi="Times New Roman" w:cs="Times New Roman"/>
          <w:sz w:val="24"/>
          <w:szCs w:val="24"/>
        </w:rPr>
        <w:t>CI I PREPORUKE</w:t>
      </w:r>
      <w:bookmarkEnd w:id="146"/>
    </w:p>
    <w:p w14:paraId="1EB8C563" w14:textId="39B8F892" w:rsidR="00242FAE" w:rsidRPr="00242FAE" w:rsidRDefault="00242FAE" w:rsidP="00FE59CD">
      <w:pPr>
        <w:jc w:val="both"/>
      </w:pPr>
      <w:r w:rsidRPr="00242FAE">
        <w:t>Izvještaj institucija sektora pravde u Bosni i Hercegovini o provođenju Strategije za reformu sektora pravde u Bosni i Herc</w:t>
      </w:r>
      <w:r w:rsidR="00462BB3">
        <w:t>egovini i Akcionog plana za 2019</w:t>
      </w:r>
      <w:r w:rsidRPr="00242FAE">
        <w:t xml:space="preserve">. godinu, </w:t>
      </w:r>
      <w:r w:rsidR="00E214DE">
        <w:t>sačinjen je u skladu sa me</w:t>
      </w:r>
      <w:r w:rsidR="000D1D41">
        <w:t>todologijom za praćenje i ocjenu provođenja. U nastavku su zaključci i preporuke s prijedlogom mjera za institucije sektora pravde u BiH:</w:t>
      </w:r>
    </w:p>
    <w:p w14:paraId="568EAF35" w14:textId="4AA9C486" w:rsidR="00043F55" w:rsidRPr="00596708" w:rsidRDefault="000D1D41" w:rsidP="63C4BDA3">
      <w:pPr>
        <w:numPr>
          <w:ilvl w:val="0"/>
          <w:numId w:val="9"/>
        </w:numPr>
        <w:jc w:val="both"/>
        <w:rPr>
          <w:b/>
          <w:bCs/>
        </w:rPr>
      </w:pPr>
      <w:r>
        <w:rPr>
          <w:b/>
          <w:bCs/>
        </w:rPr>
        <w:t>Proces ocjene i provođenja SRSP u BiH</w:t>
      </w:r>
      <w:r w:rsidR="63C4BDA3" w:rsidRPr="00596708">
        <w:rPr>
          <w:b/>
          <w:bCs/>
        </w:rPr>
        <w:t>:</w:t>
      </w:r>
    </w:p>
    <w:p w14:paraId="3AE473F9" w14:textId="18E1A679" w:rsidR="009E4F58" w:rsidRPr="00596708" w:rsidRDefault="63C4BDA3" w:rsidP="007721A4">
      <w:pPr>
        <w:numPr>
          <w:ilvl w:val="0"/>
          <w:numId w:val="11"/>
        </w:numPr>
        <w:spacing w:after="100"/>
        <w:ind w:left="357" w:hanging="357"/>
        <w:jc w:val="both"/>
      </w:pPr>
      <w:r w:rsidRPr="00596708">
        <w:t xml:space="preserve">Na državnom nivou </w:t>
      </w:r>
      <w:r w:rsidR="000D1D41">
        <w:t xml:space="preserve">potrebno je </w:t>
      </w:r>
      <w:r w:rsidRPr="00596708">
        <w:t>razmatrati i usvojiti Revidirani AP SRSP u B</w:t>
      </w:r>
      <w:r w:rsidR="007721A4">
        <w:t>iH za period 2019.-2020. godina,</w:t>
      </w:r>
    </w:p>
    <w:p w14:paraId="6941EAA0" w14:textId="78557766" w:rsidR="009E4F58" w:rsidRPr="00596708" w:rsidRDefault="00E214DE" w:rsidP="007721A4">
      <w:pPr>
        <w:numPr>
          <w:ilvl w:val="0"/>
          <w:numId w:val="11"/>
        </w:numPr>
        <w:spacing w:after="100"/>
        <w:ind w:left="357" w:hanging="357"/>
        <w:jc w:val="both"/>
        <w:rPr>
          <w:b/>
          <w:bCs/>
        </w:rPr>
      </w:pPr>
      <w:r>
        <w:t>Preduzeti</w:t>
      </w:r>
      <w:r w:rsidR="000D1D41">
        <w:t xml:space="preserve"> naredne korake na izradi nove SRSP u BiH: a) izraditi </w:t>
      </w:r>
      <w:r w:rsidR="63C4BDA3" w:rsidRPr="00596708">
        <w:t xml:space="preserve">Izvještaj o samoprocjeni, </w:t>
      </w:r>
      <w:r w:rsidR="000D1D41">
        <w:t xml:space="preserve">b) izraditi </w:t>
      </w:r>
      <w:r w:rsidR="63C4BDA3" w:rsidRPr="00596708">
        <w:t>analiz</w:t>
      </w:r>
      <w:r w:rsidR="000D1D41">
        <w:t>u okruženja i statusa</w:t>
      </w:r>
      <w:r w:rsidR="63C4BDA3" w:rsidRPr="00596708">
        <w:t xml:space="preserve"> reformi, </w:t>
      </w:r>
      <w:r w:rsidR="000D1D41">
        <w:t xml:space="preserve">c) </w:t>
      </w:r>
      <w:r w:rsidR="63C4BDA3" w:rsidRPr="00596708">
        <w:t>razv</w:t>
      </w:r>
      <w:r w:rsidR="000D1D41">
        <w:t xml:space="preserve">iti novu SRSP u BiH </w:t>
      </w:r>
      <w:r w:rsidR="63C4BDA3" w:rsidRPr="00596708">
        <w:t>za period 2021.-202</w:t>
      </w:r>
      <w:r w:rsidR="007721A4">
        <w:t xml:space="preserve">7. godine i </w:t>
      </w:r>
      <w:r w:rsidR="000D1D41">
        <w:t xml:space="preserve">d) pripremiti </w:t>
      </w:r>
      <w:r w:rsidR="007721A4">
        <w:t>finansijsk</w:t>
      </w:r>
      <w:r w:rsidR="000D1D41">
        <w:t>i</w:t>
      </w:r>
      <w:r w:rsidR="007721A4">
        <w:t xml:space="preserve"> plan),</w:t>
      </w:r>
    </w:p>
    <w:p w14:paraId="20D2EDCB" w14:textId="664B8EF7" w:rsidR="00043F55" w:rsidRPr="00596708" w:rsidRDefault="00DD6264" w:rsidP="009E4F58">
      <w:pPr>
        <w:numPr>
          <w:ilvl w:val="0"/>
          <w:numId w:val="11"/>
        </w:numPr>
        <w:jc w:val="both"/>
      </w:pPr>
      <w:r>
        <w:t xml:space="preserve">Razmotriti </w:t>
      </w:r>
      <w:r w:rsidR="63C4BDA3" w:rsidRPr="00596708">
        <w:t>mandata članova za praćenje i ocjenu provođenja SRSP u BiH za novi ciklus planiranja 2021.-2027. godine.</w:t>
      </w:r>
    </w:p>
    <w:p w14:paraId="56F94D47" w14:textId="77777777" w:rsidR="00043F55" w:rsidRPr="00596708" w:rsidRDefault="63C4BDA3" w:rsidP="63C4BDA3">
      <w:pPr>
        <w:numPr>
          <w:ilvl w:val="0"/>
          <w:numId w:val="9"/>
        </w:numPr>
        <w:jc w:val="both"/>
        <w:rPr>
          <w:b/>
          <w:bCs/>
        </w:rPr>
      </w:pPr>
      <w:r w:rsidRPr="00596708">
        <w:rPr>
          <w:b/>
          <w:bCs/>
        </w:rPr>
        <w:t>U narednom periodu pažnju treba usmjeriti na sljedeće aktivnosti iz AP SRSP u BiH:</w:t>
      </w:r>
    </w:p>
    <w:p w14:paraId="3516700A" w14:textId="77777777" w:rsidR="00043F55" w:rsidRPr="00596708" w:rsidRDefault="63C4BDA3" w:rsidP="63C4BDA3">
      <w:pPr>
        <w:rPr>
          <w:b/>
          <w:bCs/>
        </w:rPr>
      </w:pPr>
      <w:r w:rsidRPr="00596708">
        <w:rPr>
          <w:b/>
          <w:bCs/>
        </w:rPr>
        <w:t>Strateška oblast 1 – Pravosuđe</w:t>
      </w:r>
    </w:p>
    <w:p w14:paraId="38D501E8" w14:textId="41B10685" w:rsidR="00CA79B6" w:rsidRPr="00596708" w:rsidRDefault="63C4BDA3" w:rsidP="007721A4">
      <w:pPr>
        <w:numPr>
          <w:ilvl w:val="0"/>
          <w:numId w:val="12"/>
        </w:numPr>
        <w:spacing w:after="100"/>
        <w:ind w:left="357" w:hanging="357"/>
        <w:jc w:val="both"/>
      </w:pPr>
      <w:r w:rsidRPr="00596708">
        <w:t xml:space="preserve">U skladu sa zaključcima FRG i TS ubrzati i </w:t>
      </w:r>
      <w:r w:rsidR="007721A4">
        <w:t>preduzeti</w:t>
      </w:r>
      <w:r w:rsidRPr="00596708">
        <w:t xml:space="preserve"> aktivnosti na realizaciji svih aktivnosti koje imaju </w:t>
      </w:r>
      <w:r w:rsidR="007721A4">
        <w:t>teškoća</w:t>
      </w:r>
      <w:r w:rsidRPr="00596708">
        <w:t xml:space="preserve"> na provođenju za što su nadležne institucije sektora pravde u BiH, kao i da se planiraju i provedu mjere za otklanjanje</w:t>
      </w:r>
      <w:r w:rsidR="007721A4">
        <w:t xml:space="preserve"> rizika i izazova na provođenju,</w:t>
      </w:r>
    </w:p>
    <w:p w14:paraId="5EB6E5B0" w14:textId="2ED1845C" w:rsidR="00CA79B6" w:rsidRPr="00596708" w:rsidRDefault="63C4BDA3" w:rsidP="007721A4">
      <w:pPr>
        <w:numPr>
          <w:ilvl w:val="0"/>
          <w:numId w:val="12"/>
        </w:numPr>
        <w:spacing w:after="100"/>
        <w:ind w:left="357" w:hanging="357"/>
        <w:jc w:val="both"/>
      </w:pPr>
      <w:r w:rsidRPr="00596708">
        <w:t xml:space="preserve">Da se preciziraju i usklade sporna pitanja, </w:t>
      </w:r>
      <w:r w:rsidR="007721A4">
        <w:t>dalji</w:t>
      </w:r>
      <w:r w:rsidRPr="00596708">
        <w:t xml:space="preserve"> koraci i aktivnosti na finalizaciji svih zakonodavnih aktivnosti predviđenih </w:t>
      </w:r>
      <w:r w:rsidR="007721A4">
        <w:t>AP SRSP u BiH,</w:t>
      </w:r>
    </w:p>
    <w:p w14:paraId="29968AEC" w14:textId="419FC23E" w:rsidR="005E575E" w:rsidRPr="00596708" w:rsidRDefault="63C4BDA3" w:rsidP="00CA79B6">
      <w:pPr>
        <w:numPr>
          <w:ilvl w:val="0"/>
          <w:numId w:val="12"/>
        </w:numPr>
        <w:jc w:val="both"/>
      </w:pPr>
      <w:r w:rsidRPr="00596708">
        <w:t xml:space="preserve">Upućuje se poziv vladi FBiH da što prije donese podzakonske akte propisane Zakonom o platama i drugim naknadama </w:t>
      </w:r>
      <w:r w:rsidR="007721A4">
        <w:t>sudija</w:t>
      </w:r>
      <w:r w:rsidRPr="00596708">
        <w:t xml:space="preserve"> i </w:t>
      </w:r>
      <w:r w:rsidR="007721A4">
        <w:t>tužilaca</w:t>
      </w:r>
      <w:r w:rsidRPr="00596708">
        <w:t xml:space="preserve"> u FBiH.</w:t>
      </w:r>
    </w:p>
    <w:p w14:paraId="0F5C4E7D" w14:textId="77777777" w:rsidR="00043F55" w:rsidRPr="00596708" w:rsidRDefault="63C4BDA3" w:rsidP="63C4BDA3">
      <w:pPr>
        <w:jc w:val="both"/>
        <w:rPr>
          <w:b/>
          <w:bCs/>
        </w:rPr>
      </w:pPr>
      <w:r w:rsidRPr="00596708">
        <w:rPr>
          <w:b/>
          <w:bCs/>
        </w:rPr>
        <w:t>Strateška oblast 2 – Izvršenje krivičnih sankcija</w:t>
      </w:r>
    </w:p>
    <w:p w14:paraId="633BC136" w14:textId="22A226A3" w:rsidR="00F717EC" w:rsidRPr="00596708" w:rsidRDefault="63C4BDA3" w:rsidP="007721A4">
      <w:pPr>
        <w:numPr>
          <w:ilvl w:val="0"/>
          <w:numId w:val="13"/>
        </w:numPr>
        <w:spacing w:after="100"/>
        <w:ind w:left="357" w:hanging="357"/>
        <w:jc w:val="both"/>
      </w:pPr>
      <w:r w:rsidRPr="00596708">
        <w:t xml:space="preserve">U skladu sa zaključcima FRG i TS ubrzati i </w:t>
      </w:r>
      <w:r w:rsidR="007721A4">
        <w:t>preduzeti</w:t>
      </w:r>
      <w:r w:rsidRPr="00596708">
        <w:t xml:space="preserve"> aktivnosti na realizaciji svih aktivnosti koje imaju </w:t>
      </w:r>
      <w:r w:rsidR="007721A4">
        <w:t>teškoća</w:t>
      </w:r>
      <w:r w:rsidRPr="00596708">
        <w:t xml:space="preserve"> na provođenju za što su nadležne institucije sektora pravde u BiH, kao i da se planiraju i provedu mjere za otklanjanje</w:t>
      </w:r>
      <w:r w:rsidR="007721A4">
        <w:t xml:space="preserve"> rizika i izazova na provođenju,</w:t>
      </w:r>
    </w:p>
    <w:p w14:paraId="0670307A" w14:textId="642C198E" w:rsidR="00043F55" w:rsidRPr="00596708" w:rsidRDefault="63C4BDA3" w:rsidP="007721A4">
      <w:pPr>
        <w:numPr>
          <w:ilvl w:val="0"/>
          <w:numId w:val="13"/>
        </w:numPr>
        <w:spacing w:after="100"/>
        <w:ind w:left="357" w:hanging="357"/>
        <w:jc w:val="both"/>
      </w:pPr>
      <w:r w:rsidRPr="00596708">
        <w:t xml:space="preserve">U </w:t>
      </w:r>
      <w:r w:rsidR="00A17E4E">
        <w:t>vezi</w:t>
      </w:r>
      <w:r w:rsidRPr="00596708">
        <w:t xml:space="preserve"> strateškog programa 2.1.2 „Uspostavljanje uprava za izvršenje krivičnih sankcija u BiH“ provesti što prije aktivnosti na nivoima </w:t>
      </w:r>
      <w:r w:rsidR="00F05AA5">
        <w:t xml:space="preserve">na </w:t>
      </w:r>
      <w:r w:rsidRPr="00596708">
        <w:t xml:space="preserve">kojim je ocijenjeno da postoje mogućnosti, a drugi nivoi da uzmu </w:t>
      </w:r>
      <w:r w:rsidR="007721A4">
        <w:t>na znanje i razmotre</w:t>
      </w:r>
      <w:r w:rsidRPr="00596708">
        <w:t xml:space="preserve"> </w:t>
      </w:r>
      <w:r w:rsidR="007721A4">
        <w:t>program za novi strateški okvir,</w:t>
      </w:r>
    </w:p>
    <w:p w14:paraId="19007577" w14:textId="539F0200" w:rsidR="007721A4" w:rsidRDefault="63C4BDA3" w:rsidP="007721A4">
      <w:pPr>
        <w:numPr>
          <w:ilvl w:val="0"/>
          <w:numId w:val="13"/>
        </w:numPr>
        <w:spacing w:after="0"/>
        <w:ind w:left="357" w:hanging="357"/>
        <w:jc w:val="both"/>
      </w:pPr>
      <w:r w:rsidRPr="00596708">
        <w:t>Kod strateškog programa 2.2.5 „Uspostavljanje probacijske službe u BiH“, uzeti u obzir prethodni zaključak MK i ocijeniti potrebu i opravdanost uvođenja navedenog pravnog instituta, u periodu 2022.-2023. godine i uvrstiti u novi strateški okvir.</w:t>
      </w:r>
    </w:p>
    <w:p w14:paraId="161CA959" w14:textId="77777777" w:rsidR="007721A4" w:rsidRDefault="007721A4">
      <w:pPr>
        <w:spacing w:after="0"/>
      </w:pPr>
      <w:r>
        <w:br w:type="page"/>
      </w:r>
    </w:p>
    <w:p w14:paraId="41A71219" w14:textId="77777777" w:rsidR="00043F55" w:rsidRPr="00596708" w:rsidRDefault="63C4BDA3" w:rsidP="63C4BDA3">
      <w:pPr>
        <w:jc w:val="both"/>
        <w:rPr>
          <w:b/>
          <w:bCs/>
        </w:rPr>
      </w:pPr>
      <w:r w:rsidRPr="00596708">
        <w:rPr>
          <w:b/>
          <w:bCs/>
        </w:rPr>
        <w:lastRenderedPageBreak/>
        <w:t>Strateška oblast 3 – Pristup pravdi</w:t>
      </w:r>
    </w:p>
    <w:p w14:paraId="416E27F1" w14:textId="3A2D56B2" w:rsidR="00043F55" w:rsidRPr="00596708" w:rsidRDefault="63C4BDA3" w:rsidP="00DE173F">
      <w:pPr>
        <w:numPr>
          <w:ilvl w:val="0"/>
          <w:numId w:val="14"/>
        </w:numPr>
        <w:jc w:val="both"/>
      </w:pPr>
      <w:r w:rsidRPr="00596708">
        <w:t xml:space="preserve">U skladu sa zaključcima FRG i TS ubrzati i </w:t>
      </w:r>
      <w:r w:rsidR="007721A4">
        <w:t>preduzeti</w:t>
      </w:r>
      <w:r w:rsidRPr="00596708">
        <w:t xml:space="preserve"> aktivnosti na realizaciji svih aktivnosti koje imaju </w:t>
      </w:r>
      <w:r w:rsidR="007721A4">
        <w:t>teškoća</w:t>
      </w:r>
      <w:r w:rsidRPr="00596708">
        <w:t xml:space="preserve"> na provođenju za što su nadležne institucije sektora pravde u BiH, kao i da se planiraju i provedu mjere za otklanjanje rizika i izazova na provođenju.</w:t>
      </w:r>
    </w:p>
    <w:p w14:paraId="39FF20BE" w14:textId="77777777" w:rsidR="00043F55" w:rsidRPr="00596708" w:rsidRDefault="63C4BDA3" w:rsidP="63C4BDA3">
      <w:pPr>
        <w:jc w:val="both"/>
        <w:rPr>
          <w:b/>
          <w:bCs/>
        </w:rPr>
      </w:pPr>
      <w:r w:rsidRPr="00596708">
        <w:rPr>
          <w:b/>
          <w:bCs/>
        </w:rPr>
        <w:t>Strateška oblast 4 – Podrška ekonomskom rastu</w:t>
      </w:r>
    </w:p>
    <w:p w14:paraId="0B97EAD9" w14:textId="107F2C15" w:rsidR="00043F55" w:rsidRPr="00596708" w:rsidRDefault="63C4BDA3" w:rsidP="63C4BDA3">
      <w:pPr>
        <w:numPr>
          <w:ilvl w:val="0"/>
          <w:numId w:val="15"/>
        </w:numPr>
        <w:jc w:val="both"/>
        <w:rPr>
          <w:b/>
          <w:bCs/>
        </w:rPr>
      </w:pPr>
      <w:r w:rsidRPr="00596708">
        <w:t xml:space="preserve">U skladu sa zaključcima FRG i TS ubrzati i </w:t>
      </w:r>
      <w:r w:rsidR="007721A4">
        <w:t>preduzeti</w:t>
      </w:r>
      <w:r w:rsidRPr="00596708">
        <w:t xml:space="preserve"> aktivnosti na realizaciji svih aktivnosti koje imaju </w:t>
      </w:r>
      <w:r w:rsidR="007721A4">
        <w:t>teškoća</w:t>
      </w:r>
      <w:r w:rsidRPr="00596708">
        <w:t xml:space="preserve"> na provođenju za što su nadležne institucije sektora pravde u BiH, kao i da se planiraju i provedu mjere za otklanjanje rizika i izazova na provođenju.</w:t>
      </w:r>
    </w:p>
    <w:p w14:paraId="5E1947CB" w14:textId="357302B9" w:rsidR="00043F55" w:rsidRPr="00596708" w:rsidRDefault="63C4BDA3" w:rsidP="63C4BDA3">
      <w:pPr>
        <w:jc w:val="both"/>
        <w:rPr>
          <w:b/>
          <w:bCs/>
        </w:rPr>
      </w:pPr>
      <w:r w:rsidRPr="00596708">
        <w:rPr>
          <w:b/>
          <w:bCs/>
        </w:rPr>
        <w:t xml:space="preserve">Strateška oblast 5 – </w:t>
      </w:r>
      <w:r w:rsidR="00F46415">
        <w:rPr>
          <w:b/>
          <w:bCs/>
        </w:rPr>
        <w:t>Koordiniran, d</w:t>
      </w:r>
      <w:r w:rsidRPr="00596708">
        <w:rPr>
          <w:b/>
          <w:bCs/>
        </w:rPr>
        <w:t>obro rukovođen i koordiniran sektor</w:t>
      </w:r>
    </w:p>
    <w:p w14:paraId="0AE42319" w14:textId="28187D4F" w:rsidR="00DE173F" w:rsidRPr="00596708" w:rsidRDefault="63C4BDA3" w:rsidP="00043F55">
      <w:pPr>
        <w:numPr>
          <w:ilvl w:val="0"/>
          <w:numId w:val="16"/>
        </w:numPr>
        <w:jc w:val="both"/>
      </w:pPr>
      <w:r w:rsidRPr="00596708">
        <w:t xml:space="preserve">U skladu sa zaključcima FRG i TS ubrzati i </w:t>
      </w:r>
      <w:r w:rsidR="007721A4">
        <w:t>preduzeti</w:t>
      </w:r>
      <w:r w:rsidRPr="00596708">
        <w:t xml:space="preserve"> aktivnosti na realizaciji svih aktivnosti koje imaju </w:t>
      </w:r>
      <w:r w:rsidR="007721A4">
        <w:t>teškoća</w:t>
      </w:r>
      <w:r w:rsidRPr="00596708">
        <w:t xml:space="preserve"> na provođenju za što su nadležne institucije sektora pravde u BiH, kao i da se planiraju i provedu mjere za otklanjanje</w:t>
      </w:r>
      <w:r w:rsidR="00994D03">
        <w:t xml:space="preserve"> rizika i izazova na provođenju,</w:t>
      </w:r>
    </w:p>
    <w:p w14:paraId="6D231C38" w14:textId="6BEB40C6" w:rsidR="00043F55" w:rsidRPr="00596708" w:rsidRDefault="63C4BDA3" w:rsidP="00043F55">
      <w:pPr>
        <w:numPr>
          <w:ilvl w:val="0"/>
          <w:numId w:val="16"/>
        </w:numPr>
        <w:jc w:val="both"/>
      </w:pPr>
      <w:r w:rsidRPr="00596708">
        <w:t xml:space="preserve">Kod strateškog programa 5.1.4 Stvaranje pretpostavki za usklađivanje zakonodavstva u BiH sa pravnim nasljeđem EU je politički prioritet, kao i međunarodna </w:t>
      </w:r>
      <w:r w:rsidR="00994D03">
        <w:t>obaveza</w:t>
      </w:r>
      <w:r w:rsidRPr="00596708">
        <w:t xml:space="preserve"> provođenja Sporazuma o stabilizaciji i pridruživanju, potrebno je što prije ostvariti saradnju sa nadležnim </w:t>
      </w:r>
      <w:r w:rsidR="00994D03">
        <w:t>organima</w:t>
      </w:r>
      <w:r w:rsidRPr="00596708">
        <w:t xml:space="preserve"> za koordinaciju procesa EU integracija i provesti aktivno</w:t>
      </w:r>
      <w:r w:rsidR="00994D03">
        <w:t>sti,</w:t>
      </w:r>
    </w:p>
    <w:p w14:paraId="76FE7BA3" w14:textId="39ABEDED" w:rsidR="00C04D91" w:rsidRDefault="63C4BDA3" w:rsidP="00137B1D">
      <w:pPr>
        <w:numPr>
          <w:ilvl w:val="0"/>
          <w:numId w:val="16"/>
        </w:numPr>
        <w:jc w:val="both"/>
      </w:pPr>
      <w:r w:rsidRPr="00596708">
        <w:t>U pogle</w:t>
      </w:r>
      <w:r w:rsidR="00F46415">
        <w:t>du provođenja SRSP u BiH za 2019</w:t>
      </w:r>
      <w:r w:rsidRPr="00596708">
        <w:t xml:space="preserve">. godinu i dalje je ocijenjeno kako je kvalitet informacija, kao i pojedinačno dostavljanje i dalje vrlo slabo, dok se članovi ne pridržavaju Poslovnika MK i Smjernica za praćenje i ocjenu provođenja SRSP u BiH. Članovi MK koji nisu imenovali svoje predstavnike u radnim </w:t>
      </w:r>
      <w:r w:rsidR="00C67796">
        <w:t>tijelima</w:t>
      </w:r>
      <w:r w:rsidRPr="00596708">
        <w:t xml:space="preserve"> </w:t>
      </w:r>
      <w:r w:rsidR="00C67796">
        <w:t>trebaju</w:t>
      </w:r>
      <w:r w:rsidRPr="00596708">
        <w:t xml:space="preserve"> dostaviti prijedlog</w:t>
      </w:r>
      <w:r w:rsidR="00C67796">
        <w:t>e</w:t>
      </w:r>
      <w:r w:rsidRPr="00596708">
        <w:t xml:space="preserve"> članova za 2020. godinu i da se informacije o provođenju SRSP u BiH dostavljaju na vrijeme u skladu sa Poslovnikom MK i Smjernicama za praćenje i ocjenu provođenja SRSP u BiH.</w:t>
      </w:r>
    </w:p>
    <w:p w14:paraId="51A35F54" w14:textId="11A74DD9" w:rsidR="001B71DB" w:rsidRPr="00491498" w:rsidRDefault="001B71DB" w:rsidP="001B71DB">
      <w:pPr>
        <w:pStyle w:val="Heading1"/>
        <w:spacing w:before="0" w:after="120"/>
        <w:jc w:val="both"/>
        <w:rPr>
          <w:rFonts w:ascii="Times New Roman" w:hAnsi="Times New Roman" w:cs="Times New Roman"/>
          <w:sz w:val="24"/>
          <w:szCs w:val="24"/>
        </w:rPr>
      </w:pPr>
      <w:bookmarkStart w:id="147" w:name="_Toc319915419"/>
      <w:bookmarkStart w:id="148" w:name="_Toc319918097"/>
      <w:bookmarkStart w:id="149" w:name="_Toc347997960"/>
      <w:bookmarkStart w:id="150" w:name="_Toc508375316"/>
      <w:bookmarkStart w:id="151" w:name="_Toc41727633"/>
      <w:r w:rsidRPr="00491498">
        <w:rPr>
          <w:rFonts w:ascii="Times New Roman" w:hAnsi="Times New Roman" w:cs="Times New Roman"/>
          <w:sz w:val="24"/>
          <w:szCs w:val="24"/>
        </w:rPr>
        <w:t>ZAKLJUČAK VIJEĆA MINISTARA BIH</w:t>
      </w:r>
      <w:bookmarkEnd w:id="147"/>
      <w:bookmarkEnd w:id="148"/>
      <w:bookmarkEnd w:id="149"/>
      <w:bookmarkEnd w:id="150"/>
      <w:bookmarkEnd w:id="151"/>
    </w:p>
    <w:p w14:paraId="29C48C58" w14:textId="3A58449E" w:rsidR="001B71DB" w:rsidRPr="001B71DB" w:rsidRDefault="001B71DB" w:rsidP="001B71DB">
      <w:pPr>
        <w:jc w:val="both"/>
        <w:rPr>
          <w:b/>
          <w:bCs/>
          <w:lang w:val="hr-HR"/>
        </w:rPr>
      </w:pPr>
      <w:r w:rsidRPr="00491498">
        <w:rPr>
          <w:b/>
          <w:bCs/>
        </w:rPr>
        <w:t>Usvaja se Izvještaj o provođenju Strategije za reformu sektora pravde u Bosni i Herc</w:t>
      </w:r>
      <w:r>
        <w:rPr>
          <w:b/>
          <w:bCs/>
        </w:rPr>
        <w:t>egovini i Akcionog plana za 2019</w:t>
      </w:r>
      <w:r w:rsidRPr="00491498">
        <w:rPr>
          <w:b/>
          <w:bCs/>
        </w:rPr>
        <w:t xml:space="preserve">. godinu, </w:t>
      </w:r>
      <w:r w:rsidRPr="001B71DB">
        <w:rPr>
          <w:b/>
          <w:bCs/>
          <w:lang w:val="hr-HR"/>
        </w:rPr>
        <w:t xml:space="preserve">broj: 11-02-8-3253/19 </w:t>
      </w:r>
      <w:r w:rsidR="00AE60CB">
        <w:rPr>
          <w:b/>
          <w:bCs/>
          <w:lang w:val="hr-HR"/>
        </w:rPr>
        <w:t>od 29. 05</w:t>
      </w:r>
      <w:r w:rsidRPr="001B71DB">
        <w:rPr>
          <w:b/>
          <w:bCs/>
          <w:lang w:val="hr-HR"/>
        </w:rPr>
        <w:t>. 2020. godine.</w:t>
      </w:r>
    </w:p>
    <w:sectPr w:rsidR="001B71DB" w:rsidRPr="001B71DB" w:rsidSect="00454A2D">
      <w:headerReference w:type="default" r:id="rId15"/>
      <w:footerReference w:type="default" r:id="rId16"/>
      <w:pgSz w:w="11906" w:h="16838"/>
      <w:pgMar w:top="1260" w:right="1304" w:bottom="1304" w:left="1304" w:header="624"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A209E" w16cid:durableId="21A5D0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4C404" w14:textId="77777777" w:rsidR="00C502C0" w:rsidRDefault="00C502C0" w:rsidP="00487581">
      <w:r>
        <w:separator/>
      </w:r>
    </w:p>
  </w:endnote>
  <w:endnote w:type="continuationSeparator" w:id="0">
    <w:p w14:paraId="1610C665" w14:textId="77777777" w:rsidR="00C502C0" w:rsidRDefault="00C502C0" w:rsidP="0048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A346" w14:textId="3166945E" w:rsidR="00E214DE" w:rsidRPr="00F05F22" w:rsidRDefault="00E214DE" w:rsidP="00015214">
    <w:pPr>
      <w:pStyle w:val="Footer"/>
      <w:jc w:val="center"/>
      <w:rPr>
        <w:sz w:val="20"/>
        <w:szCs w:val="20"/>
      </w:rPr>
    </w:pPr>
    <w:r w:rsidRPr="00015214">
      <w:rPr>
        <w:sz w:val="20"/>
        <w:szCs w:val="20"/>
      </w:rPr>
      <w:fldChar w:fldCharType="begin"/>
    </w:r>
    <w:r w:rsidRPr="00015214">
      <w:rPr>
        <w:sz w:val="20"/>
        <w:szCs w:val="20"/>
      </w:rPr>
      <w:instrText xml:space="preserve"> PAGE   \* MERGEFORMAT </w:instrText>
    </w:r>
    <w:r w:rsidRPr="00015214">
      <w:rPr>
        <w:sz w:val="20"/>
        <w:szCs w:val="20"/>
      </w:rPr>
      <w:fldChar w:fldCharType="separate"/>
    </w:r>
    <w:r w:rsidR="00EC7029">
      <w:rPr>
        <w:noProof/>
        <w:sz w:val="20"/>
        <w:szCs w:val="20"/>
      </w:rPr>
      <w:t>3</w:t>
    </w:r>
    <w:r w:rsidRPr="0001521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65433" w14:textId="77777777" w:rsidR="00C502C0" w:rsidRDefault="00C502C0" w:rsidP="00487581">
      <w:r>
        <w:separator/>
      </w:r>
    </w:p>
  </w:footnote>
  <w:footnote w:type="continuationSeparator" w:id="0">
    <w:p w14:paraId="3C265758" w14:textId="77777777" w:rsidR="00C502C0" w:rsidRDefault="00C502C0" w:rsidP="00487581">
      <w:r>
        <w:continuationSeparator/>
      </w:r>
    </w:p>
  </w:footnote>
  <w:footnote w:id="1">
    <w:p w14:paraId="2F4A09A9" w14:textId="5FF35D2F" w:rsidR="00E214DE" w:rsidRPr="009A1166" w:rsidRDefault="00E214DE" w:rsidP="007F70D6">
      <w:pPr>
        <w:pStyle w:val="FootnoteText"/>
        <w:spacing w:after="0"/>
        <w:jc w:val="both"/>
        <w:rPr>
          <w:sz w:val="18"/>
          <w:szCs w:val="18"/>
          <w:lang w:val="hr-HR"/>
        </w:rPr>
      </w:pPr>
      <w:r w:rsidRPr="009A1166">
        <w:rPr>
          <w:sz w:val="18"/>
          <w:szCs w:val="18"/>
          <w:vertAlign w:val="superscript"/>
          <w:lang w:val="hr-HR"/>
        </w:rPr>
        <w:footnoteRef/>
      </w:r>
      <w:r w:rsidRPr="009A1166">
        <w:rPr>
          <w:sz w:val="18"/>
          <w:szCs w:val="18"/>
          <w:lang w:val="hr-HR"/>
        </w:rPr>
        <w:t xml:space="preserve"> Članovi MK su: ministri pravde </w:t>
      </w:r>
      <w:r>
        <w:rPr>
          <w:sz w:val="18"/>
          <w:szCs w:val="18"/>
          <w:lang w:val="hr-HR"/>
        </w:rPr>
        <w:t>BiH</w:t>
      </w:r>
      <w:r w:rsidRPr="009A1166">
        <w:rPr>
          <w:sz w:val="18"/>
          <w:szCs w:val="18"/>
          <w:lang w:val="hr-HR"/>
        </w:rPr>
        <w:t xml:space="preserve">, entiteta i kantona, predsjednici Visokog sudskog i tužilačkog vijeća </w:t>
      </w:r>
      <w:r w:rsidRPr="009A1166">
        <w:rPr>
          <w:sz w:val="18"/>
          <w:szCs w:val="18"/>
        </w:rPr>
        <w:t>BiH</w:t>
      </w:r>
      <w:r w:rsidRPr="009A1166">
        <w:rPr>
          <w:sz w:val="18"/>
          <w:szCs w:val="18"/>
          <w:lang w:val="hr-HR"/>
        </w:rPr>
        <w:t xml:space="preserve"> </w:t>
      </w:r>
      <w:r w:rsidRPr="009A1166">
        <w:rPr>
          <w:sz w:val="18"/>
          <w:szCs w:val="18"/>
        </w:rPr>
        <w:t>i Pravosudne komisije Brčko distrikta BiH</w:t>
      </w:r>
      <w:r w:rsidRPr="009A1166">
        <w:rPr>
          <w:sz w:val="18"/>
          <w:szCs w:val="18"/>
          <w:lang w:val="hr-HR"/>
        </w:rPr>
        <w:t>.</w:t>
      </w:r>
    </w:p>
  </w:footnote>
  <w:footnote w:id="2">
    <w:p w14:paraId="46615337" w14:textId="7E1BC8A6" w:rsidR="00E214DE" w:rsidRPr="009A1166" w:rsidRDefault="00E214DE" w:rsidP="007F70D6">
      <w:pPr>
        <w:pStyle w:val="FootnoteText"/>
        <w:spacing w:after="0"/>
        <w:jc w:val="both"/>
        <w:rPr>
          <w:sz w:val="18"/>
          <w:szCs w:val="18"/>
          <w:lang w:val="hr-HR"/>
        </w:rPr>
      </w:pPr>
      <w:r w:rsidRPr="009A1166">
        <w:rPr>
          <w:sz w:val="18"/>
          <w:szCs w:val="18"/>
          <w:vertAlign w:val="superscript"/>
          <w:lang w:val="hr-HR"/>
        </w:rPr>
        <w:footnoteRef/>
      </w:r>
      <w:r w:rsidRPr="009A1166">
        <w:rPr>
          <w:sz w:val="18"/>
          <w:szCs w:val="18"/>
          <w:lang w:val="hr-HR"/>
        </w:rPr>
        <w:t xml:space="preserve"> U institucije sektora pravde, osim pravosudnih institucija, ubrajamo: ministarstva pravde BiH, entiteta i kantona, VSTV </w:t>
      </w:r>
      <w:r w:rsidRPr="009A1166">
        <w:rPr>
          <w:sz w:val="18"/>
          <w:szCs w:val="18"/>
        </w:rPr>
        <w:t>BiH</w:t>
      </w:r>
      <w:r w:rsidRPr="009A1166">
        <w:rPr>
          <w:sz w:val="18"/>
          <w:szCs w:val="18"/>
          <w:lang w:val="hr-HR"/>
        </w:rPr>
        <w:t xml:space="preserve"> </w:t>
      </w:r>
      <w:r w:rsidRPr="009A1166">
        <w:rPr>
          <w:sz w:val="18"/>
          <w:szCs w:val="18"/>
        </w:rPr>
        <w:t>i PK BD BiH</w:t>
      </w:r>
      <w:r w:rsidRPr="009A1166">
        <w:rPr>
          <w:sz w:val="18"/>
          <w:szCs w:val="18"/>
          <w:lang w:val="hr-HR"/>
        </w:rPr>
        <w:t>, centre za obuku sudija i tužilaca, institucije za pružanje pravne pomoći, udruženja za alternativno rješavanje sporova, kazneno-popravne zavode, institucije za provođenje alternativnih sankcija i slične institucije.</w:t>
      </w:r>
    </w:p>
  </w:footnote>
  <w:footnote w:id="3">
    <w:p w14:paraId="1EC22F03" w14:textId="04D1111D" w:rsidR="00E214DE" w:rsidRPr="00277472" w:rsidRDefault="00E214DE" w:rsidP="009607FA">
      <w:pPr>
        <w:pStyle w:val="FootnoteText"/>
        <w:spacing w:after="0"/>
        <w:jc w:val="both"/>
        <w:rPr>
          <w:sz w:val="18"/>
          <w:szCs w:val="18"/>
          <w:lang w:val="hr-BA"/>
        </w:rPr>
      </w:pPr>
      <w:r w:rsidRPr="00277472">
        <w:rPr>
          <w:rStyle w:val="FootnoteReference"/>
          <w:sz w:val="18"/>
          <w:szCs w:val="18"/>
        </w:rPr>
        <w:footnoteRef/>
      </w:r>
      <w:r w:rsidRPr="00277472">
        <w:rPr>
          <w:sz w:val="18"/>
          <w:szCs w:val="18"/>
        </w:rPr>
        <w:t xml:space="preserve"> </w:t>
      </w:r>
      <w:r>
        <w:rPr>
          <w:sz w:val="18"/>
          <w:szCs w:val="18"/>
        </w:rPr>
        <w:t>„</w:t>
      </w:r>
      <w:r w:rsidRPr="00277472">
        <w:rPr>
          <w:sz w:val="18"/>
          <w:szCs w:val="18"/>
          <w:lang w:val="hr-BA"/>
        </w:rPr>
        <w:t>Službeni glasnik BiH</w:t>
      </w:r>
      <w:r>
        <w:rPr>
          <w:sz w:val="18"/>
          <w:szCs w:val="18"/>
          <w:lang w:val="hr-BA"/>
        </w:rPr>
        <w:t>“</w:t>
      </w:r>
      <w:r w:rsidRPr="00277472">
        <w:rPr>
          <w:sz w:val="18"/>
          <w:szCs w:val="18"/>
          <w:lang w:val="hr-BA"/>
        </w:rPr>
        <w:t>, broj 65/18.</w:t>
      </w:r>
    </w:p>
  </w:footnote>
  <w:footnote w:id="4">
    <w:p w14:paraId="1A924B40" w14:textId="6355FA06" w:rsidR="00E214DE" w:rsidRPr="00277472" w:rsidRDefault="00E214DE" w:rsidP="009607FA">
      <w:pPr>
        <w:pStyle w:val="FootnoteText"/>
        <w:spacing w:after="0"/>
        <w:jc w:val="both"/>
        <w:rPr>
          <w:sz w:val="18"/>
          <w:szCs w:val="18"/>
          <w:lang w:val="hr-BA"/>
        </w:rPr>
      </w:pPr>
      <w:r w:rsidRPr="00277472">
        <w:rPr>
          <w:rStyle w:val="FootnoteReference"/>
          <w:sz w:val="18"/>
          <w:szCs w:val="18"/>
        </w:rPr>
        <w:footnoteRef/>
      </w:r>
      <w:r w:rsidRPr="00277472">
        <w:rPr>
          <w:sz w:val="18"/>
          <w:szCs w:val="18"/>
        </w:rPr>
        <w:t xml:space="preserve"> </w:t>
      </w:r>
      <w:r>
        <w:rPr>
          <w:sz w:val="18"/>
          <w:szCs w:val="18"/>
        </w:rPr>
        <w:t>„</w:t>
      </w:r>
      <w:r w:rsidRPr="00277472">
        <w:rPr>
          <w:sz w:val="18"/>
          <w:szCs w:val="18"/>
          <w:lang w:val="hr-BA"/>
        </w:rPr>
        <w:t>Službeni glasnik RS</w:t>
      </w:r>
      <w:r>
        <w:rPr>
          <w:sz w:val="18"/>
          <w:szCs w:val="18"/>
          <w:lang w:val="hr-BA"/>
        </w:rPr>
        <w:t>“</w:t>
      </w:r>
      <w:r w:rsidRPr="00277472">
        <w:rPr>
          <w:sz w:val="18"/>
          <w:szCs w:val="18"/>
          <w:lang w:val="hr-BA"/>
        </w:rPr>
        <w:t>, broj 64/17.</w:t>
      </w:r>
    </w:p>
  </w:footnote>
  <w:footnote w:id="5">
    <w:p w14:paraId="795DA2D3" w14:textId="68C639F4" w:rsidR="00E214DE" w:rsidRPr="009929A7" w:rsidRDefault="00E214DE" w:rsidP="00C257DE">
      <w:pPr>
        <w:pStyle w:val="FootnoteText"/>
        <w:spacing w:after="0"/>
        <w:jc w:val="both"/>
        <w:rPr>
          <w:sz w:val="18"/>
          <w:szCs w:val="18"/>
          <w:lang w:val="hr-BA"/>
        </w:rPr>
      </w:pPr>
      <w:r w:rsidRPr="009929A7">
        <w:rPr>
          <w:rStyle w:val="FootnoteReference"/>
          <w:sz w:val="18"/>
          <w:szCs w:val="18"/>
        </w:rPr>
        <w:footnoteRef/>
      </w:r>
      <w:r w:rsidRPr="009929A7">
        <w:rPr>
          <w:sz w:val="18"/>
          <w:szCs w:val="18"/>
        </w:rPr>
        <w:t xml:space="preserve"> </w:t>
      </w:r>
      <w:r>
        <w:rPr>
          <w:sz w:val="18"/>
          <w:szCs w:val="18"/>
        </w:rPr>
        <w:t>„</w:t>
      </w:r>
      <w:r w:rsidRPr="009929A7">
        <w:rPr>
          <w:sz w:val="18"/>
          <w:szCs w:val="18"/>
          <w:lang w:val="hr-BA"/>
        </w:rPr>
        <w:t>Službeni glasnik RS</w:t>
      </w:r>
      <w:r>
        <w:rPr>
          <w:sz w:val="18"/>
          <w:szCs w:val="18"/>
          <w:lang w:val="hr-BA"/>
        </w:rPr>
        <w:t>“</w:t>
      </w:r>
      <w:r w:rsidRPr="009929A7">
        <w:rPr>
          <w:sz w:val="18"/>
          <w:szCs w:val="18"/>
          <w:lang w:val="hr-BA"/>
        </w:rPr>
        <w:t>, broj 66/18.</w:t>
      </w:r>
    </w:p>
  </w:footnote>
  <w:footnote w:id="6">
    <w:p w14:paraId="183C6AEC" w14:textId="77777777" w:rsidR="00E214DE" w:rsidRPr="009929A7" w:rsidRDefault="00E214DE" w:rsidP="00C257DE">
      <w:pPr>
        <w:spacing w:after="0"/>
        <w:jc w:val="both"/>
        <w:rPr>
          <w:sz w:val="18"/>
          <w:szCs w:val="18"/>
        </w:rPr>
      </w:pPr>
      <w:r w:rsidRPr="009929A7">
        <w:rPr>
          <w:rStyle w:val="FootnoteReference"/>
          <w:sz w:val="18"/>
          <w:szCs w:val="18"/>
        </w:rPr>
        <w:footnoteRef/>
      </w:r>
      <w:r w:rsidRPr="009929A7">
        <w:rPr>
          <w:sz w:val="18"/>
          <w:szCs w:val="18"/>
        </w:rPr>
        <w:t>Zakonom o platama i naknadama sudija i tužilaca u RS-u („Službeni glasnik RS“, br. 66/14, 60/15 i 66/18) je propisano da se plate neće povećavati sve dok prosječna mjesečna neto plata u RS-u izračunata za kalendarsku godinu ne dostigne ili ne bude veća od 1.000,00 KM.</w:t>
      </w:r>
    </w:p>
  </w:footnote>
  <w:footnote w:id="7">
    <w:p w14:paraId="60DE935C" w14:textId="325D2637" w:rsidR="00E214DE" w:rsidRPr="009929A7" w:rsidRDefault="00E214DE" w:rsidP="00C257DE">
      <w:pPr>
        <w:pStyle w:val="FootnoteText"/>
        <w:spacing w:after="0"/>
        <w:jc w:val="both"/>
        <w:rPr>
          <w:sz w:val="18"/>
          <w:szCs w:val="18"/>
          <w:lang w:val="hr-BA"/>
        </w:rPr>
      </w:pPr>
      <w:r w:rsidRPr="009929A7">
        <w:rPr>
          <w:rStyle w:val="FootnoteReference"/>
          <w:sz w:val="18"/>
          <w:szCs w:val="18"/>
        </w:rPr>
        <w:footnoteRef/>
      </w:r>
      <w:r w:rsidRPr="009929A7">
        <w:rPr>
          <w:sz w:val="18"/>
          <w:szCs w:val="18"/>
        </w:rPr>
        <w:t xml:space="preserve"> </w:t>
      </w:r>
      <w:r>
        <w:rPr>
          <w:sz w:val="18"/>
          <w:szCs w:val="18"/>
        </w:rPr>
        <w:t>„</w:t>
      </w:r>
      <w:r w:rsidRPr="009929A7">
        <w:rPr>
          <w:sz w:val="18"/>
          <w:szCs w:val="18"/>
          <w:lang w:val="hr-BA"/>
        </w:rPr>
        <w:t>Službeni glasnik BD BiH</w:t>
      </w:r>
      <w:r>
        <w:rPr>
          <w:sz w:val="18"/>
          <w:szCs w:val="18"/>
          <w:lang w:val="hr-BA"/>
        </w:rPr>
        <w:t>“</w:t>
      </w:r>
      <w:r w:rsidRPr="009929A7">
        <w:rPr>
          <w:sz w:val="18"/>
          <w:szCs w:val="18"/>
          <w:lang w:val="hr-BA"/>
        </w:rPr>
        <w:t>, b</w:t>
      </w:r>
      <w:r>
        <w:rPr>
          <w:sz w:val="18"/>
          <w:szCs w:val="18"/>
          <w:lang w:val="hr-BA"/>
        </w:rPr>
        <w:t>r</w:t>
      </w:r>
      <w:r w:rsidRPr="009929A7">
        <w:rPr>
          <w:sz w:val="18"/>
          <w:szCs w:val="18"/>
          <w:lang w:val="hr-BA"/>
        </w:rPr>
        <w:t>. 1/06 i 21/14.</w:t>
      </w:r>
    </w:p>
  </w:footnote>
  <w:footnote w:id="8">
    <w:p w14:paraId="55C81008" w14:textId="493B8FC2" w:rsidR="00E214DE" w:rsidRPr="009929A7" w:rsidRDefault="00E214DE" w:rsidP="00C257DE">
      <w:pPr>
        <w:pStyle w:val="FootnoteText"/>
        <w:spacing w:after="0"/>
        <w:jc w:val="both"/>
        <w:rPr>
          <w:sz w:val="18"/>
          <w:szCs w:val="18"/>
          <w:lang w:val="hr-BA"/>
        </w:rPr>
      </w:pPr>
      <w:r w:rsidRPr="009929A7">
        <w:rPr>
          <w:rStyle w:val="FootnoteReference"/>
          <w:sz w:val="18"/>
          <w:szCs w:val="18"/>
        </w:rPr>
        <w:footnoteRef/>
      </w:r>
      <w:r w:rsidRPr="009929A7">
        <w:rPr>
          <w:sz w:val="18"/>
          <w:szCs w:val="18"/>
        </w:rPr>
        <w:t xml:space="preserve"> </w:t>
      </w:r>
      <w:r>
        <w:rPr>
          <w:sz w:val="18"/>
          <w:szCs w:val="18"/>
        </w:rPr>
        <w:t>„</w:t>
      </w:r>
      <w:r w:rsidRPr="009929A7">
        <w:rPr>
          <w:sz w:val="18"/>
          <w:szCs w:val="18"/>
          <w:lang w:val="hr-BA"/>
        </w:rPr>
        <w:t>Služb</w:t>
      </w:r>
      <w:r>
        <w:rPr>
          <w:sz w:val="18"/>
          <w:szCs w:val="18"/>
          <w:lang w:val="hr-BA"/>
        </w:rPr>
        <w:t>ene novine Kantona Sarajevo“, broj</w:t>
      </w:r>
      <w:r w:rsidRPr="009929A7">
        <w:rPr>
          <w:sz w:val="18"/>
          <w:szCs w:val="18"/>
          <w:lang w:val="hr-BA"/>
        </w:rPr>
        <w:t xml:space="preserve"> 5/19.</w:t>
      </w:r>
    </w:p>
  </w:footnote>
  <w:footnote w:id="9">
    <w:p w14:paraId="771BD40D" w14:textId="2AED4512" w:rsidR="00E214DE" w:rsidRPr="000729C4" w:rsidRDefault="00E214DE" w:rsidP="00C257DE">
      <w:pPr>
        <w:pStyle w:val="FootnoteText"/>
        <w:spacing w:after="0"/>
        <w:jc w:val="both"/>
        <w:rPr>
          <w:sz w:val="18"/>
          <w:szCs w:val="18"/>
          <w:lang w:val="hr-BA"/>
        </w:rPr>
      </w:pPr>
      <w:r w:rsidRPr="000729C4">
        <w:rPr>
          <w:rStyle w:val="FootnoteReference"/>
          <w:sz w:val="18"/>
          <w:szCs w:val="18"/>
        </w:rPr>
        <w:footnoteRef/>
      </w:r>
      <w:r w:rsidRPr="000729C4">
        <w:rPr>
          <w:sz w:val="18"/>
          <w:szCs w:val="18"/>
        </w:rPr>
        <w:t xml:space="preserve"> </w:t>
      </w:r>
      <w:r w:rsidRPr="000729C4">
        <w:rPr>
          <w:sz w:val="18"/>
          <w:szCs w:val="18"/>
          <w:lang w:val="hr-BA"/>
        </w:rPr>
        <w:t>„Službene novine ZDK“, broj 1/18.</w:t>
      </w:r>
    </w:p>
  </w:footnote>
  <w:footnote w:id="10">
    <w:p w14:paraId="01A2EC11" w14:textId="74F894F1" w:rsidR="00E214DE" w:rsidRPr="000729C4" w:rsidRDefault="00E214DE" w:rsidP="00C257DE">
      <w:pPr>
        <w:pStyle w:val="FootnoteText"/>
        <w:spacing w:after="0"/>
        <w:jc w:val="both"/>
        <w:rPr>
          <w:sz w:val="18"/>
          <w:szCs w:val="18"/>
          <w:lang w:val="hr-BA"/>
        </w:rPr>
      </w:pPr>
      <w:r w:rsidRPr="000729C4">
        <w:rPr>
          <w:rStyle w:val="FootnoteReference"/>
          <w:sz w:val="18"/>
          <w:szCs w:val="18"/>
        </w:rPr>
        <w:footnoteRef/>
      </w:r>
      <w:r w:rsidRPr="000729C4">
        <w:rPr>
          <w:sz w:val="18"/>
          <w:szCs w:val="18"/>
        </w:rPr>
        <w:t xml:space="preserve"> „</w:t>
      </w:r>
      <w:r>
        <w:rPr>
          <w:sz w:val="18"/>
          <w:szCs w:val="18"/>
          <w:lang w:val="hr-BA"/>
        </w:rPr>
        <w:t>Službene novine FBiH“, br.</w:t>
      </w:r>
      <w:r w:rsidRPr="000729C4">
        <w:rPr>
          <w:sz w:val="18"/>
          <w:szCs w:val="18"/>
          <w:lang w:val="hr-BA"/>
        </w:rPr>
        <w:t xml:space="preserve"> 72/05, 22/09 i 55/13.</w:t>
      </w:r>
    </w:p>
  </w:footnote>
  <w:footnote w:id="11">
    <w:p w14:paraId="6246E6AB" w14:textId="32F62692" w:rsidR="00E214DE" w:rsidRPr="00656A11" w:rsidRDefault="00E214DE" w:rsidP="00C257DE">
      <w:pPr>
        <w:pStyle w:val="FootnoteText"/>
        <w:spacing w:after="0"/>
        <w:jc w:val="both"/>
        <w:rPr>
          <w:sz w:val="18"/>
          <w:szCs w:val="18"/>
          <w:lang w:val="hr-BA"/>
        </w:rPr>
      </w:pPr>
      <w:r w:rsidRPr="00656A11">
        <w:rPr>
          <w:rStyle w:val="FootnoteReference"/>
          <w:sz w:val="18"/>
          <w:szCs w:val="18"/>
        </w:rPr>
        <w:footnoteRef/>
      </w:r>
      <w:r w:rsidRPr="00656A11">
        <w:rPr>
          <w:sz w:val="18"/>
          <w:szCs w:val="18"/>
        </w:rPr>
        <w:t xml:space="preserve"> </w:t>
      </w:r>
      <w:r>
        <w:rPr>
          <w:sz w:val="18"/>
          <w:szCs w:val="18"/>
        </w:rPr>
        <w:t>„</w:t>
      </w:r>
      <w:r w:rsidRPr="00656A11">
        <w:rPr>
          <w:sz w:val="18"/>
          <w:szCs w:val="18"/>
          <w:lang w:val="hr-BA"/>
        </w:rPr>
        <w:t>Službene novine FBiH</w:t>
      </w:r>
      <w:r>
        <w:rPr>
          <w:sz w:val="18"/>
          <w:szCs w:val="18"/>
          <w:lang w:val="hr-BA"/>
        </w:rPr>
        <w:t>“</w:t>
      </w:r>
      <w:r w:rsidRPr="00656A11">
        <w:rPr>
          <w:sz w:val="18"/>
          <w:szCs w:val="18"/>
          <w:lang w:val="hr-BA"/>
        </w:rPr>
        <w:t>, broj 52/18.</w:t>
      </w:r>
    </w:p>
  </w:footnote>
  <w:footnote w:id="12">
    <w:p w14:paraId="550C2B8D" w14:textId="5AC1C6EB" w:rsidR="00E214DE" w:rsidRPr="00C257DE" w:rsidRDefault="00E214DE" w:rsidP="00C77BD3">
      <w:pPr>
        <w:pStyle w:val="FootnoteText"/>
        <w:spacing w:after="0"/>
        <w:jc w:val="both"/>
        <w:rPr>
          <w:sz w:val="18"/>
          <w:szCs w:val="18"/>
          <w:lang w:val="hr-BA"/>
        </w:rPr>
      </w:pPr>
      <w:r w:rsidRPr="00C257DE">
        <w:rPr>
          <w:rStyle w:val="FootnoteReference"/>
          <w:sz w:val="18"/>
          <w:szCs w:val="18"/>
        </w:rPr>
        <w:footnoteRef/>
      </w:r>
      <w:r w:rsidRPr="00C257DE">
        <w:rPr>
          <w:sz w:val="18"/>
          <w:szCs w:val="18"/>
        </w:rPr>
        <w:t xml:space="preserve"> </w:t>
      </w:r>
      <w:r w:rsidRPr="00C257DE">
        <w:rPr>
          <w:sz w:val="18"/>
          <w:szCs w:val="18"/>
          <w:lang w:val="hr-BA"/>
        </w:rPr>
        <w:t>Izvor: Baza podataka na portalu Ustavnog suda BiH, (http://www.ccbh.ba/odluke/).</w:t>
      </w:r>
    </w:p>
  </w:footnote>
  <w:footnote w:id="13">
    <w:p w14:paraId="4EEFA813" w14:textId="77777777" w:rsidR="00E214DE" w:rsidRPr="00C257DE" w:rsidRDefault="00E214DE" w:rsidP="00C77BD3">
      <w:pPr>
        <w:pStyle w:val="FootnoteText"/>
        <w:spacing w:after="0"/>
        <w:jc w:val="both"/>
        <w:rPr>
          <w:sz w:val="18"/>
          <w:szCs w:val="18"/>
        </w:rPr>
      </w:pPr>
      <w:r w:rsidRPr="00C257DE">
        <w:rPr>
          <w:rStyle w:val="FootnoteReference"/>
          <w:sz w:val="18"/>
          <w:szCs w:val="18"/>
        </w:rPr>
        <w:footnoteRef/>
      </w:r>
      <w:r w:rsidRPr="00C257DE">
        <w:rPr>
          <w:sz w:val="18"/>
          <w:szCs w:val="18"/>
        </w:rPr>
        <w:t xml:space="preserve"> Stručni saradnik pomaže tužiocu u njegovom radu, izrađuje nacrte tužilačkih odluka, proučava pravna pitanja, sudsku praksu i pravnu literaturu, izrađuje nacrte pravnih shvatanja, te obavlјa samostalno ili pod nadzorom i po uputstvima tužioca i druge poslove.</w:t>
      </w:r>
    </w:p>
  </w:footnote>
  <w:footnote w:id="14">
    <w:p w14:paraId="5B0FB14D" w14:textId="1EE976D3" w:rsidR="00E214DE" w:rsidRPr="00C257DE" w:rsidRDefault="00E214DE" w:rsidP="00C77BD3">
      <w:pPr>
        <w:pStyle w:val="FootnoteText"/>
        <w:spacing w:after="0"/>
        <w:jc w:val="both"/>
        <w:rPr>
          <w:sz w:val="18"/>
          <w:szCs w:val="18"/>
          <w:lang w:val="hr-BA"/>
        </w:rPr>
      </w:pPr>
      <w:r w:rsidRPr="00C257DE">
        <w:rPr>
          <w:rStyle w:val="FootnoteReference"/>
          <w:sz w:val="18"/>
          <w:szCs w:val="18"/>
        </w:rPr>
        <w:footnoteRef/>
      </w:r>
      <w:r w:rsidRPr="00C257DE">
        <w:rPr>
          <w:sz w:val="18"/>
          <w:szCs w:val="18"/>
        </w:rPr>
        <w:t xml:space="preserve"> „</w:t>
      </w:r>
      <w:r w:rsidRPr="00C257DE">
        <w:rPr>
          <w:sz w:val="18"/>
          <w:szCs w:val="18"/>
          <w:lang w:val="hr-BA"/>
        </w:rPr>
        <w:t>Službeni glasnik RS“, broj 66/18.</w:t>
      </w:r>
    </w:p>
  </w:footnote>
  <w:footnote w:id="15">
    <w:p w14:paraId="0411ACFF" w14:textId="3BEDFA82" w:rsidR="00E214DE" w:rsidRPr="002468A3" w:rsidRDefault="00E214DE" w:rsidP="00EC5746">
      <w:pPr>
        <w:pStyle w:val="FootnoteText"/>
        <w:jc w:val="both"/>
        <w:rPr>
          <w:sz w:val="18"/>
          <w:szCs w:val="18"/>
          <w:lang w:val="hr-BA"/>
        </w:rPr>
      </w:pPr>
      <w:r w:rsidRPr="002468A3">
        <w:rPr>
          <w:rStyle w:val="FootnoteReference"/>
          <w:sz w:val="18"/>
          <w:szCs w:val="18"/>
        </w:rPr>
        <w:footnoteRef/>
      </w:r>
      <w:r w:rsidRPr="002468A3">
        <w:rPr>
          <w:sz w:val="18"/>
          <w:szCs w:val="18"/>
        </w:rPr>
        <w:t xml:space="preserve"> Naziv projekta: „Podrška pravosuđu u BiH - Jačanje tužilačkih kapaciteta u sistemu kriv</w:t>
      </w:r>
      <w:r>
        <w:rPr>
          <w:sz w:val="18"/>
          <w:szCs w:val="18"/>
        </w:rPr>
        <w:t>ičnog pravosuđa“,</w:t>
      </w:r>
      <w:r w:rsidRPr="002468A3">
        <w:rPr>
          <w:sz w:val="18"/>
          <w:szCs w:val="18"/>
        </w:rPr>
        <w:t xml:space="preserve"> usvojen na sjednici VSTV-a</w:t>
      </w:r>
      <w:r>
        <w:rPr>
          <w:sz w:val="18"/>
          <w:szCs w:val="18"/>
        </w:rPr>
        <w:t>,</w:t>
      </w:r>
      <w:r w:rsidRPr="002468A3">
        <w:rPr>
          <w:sz w:val="18"/>
          <w:szCs w:val="18"/>
        </w:rPr>
        <w:t xml:space="preserve"> održanoj 24. i 25.</w:t>
      </w:r>
      <w:r>
        <w:rPr>
          <w:sz w:val="18"/>
          <w:szCs w:val="18"/>
        </w:rPr>
        <w:t xml:space="preserve"> </w:t>
      </w:r>
      <w:r w:rsidRPr="002468A3">
        <w:rPr>
          <w:sz w:val="18"/>
          <w:szCs w:val="18"/>
        </w:rPr>
        <w:t>09.</w:t>
      </w:r>
      <w:r>
        <w:rPr>
          <w:sz w:val="18"/>
          <w:szCs w:val="18"/>
        </w:rPr>
        <w:t xml:space="preserve"> </w:t>
      </w:r>
      <w:r w:rsidRPr="002468A3">
        <w:rPr>
          <w:sz w:val="18"/>
          <w:szCs w:val="18"/>
        </w:rPr>
        <w:t>2014. godine u trajanju od 12./201</w:t>
      </w:r>
      <w:r>
        <w:rPr>
          <w:sz w:val="18"/>
          <w:szCs w:val="18"/>
        </w:rPr>
        <w:t>4. godine do 11./2018. godine.</w:t>
      </w:r>
      <w:r w:rsidRPr="002468A3">
        <w:rPr>
          <w:sz w:val="18"/>
          <w:szCs w:val="18"/>
        </w:rPr>
        <w:t xml:space="preserve"> Izvor: http://www.pravosudje.ba/projekti.</w:t>
      </w:r>
    </w:p>
  </w:footnote>
  <w:footnote w:id="16">
    <w:p w14:paraId="352653D5" w14:textId="77777777" w:rsidR="00E214DE" w:rsidRDefault="00E214DE" w:rsidP="00EC5746">
      <w:pPr>
        <w:pStyle w:val="FootnoteText"/>
        <w:jc w:val="both"/>
      </w:pPr>
      <w:r>
        <w:rPr>
          <w:rStyle w:val="FootnoteReference"/>
        </w:rPr>
        <w:footnoteRef/>
      </w:r>
      <w:r>
        <w:t xml:space="preserve"> Web-stranica</w:t>
      </w:r>
      <w:r w:rsidRPr="00FA5058">
        <w:t xml:space="preserve"> VSTV-a, saopštenja za javnost o aktivnostima i rezultatima sudova u zaključivanju sudskih nagodbi, plakati i informativne </w:t>
      </w:r>
      <w:r>
        <w:t>objave „Sudska nagodba“.</w:t>
      </w:r>
    </w:p>
  </w:footnote>
  <w:footnote w:id="17">
    <w:p w14:paraId="1A6AD7C4" w14:textId="1B6EED22" w:rsidR="00E214DE" w:rsidRPr="00BE13BF" w:rsidRDefault="00E214DE" w:rsidP="00BE13BF">
      <w:pPr>
        <w:pStyle w:val="FootnoteText"/>
        <w:spacing w:after="0"/>
        <w:jc w:val="both"/>
        <w:rPr>
          <w:sz w:val="18"/>
          <w:szCs w:val="18"/>
          <w:lang w:val="hr-BA"/>
        </w:rPr>
      </w:pPr>
      <w:r w:rsidRPr="00BE13BF">
        <w:rPr>
          <w:rStyle w:val="FootnoteReference"/>
          <w:sz w:val="18"/>
          <w:szCs w:val="18"/>
        </w:rPr>
        <w:footnoteRef/>
      </w:r>
      <w:r w:rsidRPr="00BE13BF">
        <w:rPr>
          <w:sz w:val="18"/>
          <w:szCs w:val="18"/>
        </w:rPr>
        <w:t xml:space="preserve"> </w:t>
      </w:r>
      <w:r>
        <w:rPr>
          <w:sz w:val="18"/>
          <w:szCs w:val="18"/>
        </w:rPr>
        <w:t>„</w:t>
      </w:r>
      <w:r w:rsidRPr="00BE13BF">
        <w:rPr>
          <w:sz w:val="18"/>
          <w:szCs w:val="18"/>
        </w:rPr>
        <w:t>Službeni glasnik RS</w:t>
      </w:r>
      <w:r>
        <w:rPr>
          <w:sz w:val="18"/>
          <w:szCs w:val="18"/>
        </w:rPr>
        <w:t>“, broj</w:t>
      </w:r>
      <w:r w:rsidRPr="00BE13BF">
        <w:rPr>
          <w:sz w:val="18"/>
          <w:szCs w:val="18"/>
        </w:rPr>
        <w:t xml:space="preserve"> 66/18.</w:t>
      </w:r>
    </w:p>
  </w:footnote>
  <w:footnote w:id="18">
    <w:p w14:paraId="0FE43553" w14:textId="5F6C3967" w:rsidR="00E214DE" w:rsidRPr="00BE13BF" w:rsidRDefault="00E214DE" w:rsidP="00BE13BF">
      <w:pPr>
        <w:pStyle w:val="FootnoteText"/>
        <w:spacing w:after="0"/>
        <w:jc w:val="both"/>
        <w:rPr>
          <w:sz w:val="18"/>
          <w:szCs w:val="18"/>
          <w:lang w:val="hr-BA"/>
        </w:rPr>
      </w:pPr>
      <w:r w:rsidRPr="00BE13BF">
        <w:rPr>
          <w:rStyle w:val="FootnoteReference"/>
          <w:sz w:val="18"/>
          <w:szCs w:val="18"/>
        </w:rPr>
        <w:footnoteRef/>
      </w:r>
      <w:r w:rsidRPr="00BE13BF">
        <w:rPr>
          <w:sz w:val="18"/>
          <w:szCs w:val="18"/>
        </w:rPr>
        <w:t xml:space="preserve"> </w:t>
      </w:r>
      <w:r>
        <w:rPr>
          <w:sz w:val="18"/>
          <w:szCs w:val="18"/>
        </w:rPr>
        <w:t>„</w:t>
      </w:r>
      <w:r w:rsidRPr="00BE13BF">
        <w:rPr>
          <w:sz w:val="18"/>
          <w:szCs w:val="18"/>
          <w:lang w:val="hr-BA"/>
        </w:rPr>
        <w:t>Službeni glasnik BiH</w:t>
      </w:r>
      <w:r>
        <w:rPr>
          <w:sz w:val="18"/>
          <w:szCs w:val="18"/>
          <w:lang w:val="hr-BA"/>
        </w:rPr>
        <w:t>“</w:t>
      </w:r>
      <w:r w:rsidRPr="00BE13BF">
        <w:rPr>
          <w:sz w:val="18"/>
          <w:szCs w:val="18"/>
          <w:lang w:val="hr-BA"/>
        </w:rPr>
        <w:t>, broj 43/18.</w:t>
      </w:r>
    </w:p>
  </w:footnote>
  <w:footnote w:id="19">
    <w:p w14:paraId="40DE70B1" w14:textId="017FE641" w:rsidR="00E214DE" w:rsidRPr="0069208B" w:rsidRDefault="00E214DE" w:rsidP="00F008FD">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Službene novine FBiH</w:t>
      </w:r>
      <w:r>
        <w:rPr>
          <w:sz w:val="18"/>
          <w:szCs w:val="18"/>
        </w:rPr>
        <w:t>“, broj</w:t>
      </w:r>
      <w:r w:rsidRPr="0069208B">
        <w:rPr>
          <w:sz w:val="18"/>
          <w:szCs w:val="18"/>
        </w:rPr>
        <w:t xml:space="preserve"> 46/16.</w:t>
      </w:r>
    </w:p>
  </w:footnote>
  <w:footnote w:id="20">
    <w:p w14:paraId="30961157" w14:textId="301C5861" w:rsidR="00E214DE" w:rsidRPr="0069208B" w:rsidRDefault="00E214DE" w:rsidP="00F008FD">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Službene novine FBiH</w:t>
      </w:r>
      <w:r>
        <w:rPr>
          <w:sz w:val="18"/>
          <w:szCs w:val="18"/>
        </w:rPr>
        <w:t>“, broj</w:t>
      </w:r>
      <w:r w:rsidRPr="0069208B">
        <w:rPr>
          <w:sz w:val="18"/>
          <w:szCs w:val="18"/>
        </w:rPr>
        <w:t xml:space="preserve"> 98/15.</w:t>
      </w:r>
    </w:p>
  </w:footnote>
  <w:footnote w:id="21">
    <w:p w14:paraId="082404AF" w14:textId="731A6271" w:rsidR="00E214DE" w:rsidRPr="0069208B" w:rsidRDefault="00E214DE" w:rsidP="00F008FD">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Službene novine FBiH</w:t>
      </w:r>
      <w:r>
        <w:rPr>
          <w:sz w:val="18"/>
          <w:szCs w:val="18"/>
        </w:rPr>
        <w:t>“, broj</w:t>
      </w:r>
      <w:r w:rsidRPr="0069208B">
        <w:rPr>
          <w:sz w:val="18"/>
          <w:szCs w:val="18"/>
        </w:rPr>
        <w:t xml:space="preserve"> 80/14.</w:t>
      </w:r>
    </w:p>
  </w:footnote>
  <w:footnote w:id="22">
    <w:p w14:paraId="68D46B63" w14:textId="40B10E4A" w:rsidR="00E214DE" w:rsidRPr="0069208B" w:rsidRDefault="00E214DE" w:rsidP="00F008FD">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Službeni glasnik BD BiH</w:t>
      </w:r>
      <w:r>
        <w:rPr>
          <w:sz w:val="18"/>
          <w:szCs w:val="18"/>
        </w:rPr>
        <w:t>“, broj</w:t>
      </w:r>
      <w:r w:rsidRPr="0069208B">
        <w:rPr>
          <w:sz w:val="18"/>
          <w:szCs w:val="18"/>
        </w:rPr>
        <w:t xml:space="preserve"> 75/17.</w:t>
      </w:r>
    </w:p>
  </w:footnote>
  <w:footnote w:id="23">
    <w:p w14:paraId="3828AF8C" w14:textId="1184A67C" w:rsidR="00E214DE" w:rsidRPr="0069208B" w:rsidRDefault="00E214DE" w:rsidP="00F008FD">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Službene novine FBiH</w:t>
      </w:r>
      <w:r>
        <w:rPr>
          <w:sz w:val="18"/>
          <w:szCs w:val="18"/>
        </w:rPr>
        <w:t>“, broj</w:t>
      </w:r>
      <w:r w:rsidRPr="0069208B">
        <w:rPr>
          <w:sz w:val="18"/>
          <w:szCs w:val="18"/>
        </w:rPr>
        <w:t xml:space="preserve"> 59/14.</w:t>
      </w:r>
    </w:p>
  </w:footnote>
  <w:footnote w:id="24">
    <w:p w14:paraId="0BE36DFF" w14:textId="45646A75" w:rsidR="00E214DE" w:rsidRPr="0069208B" w:rsidRDefault="00E214DE" w:rsidP="00F008FD">
      <w:pPr>
        <w:pStyle w:val="FootnoteText"/>
        <w:spacing w:after="0"/>
        <w:rPr>
          <w:sz w:val="18"/>
          <w:szCs w:val="18"/>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Službene novine FBiH</w:t>
      </w:r>
      <w:r>
        <w:rPr>
          <w:sz w:val="18"/>
          <w:szCs w:val="18"/>
        </w:rPr>
        <w:t>“, broj</w:t>
      </w:r>
      <w:r w:rsidRPr="0069208B">
        <w:rPr>
          <w:sz w:val="18"/>
          <w:szCs w:val="18"/>
        </w:rPr>
        <w:t xml:space="preserve"> 63/14.</w:t>
      </w:r>
    </w:p>
  </w:footnote>
  <w:footnote w:id="25">
    <w:p w14:paraId="2EFF84D6" w14:textId="2C3497D2" w:rsidR="00E214DE" w:rsidRPr="0069208B" w:rsidRDefault="00E214DE" w:rsidP="00F008FD">
      <w:pPr>
        <w:pStyle w:val="FootnoteText"/>
        <w:spacing w:after="0"/>
        <w:rPr>
          <w:sz w:val="18"/>
          <w:szCs w:val="18"/>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rPr>
        <w:t>Službene novine FBiH</w:t>
      </w:r>
      <w:r>
        <w:rPr>
          <w:sz w:val="18"/>
          <w:szCs w:val="18"/>
        </w:rPr>
        <w:t>“, broj</w:t>
      </w:r>
      <w:r w:rsidRPr="0069208B">
        <w:rPr>
          <w:sz w:val="18"/>
          <w:szCs w:val="18"/>
        </w:rPr>
        <w:t xml:space="preserve"> 71/14.</w:t>
      </w:r>
    </w:p>
  </w:footnote>
  <w:footnote w:id="26">
    <w:p w14:paraId="1B97DE3C" w14:textId="00F75336" w:rsidR="00E214DE" w:rsidRPr="0069208B" w:rsidRDefault="00E214DE" w:rsidP="00E92187">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lang w:val="hr-BA"/>
        </w:rPr>
        <w:t>Službene novine FBiH</w:t>
      </w:r>
      <w:r>
        <w:rPr>
          <w:sz w:val="18"/>
          <w:szCs w:val="18"/>
          <w:lang w:val="hr-BA"/>
        </w:rPr>
        <w:t>“</w:t>
      </w:r>
      <w:r w:rsidRPr="0069208B">
        <w:rPr>
          <w:sz w:val="18"/>
          <w:szCs w:val="18"/>
          <w:lang w:val="hr-BA"/>
        </w:rPr>
        <w:t>, broj 52/18.</w:t>
      </w:r>
    </w:p>
  </w:footnote>
  <w:footnote w:id="27">
    <w:p w14:paraId="2C356B21" w14:textId="0FE70188" w:rsidR="00E214DE" w:rsidRPr="0069208B" w:rsidRDefault="00E214DE" w:rsidP="00E92187">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lang w:val="hr-BA"/>
        </w:rPr>
        <w:t>Službeni glasnik RS</w:t>
      </w:r>
      <w:r>
        <w:rPr>
          <w:sz w:val="18"/>
          <w:szCs w:val="18"/>
          <w:lang w:val="hr-BA"/>
        </w:rPr>
        <w:t>“</w:t>
      </w:r>
      <w:r w:rsidRPr="0069208B">
        <w:rPr>
          <w:sz w:val="18"/>
          <w:szCs w:val="18"/>
          <w:lang w:val="hr-BA"/>
        </w:rPr>
        <w:t>, broj 82/19.</w:t>
      </w:r>
    </w:p>
  </w:footnote>
  <w:footnote w:id="28">
    <w:p w14:paraId="185BA7D5" w14:textId="45F95CCA" w:rsidR="00E214DE" w:rsidRPr="0069208B" w:rsidRDefault="00E214DE" w:rsidP="00E92187">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lang w:val="hr-BA"/>
        </w:rPr>
        <w:t>Službeni glasnik RS</w:t>
      </w:r>
      <w:r>
        <w:rPr>
          <w:sz w:val="18"/>
          <w:szCs w:val="18"/>
          <w:lang w:val="hr-BA"/>
        </w:rPr>
        <w:t>“</w:t>
      </w:r>
      <w:r w:rsidRPr="0069208B">
        <w:rPr>
          <w:sz w:val="18"/>
          <w:szCs w:val="18"/>
          <w:lang w:val="hr-BA"/>
        </w:rPr>
        <w:t>, broj 84/19.</w:t>
      </w:r>
    </w:p>
  </w:footnote>
  <w:footnote w:id="29">
    <w:p w14:paraId="0F425DDD" w14:textId="0D00A78A" w:rsidR="00E214DE" w:rsidRPr="0069208B" w:rsidRDefault="00E214DE" w:rsidP="00E92187">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lang w:val="hr-BA"/>
        </w:rPr>
        <w:t>Službeni glasnik RS</w:t>
      </w:r>
      <w:r>
        <w:rPr>
          <w:sz w:val="18"/>
          <w:szCs w:val="18"/>
          <w:lang w:val="hr-BA"/>
        </w:rPr>
        <w:t>“</w:t>
      </w:r>
      <w:r w:rsidRPr="0069208B">
        <w:rPr>
          <w:sz w:val="18"/>
          <w:szCs w:val="18"/>
        </w:rPr>
        <w:t>, broj 82/19.</w:t>
      </w:r>
    </w:p>
  </w:footnote>
  <w:footnote w:id="30">
    <w:p w14:paraId="0017A5B4" w14:textId="34F708A8" w:rsidR="00E214DE" w:rsidRPr="0069208B" w:rsidRDefault="00E214DE" w:rsidP="00E92187">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lang w:val="hr-BA"/>
        </w:rPr>
        <w:t>Službeni glasnik RS</w:t>
      </w:r>
      <w:r>
        <w:rPr>
          <w:sz w:val="18"/>
          <w:szCs w:val="18"/>
          <w:lang w:val="hr-BA"/>
        </w:rPr>
        <w:t>“</w:t>
      </w:r>
      <w:r w:rsidRPr="0069208B">
        <w:rPr>
          <w:sz w:val="18"/>
          <w:szCs w:val="18"/>
          <w:lang w:val="hr-BA"/>
        </w:rPr>
        <w:t>, broj 82/19.</w:t>
      </w:r>
    </w:p>
  </w:footnote>
  <w:footnote w:id="31">
    <w:p w14:paraId="263CA9A2" w14:textId="0786E350" w:rsidR="00E214DE" w:rsidRPr="0069208B" w:rsidRDefault="00E214DE" w:rsidP="00E92187">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w:t>
      </w:r>
      <w:r w:rsidRPr="0069208B">
        <w:rPr>
          <w:sz w:val="18"/>
          <w:szCs w:val="18"/>
          <w:lang w:val="hr-BA"/>
        </w:rPr>
        <w:t>Službeni glasnik RS</w:t>
      </w:r>
      <w:r>
        <w:rPr>
          <w:sz w:val="18"/>
          <w:szCs w:val="18"/>
          <w:lang w:val="hr-BA"/>
        </w:rPr>
        <w:t>“</w:t>
      </w:r>
      <w:r w:rsidRPr="0069208B">
        <w:rPr>
          <w:sz w:val="18"/>
          <w:szCs w:val="18"/>
          <w:lang w:val="hr-BA"/>
        </w:rPr>
        <w:t>, broj 82/19.</w:t>
      </w:r>
    </w:p>
  </w:footnote>
  <w:footnote w:id="32">
    <w:p w14:paraId="00446B06" w14:textId="05CB3CA8" w:rsidR="00E214DE" w:rsidRPr="0069208B" w:rsidRDefault="00E214DE" w:rsidP="00F008FD">
      <w:pPr>
        <w:pStyle w:val="FootnoteText"/>
        <w:spacing w:after="0"/>
        <w:rPr>
          <w:sz w:val="18"/>
          <w:szCs w:val="18"/>
          <w:lang w:val="hr-BA"/>
        </w:rPr>
      </w:pPr>
      <w:r w:rsidRPr="0069208B">
        <w:rPr>
          <w:rStyle w:val="FootnoteReference"/>
          <w:sz w:val="18"/>
          <w:szCs w:val="18"/>
        </w:rPr>
        <w:footnoteRef/>
      </w:r>
      <w:r w:rsidRPr="0069208B">
        <w:rPr>
          <w:sz w:val="18"/>
          <w:szCs w:val="18"/>
        </w:rPr>
        <w:t xml:space="preserve"> </w:t>
      </w:r>
      <w:r>
        <w:rPr>
          <w:sz w:val="18"/>
          <w:szCs w:val="18"/>
        </w:rPr>
        <w:t>„Službeni glasnik BD BiH“, broj</w:t>
      </w:r>
      <w:r w:rsidRPr="0069208B">
        <w:rPr>
          <w:sz w:val="18"/>
          <w:szCs w:val="18"/>
        </w:rPr>
        <w:t xml:space="preserve"> 28/18.</w:t>
      </w:r>
    </w:p>
  </w:footnote>
  <w:footnote w:id="33">
    <w:p w14:paraId="5BCA64A6" w14:textId="2F8F33CD" w:rsidR="00E214DE" w:rsidRPr="00A662BF" w:rsidRDefault="00E214DE" w:rsidP="00F008FD">
      <w:pPr>
        <w:pStyle w:val="FootnoteText"/>
        <w:rPr>
          <w:lang w:val="hr-BA"/>
        </w:rPr>
      </w:pPr>
      <w:r w:rsidRPr="0069208B">
        <w:rPr>
          <w:rStyle w:val="FootnoteReference"/>
          <w:sz w:val="18"/>
          <w:szCs w:val="18"/>
        </w:rPr>
        <w:footnoteRef/>
      </w:r>
      <w:r w:rsidRPr="0069208B">
        <w:rPr>
          <w:sz w:val="18"/>
          <w:szCs w:val="18"/>
        </w:rPr>
        <w:t xml:space="preserve"> </w:t>
      </w:r>
      <w:r>
        <w:rPr>
          <w:sz w:val="18"/>
          <w:szCs w:val="18"/>
        </w:rPr>
        <w:t>„Službeni glasnik BD BiH“, broj</w:t>
      </w:r>
      <w:r w:rsidRPr="0069208B">
        <w:rPr>
          <w:sz w:val="18"/>
          <w:szCs w:val="18"/>
        </w:rPr>
        <w:t xml:space="preserve"> 36/17</w:t>
      </w:r>
      <w:r w:rsidRPr="005E3673">
        <w:rPr>
          <w:rFonts w:ascii="Garamond" w:hAnsi="Garamond"/>
          <w:sz w:val="18"/>
          <w:szCs w:val="18"/>
        </w:rPr>
        <w:t>.</w:t>
      </w:r>
    </w:p>
  </w:footnote>
  <w:footnote w:id="34">
    <w:p w14:paraId="7E84193B" w14:textId="77777777" w:rsidR="00E214DE" w:rsidRPr="00C368FE" w:rsidRDefault="00E214DE" w:rsidP="0088535E">
      <w:pPr>
        <w:pStyle w:val="FootnoteText"/>
        <w:spacing w:after="0"/>
        <w:jc w:val="both"/>
        <w:rPr>
          <w:sz w:val="18"/>
          <w:szCs w:val="18"/>
        </w:rPr>
      </w:pPr>
      <w:r w:rsidRPr="00C368FE">
        <w:rPr>
          <w:rStyle w:val="FootnoteReference"/>
          <w:sz w:val="18"/>
          <w:szCs w:val="18"/>
        </w:rPr>
        <w:footnoteRef/>
      </w:r>
      <w:r w:rsidRPr="00C368FE">
        <w:rPr>
          <w:sz w:val="18"/>
          <w:szCs w:val="18"/>
        </w:rPr>
        <w:t xml:space="preserve"> U 2015. godini budžetska sredstva za pravosuđe iznosila su 29.173.600 KM, u 2016. godini 31.506.400 KM, u 2017. godini 33.550.529 KM, a u 2018. godini planirano je 34.058.328 KM, kao i novo zapošljavanje na 28 pozicija u organima pravosuđa.</w:t>
      </w:r>
    </w:p>
  </w:footnote>
  <w:footnote w:id="35">
    <w:p w14:paraId="2CC8EE5C" w14:textId="3F09A6A5" w:rsidR="00E214DE" w:rsidRPr="00A8464E" w:rsidRDefault="00E214DE" w:rsidP="00E92187">
      <w:pPr>
        <w:pStyle w:val="FootnoteText"/>
        <w:spacing w:after="0"/>
        <w:rPr>
          <w:sz w:val="18"/>
          <w:szCs w:val="18"/>
          <w:lang w:val="hr-BA"/>
        </w:rPr>
      </w:pPr>
      <w:r w:rsidRPr="00A8464E">
        <w:rPr>
          <w:rStyle w:val="FootnoteReference"/>
          <w:sz w:val="18"/>
          <w:szCs w:val="18"/>
        </w:rPr>
        <w:footnoteRef/>
      </w:r>
      <w:r w:rsidRPr="00A8464E">
        <w:rPr>
          <w:sz w:val="18"/>
          <w:szCs w:val="18"/>
        </w:rPr>
        <w:t xml:space="preserve"> </w:t>
      </w:r>
      <w:r>
        <w:rPr>
          <w:sz w:val="18"/>
          <w:szCs w:val="18"/>
        </w:rPr>
        <w:t>„</w:t>
      </w:r>
      <w:r w:rsidRPr="00A8464E">
        <w:rPr>
          <w:sz w:val="18"/>
          <w:szCs w:val="18"/>
        </w:rPr>
        <w:t xml:space="preserve">Službeni glasnik </w:t>
      </w:r>
      <w:r>
        <w:rPr>
          <w:sz w:val="18"/>
          <w:szCs w:val="18"/>
        </w:rPr>
        <w:t>BiH“</w:t>
      </w:r>
      <w:r w:rsidRPr="00A8464E">
        <w:rPr>
          <w:sz w:val="18"/>
          <w:szCs w:val="18"/>
        </w:rPr>
        <w:t>, broj 25/17.</w:t>
      </w:r>
    </w:p>
  </w:footnote>
  <w:footnote w:id="36">
    <w:p w14:paraId="336D1810" w14:textId="25507288" w:rsidR="00E214DE" w:rsidRPr="00A91D46" w:rsidRDefault="00E214DE" w:rsidP="00A91D46">
      <w:pPr>
        <w:pStyle w:val="FootnoteText"/>
        <w:spacing w:after="0"/>
        <w:rPr>
          <w:sz w:val="18"/>
          <w:szCs w:val="18"/>
          <w:lang w:val="hr-BA"/>
        </w:rPr>
      </w:pPr>
      <w:r w:rsidRPr="00A91D46">
        <w:rPr>
          <w:rStyle w:val="FootnoteReference"/>
          <w:sz w:val="18"/>
          <w:szCs w:val="18"/>
        </w:rPr>
        <w:footnoteRef/>
      </w:r>
      <w:r w:rsidRPr="00A91D46">
        <w:rPr>
          <w:sz w:val="18"/>
          <w:szCs w:val="18"/>
        </w:rPr>
        <w:t xml:space="preserve"> </w:t>
      </w:r>
      <w:r>
        <w:rPr>
          <w:sz w:val="18"/>
          <w:szCs w:val="18"/>
        </w:rPr>
        <w:t>„</w:t>
      </w:r>
      <w:r w:rsidRPr="00A91D46">
        <w:rPr>
          <w:sz w:val="18"/>
          <w:szCs w:val="18"/>
          <w:lang w:val="hr-BA"/>
        </w:rPr>
        <w:t xml:space="preserve">Službeni glasnik </w:t>
      </w:r>
      <w:r>
        <w:rPr>
          <w:sz w:val="18"/>
          <w:szCs w:val="18"/>
          <w:lang w:val="hr-BA"/>
        </w:rPr>
        <w:t>RS“</w:t>
      </w:r>
      <w:r w:rsidRPr="00A91D46">
        <w:rPr>
          <w:sz w:val="18"/>
          <w:szCs w:val="18"/>
          <w:lang w:val="hr-BA"/>
        </w:rPr>
        <w:t>, broj 69/19.</w:t>
      </w:r>
    </w:p>
  </w:footnote>
  <w:footnote w:id="37">
    <w:p w14:paraId="7B40F314" w14:textId="799408E7" w:rsidR="00E214DE" w:rsidRPr="00A91D46" w:rsidRDefault="00E214DE" w:rsidP="00A91D46">
      <w:pPr>
        <w:pStyle w:val="FootnoteText"/>
        <w:spacing w:after="0"/>
        <w:rPr>
          <w:sz w:val="18"/>
          <w:szCs w:val="18"/>
          <w:lang w:val="hr-BA"/>
        </w:rPr>
      </w:pPr>
      <w:r w:rsidRPr="00A91D46">
        <w:rPr>
          <w:rStyle w:val="FootnoteReference"/>
          <w:sz w:val="18"/>
          <w:szCs w:val="18"/>
        </w:rPr>
        <w:footnoteRef/>
      </w:r>
      <w:r w:rsidRPr="00A91D46">
        <w:rPr>
          <w:sz w:val="18"/>
          <w:szCs w:val="18"/>
        </w:rPr>
        <w:t xml:space="preserve"> </w:t>
      </w:r>
      <w:r>
        <w:rPr>
          <w:sz w:val="18"/>
          <w:szCs w:val="18"/>
        </w:rPr>
        <w:t>„</w:t>
      </w:r>
      <w:r w:rsidRPr="00A91D46">
        <w:rPr>
          <w:sz w:val="18"/>
          <w:szCs w:val="18"/>
          <w:lang w:val="hr-BA"/>
        </w:rPr>
        <w:t>Službeni glasnik BD BiH</w:t>
      </w:r>
      <w:r>
        <w:rPr>
          <w:sz w:val="18"/>
          <w:szCs w:val="18"/>
          <w:lang w:val="hr-BA"/>
        </w:rPr>
        <w:t>“</w:t>
      </w:r>
      <w:r w:rsidRPr="00A91D46">
        <w:rPr>
          <w:sz w:val="18"/>
          <w:szCs w:val="18"/>
          <w:lang w:val="hr-BA"/>
        </w:rPr>
        <w:t>, broj 48/18.</w:t>
      </w:r>
    </w:p>
  </w:footnote>
  <w:footnote w:id="38">
    <w:p w14:paraId="05BA3B3C" w14:textId="3D5657A1" w:rsidR="00E214DE" w:rsidRPr="00A91D46" w:rsidRDefault="00E214DE" w:rsidP="00A91D46">
      <w:pPr>
        <w:pStyle w:val="FootnoteText"/>
        <w:spacing w:after="0"/>
        <w:rPr>
          <w:sz w:val="18"/>
          <w:szCs w:val="18"/>
          <w:lang w:val="hr-BA"/>
        </w:rPr>
      </w:pPr>
      <w:r w:rsidRPr="00A91D46">
        <w:rPr>
          <w:rStyle w:val="FootnoteReference"/>
          <w:sz w:val="18"/>
          <w:szCs w:val="18"/>
        </w:rPr>
        <w:footnoteRef/>
      </w:r>
      <w:r w:rsidRPr="00A91D46">
        <w:rPr>
          <w:sz w:val="18"/>
          <w:szCs w:val="18"/>
        </w:rPr>
        <w:t xml:space="preserve"> </w:t>
      </w:r>
      <w:r>
        <w:rPr>
          <w:sz w:val="18"/>
          <w:szCs w:val="18"/>
        </w:rPr>
        <w:t>„</w:t>
      </w:r>
      <w:r w:rsidRPr="00A91D46">
        <w:rPr>
          <w:sz w:val="18"/>
          <w:szCs w:val="18"/>
          <w:lang w:val="hr-BA"/>
        </w:rPr>
        <w:t>Službeni glasnik BD BiH</w:t>
      </w:r>
      <w:r>
        <w:rPr>
          <w:sz w:val="18"/>
          <w:szCs w:val="18"/>
          <w:lang w:val="hr-BA"/>
        </w:rPr>
        <w:t>“</w:t>
      </w:r>
      <w:r w:rsidRPr="00A91D46">
        <w:rPr>
          <w:sz w:val="18"/>
          <w:szCs w:val="18"/>
          <w:lang w:val="hr-BA"/>
        </w:rPr>
        <w:t>, broj: 8/19.</w:t>
      </w:r>
    </w:p>
  </w:footnote>
  <w:footnote w:id="39">
    <w:p w14:paraId="547F0EBD" w14:textId="6B7FA9DF" w:rsidR="00E214DE" w:rsidRPr="00A91D46" w:rsidRDefault="00E214DE" w:rsidP="00A91D46">
      <w:pPr>
        <w:pStyle w:val="FootnoteText"/>
        <w:spacing w:after="0"/>
        <w:rPr>
          <w:sz w:val="18"/>
          <w:szCs w:val="18"/>
          <w:lang w:val="hr-BA"/>
        </w:rPr>
      </w:pPr>
      <w:r w:rsidRPr="00A91D46">
        <w:rPr>
          <w:rStyle w:val="FootnoteReference"/>
          <w:sz w:val="18"/>
          <w:szCs w:val="18"/>
        </w:rPr>
        <w:footnoteRef/>
      </w:r>
      <w:r w:rsidRPr="00A91D46">
        <w:rPr>
          <w:sz w:val="18"/>
          <w:szCs w:val="18"/>
        </w:rPr>
        <w:t xml:space="preserve"> </w:t>
      </w:r>
      <w:r>
        <w:rPr>
          <w:sz w:val="18"/>
          <w:szCs w:val="18"/>
        </w:rPr>
        <w:t>„</w:t>
      </w:r>
      <w:r w:rsidRPr="00A91D46">
        <w:rPr>
          <w:sz w:val="18"/>
          <w:szCs w:val="18"/>
          <w:lang w:val="hr-HR"/>
        </w:rPr>
        <w:t>Službeni glasnik BD BiH</w:t>
      </w:r>
      <w:r>
        <w:rPr>
          <w:sz w:val="18"/>
          <w:szCs w:val="18"/>
          <w:lang w:val="hr-HR"/>
        </w:rPr>
        <w:t>“</w:t>
      </w:r>
      <w:r w:rsidRPr="00A91D46">
        <w:rPr>
          <w:sz w:val="18"/>
          <w:szCs w:val="18"/>
          <w:lang w:val="hr-HR"/>
        </w:rPr>
        <w:t>, broj: 13/19.</w:t>
      </w:r>
    </w:p>
  </w:footnote>
  <w:footnote w:id="40">
    <w:p w14:paraId="29654D5E" w14:textId="7E7BED98" w:rsidR="00E214DE" w:rsidRPr="00A91D46" w:rsidRDefault="00E214DE" w:rsidP="00A91D46">
      <w:pPr>
        <w:pStyle w:val="FootnoteText"/>
        <w:spacing w:after="0"/>
        <w:rPr>
          <w:sz w:val="18"/>
          <w:szCs w:val="18"/>
          <w:lang w:val="hr-BA"/>
        </w:rPr>
      </w:pPr>
      <w:r w:rsidRPr="00A91D46">
        <w:rPr>
          <w:rStyle w:val="FootnoteReference"/>
          <w:sz w:val="18"/>
          <w:szCs w:val="18"/>
        </w:rPr>
        <w:footnoteRef/>
      </w:r>
      <w:r w:rsidRPr="00A91D46">
        <w:rPr>
          <w:sz w:val="18"/>
          <w:szCs w:val="18"/>
        </w:rPr>
        <w:t xml:space="preserve"> </w:t>
      </w:r>
      <w:r>
        <w:rPr>
          <w:sz w:val="18"/>
          <w:szCs w:val="18"/>
        </w:rPr>
        <w:t>„</w:t>
      </w:r>
      <w:r w:rsidRPr="00A91D46">
        <w:rPr>
          <w:sz w:val="18"/>
          <w:szCs w:val="18"/>
          <w:lang w:val="hr-BA"/>
        </w:rPr>
        <w:t>Službene novine Kantona Sarajevo</w:t>
      </w:r>
      <w:r>
        <w:rPr>
          <w:sz w:val="18"/>
          <w:szCs w:val="18"/>
          <w:lang w:val="hr-BA"/>
        </w:rPr>
        <w:t>“</w:t>
      </w:r>
      <w:r w:rsidRPr="00A91D46">
        <w:rPr>
          <w:sz w:val="18"/>
          <w:szCs w:val="18"/>
          <w:lang w:val="hr-BA"/>
        </w:rPr>
        <w:t>, broj 5/19.</w:t>
      </w:r>
    </w:p>
  </w:footnote>
  <w:footnote w:id="41">
    <w:p w14:paraId="2E55C76C" w14:textId="17AB1CEB" w:rsidR="00E214DE" w:rsidRPr="002468A3" w:rsidRDefault="00E214DE" w:rsidP="00A91D46">
      <w:pPr>
        <w:pStyle w:val="FootnoteText"/>
        <w:spacing w:after="0"/>
        <w:rPr>
          <w:sz w:val="18"/>
          <w:szCs w:val="18"/>
          <w:lang w:val="hr-BA"/>
        </w:rPr>
      </w:pPr>
      <w:r w:rsidRPr="00A91D46">
        <w:rPr>
          <w:rStyle w:val="FootnoteReference"/>
          <w:sz w:val="18"/>
          <w:szCs w:val="18"/>
        </w:rPr>
        <w:footnoteRef/>
      </w:r>
      <w:r w:rsidRPr="00A91D46">
        <w:rPr>
          <w:sz w:val="18"/>
          <w:szCs w:val="18"/>
        </w:rPr>
        <w:t xml:space="preserve"> </w:t>
      </w:r>
      <w:r>
        <w:rPr>
          <w:sz w:val="18"/>
          <w:szCs w:val="18"/>
        </w:rPr>
        <w:t>„</w:t>
      </w:r>
      <w:r w:rsidRPr="00A91D46">
        <w:rPr>
          <w:sz w:val="18"/>
          <w:szCs w:val="18"/>
          <w:lang w:val="hr-BA"/>
        </w:rPr>
        <w:t>Službene novine Kantona Sarajevo</w:t>
      </w:r>
      <w:r>
        <w:rPr>
          <w:sz w:val="18"/>
          <w:szCs w:val="18"/>
          <w:lang w:val="hr-BA"/>
        </w:rPr>
        <w:t>“</w:t>
      </w:r>
      <w:r w:rsidRPr="00A91D46">
        <w:rPr>
          <w:sz w:val="18"/>
          <w:szCs w:val="18"/>
          <w:lang w:val="hr-BA"/>
        </w:rPr>
        <w:t>, broj 7/19.</w:t>
      </w:r>
    </w:p>
  </w:footnote>
  <w:footnote w:id="42">
    <w:p w14:paraId="2BD03D86" w14:textId="77777777" w:rsidR="00E214DE" w:rsidRPr="00523162" w:rsidRDefault="00E214DE" w:rsidP="00523162">
      <w:pPr>
        <w:pStyle w:val="FootnoteText"/>
        <w:spacing w:after="0"/>
        <w:jc w:val="both"/>
        <w:rPr>
          <w:sz w:val="18"/>
          <w:szCs w:val="18"/>
          <w:lang w:val="hr-BA"/>
        </w:rPr>
      </w:pPr>
      <w:r w:rsidRPr="00523162">
        <w:rPr>
          <w:rStyle w:val="FootnoteReference"/>
          <w:sz w:val="18"/>
          <w:szCs w:val="18"/>
        </w:rPr>
        <w:footnoteRef/>
      </w:r>
      <w:r w:rsidRPr="00523162">
        <w:rPr>
          <w:sz w:val="18"/>
          <w:szCs w:val="18"/>
        </w:rPr>
        <w:t xml:space="preserve"> </w:t>
      </w:r>
      <w:r w:rsidRPr="00523162">
        <w:rPr>
          <w:sz w:val="18"/>
          <w:szCs w:val="18"/>
          <w:lang w:val="hr-BA"/>
        </w:rPr>
        <w:t xml:space="preserve">Rezultati ankete se mogu naći na: </w:t>
      </w:r>
      <w:hyperlink r:id="rId1" w:history="1">
        <w:r w:rsidRPr="00523162">
          <w:rPr>
            <w:rStyle w:val="Hyperlink"/>
            <w:sz w:val="18"/>
            <w:szCs w:val="18"/>
            <w:lang w:val="hr-BA"/>
          </w:rPr>
          <w:t>https://vstv.pravosudje.ba/vstv/faces/vijesti.jsp?id=81890</w:t>
        </w:r>
      </w:hyperlink>
      <w:r w:rsidRPr="00523162">
        <w:rPr>
          <w:sz w:val="18"/>
          <w:szCs w:val="18"/>
          <w:lang w:val="hr-BA"/>
        </w:rPr>
        <w:t>.</w:t>
      </w:r>
    </w:p>
  </w:footnote>
  <w:footnote w:id="43">
    <w:p w14:paraId="6ED4F580" w14:textId="77777777" w:rsidR="00E214DE" w:rsidRPr="00523162" w:rsidRDefault="00E214DE" w:rsidP="00523162">
      <w:pPr>
        <w:pStyle w:val="FootnoteText"/>
        <w:spacing w:after="0"/>
        <w:jc w:val="both"/>
        <w:rPr>
          <w:sz w:val="18"/>
          <w:szCs w:val="18"/>
          <w:lang w:val="hr-BA"/>
        </w:rPr>
      </w:pPr>
      <w:r w:rsidRPr="00523162">
        <w:rPr>
          <w:rStyle w:val="FootnoteReference"/>
          <w:sz w:val="18"/>
          <w:szCs w:val="18"/>
        </w:rPr>
        <w:footnoteRef/>
      </w:r>
      <w:r w:rsidRPr="00523162">
        <w:rPr>
          <w:sz w:val="18"/>
          <w:szCs w:val="18"/>
        </w:rPr>
        <w:t xml:space="preserve"> </w:t>
      </w:r>
      <w:r w:rsidRPr="00523162">
        <w:rPr>
          <w:sz w:val="18"/>
          <w:szCs w:val="18"/>
          <w:lang w:val="hr-BA"/>
        </w:rPr>
        <w:t xml:space="preserve">Analiza se može preuzeti sa internet stranice USAID projekta „Razvoja sektora pravosuđa“ - </w:t>
      </w:r>
      <w:hyperlink r:id="rId2" w:history="1">
        <w:r w:rsidRPr="00523162">
          <w:rPr>
            <w:rStyle w:val="Hyperlink"/>
            <w:sz w:val="18"/>
            <w:szCs w:val="18"/>
          </w:rPr>
          <w:t>https://usaidjp.ba/</w:t>
        </w:r>
      </w:hyperlink>
    </w:p>
  </w:footnote>
  <w:footnote w:id="44">
    <w:p w14:paraId="7ADB15B3" w14:textId="6F4849B0" w:rsidR="00E214DE" w:rsidRPr="00523162" w:rsidRDefault="00E214DE" w:rsidP="00523162">
      <w:pPr>
        <w:pStyle w:val="FootnoteText"/>
        <w:spacing w:after="0"/>
        <w:jc w:val="both"/>
        <w:rPr>
          <w:sz w:val="18"/>
          <w:szCs w:val="18"/>
          <w:lang w:val="hr-BA"/>
        </w:rPr>
      </w:pPr>
      <w:r w:rsidRPr="00523162">
        <w:rPr>
          <w:rStyle w:val="FootnoteReference"/>
          <w:sz w:val="18"/>
          <w:szCs w:val="18"/>
        </w:rPr>
        <w:footnoteRef/>
      </w:r>
      <w:r w:rsidRPr="00523162">
        <w:rPr>
          <w:sz w:val="18"/>
          <w:szCs w:val="18"/>
        </w:rPr>
        <w:t xml:space="preserve"> Priručnik se može preuzeti sa internet adrese: </w:t>
      </w:r>
      <w:hyperlink r:id="rId3" w:history="1">
        <w:r w:rsidRPr="00523162">
          <w:rPr>
            <w:rStyle w:val="Hyperlink"/>
            <w:sz w:val="18"/>
            <w:szCs w:val="18"/>
          </w:rPr>
          <w:t>https://vstv.pravosudje.ba/vstv/faces/vijesti.jsp?id=82073&amp;vijesti_jezik=B</w:t>
        </w:r>
      </w:hyperlink>
      <w:r w:rsidRPr="00523162">
        <w:rPr>
          <w:sz w:val="18"/>
          <w:szCs w:val="18"/>
        </w:rPr>
        <w:t>.</w:t>
      </w:r>
    </w:p>
  </w:footnote>
  <w:footnote w:id="45">
    <w:p w14:paraId="41DC6AF0" w14:textId="4AF8DAA6" w:rsidR="00E214DE" w:rsidRPr="00A8464E" w:rsidRDefault="00E214DE" w:rsidP="00A8464E">
      <w:pPr>
        <w:pStyle w:val="FootnoteText"/>
        <w:spacing w:after="0"/>
        <w:rPr>
          <w:sz w:val="18"/>
          <w:szCs w:val="18"/>
          <w:lang w:val="hr-BA"/>
        </w:rPr>
      </w:pPr>
      <w:r w:rsidRPr="00A8464E">
        <w:rPr>
          <w:rStyle w:val="FootnoteReference"/>
          <w:sz w:val="18"/>
          <w:szCs w:val="18"/>
        </w:rPr>
        <w:footnoteRef/>
      </w:r>
      <w:r w:rsidRPr="00A8464E">
        <w:rPr>
          <w:sz w:val="18"/>
          <w:szCs w:val="18"/>
        </w:rPr>
        <w:t xml:space="preserve"> Poslovnik </w:t>
      </w:r>
      <w:r>
        <w:rPr>
          <w:sz w:val="18"/>
          <w:szCs w:val="18"/>
          <w:lang w:val="sr-Cyrl-BA"/>
        </w:rPr>
        <w:t xml:space="preserve">је </w:t>
      </w:r>
      <w:r w:rsidRPr="00A8464E">
        <w:rPr>
          <w:sz w:val="18"/>
          <w:szCs w:val="18"/>
        </w:rPr>
        <w:t xml:space="preserve">objavljen u </w:t>
      </w:r>
      <w:r>
        <w:rPr>
          <w:sz w:val="18"/>
          <w:szCs w:val="18"/>
          <w:lang w:val="sr-Cyrl-BA"/>
        </w:rPr>
        <w:t>„</w:t>
      </w:r>
      <w:r w:rsidRPr="00A8464E">
        <w:rPr>
          <w:sz w:val="18"/>
          <w:szCs w:val="18"/>
          <w:lang w:val="hr-BA"/>
        </w:rPr>
        <w:t>Službenom glasniku BiH</w:t>
      </w:r>
      <w:r>
        <w:rPr>
          <w:sz w:val="18"/>
          <w:szCs w:val="18"/>
          <w:lang w:val="sr-Cyrl-BA"/>
        </w:rPr>
        <w:t>“</w:t>
      </w:r>
      <w:r w:rsidRPr="00A8464E">
        <w:rPr>
          <w:sz w:val="18"/>
          <w:szCs w:val="18"/>
          <w:lang w:val="hr-BA"/>
        </w:rPr>
        <w:t>, broj 27/15.</w:t>
      </w:r>
    </w:p>
  </w:footnote>
  <w:footnote w:id="46">
    <w:p w14:paraId="3FFF5D38" w14:textId="77777777" w:rsidR="00E214DE" w:rsidRPr="00A8464E" w:rsidRDefault="00E214DE" w:rsidP="00A8464E">
      <w:pPr>
        <w:spacing w:after="0"/>
        <w:jc w:val="both"/>
        <w:rPr>
          <w:sz w:val="18"/>
          <w:szCs w:val="18"/>
        </w:rPr>
      </w:pPr>
      <w:r w:rsidRPr="00A8464E">
        <w:rPr>
          <w:rStyle w:val="FootnoteReference"/>
          <w:sz w:val="18"/>
          <w:szCs w:val="18"/>
        </w:rPr>
        <w:footnoteRef/>
      </w:r>
      <w:r w:rsidRPr="00A8464E">
        <w:rPr>
          <w:sz w:val="18"/>
          <w:szCs w:val="18"/>
        </w:rPr>
        <w:t xml:space="preserve"> U RS-u izvještaji o broju predmeta sudova i tužilaštava po godinama se objavljuje na internet stranici Vlade RS-MP RS:</w:t>
      </w:r>
    </w:p>
    <w:p w14:paraId="42A7F3A0" w14:textId="77777777" w:rsidR="00E214DE" w:rsidRPr="00A8464E" w:rsidRDefault="00C502C0" w:rsidP="00A8464E">
      <w:pPr>
        <w:spacing w:after="0"/>
        <w:jc w:val="both"/>
        <w:rPr>
          <w:sz w:val="18"/>
          <w:szCs w:val="18"/>
        </w:rPr>
      </w:pPr>
      <w:hyperlink r:id="rId4" w:history="1">
        <w:r w:rsidR="00E214DE" w:rsidRPr="00A8464E">
          <w:rPr>
            <w:rStyle w:val="Hyperlink"/>
            <w:sz w:val="18"/>
            <w:szCs w:val="18"/>
          </w:rPr>
          <w:t>http://www.vladars.net/sr-SP-Cyrl/Vlada/Ministarstva/mpr/OM/Resori/pravosudje/Pages/Splash.aspx</w:t>
        </w:r>
      </w:hyperlink>
      <w:r w:rsidR="00E214DE" w:rsidRPr="00A8464E">
        <w:rPr>
          <w:sz w:val="18"/>
          <w:szCs w:val="18"/>
        </w:rPr>
        <w:t>.</w:t>
      </w:r>
    </w:p>
  </w:footnote>
  <w:footnote w:id="47">
    <w:p w14:paraId="403A2980" w14:textId="1BC4F4B8" w:rsidR="00E214DE" w:rsidRPr="003C6F29" w:rsidRDefault="00E214DE" w:rsidP="003C6F29">
      <w:pPr>
        <w:pStyle w:val="FootnoteText"/>
        <w:spacing w:after="0"/>
        <w:rPr>
          <w:sz w:val="18"/>
          <w:szCs w:val="18"/>
          <w:lang w:val="hr-BA"/>
        </w:rPr>
      </w:pPr>
      <w:r w:rsidRPr="003C6F29">
        <w:rPr>
          <w:rStyle w:val="FootnoteReference"/>
          <w:sz w:val="18"/>
          <w:szCs w:val="18"/>
        </w:rPr>
        <w:footnoteRef/>
      </w:r>
      <w:r w:rsidRPr="003C6F29">
        <w:rPr>
          <w:sz w:val="18"/>
          <w:szCs w:val="18"/>
        </w:rPr>
        <w:t xml:space="preserve"> </w:t>
      </w:r>
      <w:r>
        <w:rPr>
          <w:sz w:val="18"/>
          <w:szCs w:val="18"/>
        </w:rPr>
        <w:t>„</w:t>
      </w:r>
      <w:r w:rsidRPr="003C6F29">
        <w:rPr>
          <w:sz w:val="18"/>
          <w:szCs w:val="18"/>
          <w:lang w:val="hr-BA"/>
        </w:rPr>
        <w:t>Službene novine FBiH</w:t>
      </w:r>
      <w:r>
        <w:rPr>
          <w:sz w:val="18"/>
          <w:szCs w:val="18"/>
          <w:lang w:val="hr-BA"/>
        </w:rPr>
        <w:t>“</w:t>
      </w:r>
      <w:r w:rsidRPr="003C6F29">
        <w:rPr>
          <w:sz w:val="18"/>
          <w:szCs w:val="18"/>
          <w:lang w:val="hr-BA"/>
        </w:rPr>
        <w:t>, broj 71/14.</w:t>
      </w:r>
    </w:p>
  </w:footnote>
  <w:footnote w:id="48">
    <w:p w14:paraId="1256EE51" w14:textId="21C96E10" w:rsidR="00E214DE" w:rsidRPr="003C6F29" w:rsidRDefault="00E214DE" w:rsidP="003C6F29">
      <w:pPr>
        <w:pStyle w:val="FootnoteText"/>
        <w:spacing w:after="0"/>
        <w:rPr>
          <w:sz w:val="18"/>
          <w:szCs w:val="18"/>
          <w:lang w:val="hr-BA"/>
        </w:rPr>
      </w:pPr>
      <w:r w:rsidRPr="003C6F29">
        <w:rPr>
          <w:rStyle w:val="FootnoteReference"/>
          <w:sz w:val="18"/>
          <w:szCs w:val="18"/>
        </w:rPr>
        <w:footnoteRef/>
      </w:r>
      <w:r w:rsidRPr="003C6F29">
        <w:rPr>
          <w:sz w:val="18"/>
          <w:szCs w:val="18"/>
        </w:rPr>
        <w:t xml:space="preserve"> </w:t>
      </w:r>
      <w:r>
        <w:rPr>
          <w:sz w:val="18"/>
          <w:szCs w:val="18"/>
        </w:rPr>
        <w:t>„</w:t>
      </w:r>
      <w:r w:rsidRPr="003C6F29">
        <w:rPr>
          <w:sz w:val="18"/>
          <w:szCs w:val="18"/>
          <w:lang w:val="hr-BA"/>
        </w:rPr>
        <w:t>Službeni glasnik Republike Srpske</w:t>
      </w:r>
      <w:r>
        <w:rPr>
          <w:sz w:val="18"/>
          <w:szCs w:val="18"/>
          <w:lang w:val="hr-BA"/>
        </w:rPr>
        <w:t>“</w:t>
      </w:r>
      <w:r w:rsidRPr="003C6F29">
        <w:rPr>
          <w:sz w:val="18"/>
          <w:szCs w:val="18"/>
          <w:lang w:val="hr-BA"/>
        </w:rPr>
        <w:t>, broj 63/18.</w:t>
      </w:r>
    </w:p>
  </w:footnote>
  <w:footnote w:id="49">
    <w:p w14:paraId="49CA81C3" w14:textId="35A0DDB7" w:rsidR="00E214DE" w:rsidRPr="003C6F29" w:rsidRDefault="00E214DE" w:rsidP="003C6F29">
      <w:pPr>
        <w:pStyle w:val="FootnoteText"/>
        <w:spacing w:after="0"/>
        <w:rPr>
          <w:sz w:val="18"/>
          <w:szCs w:val="18"/>
          <w:lang w:val="hr-BA"/>
        </w:rPr>
      </w:pPr>
      <w:r w:rsidRPr="003C6F29">
        <w:rPr>
          <w:rStyle w:val="FootnoteReference"/>
          <w:sz w:val="18"/>
          <w:szCs w:val="18"/>
        </w:rPr>
        <w:footnoteRef/>
      </w:r>
      <w:r w:rsidRPr="003C6F29">
        <w:rPr>
          <w:sz w:val="18"/>
          <w:szCs w:val="18"/>
        </w:rPr>
        <w:t xml:space="preserve"> </w:t>
      </w:r>
      <w:r>
        <w:rPr>
          <w:sz w:val="18"/>
          <w:szCs w:val="18"/>
        </w:rPr>
        <w:t>„</w:t>
      </w:r>
      <w:r w:rsidRPr="003C6F29">
        <w:rPr>
          <w:sz w:val="18"/>
          <w:szCs w:val="18"/>
          <w:lang w:val="hr-BA"/>
        </w:rPr>
        <w:t>Službeni glasnik Republike Srpske</w:t>
      </w:r>
      <w:r>
        <w:rPr>
          <w:sz w:val="18"/>
          <w:szCs w:val="18"/>
          <w:lang w:val="hr-BA"/>
        </w:rPr>
        <w:t>“</w:t>
      </w:r>
      <w:r w:rsidRPr="003C6F29">
        <w:rPr>
          <w:sz w:val="18"/>
          <w:szCs w:val="18"/>
          <w:lang w:val="hr-BA"/>
        </w:rPr>
        <w:t>, broj 61/18.</w:t>
      </w:r>
    </w:p>
  </w:footnote>
  <w:footnote w:id="50">
    <w:p w14:paraId="78E0E8EF" w14:textId="2E26882B" w:rsidR="00E214DE" w:rsidRPr="009663F4" w:rsidRDefault="00E214DE" w:rsidP="009663F4">
      <w:pPr>
        <w:pStyle w:val="FootnoteText"/>
        <w:spacing w:after="0"/>
        <w:jc w:val="both"/>
        <w:rPr>
          <w:sz w:val="18"/>
          <w:szCs w:val="18"/>
          <w:lang w:val="hr-BA"/>
        </w:rPr>
      </w:pPr>
      <w:r w:rsidRPr="009663F4">
        <w:rPr>
          <w:rStyle w:val="FootnoteReference"/>
          <w:sz w:val="18"/>
          <w:szCs w:val="18"/>
        </w:rPr>
        <w:footnoteRef/>
      </w:r>
      <w:r w:rsidRPr="009663F4">
        <w:rPr>
          <w:sz w:val="18"/>
          <w:szCs w:val="18"/>
        </w:rPr>
        <w:t xml:space="preserve"> Projekt EU i VE je započeo s implementacijom u 2016. godini i trajanjem od tri godine.</w:t>
      </w:r>
    </w:p>
  </w:footnote>
  <w:footnote w:id="51">
    <w:p w14:paraId="67550385" w14:textId="6FF4F9CF" w:rsidR="00E214DE" w:rsidRPr="009663F4" w:rsidRDefault="00E214DE" w:rsidP="009663F4">
      <w:pPr>
        <w:pStyle w:val="FootnoteText"/>
        <w:spacing w:after="0"/>
        <w:jc w:val="both"/>
        <w:rPr>
          <w:sz w:val="18"/>
          <w:szCs w:val="18"/>
          <w:lang w:val="hr-BA"/>
        </w:rPr>
      </w:pPr>
      <w:r w:rsidRPr="009663F4">
        <w:rPr>
          <w:rStyle w:val="FootnoteReference"/>
          <w:sz w:val="18"/>
          <w:szCs w:val="18"/>
        </w:rPr>
        <w:footnoteRef/>
      </w:r>
      <w:r w:rsidRPr="009663F4">
        <w:rPr>
          <w:sz w:val="18"/>
          <w:szCs w:val="18"/>
        </w:rPr>
        <w:t xml:space="preserve"> TAIEX radionica na temu „Zatvorski sistem i prevencija maltretmana u BiH</w:t>
      </w:r>
      <w:r>
        <w:rPr>
          <w:sz w:val="18"/>
          <w:szCs w:val="18"/>
        </w:rPr>
        <w:t>“</w:t>
      </w:r>
      <w:r w:rsidRPr="009663F4">
        <w:rPr>
          <w:sz w:val="18"/>
          <w:szCs w:val="18"/>
        </w:rPr>
        <w:t>, održana 24.-28.</w:t>
      </w:r>
      <w:r>
        <w:rPr>
          <w:sz w:val="18"/>
          <w:szCs w:val="18"/>
        </w:rPr>
        <w:t xml:space="preserve"> </w:t>
      </w:r>
      <w:r w:rsidRPr="009663F4">
        <w:rPr>
          <w:sz w:val="18"/>
          <w:szCs w:val="18"/>
        </w:rPr>
        <w:t>09. 2018. godine.</w:t>
      </w:r>
    </w:p>
  </w:footnote>
  <w:footnote w:id="52">
    <w:p w14:paraId="4374F855" w14:textId="223CBA43" w:rsidR="00E214DE" w:rsidRPr="00925662" w:rsidRDefault="00E214DE" w:rsidP="00E92187">
      <w:pPr>
        <w:pStyle w:val="FootnoteText"/>
        <w:spacing w:after="0"/>
        <w:rPr>
          <w:sz w:val="18"/>
          <w:szCs w:val="18"/>
          <w:lang w:val="hr-BA"/>
        </w:rPr>
      </w:pPr>
      <w:r w:rsidRPr="00925662">
        <w:rPr>
          <w:rStyle w:val="FootnoteReference"/>
          <w:sz w:val="18"/>
          <w:szCs w:val="18"/>
        </w:rPr>
        <w:footnoteRef/>
      </w:r>
      <w:r w:rsidRPr="00925662">
        <w:rPr>
          <w:sz w:val="18"/>
          <w:szCs w:val="18"/>
        </w:rPr>
        <w:t xml:space="preserve"> </w:t>
      </w:r>
      <w:r>
        <w:rPr>
          <w:sz w:val="18"/>
          <w:szCs w:val="18"/>
        </w:rPr>
        <w:t>„</w:t>
      </w:r>
      <w:r w:rsidRPr="00925662">
        <w:rPr>
          <w:sz w:val="18"/>
          <w:szCs w:val="18"/>
        </w:rPr>
        <w:t>Službeni glasnik BiH</w:t>
      </w:r>
      <w:r>
        <w:rPr>
          <w:sz w:val="18"/>
          <w:szCs w:val="18"/>
        </w:rPr>
        <w:t>“</w:t>
      </w:r>
      <w:r w:rsidRPr="00925662">
        <w:rPr>
          <w:sz w:val="18"/>
          <w:szCs w:val="18"/>
        </w:rPr>
        <w:t>, broj 54/19.</w:t>
      </w:r>
    </w:p>
  </w:footnote>
  <w:footnote w:id="53">
    <w:p w14:paraId="7967A7BF" w14:textId="77777777" w:rsidR="00E214DE" w:rsidRPr="00E92187" w:rsidRDefault="00E214DE" w:rsidP="00472433">
      <w:pPr>
        <w:pStyle w:val="FootnoteText"/>
        <w:spacing w:after="0"/>
        <w:rPr>
          <w:lang w:val="hr-BA"/>
        </w:rPr>
      </w:pPr>
      <w:r w:rsidRPr="00472433">
        <w:rPr>
          <w:rStyle w:val="FootnoteReference"/>
          <w:sz w:val="18"/>
          <w:szCs w:val="18"/>
        </w:rPr>
        <w:footnoteRef/>
      </w:r>
      <w:r w:rsidRPr="00472433">
        <w:rPr>
          <w:sz w:val="18"/>
          <w:szCs w:val="18"/>
        </w:rPr>
        <w:t xml:space="preserve"> </w:t>
      </w:r>
      <w:r w:rsidRPr="00472433">
        <w:rPr>
          <w:sz w:val="18"/>
          <w:szCs w:val="18"/>
          <w:lang w:val="hr-BA"/>
        </w:rPr>
        <w:t xml:space="preserve">Više o projektu se može naći na stranicama VE: </w:t>
      </w:r>
      <w:hyperlink r:id="rId5" w:history="1">
        <w:r w:rsidRPr="00472433">
          <w:rPr>
            <w:rStyle w:val="Hyperlink"/>
            <w:sz w:val="18"/>
            <w:szCs w:val="18"/>
          </w:rPr>
          <w:t>https://www.coe.int/bs/web/sarajevo/structured-sentence-management-for-violent-and-extremist-prisoners-in-bosnia-and-herzegovina</w:t>
        </w:r>
      </w:hyperlink>
      <w:r w:rsidRPr="00E92187">
        <w:rPr>
          <w:rFonts w:ascii="Garamond" w:hAnsi="Garamond"/>
          <w:sz w:val="18"/>
          <w:szCs w:val="18"/>
        </w:rPr>
        <w:t>.</w:t>
      </w:r>
    </w:p>
  </w:footnote>
  <w:footnote w:id="54">
    <w:p w14:paraId="189B468C" w14:textId="0480C9DE" w:rsidR="00E214DE" w:rsidRPr="00614228" w:rsidRDefault="00E214DE" w:rsidP="00E92187">
      <w:pPr>
        <w:pStyle w:val="FootnoteText"/>
        <w:spacing w:after="0"/>
        <w:rPr>
          <w:sz w:val="18"/>
          <w:szCs w:val="18"/>
          <w:lang w:val="hr-BA"/>
        </w:rPr>
      </w:pPr>
      <w:r w:rsidRPr="00614228">
        <w:rPr>
          <w:rStyle w:val="FootnoteReference"/>
          <w:sz w:val="18"/>
          <w:szCs w:val="18"/>
        </w:rPr>
        <w:footnoteRef/>
      </w:r>
      <w:r w:rsidRPr="00614228">
        <w:rPr>
          <w:sz w:val="18"/>
          <w:szCs w:val="18"/>
        </w:rPr>
        <w:t xml:space="preserve"> </w:t>
      </w:r>
      <w:r>
        <w:rPr>
          <w:sz w:val="18"/>
          <w:szCs w:val="18"/>
        </w:rPr>
        <w:t>„</w:t>
      </w:r>
      <w:r w:rsidRPr="00614228">
        <w:rPr>
          <w:sz w:val="18"/>
          <w:szCs w:val="18"/>
          <w:lang w:val="hr-BA"/>
        </w:rPr>
        <w:t>Službeni glasnik BiH</w:t>
      </w:r>
      <w:r>
        <w:rPr>
          <w:sz w:val="18"/>
          <w:szCs w:val="18"/>
          <w:lang w:val="hr-BA"/>
        </w:rPr>
        <w:t>“</w:t>
      </w:r>
      <w:r w:rsidRPr="00614228">
        <w:rPr>
          <w:sz w:val="18"/>
          <w:szCs w:val="18"/>
          <w:lang w:val="hr-BA"/>
        </w:rPr>
        <w:t>, broj 89/09.</w:t>
      </w:r>
    </w:p>
  </w:footnote>
  <w:footnote w:id="55">
    <w:p w14:paraId="17EE1B97" w14:textId="7060EDA7" w:rsidR="00E214DE" w:rsidRPr="006D282E" w:rsidRDefault="00E214DE" w:rsidP="006D282E">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Službeni glasnik BiH</w:t>
      </w:r>
      <w:r>
        <w:rPr>
          <w:sz w:val="18"/>
          <w:szCs w:val="18"/>
          <w:lang w:val="hr-BA"/>
        </w:rPr>
        <w:t>“</w:t>
      </w:r>
      <w:r w:rsidRPr="006D282E">
        <w:rPr>
          <w:sz w:val="18"/>
          <w:szCs w:val="18"/>
          <w:lang w:val="hr-BA"/>
        </w:rPr>
        <w:t>, broj 17/19.</w:t>
      </w:r>
    </w:p>
  </w:footnote>
  <w:footnote w:id="56">
    <w:p w14:paraId="24A52236" w14:textId="3F66A03D" w:rsidR="00E214DE" w:rsidRPr="006D282E" w:rsidRDefault="00E214DE" w:rsidP="006D282E">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Službeni glasnik BiH</w:t>
      </w:r>
      <w:r>
        <w:rPr>
          <w:sz w:val="18"/>
          <w:szCs w:val="18"/>
          <w:lang w:val="hr-BA"/>
        </w:rPr>
        <w:t>“</w:t>
      </w:r>
      <w:r w:rsidRPr="006D282E">
        <w:rPr>
          <w:sz w:val="18"/>
          <w:szCs w:val="18"/>
          <w:lang w:val="hr-BA"/>
        </w:rPr>
        <w:t>, broj 25/19.</w:t>
      </w:r>
    </w:p>
  </w:footnote>
  <w:footnote w:id="57">
    <w:p w14:paraId="6E1E277D" w14:textId="6985BB13" w:rsidR="00E214DE" w:rsidRPr="006D282E" w:rsidRDefault="00E214DE" w:rsidP="006D282E">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Službeni glasnik RS</w:t>
      </w:r>
      <w:r>
        <w:rPr>
          <w:sz w:val="18"/>
          <w:szCs w:val="18"/>
          <w:lang w:val="hr-BA"/>
        </w:rPr>
        <w:t>“</w:t>
      </w:r>
      <w:r w:rsidRPr="006D282E">
        <w:rPr>
          <w:sz w:val="18"/>
          <w:szCs w:val="18"/>
          <w:lang w:val="hr-BA"/>
        </w:rPr>
        <w:t>, broj 120/08.</w:t>
      </w:r>
    </w:p>
  </w:footnote>
  <w:footnote w:id="58">
    <w:p w14:paraId="15DDD741" w14:textId="24F5C7CC" w:rsidR="00E214DE" w:rsidRPr="006D282E" w:rsidRDefault="00E214DE" w:rsidP="006D282E">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Službeni glasnik BD BiH</w:t>
      </w:r>
      <w:r>
        <w:rPr>
          <w:sz w:val="18"/>
          <w:szCs w:val="18"/>
          <w:lang w:val="hr-BA"/>
        </w:rPr>
        <w:t>“</w:t>
      </w:r>
      <w:r w:rsidRPr="006D282E">
        <w:rPr>
          <w:sz w:val="18"/>
          <w:szCs w:val="18"/>
          <w:lang w:val="hr-BA"/>
        </w:rPr>
        <w:t>, broj 19/07.</w:t>
      </w:r>
    </w:p>
  </w:footnote>
  <w:footnote w:id="59">
    <w:p w14:paraId="7A97A15E" w14:textId="0084A5D4" w:rsidR="00E214DE" w:rsidRPr="006D282E" w:rsidRDefault="00E214DE" w:rsidP="006D282E">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Službene novine Tuzlanskog kantona</w:t>
      </w:r>
      <w:r>
        <w:rPr>
          <w:sz w:val="18"/>
          <w:szCs w:val="18"/>
          <w:lang w:val="hr-BA"/>
        </w:rPr>
        <w:t>“</w:t>
      </w:r>
      <w:r w:rsidRPr="006D282E">
        <w:rPr>
          <w:sz w:val="18"/>
          <w:szCs w:val="18"/>
          <w:lang w:val="hr-BA"/>
        </w:rPr>
        <w:t>, broj 10/08.</w:t>
      </w:r>
    </w:p>
  </w:footnote>
  <w:footnote w:id="60">
    <w:p w14:paraId="26167B4D" w14:textId="6679ABD5" w:rsidR="00E214DE" w:rsidRPr="006D282E" w:rsidRDefault="00E214DE" w:rsidP="006D282E">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Službene novine Bosansko – podrinjskog kantona</w:t>
      </w:r>
      <w:r>
        <w:rPr>
          <w:sz w:val="18"/>
          <w:szCs w:val="18"/>
          <w:lang w:val="hr-BA"/>
        </w:rPr>
        <w:t>“</w:t>
      </w:r>
      <w:r w:rsidRPr="006D282E">
        <w:rPr>
          <w:sz w:val="18"/>
          <w:szCs w:val="18"/>
          <w:lang w:val="hr-BA"/>
        </w:rPr>
        <w:t>, broj 2/13.</w:t>
      </w:r>
    </w:p>
  </w:footnote>
  <w:footnote w:id="61">
    <w:p w14:paraId="4784FF08" w14:textId="40EE4E2B" w:rsidR="00E214DE" w:rsidRPr="006D282E" w:rsidRDefault="00E214DE" w:rsidP="006D282E">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Narodne novine Kantona 10</w:t>
      </w:r>
      <w:r>
        <w:rPr>
          <w:sz w:val="18"/>
          <w:szCs w:val="18"/>
          <w:lang w:val="hr-BA"/>
        </w:rPr>
        <w:t>“</w:t>
      </w:r>
      <w:r w:rsidRPr="006D282E">
        <w:rPr>
          <w:sz w:val="18"/>
          <w:szCs w:val="18"/>
          <w:lang w:val="hr-BA"/>
        </w:rPr>
        <w:t>, broj 9/16.</w:t>
      </w:r>
    </w:p>
  </w:footnote>
  <w:footnote w:id="62">
    <w:p w14:paraId="5438A960" w14:textId="3B0077CD" w:rsidR="00E214DE" w:rsidRPr="006D282E" w:rsidRDefault="00E214DE" w:rsidP="006D282E">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Narodne novine Posavskog kantona</w:t>
      </w:r>
      <w:r>
        <w:rPr>
          <w:sz w:val="18"/>
          <w:szCs w:val="18"/>
          <w:lang w:val="hr-BA"/>
        </w:rPr>
        <w:t>“</w:t>
      </w:r>
      <w:r w:rsidRPr="006D282E">
        <w:rPr>
          <w:sz w:val="18"/>
          <w:szCs w:val="18"/>
          <w:lang w:val="hr-BA"/>
        </w:rPr>
        <w:t>, broj 3/10.</w:t>
      </w:r>
    </w:p>
  </w:footnote>
  <w:footnote w:id="63">
    <w:p w14:paraId="1CC6AF0E" w14:textId="69422B00" w:rsidR="00E214DE" w:rsidRPr="006D282E" w:rsidRDefault="00E214DE" w:rsidP="006D282E">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Službene novine Sarajevskog kantona</w:t>
      </w:r>
      <w:r>
        <w:rPr>
          <w:sz w:val="18"/>
          <w:szCs w:val="18"/>
          <w:lang w:val="hr-BA"/>
        </w:rPr>
        <w:t>“</w:t>
      </w:r>
      <w:r w:rsidRPr="006D282E">
        <w:rPr>
          <w:sz w:val="18"/>
          <w:szCs w:val="18"/>
          <w:lang w:val="hr-BA"/>
        </w:rPr>
        <w:t>, broj 1/12.</w:t>
      </w:r>
    </w:p>
  </w:footnote>
  <w:footnote w:id="64">
    <w:p w14:paraId="0D366423" w14:textId="7D3F2CA1" w:rsidR="00E214DE" w:rsidRPr="006D282E" w:rsidRDefault="00E214DE" w:rsidP="006D282E">
      <w:pPr>
        <w:pStyle w:val="FootnoteText"/>
        <w:spacing w:after="0"/>
        <w:rPr>
          <w:sz w:val="18"/>
          <w:szCs w:val="18"/>
          <w:lang w:val="hr-BA"/>
        </w:rPr>
      </w:pPr>
      <w:r w:rsidRPr="006D282E">
        <w:rPr>
          <w:rStyle w:val="FootnoteReference"/>
          <w:sz w:val="18"/>
          <w:szCs w:val="18"/>
        </w:rPr>
        <w:footnoteRef/>
      </w:r>
      <w:r w:rsidRPr="006D282E">
        <w:rPr>
          <w:sz w:val="18"/>
          <w:szCs w:val="18"/>
        </w:rPr>
        <w:t xml:space="preserve"> </w:t>
      </w:r>
      <w:r>
        <w:rPr>
          <w:sz w:val="18"/>
          <w:szCs w:val="18"/>
        </w:rPr>
        <w:t>„</w:t>
      </w:r>
      <w:r w:rsidRPr="006D282E">
        <w:rPr>
          <w:sz w:val="18"/>
          <w:szCs w:val="18"/>
          <w:lang w:val="hr-BA"/>
        </w:rPr>
        <w:t>Službene novine Zeničko - dobojskog kantona</w:t>
      </w:r>
      <w:r>
        <w:rPr>
          <w:sz w:val="18"/>
          <w:szCs w:val="18"/>
          <w:lang w:val="hr-BA"/>
        </w:rPr>
        <w:t>“</w:t>
      </w:r>
      <w:r w:rsidRPr="006D282E">
        <w:rPr>
          <w:sz w:val="18"/>
          <w:szCs w:val="18"/>
          <w:lang w:val="hr-BA"/>
        </w:rPr>
        <w:t>, broj 1/14.</w:t>
      </w:r>
    </w:p>
  </w:footnote>
  <w:footnote w:id="65">
    <w:p w14:paraId="7AAC4118" w14:textId="3868D374" w:rsidR="00E214DE" w:rsidRPr="00C51DDE" w:rsidRDefault="00E214DE" w:rsidP="006D282E">
      <w:pPr>
        <w:pStyle w:val="FootnoteText"/>
        <w:spacing w:after="0"/>
        <w:jc w:val="both"/>
        <w:rPr>
          <w:sz w:val="16"/>
          <w:szCs w:val="16"/>
          <w:lang w:val="hr-BA"/>
        </w:rPr>
      </w:pPr>
      <w:r w:rsidRPr="00C51DDE">
        <w:rPr>
          <w:rStyle w:val="FootnoteReference"/>
          <w:sz w:val="16"/>
          <w:szCs w:val="16"/>
        </w:rPr>
        <w:footnoteRef/>
      </w:r>
      <w:r w:rsidRPr="00C51DDE">
        <w:rPr>
          <w:sz w:val="16"/>
          <w:szCs w:val="16"/>
        </w:rPr>
        <w:t xml:space="preserve"> „</w:t>
      </w:r>
      <w:r w:rsidRPr="00C51DDE">
        <w:rPr>
          <w:sz w:val="16"/>
          <w:szCs w:val="16"/>
          <w:lang w:val="hr-BA"/>
        </w:rPr>
        <w:t>Narodne novine Zapadnohercegovačkog kantona“, broj: 5/08.</w:t>
      </w:r>
    </w:p>
  </w:footnote>
  <w:footnote w:id="66">
    <w:p w14:paraId="3D4A2044" w14:textId="1BE99A1D" w:rsidR="00E214DE" w:rsidRPr="00C51DDE" w:rsidRDefault="00E214DE" w:rsidP="006D282E">
      <w:pPr>
        <w:pStyle w:val="FootnoteText"/>
        <w:spacing w:after="0"/>
        <w:jc w:val="both"/>
        <w:rPr>
          <w:sz w:val="16"/>
          <w:szCs w:val="16"/>
          <w:lang w:val="hr-BA"/>
        </w:rPr>
      </w:pPr>
      <w:r w:rsidRPr="00C51DDE">
        <w:rPr>
          <w:rStyle w:val="FootnoteReference"/>
          <w:sz w:val="16"/>
          <w:szCs w:val="16"/>
        </w:rPr>
        <w:footnoteRef/>
      </w:r>
      <w:r w:rsidRPr="00C51DDE">
        <w:rPr>
          <w:sz w:val="16"/>
          <w:szCs w:val="16"/>
        </w:rPr>
        <w:t xml:space="preserve"> „</w:t>
      </w:r>
      <w:r w:rsidRPr="00C51DDE">
        <w:rPr>
          <w:sz w:val="16"/>
          <w:szCs w:val="16"/>
          <w:lang w:val="hr-BA"/>
        </w:rPr>
        <w:t>Službene novine Hercegovačko-neretvanskog kantona“, broj 7/13.</w:t>
      </w:r>
    </w:p>
  </w:footnote>
  <w:footnote w:id="67">
    <w:p w14:paraId="5FC4B5EE" w14:textId="1F937387" w:rsidR="00E214DE" w:rsidRPr="00C51DDE" w:rsidRDefault="00E214DE" w:rsidP="006D282E">
      <w:pPr>
        <w:pStyle w:val="FootnoteText"/>
        <w:spacing w:after="0"/>
        <w:jc w:val="both"/>
        <w:rPr>
          <w:sz w:val="16"/>
          <w:szCs w:val="16"/>
          <w:lang w:val="hr-BA"/>
        </w:rPr>
      </w:pPr>
      <w:r w:rsidRPr="00C51DDE">
        <w:rPr>
          <w:rStyle w:val="FootnoteReference"/>
          <w:sz w:val="16"/>
          <w:szCs w:val="16"/>
        </w:rPr>
        <w:footnoteRef/>
      </w:r>
      <w:r w:rsidRPr="00C51DDE">
        <w:rPr>
          <w:sz w:val="16"/>
          <w:szCs w:val="16"/>
        </w:rPr>
        <w:t xml:space="preserve"> „Službeni glasnik Unsko-sanskog kantona“, broj 22/12.</w:t>
      </w:r>
    </w:p>
  </w:footnote>
  <w:footnote w:id="68">
    <w:p w14:paraId="18845483" w14:textId="50EE94C2" w:rsidR="00E214DE" w:rsidRPr="00C51DDE" w:rsidRDefault="00E214DE" w:rsidP="006D282E">
      <w:pPr>
        <w:pStyle w:val="FootnoteText"/>
        <w:spacing w:after="0"/>
        <w:rPr>
          <w:sz w:val="16"/>
          <w:szCs w:val="16"/>
        </w:rPr>
      </w:pPr>
      <w:r w:rsidRPr="00C51DDE">
        <w:rPr>
          <w:rStyle w:val="FootnoteReference"/>
          <w:sz w:val="16"/>
          <w:szCs w:val="16"/>
        </w:rPr>
        <w:footnoteRef/>
      </w:r>
      <w:r w:rsidRPr="00C51DDE">
        <w:rPr>
          <w:sz w:val="16"/>
          <w:szCs w:val="16"/>
        </w:rPr>
        <w:t xml:space="preserve"> Projekat „</w:t>
      </w:r>
      <w:r w:rsidRPr="00C51DDE">
        <w:rPr>
          <w:sz w:val="16"/>
          <w:szCs w:val="16"/>
          <w:lang w:val="hr-BA"/>
        </w:rPr>
        <w:t>Unapređenje efikasnosti sudova i odgovornosti sudija i tužilaca</w:t>
      </w:r>
      <w:r w:rsidRPr="00C51DDE">
        <w:rPr>
          <w:sz w:val="16"/>
          <w:szCs w:val="16"/>
        </w:rPr>
        <w:t>“ – komponenta 1. Dalje unapređenje efikasnosti pravosuđa – oblast 4.- Rodna jednakost, ranjive grupe i saradnja sa nevladinim organizacijama – finansiran od vlade Švedske (više dostupno na portalu pravosuđe - https://vsts.pravosudje.ba/vstv/faces/kategorije.jsp?ins=141&amp;modul=1206&amp;kat=1207&amp;kolona=115096)</w:t>
      </w:r>
    </w:p>
  </w:footnote>
  <w:footnote w:id="69">
    <w:p w14:paraId="27AAF265" w14:textId="1E233029" w:rsidR="00E214DE" w:rsidRPr="00DB183B" w:rsidRDefault="00E214DE" w:rsidP="00DB183B">
      <w:pPr>
        <w:pStyle w:val="FootnoteText"/>
        <w:spacing w:after="0"/>
        <w:jc w:val="both"/>
        <w:rPr>
          <w:sz w:val="18"/>
          <w:szCs w:val="18"/>
        </w:rPr>
      </w:pPr>
      <w:r w:rsidRPr="00DB183B">
        <w:rPr>
          <w:rStyle w:val="FootnoteReference"/>
          <w:sz w:val="18"/>
          <w:szCs w:val="18"/>
        </w:rPr>
        <w:footnoteRef/>
      </w:r>
      <w:r w:rsidRPr="00DB183B">
        <w:rPr>
          <w:sz w:val="18"/>
          <w:szCs w:val="18"/>
        </w:rPr>
        <w:t xml:space="preserve"> Izvor: Preporuke o radu stručnih savjetnika/saradnika koji obavljaju psihološku djelatnost u pravosudnim institucijama u BiH, 2017. godina, uz podršku UNICEF-a.</w:t>
      </w:r>
    </w:p>
  </w:footnote>
  <w:footnote w:id="70">
    <w:p w14:paraId="6421C722" w14:textId="77777777" w:rsidR="00E214DE" w:rsidRPr="00CA17BB" w:rsidRDefault="00E214DE" w:rsidP="00510341">
      <w:pPr>
        <w:pStyle w:val="FootnoteText"/>
        <w:spacing w:after="0"/>
        <w:rPr>
          <w:sz w:val="18"/>
          <w:szCs w:val="18"/>
          <w:lang w:val="hr-BA"/>
        </w:rPr>
      </w:pPr>
      <w:r w:rsidRPr="00CA17BB">
        <w:rPr>
          <w:rStyle w:val="FootnoteReference"/>
          <w:sz w:val="18"/>
          <w:szCs w:val="18"/>
        </w:rPr>
        <w:footnoteRef/>
      </w:r>
      <w:r w:rsidRPr="00CA17BB">
        <w:rPr>
          <w:sz w:val="18"/>
          <w:szCs w:val="18"/>
        </w:rPr>
        <w:t xml:space="preserve"> </w:t>
      </w:r>
      <w:r w:rsidRPr="00CA17BB">
        <w:rPr>
          <w:sz w:val="18"/>
          <w:szCs w:val="18"/>
          <w:lang w:val="hr-BA"/>
        </w:rPr>
        <w:t>Izvor: http://projects.worldbank.org/P128950/real-estate-registration-project?lang=en&amp;tab=overview</w:t>
      </w:r>
    </w:p>
  </w:footnote>
  <w:footnote w:id="71">
    <w:p w14:paraId="7EE15743" w14:textId="77777777" w:rsidR="00E214DE" w:rsidRPr="00CA17BB" w:rsidRDefault="00E214DE" w:rsidP="00510341">
      <w:pPr>
        <w:pStyle w:val="FootnoteText"/>
        <w:spacing w:after="0"/>
        <w:rPr>
          <w:sz w:val="18"/>
          <w:szCs w:val="18"/>
          <w:lang w:val="hr-BA"/>
        </w:rPr>
      </w:pPr>
      <w:r w:rsidRPr="00CA17BB">
        <w:rPr>
          <w:rStyle w:val="FootnoteReference"/>
          <w:sz w:val="18"/>
          <w:szCs w:val="18"/>
        </w:rPr>
        <w:footnoteRef/>
      </w:r>
      <w:r w:rsidRPr="00CA17BB">
        <w:rPr>
          <w:sz w:val="18"/>
          <w:szCs w:val="18"/>
        </w:rPr>
        <w:t xml:space="preserve"> </w:t>
      </w:r>
      <w:r w:rsidRPr="00CA17BB">
        <w:rPr>
          <w:sz w:val="18"/>
          <w:szCs w:val="18"/>
          <w:lang w:val="hr-BA"/>
        </w:rPr>
        <w:t>Izvor: Http://www.cilap-project.org/</w:t>
      </w:r>
    </w:p>
  </w:footnote>
  <w:footnote w:id="72">
    <w:p w14:paraId="25DDA578" w14:textId="1361A2AE" w:rsidR="00E214DE" w:rsidRPr="00E92187" w:rsidRDefault="00E214DE" w:rsidP="00E92187">
      <w:pPr>
        <w:pStyle w:val="FootnoteText"/>
        <w:spacing w:after="0"/>
        <w:rPr>
          <w:lang w:val="hr-BA"/>
        </w:rPr>
      </w:pPr>
      <w:r w:rsidRPr="00CA17BB">
        <w:rPr>
          <w:rStyle w:val="FootnoteReference"/>
          <w:sz w:val="18"/>
          <w:szCs w:val="18"/>
        </w:rPr>
        <w:footnoteRef/>
      </w:r>
      <w:r w:rsidRPr="00CA17BB">
        <w:rPr>
          <w:sz w:val="18"/>
          <w:szCs w:val="18"/>
        </w:rPr>
        <w:t xml:space="preserve"> </w:t>
      </w:r>
      <w:r>
        <w:rPr>
          <w:sz w:val="18"/>
          <w:szCs w:val="18"/>
        </w:rPr>
        <w:t>„</w:t>
      </w:r>
      <w:r w:rsidRPr="00CA17BB">
        <w:rPr>
          <w:sz w:val="18"/>
          <w:szCs w:val="18"/>
          <w:lang w:val="hr-BA"/>
        </w:rPr>
        <w:t>Službene novine FBiH</w:t>
      </w:r>
      <w:r>
        <w:rPr>
          <w:sz w:val="18"/>
          <w:szCs w:val="18"/>
          <w:lang w:val="hr-BA"/>
        </w:rPr>
        <w:t>“</w:t>
      </w:r>
      <w:r w:rsidRPr="00CA17BB">
        <w:rPr>
          <w:sz w:val="18"/>
          <w:szCs w:val="18"/>
          <w:lang w:val="hr-BA"/>
        </w:rPr>
        <w:t>, broj 32/19.</w:t>
      </w:r>
    </w:p>
  </w:footnote>
  <w:footnote w:id="73">
    <w:p w14:paraId="723DAD70" w14:textId="77777777" w:rsidR="00E214DE" w:rsidRDefault="00E214DE" w:rsidP="00CA17BB">
      <w:pPr>
        <w:pStyle w:val="FootnoteText"/>
        <w:spacing w:after="0"/>
        <w:rPr>
          <w:color w:val="000000"/>
          <w:sz w:val="18"/>
          <w:szCs w:val="18"/>
        </w:rPr>
      </w:pPr>
      <w:r w:rsidRPr="00CA17BB">
        <w:rPr>
          <w:rStyle w:val="FootnoteReference"/>
          <w:sz w:val="18"/>
          <w:szCs w:val="18"/>
        </w:rPr>
        <w:footnoteRef/>
      </w:r>
      <w:r w:rsidRPr="00CA17BB">
        <w:rPr>
          <w:sz w:val="18"/>
          <w:szCs w:val="18"/>
        </w:rPr>
        <w:t xml:space="preserve"> </w:t>
      </w:r>
      <w:r w:rsidRPr="00CA17BB">
        <w:rPr>
          <w:color w:val="000000"/>
          <w:sz w:val="18"/>
          <w:szCs w:val="18"/>
        </w:rPr>
        <w:t xml:space="preserve">Projekt unapređenja poslovnog okruženja i pristupa tržištu u </w:t>
      </w:r>
      <w:r>
        <w:rPr>
          <w:color w:val="000000"/>
          <w:sz w:val="18"/>
          <w:szCs w:val="18"/>
        </w:rPr>
        <w:t>BiH, 2016.-2019. godina,</w:t>
      </w:r>
    </w:p>
    <w:p w14:paraId="4321B772" w14:textId="4333A244" w:rsidR="00E214DE" w:rsidRPr="00CA17BB" w:rsidRDefault="00E214DE" w:rsidP="00CA17BB">
      <w:pPr>
        <w:pStyle w:val="FootnoteText"/>
        <w:spacing w:after="0"/>
        <w:rPr>
          <w:sz w:val="18"/>
          <w:szCs w:val="18"/>
          <w:lang w:val="hr-BA"/>
        </w:rPr>
      </w:pPr>
      <w:r w:rsidRPr="00CA17BB">
        <w:rPr>
          <w:color w:val="000000"/>
          <w:sz w:val="18"/>
          <w:szCs w:val="18"/>
        </w:rPr>
        <w:t>Izvor:</w:t>
      </w:r>
      <w:r>
        <w:rPr>
          <w:sz w:val="18"/>
          <w:szCs w:val="18"/>
        </w:rPr>
        <w:t xml:space="preserve"> </w:t>
      </w:r>
      <w:r w:rsidRPr="00CA17BB">
        <w:rPr>
          <w:color w:val="000000"/>
          <w:sz w:val="18"/>
          <w:szCs w:val="18"/>
        </w:rPr>
        <w:t>https://disclosures.ifc.org/#/projectDetail/AS/601646</w:t>
      </w:r>
    </w:p>
  </w:footnote>
  <w:footnote w:id="74">
    <w:p w14:paraId="7F877BDC" w14:textId="7D774A86" w:rsidR="00E214DE" w:rsidRPr="00CA17BB" w:rsidRDefault="00E214DE" w:rsidP="00CA17BB">
      <w:pPr>
        <w:pStyle w:val="FootnoteText"/>
        <w:spacing w:after="0"/>
        <w:jc w:val="both"/>
        <w:rPr>
          <w:sz w:val="18"/>
          <w:szCs w:val="18"/>
          <w:lang w:val="hr-BA"/>
        </w:rPr>
      </w:pPr>
      <w:r w:rsidRPr="00CA17BB">
        <w:rPr>
          <w:rStyle w:val="FootnoteReference"/>
          <w:sz w:val="18"/>
          <w:szCs w:val="18"/>
        </w:rPr>
        <w:footnoteRef/>
      </w:r>
      <w:r w:rsidRPr="00CA17BB">
        <w:rPr>
          <w:sz w:val="18"/>
          <w:szCs w:val="18"/>
        </w:rPr>
        <w:t xml:space="preserve"> </w:t>
      </w:r>
      <w:r>
        <w:rPr>
          <w:sz w:val="18"/>
          <w:szCs w:val="18"/>
        </w:rPr>
        <w:t>„</w:t>
      </w:r>
      <w:r w:rsidRPr="00CA17BB">
        <w:rPr>
          <w:sz w:val="18"/>
          <w:szCs w:val="18"/>
          <w:lang w:val="hr-BA"/>
        </w:rPr>
        <w:t>Službene novine FBiH</w:t>
      </w:r>
      <w:r>
        <w:rPr>
          <w:sz w:val="18"/>
          <w:szCs w:val="18"/>
          <w:lang w:val="hr-BA"/>
        </w:rPr>
        <w:t>“</w:t>
      </w:r>
      <w:r w:rsidRPr="00CA17BB">
        <w:rPr>
          <w:sz w:val="18"/>
          <w:szCs w:val="18"/>
          <w:lang w:val="hr-BA"/>
        </w:rPr>
        <w:t>, broj 52/18.</w:t>
      </w:r>
    </w:p>
  </w:footnote>
  <w:footnote w:id="75">
    <w:p w14:paraId="0BA792E6" w14:textId="24F567E8" w:rsidR="00E214DE" w:rsidRPr="00CA17BB" w:rsidRDefault="00E214DE" w:rsidP="00CA17BB">
      <w:pPr>
        <w:pStyle w:val="FootnoteText"/>
        <w:spacing w:after="0"/>
        <w:jc w:val="both"/>
        <w:rPr>
          <w:sz w:val="18"/>
          <w:szCs w:val="18"/>
          <w:lang w:val="hr-BA"/>
        </w:rPr>
      </w:pPr>
      <w:r w:rsidRPr="00CA17BB">
        <w:rPr>
          <w:rStyle w:val="FootnoteReference"/>
          <w:sz w:val="18"/>
          <w:szCs w:val="18"/>
        </w:rPr>
        <w:footnoteRef/>
      </w:r>
      <w:r w:rsidRPr="00CA17BB">
        <w:rPr>
          <w:sz w:val="18"/>
          <w:szCs w:val="18"/>
        </w:rPr>
        <w:t xml:space="preserve"> </w:t>
      </w:r>
      <w:r>
        <w:rPr>
          <w:sz w:val="18"/>
          <w:szCs w:val="18"/>
        </w:rPr>
        <w:t>„</w:t>
      </w:r>
      <w:r w:rsidRPr="00CA17BB">
        <w:rPr>
          <w:sz w:val="18"/>
          <w:szCs w:val="18"/>
          <w:lang w:val="hr-BA"/>
        </w:rPr>
        <w:t>Službeni glasnik RS</w:t>
      </w:r>
      <w:r>
        <w:rPr>
          <w:sz w:val="18"/>
          <w:szCs w:val="18"/>
          <w:lang w:val="hr-BA"/>
        </w:rPr>
        <w:t>“</w:t>
      </w:r>
      <w:r w:rsidRPr="00CA17BB">
        <w:rPr>
          <w:sz w:val="18"/>
          <w:szCs w:val="18"/>
          <w:lang w:val="hr-BA"/>
        </w:rPr>
        <w:t>, broj 16/16.</w:t>
      </w:r>
    </w:p>
  </w:footnote>
  <w:footnote w:id="76">
    <w:p w14:paraId="36BB2B4A" w14:textId="2F04E2B8" w:rsidR="00E214DE" w:rsidRPr="00273225" w:rsidRDefault="00E214DE" w:rsidP="00E92187">
      <w:pPr>
        <w:pStyle w:val="FootnoteText"/>
        <w:spacing w:after="0"/>
        <w:rPr>
          <w:sz w:val="18"/>
          <w:szCs w:val="18"/>
          <w:lang w:val="hr-BA"/>
        </w:rPr>
      </w:pPr>
      <w:r w:rsidRPr="00273225">
        <w:rPr>
          <w:rStyle w:val="FootnoteReference"/>
          <w:sz w:val="18"/>
          <w:szCs w:val="18"/>
        </w:rPr>
        <w:footnoteRef/>
      </w:r>
      <w:r w:rsidRPr="00273225">
        <w:rPr>
          <w:sz w:val="18"/>
          <w:szCs w:val="18"/>
        </w:rPr>
        <w:t xml:space="preserve"> </w:t>
      </w:r>
      <w:r>
        <w:rPr>
          <w:sz w:val="18"/>
          <w:szCs w:val="18"/>
        </w:rPr>
        <w:t>„</w:t>
      </w:r>
      <w:r w:rsidRPr="00273225">
        <w:rPr>
          <w:sz w:val="18"/>
          <w:szCs w:val="18"/>
          <w:lang w:val="hr-BA"/>
        </w:rPr>
        <w:t>Službeni glasnik RS</w:t>
      </w:r>
      <w:r>
        <w:rPr>
          <w:sz w:val="18"/>
          <w:szCs w:val="18"/>
          <w:lang w:val="hr-BA"/>
        </w:rPr>
        <w:t>“</w:t>
      </w:r>
      <w:r w:rsidRPr="00273225">
        <w:rPr>
          <w:sz w:val="18"/>
          <w:szCs w:val="18"/>
          <w:lang w:val="hr-BA"/>
        </w:rPr>
        <w:t>, broj 82/19.</w:t>
      </w:r>
    </w:p>
  </w:footnote>
  <w:footnote w:id="77">
    <w:p w14:paraId="3E2E525F" w14:textId="108F772F" w:rsidR="00E214DE" w:rsidRPr="00796BED" w:rsidRDefault="00E214DE" w:rsidP="006C1D2C">
      <w:pPr>
        <w:spacing w:after="0"/>
        <w:jc w:val="both"/>
        <w:rPr>
          <w:sz w:val="18"/>
          <w:szCs w:val="18"/>
          <w:lang w:val="hr-BA"/>
        </w:rPr>
      </w:pPr>
      <w:r w:rsidRPr="00796BED">
        <w:rPr>
          <w:rStyle w:val="FootnoteReference"/>
          <w:sz w:val="18"/>
          <w:szCs w:val="18"/>
        </w:rPr>
        <w:footnoteRef/>
      </w:r>
      <w:r w:rsidRPr="00796BED">
        <w:rPr>
          <w:sz w:val="18"/>
          <w:szCs w:val="18"/>
        </w:rPr>
        <w:t xml:space="preserve"> </w:t>
      </w:r>
      <w:r w:rsidRPr="00796BED">
        <w:rPr>
          <w:sz w:val="18"/>
          <w:szCs w:val="18"/>
          <w:lang w:val="hr-BA"/>
        </w:rPr>
        <w:t xml:space="preserve">U „Službenim novinama FBiH“, broj 74/19 objavljene su: Uredba o izradi strateških dokumenata u </w:t>
      </w:r>
      <w:r>
        <w:rPr>
          <w:sz w:val="18"/>
          <w:szCs w:val="18"/>
          <w:lang w:val="hr-BA"/>
        </w:rPr>
        <w:t>F</w:t>
      </w:r>
      <w:r w:rsidRPr="00796BED">
        <w:rPr>
          <w:sz w:val="18"/>
          <w:szCs w:val="18"/>
          <w:lang w:val="hr-BA"/>
        </w:rPr>
        <w:t>BiH, Uredba o evaluaciji strateških dokumenata u FBiH i Uredba o trogodišnjem i godišnjem planiranju rada, monitoringu i izvještavanju u FBiH.</w:t>
      </w:r>
    </w:p>
  </w:footnote>
  <w:footnote w:id="78">
    <w:p w14:paraId="121ACA66" w14:textId="2F9B341B" w:rsidR="00E214DE" w:rsidRPr="00796BED" w:rsidRDefault="00E214DE" w:rsidP="006C1D2C">
      <w:pPr>
        <w:spacing w:after="0"/>
        <w:jc w:val="both"/>
        <w:rPr>
          <w:sz w:val="18"/>
          <w:szCs w:val="18"/>
          <w:lang w:val="hr-BA"/>
        </w:rPr>
      </w:pPr>
      <w:r w:rsidRPr="00796BED">
        <w:rPr>
          <w:rStyle w:val="FootnoteReference"/>
          <w:sz w:val="18"/>
          <w:szCs w:val="18"/>
        </w:rPr>
        <w:footnoteRef/>
      </w:r>
      <w:r w:rsidRPr="00796BED">
        <w:rPr>
          <w:sz w:val="18"/>
          <w:szCs w:val="18"/>
        </w:rPr>
        <w:t xml:space="preserve"> </w:t>
      </w:r>
      <w:r>
        <w:rPr>
          <w:sz w:val="18"/>
          <w:szCs w:val="18"/>
        </w:rPr>
        <w:t>„</w:t>
      </w:r>
      <w:r w:rsidRPr="00796BED">
        <w:rPr>
          <w:sz w:val="18"/>
          <w:szCs w:val="18"/>
          <w:lang w:val="hr-BA"/>
        </w:rPr>
        <w:t>Službeni glasnik BiH</w:t>
      </w:r>
      <w:r>
        <w:rPr>
          <w:sz w:val="18"/>
          <w:szCs w:val="18"/>
          <w:lang w:val="hr-BA"/>
        </w:rPr>
        <w:t>“</w:t>
      </w:r>
      <w:r w:rsidRPr="00796BED">
        <w:rPr>
          <w:sz w:val="18"/>
          <w:szCs w:val="18"/>
          <w:lang w:val="hr-BA"/>
        </w:rPr>
        <w:t>, broj 50/18.</w:t>
      </w:r>
    </w:p>
  </w:footnote>
  <w:footnote w:id="79">
    <w:p w14:paraId="28D37443" w14:textId="2F719B52" w:rsidR="00E214DE" w:rsidRPr="005E67BD" w:rsidRDefault="00E214DE" w:rsidP="005E67BD">
      <w:pPr>
        <w:pStyle w:val="FootnoteText"/>
        <w:spacing w:after="0"/>
        <w:rPr>
          <w:sz w:val="18"/>
          <w:szCs w:val="18"/>
          <w:lang w:val="hr-BA"/>
        </w:rPr>
      </w:pPr>
      <w:r w:rsidRPr="005E67BD">
        <w:rPr>
          <w:rStyle w:val="FootnoteReference"/>
          <w:sz w:val="18"/>
          <w:szCs w:val="18"/>
        </w:rPr>
        <w:footnoteRef/>
      </w:r>
      <w:r w:rsidRPr="005E67BD">
        <w:rPr>
          <w:sz w:val="18"/>
          <w:szCs w:val="18"/>
        </w:rPr>
        <w:t xml:space="preserve"> </w:t>
      </w:r>
      <w:r>
        <w:rPr>
          <w:sz w:val="18"/>
          <w:szCs w:val="18"/>
        </w:rPr>
        <w:t>„</w:t>
      </w:r>
      <w:r w:rsidRPr="005E67BD">
        <w:rPr>
          <w:sz w:val="18"/>
          <w:szCs w:val="18"/>
          <w:lang w:val="hr-BA"/>
        </w:rPr>
        <w:t>Službeni glasnik BiH</w:t>
      </w:r>
      <w:r>
        <w:rPr>
          <w:sz w:val="18"/>
          <w:szCs w:val="18"/>
          <w:lang w:val="hr-BA"/>
        </w:rPr>
        <w:t>“</w:t>
      </w:r>
      <w:r w:rsidRPr="005E67BD">
        <w:rPr>
          <w:sz w:val="18"/>
          <w:szCs w:val="18"/>
          <w:lang w:val="hr-BA"/>
        </w:rPr>
        <w:t>, broj 64/18.</w:t>
      </w:r>
    </w:p>
  </w:footnote>
  <w:footnote w:id="80">
    <w:p w14:paraId="531FF393" w14:textId="16597312" w:rsidR="00E214DE" w:rsidRPr="005E67BD" w:rsidRDefault="00E214DE" w:rsidP="005E67BD">
      <w:pPr>
        <w:pStyle w:val="FootnoteText"/>
        <w:spacing w:after="0"/>
        <w:rPr>
          <w:sz w:val="18"/>
          <w:szCs w:val="18"/>
          <w:lang w:val="hr-BA"/>
        </w:rPr>
      </w:pPr>
      <w:r w:rsidRPr="005E67BD">
        <w:rPr>
          <w:rStyle w:val="FootnoteReference"/>
          <w:sz w:val="18"/>
          <w:szCs w:val="18"/>
        </w:rPr>
        <w:footnoteRef/>
      </w:r>
      <w:r w:rsidRPr="005E67BD">
        <w:rPr>
          <w:sz w:val="18"/>
          <w:szCs w:val="18"/>
        </w:rPr>
        <w:t xml:space="preserve"> </w:t>
      </w:r>
      <w:r>
        <w:rPr>
          <w:sz w:val="18"/>
          <w:szCs w:val="18"/>
        </w:rPr>
        <w:t>„</w:t>
      </w:r>
      <w:r w:rsidRPr="005E67BD">
        <w:rPr>
          <w:sz w:val="18"/>
          <w:szCs w:val="18"/>
          <w:lang w:val="hr-BA"/>
        </w:rPr>
        <w:t>Službene novine FBiH</w:t>
      </w:r>
      <w:r>
        <w:rPr>
          <w:sz w:val="18"/>
          <w:szCs w:val="18"/>
          <w:lang w:val="hr-BA"/>
        </w:rPr>
        <w:t>“</w:t>
      </w:r>
      <w:r w:rsidRPr="005E67BD">
        <w:rPr>
          <w:sz w:val="18"/>
          <w:szCs w:val="18"/>
          <w:lang w:val="hr-BA"/>
        </w:rPr>
        <w:t>, broj 71/14.</w:t>
      </w:r>
    </w:p>
  </w:footnote>
  <w:footnote w:id="81">
    <w:p w14:paraId="0BD021F3" w14:textId="687DA360" w:rsidR="00E214DE" w:rsidRPr="005E67BD" w:rsidRDefault="00E214DE" w:rsidP="005E67BD">
      <w:pPr>
        <w:pStyle w:val="FootnoteText"/>
        <w:spacing w:after="0"/>
        <w:rPr>
          <w:sz w:val="18"/>
          <w:szCs w:val="18"/>
          <w:lang w:val="hr-BA"/>
        </w:rPr>
      </w:pPr>
      <w:r w:rsidRPr="005E67BD">
        <w:rPr>
          <w:rStyle w:val="FootnoteReference"/>
          <w:sz w:val="18"/>
          <w:szCs w:val="18"/>
        </w:rPr>
        <w:footnoteRef/>
      </w:r>
      <w:r w:rsidRPr="005E67BD">
        <w:rPr>
          <w:sz w:val="18"/>
          <w:szCs w:val="18"/>
        </w:rPr>
        <w:t xml:space="preserve"> </w:t>
      </w:r>
      <w:r>
        <w:rPr>
          <w:sz w:val="18"/>
          <w:szCs w:val="18"/>
        </w:rPr>
        <w:t>„</w:t>
      </w:r>
      <w:r w:rsidRPr="005E67BD">
        <w:rPr>
          <w:sz w:val="18"/>
          <w:szCs w:val="18"/>
          <w:lang w:val="hr-BA"/>
        </w:rPr>
        <w:t>Službeni glasnik RS</w:t>
      </w:r>
      <w:r>
        <w:rPr>
          <w:sz w:val="18"/>
          <w:szCs w:val="18"/>
          <w:lang w:val="hr-BA"/>
        </w:rPr>
        <w:t>“</w:t>
      </w:r>
      <w:r w:rsidRPr="005E67BD">
        <w:rPr>
          <w:sz w:val="18"/>
          <w:szCs w:val="18"/>
          <w:lang w:val="hr-BA"/>
        </w:rPr>
        <w:t>, broj 56/15.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1C89E" w14:textId="5028C03F" w:rsidR="00E214DE" w:rsidRPr="00F05F22" w:rsidRDefault="00E214DE" w:rsidP="00862663">
    <w:pPr>
      <w:pStyle w:val="Footer"/>
      <w:jc w:val="center"/>
      <w:rPr>
        <w:sz w:val="19"/>
        <w:szCs w:val="19"/>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0A70"/>
    <w:multiLevelType w:val="hybridMultilevel"/>
    <w:tmpl w:val="A36C15F6"/>
    <w:lvl w:ilvl="0" w:tplc="967A3C6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8084C89"/>
    <w:multiLevelType w:val="hybridMultilevel"/>
    <w:tmpl w:val="0CE06BB4"/>
    <w:lvl w:ilvl="0" w:tplc="44362B6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8C35E0E"/>
    <w:multiLevelType w:val="hybridMultilevel"/>
    <w:tmpl w:val="1E7E1D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0A5640D9"/>
    <w:multiLevelType w:val="hybridMultilevel"/>
    <w:tmpl w:val="22A6926C"/>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A865856"/>
    <w:multiLevelType w:val="hybridMultilevel"/>
    <w:tmpl w:val="3A48675C"/>
    <w:lvl w:ilvl="0" w:tplc="C70A8386">
      <w:numFmt w:val="bullet"/>
      <w:lvlText w:val="-"/>
      <w:lvlJc w:val="left"/>
      <w:pPr>
        <w:ind w:left="720" w:hanging="360"/>
      </w:pPr>
      <w:rPr>
        <w:rFonts w:ascii="Times New Roman" w:eastAsia="Garamond"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0D95385C"/>
    <w:multiLevelType w:val="hybridMultilevel"/>
    <w:tmpl w:val="909C24F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120451AD"/>
    <w:multiLevelType w:val="hybridMultilevel"/>
    <w:tmpl w:val="5062323A"/>
    <w:lvl w:ilvl="0" w:tplc="60F89B6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698705D"/>
    <w:multiLevelType w:val="hybridMultilevel"/>
    <w:tmpl w:val="FEB88FC2"/>
    <w:lvl w:ilvl="0" w:tplc="AB8A6EB4">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8" w15:restartNumberingAfterBreak="0">
    <w:nsid w:val="27D67F3C"/>
    <w:multiLevelType w:val="hybridMultilevel"/>
    <w:tmpl w:val="FECA216A"/>
    <w:lvl w:ilvl="0" w:tplc="66F0A5F4">
      <w:numFmt w:val="bullet"/>
      <w:lvlText w:val="-"/>
      <w:lvlJc w:val="left"/>
      <w:pPr>
        <w:ind w:left="720" w:hanging="360"/>
      </w:pPr>
      <w:rPr>
        <w:rFonts w:ascii="Times New Roman" w:eastAsia="Garamond"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AFE0DB5"/>
    <w:multiLevelType w:val="hybridMultilevel"/>
    <w:tmpl w:val="40F8F938"/>
    <w:lvl w:ilvl="0" w:tplc="B5167A6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C3B1E92"/>
    <w:multiLevelType w:val="hybridMultilevel"/>
    <w:tmpl w:val="11E85FE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ED9096C"/>
    <w:multiLevelType w:val="hybridMultilevel"/>
    <w:tmpl w:val="343438EA"/>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2F362C5"/>
    <w:multiLevelType w:val="hybridMultilevel"/>
    <w:tmpl w:val="1700DA60"/>
    <w:lvl w:ilvl="0" w:tplc="3580BF5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91E741C"/>
    <w:multiLevelType w:val="hybridMultilevel"/>
    <w:tmpl w:val="3482E1E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 w15:restartNumberingAfterBreak="0">
    <w:nsid w:val="3A2E2E2A"/>
    <w:multiLevelType w:val="hybridMultilevel"/>
    <w:tmpl w:val="2722B650"/>
    <w:lvl w:ilvl="0" w:tplc="B78E768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3C490F03"/>
    <w:multiLevelType w:val="hybridMultilevel"/>
    <w:tmpl w:val="3BD0E526"/>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DCB4BC6"/>
    <w:multiLevelType w:val="hybridMultilevel"/>
    <w:tmpl w:val="57E8B7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7" w15:restartNumberingAfterBreak="0">
    <w:nsid w:val="3FE16657"/>
    <w:multiLevelType w:val="hybridMultilevel"/>
    <w:tmpl w:val="D6146AA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8" w15:restartNumberingAfterBreak="0">
    <w:nsid w:val="421859A1"/>
    <w:multiLevelType w:val="hybridMultilevel"/>
    <w:tmpl w:val="A072B9E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9" w15:restartNumberingAfterBreak="0">
    <w:nsid w:val="436F3B6B"/>
    <w:multiLevelType w:val="hybridMultilevel"/>
    <w:tmpl w:val="771C09C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0" w15:restartNumberingAfterBreak="0">
    <w:nsid w:val="43C2201A"/>
    <w:multiLevelType w:val="hybridMultilevel"/>
    <w:tmpl w:val="58E0047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1" w15:restartNumberingAfterBreak="0">
    <w:nsid w:val="46C128AF"/>
    <w:multiLevelType w:val="hybridMultilevel"/>
    <w:tmpl w:val="EEFE392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DC61FB"/>
    <w:multiLevelType w:val="hybridMultilevel"/>
    <w:tmpl w:val="0A8CFCE0"/>
    <w:lvl w:ilvl="0" w:tplc="AB8A6EB4">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 w15:restartNumberingAfterBreak="0">
    <w:nsid w:val="4D8823CB"/>
    <w:multiLevelType w:val="hybridMultilevel"/>
    <w:tmpl w:val="B24CA3A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4" w15:restartNumberingAfterBreak="0">
    <w:nsid w:val="52A54D8A"/>
    <w:multiLevelType w:val="hybridMultilevel"/>
    <w:tmpl w:val="B47C6E12"/>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49C3270"/>
    <w:multiLevelType w:val="hybridMultilevel"/>
    <w:tmpl w:val="EA3215F2"/>
    <w:lvl w:ilvl="0" w:tplc="2E8E530E">
      <w:start w:val="1"/>
      <w:numFmt w:val="decimal"/>
      <w:lvlText w:val="%1."/>
      <w:lvlJc w:val="left"/>
      <w:pPr>
        <w:ind w:left="720" w:hanging="360"/>
      </w:pPr>
      <w:rPr>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6" w15:restartNumberingAfterBreak="0">
    <w:nsid w:val="55804FD3"/>
    <w:multiLevelType w:val="hybridMultilevel"/>
    <w:tmpl w:val="4704D9D2"/>
    <w:lvl w:ilvl="0" w:tplc="15CEF2A6">
      <w:start w:val="1"/>
      <w:numFmt w:val="bullet"/>
      <w:pStyle w:val="bulletbodytext"/>
      <w:lvlText w:val=""/>
      <w:lvlJc w:val="left"/>
      <w:pPr>
        <w:tabs>
          <w:tab w:val="num" w:pos="720"/>
        </w:tabs>
        <w:ind w:left="720" w:hanging="360"/>
      </w:pPr>
      <w:rPr>
        <w:rFonts w:ascii="Symbol" w:hAnsi="Symbol" w:hint="default"/>
      </w:rPr>
    </w:lvl>
    <w:lvl w:ilvl="1" w:tplc="041A0003" w:tentative="1">
      <w:start w:val="1"/>
      <w:numFmt w:val="lowerLetter"/>
      <w:lvlText w:val="%2."/>
      <w:lvlJc w:val="left"/>
      <w:pPr>
        <w:tabs>
          <w:tab w:val="num" w:pos="1440"/>
        </w:tabs>
        <w:ind w:left="1440" w:hanging="360"/>
      </w:pPr>
      <w:rPr>
        <w:rFonts w:cs="Times New Roman"/>
      </w:rPr>
    </w:lvl>
    <w:lvl w:ilvl="2" w:tplc="041A0005" w:tentative="1">
      <w:start w:val="1"/>
      <w:numFmt w:val="lowerRoman"/>
      <w:lvlText w:val="%3."/>
      <w:lvlJc w:val="right"/>
      <w:pPr>
        <w:tabs>
          <w:tab w:val="num" w:pos="2160"/>
        </w:tabs>
        <w:ind w:left="2160" w:hanging="180"/>
      </w:pPr>
      <w:rPr>
        <w:rFonts w:cs="Times New Roman"/>
      </w:rPr>
    </w:lvl>
    <w:lvl w:ilvl="3" w:tplc="041A0001" w:tentative="1">
      <w:start w:val="1"/>
      <w:numFmt w:val="decimal"/>
      <w:lvlText w:val="%4."/>
      <w:lvlJc w:val="left"/>
      <w:pPr>
        <w:tabs>
          <w:tab w:val="num" w:pos="2880"/>
        </w:tabs>
        <w:ind w:left="2880" w:hanging="360"/>
      </w:pPr>
      <w:rPr>
        <w:rFonts w:cs="Times New Roman"/>
      </w:rPr>
    </w:lvl>
    <w:lvl w:ilvl="4" w:tplc="041A0003" w:tentative="1">
      <w:start w:val="1"/>
      <w:numFmt w:val="lowerLetter"/>
      <w:lvlText w:val="%5."/>
      <w:lvlJc w:val="left"/>
      <w:pPr>
        <w:tabs>
          <w:tab w:val="num" w:pos="3600"/>
        </w:tabs>
        <w:ind w:left="3600" w:hanging="360"/>
      </w:pPr>
      <w:rPr>
        <w:rFonts w:cs="Times New Roman"/>
      </w:rPr>
    </w:lvl>
    <w:lvl w:ilvl="5" w:tplc="041A0005" w:tentative="1">
      <w:start w:val="1"/>
      <w:numFmt w:val="lowerRoman"/>
      <w:lvlText w:val="%6."/>
      <w:lvlJc w:val="right"/>
      <w:pPr>
        <w:tabs>
          <w:tab w:val="num" w:pos="4320"/>
        </w:tabs>
        <w:ind w:left="4320" w:hanging="180"/>
      </w:pPr>
      <w:rPr>
        <w:rFonts w:cs="Times New Roman"/>
      </w:rPr>
    </w:lvl>
    <w:lvl w:ilvl="6" w:tplc="041A0001" w:tentative="1">
      <w:start w:val="1"/>
      <w:numFmt w:val="decimal"/>
      <w:lvlText w:val="%7."/>
      <w:lvlJc w:val="left"/>
      <w:pPr>
        <w:tabs>
          <w:tab w:val="num" w:pos="5040"/>
        </w:tabs>
        <w:ind w:left="5040" w:hanging="360"/>
      </w:pPr>
      <w:rPr>
        <w:rFonts w:cs="Times New Roman"/>
      </w:rPr>
    </w:lvl>
    <w:lvl w:ilvl="7" w:tplc="041A0003" w:tentative="1">
      <w:start w:val="1"/>
      <w:numFmt w:val="lowerLetter"/>
      <w:lvlText w:val="%8."/>
      <w:lvlJc w:val="left"/>
      <w:pPr>
        <w:tabs>
          <w:tab w:val="num" w:pos="5760"/>
        </w:tabs>
        <w:ind w:left="5760" w:hanging="360"/>
      </w:pPr>
      <w:rPr>
        <w:rFonts w:cs="Times New Roman"/>
      </w:rPr>
    </w:lvl>
    <w:lvl w:ilvl="8" w:tplc="041A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682307"/>
    <w:multiLevelType w:val="hybridMultilevel"/>
    <w:tmpl w:val="F19C91C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8" w15:restartNumberingAfterBreak="0">
    <w:nsid w:val="580D3A5F"/>
    <w:multiLevelType w:val="hybridMultilevel"/>
    <w:tmpl w:val="383E16DC"/>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9" w15:restartNumberingAfterBreak="0">
    <w:nsid w:val="590D0993"/>
    <w:multiLevelType w:val="hybridMultilevel"/>
    <w:tmpl w:val="EA3215F2"/>
    <w:lvl w:ilvl="0" w:tplc="2E8E530E">
      <w:start w:val="1"/>
      <w:numFmt w:val="decimal"/>
      <w:lvlText w:val="%1."/>
      <w:lvlJc w:val="left"/>
      <w:pPr>
        <w:ind w:left="720" w:hanging="360"/>
      </w:pPr>
      <w:rPr>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0" w15:restartNumberingAfterBreak="0">
    <w:nsid w:val="5B046E4F"/>
    <w:multiLevelType w:val="hybridMultilevel"/>
    <w:tmpl w:val="480C4C8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1" w15:restartNumberingAfterBreak="0">
    <w:nsid w:val="5C305AC0"/>
    <w:multiLevelType w:val="hybridMultilevel"/>
    <w:tmpl w:val="7376F2D2"/>
    <w:lvl w:ilvl="0" w:tplc="36269E04">
      <w:numFmt w:val="bullet"/>
      <w:lvlText w:val="-"/>
      <w:lvlJc w:val="left"/>
      <w:pPr>
        <w:ind w:left="720" w:hanging="360"/>
      </w:pPr>
      <w:rPr>
        <w:rFonts w:ascii="Times New Roman" w:eastAsia="Garamond"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15:restartNumberingAfterBreak="0">
    <w:nsid w:val="5FB26F43"/>
    <w:multiLevelType w:val="hybridMultilevel"/>
    <w:tmpl w:val="4E6AC28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3" w15:restartNumberingAfterBreak="0">
    <w:nsid w:val="649C71EC"/>
    <w:multiLevelType w:val="hybridMultilevel"/>
    <w:tmpl w:val="57C6C4B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4" w15:restartNumberingAfterBreak="0">
    <w:nsid w:val="66A51E66"/>
    <w:multiLevelType w:val="hybridMultilevel"/>
    <w:tmpl w:val="C43A826C"/>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5" w15:restartNumberingAfterBreak="0">
    <w:nsid w:val="66C02332"/>
    <w:multiLevelType w:val="hybridMultilevel"/>
    <w:tmpl w:val="54049110"/>
    <w:lvl w:ilvl="0" w:tplc="416A09DA">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67614449"/>
    <w:multiLevelType w:val="hybridMultilevel"/>
    <w:tmpl w:val="BDA602C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7" w15:restartNumberingAfterBreak="0">
    <w:nsid w:val="6E005467"/>
    <w:multiLevelType w:val="hybridMultilevel"/>
    <w:tmpl w:val="6D224358"/>
    <w:lvl w:ilvl="0" w:tplc="AB8A6EB4">
      <w:start w:val="1"/>
      <w:numFmt w:val="bullet"/>
      <w:lvlText w:val=""/>
      <w:lvlJc w:val="left"/>
      <w:pPr>
        <w:ind w:left="360" w:hanging="360"/>
      </w:pPr>
      <w:rPr>
        <w:rFonts w:ascii="Symbol" w:hAnsi="Symbol"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38" w15:restartNumberingAfterBreak="0">
    <w:nsid w:val="72F86059"/>
    <w:multiLevelType w:val="hybridMultilevel"/>
    <w:tmpl w:val="F466AA8E"/>
    <w:lvl w:ilvl="0" w:tplc="AB8A6EB4">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3293C27"/>
    <w:multiLevelType w:val="hybridMultilevel"/>
    <w:tmpl w:val="3FA05B52"/>
    <w:lvl w:ilvl="0" w:tplc="15C6992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 w15:restartNumberingAfterBreak="0">
    <w:nsid w:val="77B109D5"/>
    <w:multiLevelType w:val="hybridMultilevel"/>
    <w:tmpl w:val="909C24F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1" w15:restartNumberingAfterBreak="0">
    <w:nsid w:val="79DF32B6"/>
    <w:multiLevelType w:val="hybridMultilevel"/>
    <w:tmpl w:val="6D4802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2" w15:restartNumberingAfterBreak="0">
    <w:nsid w:val="7BBD45B9"/>
    <w:multiLevelType w:val="hybridMultilevel"/>
    <w:tmpl w:val="2FAC34F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num w:numId="1">
    <w:abstractNumId w:val="26"/>
  </w:num>
  <w:num w:numId="2">
    <w:abstractNumId w:val="21"/>
  </w:num>
  <w:num w:numId="3">
    <w:abstractNumId w:val="5"/>
  </w:num>
  <w:num w:numId="4">
    <w:abstractNumId w:val="4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6"/>
  </w:num>
  <w:num w:numId="8">
    <w:abstractNumId w:val="2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23"/>
  </w:num>
  <w:num w:numId="20">
    <w:abstractNumId w:val="19"/>
  </w:num>
  <w:num w:numId="21">
    <w:abstractNumId w:val="28"/>
  </w:num>
  <w:num w:numId="22">
    <w:abstractNumId w:val="30"/>
  </w:num>
  <w:num w:numId="23">
    <w:abstractNumId w:val="41"/>
  </w:num>
  <w:num w:numId="24">
    <w:abstractNumId w:val="9"/>
  </w:num>
  <w:num w:numId="25">
    <w:abstractNumId w:val="34"/>
  </w:num>
  <w:num w:numId="26">
    <w:abstractNumId w:val="6"/>
  </w:num>
  <w:num w:numId="27">
    <w:abstractNumId w:val="20"/>
  </w:num>
  <w:num w:numId="28">
    <w:abstractNumId w:val="1"/>
  </w:num>
  <w:num w:numId="29">
    <w:abstractNumId w:val="18"/>
  </w:num>
  <w:num w:numId="30">
    <w:abstractNumId w:val="39"/>
  </w:num>
  <w:num w:numId="31">
    <w:abstractNumId w:val="16"/>
  </w:num>
  <w:num w:numId="32">
    <w:abstractNumId w:val="12"/>
  </w:num>
  <w:num w:numId="33">
    <w:abstractNumId w:val="33"/>
  </w:num>
  <w:num w:numId="34">
    <w:abstractNumId w:val="35"/>
  </w:num>
  <w:num w:numId="35">
    <w:abstractNumId w:val="32"/>
  </w:num>
  <w:num w:numId="36">
    <w:abstractNumId w:val="4"/>
  </w:num>
  <w:num w:numId="37">
    <w:abstractNumId w:val="42"/>
  </w:num>
  <w:num w:numId="38">
    <w:abstractNumId w:val="8"/>
  </w:num>
  <w:num w:numId="39">
    <w:abstractNumId w:val="13"/>
  </w:num>
  <w:num w:numId="40">
    <w:abstractNumId w:val="31"/>
  </w:num>
  <w:num w:numId="41">
    <w:abstractNumId w:val="2"/>
  </w:num>
  <w:num w:numId="42">
    <w:abstractNumId w:val="0"/>
  </w:num>
  <w:num w:numId="43">
    <w:abstractNumId w:val="17"/>
  </w:num>
  <w:num w:numId="4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F4"/>
    <w:rsid w:val="0000002A"/>
    <w:rsid w:val="000007E4"/>
    <w:rsid w:val="000007F6"/>
    <w:rsid w:val="000008F1"/>
    <w:rsid w:val="00001D2D"/>
    <w:rsid w:val="00001FE7"/>
    <w:rsid w:val="000022FC"/>
    <w:rsid w:val="00002604"/>
    <w:rsid w:val="0000266C"/>
    <w:rsid w:val="00002736"/>
    <w:rsid w:val="00002E97"/>
    <w:rsid w:val="0000325D"/>
    <w:rsid w:val="00003DCF"/>
    <w:rsid w:val="000040E9"/>
    <w:rsid w:val="00004634"/>
    <w:rsid w:val="000052FE"/>
    <w:rsid w:val="000054EE"/>
    <w:rsid w:val="00005DF2"/>
    <w:rsid w:val="00006825"/>
    <w:rsid w:val="00006C65"/>
    <w:rsid w:val="000077F3"/>
    <w:rsid w:val="00007844"/>
    <w:rsid w:val="00010B47"/>
    <w:rsid w:val="00010B55"/>
    <w:rsid w:val="00010ED7"/>
    <w:rsid w:val="00010F2A"/>
    <w:rsid w:val="00011A31"/>
    <w:rsid w:val="00011ADD"/>
    <w:rsid w:val="00011C3F"/>
    <w:rsid w:val="00011C93"/>
    <w:rsid w:val="00011D65"/>
    <w:rsid w:val="000120EA"/>
    <w:rsid w:val="000124EF"/>
    <w:rsid w:val="000138A1"/>
    <w:rsid w:val="000145E5"/>
    <w:rsid w:val="00014BA4"/>
    <w:rsid w:val="00015214"/>
    <w:rsid w:val="0001562D"/>
    <w:rsid w:val="00015C2D"/>
    <w:rsid w:val="00016590"/>
    <w:rsid w:val="0001742E"/>
    <w:rsid w:val="000175AD"/>
    <w:rsid w:val="00017608"/>
    <w:rsid w:val="00017BC1"/>
    <w:rsid w:val="00017CC0"/>
    <w:rsid w:val="0002042E"/>
    <w:rsid w:val="000205D8"/>
    <w:rsid w:val="00020AC0"/>
    <w:rsid w:val="00021381"/>
    <w:rsid w:val="00021EA2"/>
    <w:rsid w:val="00021FA6"/>
    <w:rsid w:val="00022429"/>
    <w:rsid w:val="00022777"/>
    <w:rsid w:val="00022AFD"/>
    <w:rsid w:val="00023250"/>
    <w:rsid w:val="00023974"/>
    <w:rsid w:val="0002414F"/>
    <w:rsid w:val="0002436D"/>
    <w:rsid w:val="00024844"/>
    <w:rsid w:val="00024A72"/>
    <w:rsid w:val="00024AB1"/>
    <w:rsid w:val="00024B9B"/>
    <w:rsid w:val="00024E4E"/>
    <w:rsid w:val="000251E8"/>
    <w:rsid w:val="00025633"/>
    <w:rsid w:val="000259BC"/>
    <w:rsid w:val="00025ACC"/>
    <w:rsid w:val="00025D86"/>
    <w:rsid w:val="00026A08"/>
    <w:rsid w:val="00026A62"/>
    <w:rsid w:val="00026C68"/>
    <w:rsid w:val="00026F32"/>
    <w:rsid w:val="000271D0"/>
    <w:rsid w:val="000271E6"/>
    <w:rsid w:val="0002786B"/>
    <w:rsid w:val="00027C4E"/>
    <w:rsid w:val="00027F28"/>
    <w:rsid w:val="00031052"/>
    <w:rsid w:val="00032137"/>
    <w:rsid w:val="000329D6"/>
    <w:rsid w:val="00032A5C"/>
    <w:rsid w:val="00032D42"/>
    <w:rsid w:val="000339D9"/>
    <w:rsid w:val="00033C62"/>
    <w:rsid w:val="00034D76"/>
    <w:rsid w:val="0003507D"/>
    <w:rsid w:val="00035A11"/>
    <w:rsid w:val="00036312"/>
    <w:rsid w:val="00037123"/>
    <w:rsid w:val="00037251"/>
    <w:rsid w:val="00037426"/>
    <w:rsid w:val="00037A42"/>
    <w:rsid w:val="00037AA3"/>
    <w:rsid w:val="00037E08"/>
    <w:rsid w:val="000404FB"/>
    <w:rsid w:val="0004082D"/>
    <w:rsid w:val="00040B3A"/>
    <w:rsid w:val="00040C75"/>
    <w:rsid w:val="00040F26"/>
    <w:rsid w:val="00040FA2"/>
    <w:rsid w:val="00041636"/>
    <w:rsid w:val="00041751"/>
    <w:rsid w:val="00041B27"/>
    <w:rsid w:val="00041F24"/>
    <w:rsid w:val="00042C5F"/>
    <w:rsid w:val="000436E8"/>
    <w:rsid w:val="000439C3"/>
    <w:rsid w:val="00043B3D"/>
    <w:rsid w:val="00043BEE"/>
    <w:rsid w:val="00043F55"/>
    <w:rsid w:val="00043F64"/>
    <w:rsid w:val="000444F6"/>
    <w:rsid w:val="0004455E"/>
    <w:rsid w:val="0004466F"/>
    <w:rsid w:val="000463A8"/>
    <w:rsid w:val="00046899"/>
    <w:rsid w:val="000468F1"/>
    <w:rsid w:val="00046E9D"/>
    <w:rsid w:val="000507FE"/>
    <w:rsid w:val="000508D5"/>
    <w:rsid w:val="000512A9"/>
    <w:rsid w:val="000512C4"/>
    <w:rsid w:val="00051544"/>
    <w:rsid w:val="00051EDB"/>
    <w:rsid w:val="000520DF"/>
    <w:rsid w:val="00052B8A"/>
    <w:rsid w:val="00052DAC"/>
    <w:rsid w:val="00052E24"/>
    <w:rsid w:val="0005380C"/>
    <w:rsid w:val="00053F55"/>
    <w:rsid w:val="0005486B"/>
    <w:rsid w:val="00054EBB"/>
    <w:rsid w:val="00054EE2"/>
    <w:rsid w:val="0005588C"/>
    <w:rsid w:val="0005640E"/>
    <w:rsid w:val="00056C2D"/>
    <w:rsid w:val="0005769C"/>
    <w:rsid w:val="00057C39"/>
    <w:rsid w:val="0006021C"/>
    <w:rsid w:val="0006050C"/>
    <w:rsid w:val="000606EB"/>
    <w:rsid w:val="00060C6E"/>
    <w:rsid w:val="00060D46"/>
    <w:rsid w:val="000613AF"/>
    <w:rsid w:val="00061DF8"/>
    <w:rsid w:val="00061E71"/>
    <w:rsid w:val="00062144"/>
    <w:rsid w:val="00063230"/>
    <w:rsid w:val="0006341C"/>
    <w:rsid w:val="00065142"/>
    <w:rsid w:val="00066059"/>
    <w:rsid w:val="000665FC"/>
    <w:rsid w:val="00066B52"/>
    <w:rsid w:val="00067573"/>
    <w:rsid w:val="00067AA6"/>
    <w:rsid w:val="00067AC9"/>
    <w:rsid w:val="0007071F"/>
    <w:rsid w:val="000715CE"/>
    <w:rsid w:val="000715DE"/>
    <w:rsid w:val="00071E02"/>
    <w:rsid w:val="000726B7"/>
    <w:rsid w:val="00072740"/>
    <w:rsid w:val="000729C4"/>
    <w:rsid w:val="00072E5A"/>
    <w:rsid w:val="00072FDC"/>
    <w:rsid w:val="000730CA"/>
    <w:rsid w:val="0007314C"/>
    <w:rsid w:val="000734A7"/>
    <w:rsid w:val="00073636"/>
    <w:rsid w:val="0007376D"/>
    <w:rsid w:val="00073BE8"/>
    <w:rsid w:val="00073F4E"/>
    <w:rsid w:val="00074443"/>
    <w:rsid w:val="00074BDB"/>
    <w:rsid w:val="00074E80"/>
    <w:rsid w:val="000769E1"/>
    <w:rsid w:val="00076D8A"/>
    <w:rsid w:val="00076D9B"/>
    <w:rsid w:val="00080A55"/>
    <w:rsid w:val="0008195D"/>
    <w:rsid w:val="00081CC5"/>
    <w:rsid w:val="00081E8C"/>
    <w:rsid w:val="00082710"/>
    <w:rsid w:val="0008280E"/>
    <w:rsid w:val="00082FAB"/>
    <w:rsid w:val="00082FD5"/>
    <w:rsid w:val="000833BB"/>
    <w:rsid w:val="0008477B"/>
    <w:rsid w:val="00084FC8"/>
    <w:rsid w:val="0008530D"/>
    <w:rsid w:val="00085EAB"/>
    <w:rsid w:val="00087244"/>
    <w:rsid w:val="0008732F"/>
    <w:rsid w:val="000874E4"/>
    <w:rsid w:val="00087EDD"/>
    <w:rsid w:val="00087EE2"/>
    <w:rsid w:val="00090838"/>
    <w:rsid w:val="00090898"/>
    <w:rsid w:val="00091192"/>
    <w:rsid w:val="0009199B"/>
    <w:rsid w:val="00091CB1"/>
    <w:rsid w:val="00091F73"/>
    <w:rsid w:val="000920EE"/>
    <w:rsid w:val="00092486"/>
    <w:rsid w:val="00092856"/>
    <w:rsid w:val="000929B1"/>
    <w:rsid w:val="0009323E"/>
    <w:rsid w:val="00093656"/>
    <w:rsid w:val="0009375A"/>
    <w:rsid w:val="000937A3"/>
    <w:rsid w:val="00093DD0"/>
    <w:rsid w:val="00093F62"/>
    <w:rsid w:val="000940D9"/>
    <w:rsid w:val="000941EA"/>
    <w:rsid w:val="00094369"/>
    <w:rsid w:val="00094376"/>
    <w:rsid w:val="00094652"/>
    <w:rsid w:val="000946D6"/>
    <w:rsid w:val="000955D7"/>
    <w:rsid w:val="0009565E"/>
    <w:rsid w:val="00095D2F"/>
    <w:rsid w:val="00095E79"/>
    <w:rsid w:val="0009637E"/>
    <w:rsid w:val="000963F8"/>
    <w:rsid w:val="00096469"/>
    <w:rsid w:val="00096625"/>
    <w:rsid w:val="000968A1"/>
    <w:rsid w:val="00096F4F"/>
    <w:rsid w:val="000A02B3"/>
    <w:rsid w:val="000A07BD"/>
    <w:rsid w:val="000A26D7"/>
    <w:rsid w:val="000A27BF"/>
    <w:rsid w:val="000A2D3A"/>
    <w:rsid w:val="000A2DA9"/>
    <w:rsid w:val="000A2DFB"/>
    <w:rsid w:val="000A2F73"/>
    <w:rsid w:val="000A2FB1"/>
    <w:rsid w:val="000A34E6"/>
    <w:rsid w:val="000A3E6B"/>
    <w:rsid w:val="000A563E"/>
    <w:rsid w:val="000A59C8"/>
    <w:rsid w:val="000A5A45"/>
    <w:rsid w:val="000A5CD7"/>
    <w:rsid w:val="000A5D68"/>
    <w:rsid w:val="000A62E7"/>
    <w:rsid w:val="000A643A"/>
    <w:rsid w:val="000A64C2"/>
    <w:rsid w:val="000A7083"/>
    <w:rsid w:val="000A74DD"/>
    <w:rsid w:val="000B0EDC"/>
    <w:rsid w:val="000B0F69"/>
    <w:rsid w:val="000B2893"/>
    <w:rsid w:val="000B291B"/>
    <w:rsid w:val="000B2CC7"/>
    <w:rsid w:val="000B336E"/>
    <w:rsid w:val="000B3BE5"/>
    <w:rsid w:val="000B42F4"/>
    <w:rsid w:val="000B4A78"/>
    <w:rsid w:val="000B4F7C"/>
    <w:rsid w:val="000B4FA9"/>
    <w:rsid w:val="000B53D9"/>
    <w:rsid w:val="000B57D2"/>
    <w:rsid w:val="000B5879"/>
    <w:rsid w:val="000B60CF"/>
    <w:rsid w:val="000B6102"/>
    <w:rsid w:val="000B61A5"/>
    <w:rsid w:val="000B6587"/>
    <w:rsid w:val="000B671A"/>
    <w:rsid w:val="000B67D1"/>
    <w:rsid w:val="000B6999"/>
    <w:rsid w:val="000B6ABD"/>
    <w:rsid w:val="000B7304"/>
    <w:rsid w:val="000B73D2"/>
    <w:rsid w:val="000B74D7"/>
    <w:rsid w:val="000B76F4"/>
    <w:rsid w:val="000C1047"/>
    <w:rsid w:val="000C14A4"/>
    <w:rsid w:val="000C15F4"/>
    <w:rsid w:val="000C1A58"/>
    <w:rsid w:val="000C1F59"/>
    <w:rsid w:val="000C2077"/>
    <w:rsid w:val="000C2919"/>
    <w:rsid w:val="000C3079"/>
    <w:rsid w:val="000C3710"/>
    <w:rsid w:val="000C37F2"/>
    <w:rsid w:val="000C39F2"/>
    <w:rsid w:val="000C47B9"/>
    <w:rsid w:val="000C4E1A"/>
    <w:rsid w:val="000C58A4"/>
    <w:rsid w:val="000C5C40"/>
    <w:rsid w:val="000C5C58"/>
    <w:rsid w:val="000C6395"/>
    <w:rsid w:val="000C6B10"/>
    <w:rsid w:val="000C6B61"/>
    <w:rsid w:val="000C6E27"/>
    <w:rsid w:val="000C6F4C"/>
    <w:rsid w:val="000C7133"/>
    <w:rsid w:val="000C7A78"/>
    <w:rsid w:val="000C7BF9"/>
    <w:rsid w:val="000D04E0"/>
    <w:rsid w:val="000D0A82"/>
    <w:rsid w:val="000D0D2C"/>
    <w:rsid w:val="000D1772"/>
    <w:rsid w:val="000D1D36"/>
    <w:rsid w:val="000D1D41"/>
    <w:rsid w:val="000D27B2"/>
    <w:rsid w:val="000D3245"/>
    <w:rsid w:val="000D3A23"/>
    <w:rsid w:val="000D3B3D"/>
    <w:rsid w:val="000D3EFC"/>
    <w:rsid w:val="000D3F32"/>
    <w:rsid w:val="000D44A6"/>
    <w:rsid w:val="000D5623"/>
    <w:rsid w:val="000D58AC"/>
    <w:rsid w:val="000D629E"/>
    <w:rsid w:val="000D7093"/>
    <w:rsid w:val="000D71B5"/>
    <w:rsid w:val="000E0252"/>
    <w:rsid w:val="000E03DC"/>
    <w:rsid w:val="000E16AD"/>
    <w:rsid w:val="000E17E4"/>
    <w:rsid w:val="000E2274"/>
    <w:rsid w:val="000E23AC"/>
    <w:rsid w:val="000E2A86"/>
    <w:rsid w:val="000E336C"/>
    <w:rsid w:val="000E4198"/>
    <w:rsid w:val="000E453F"/>
    <w:rsid w:val="000E4709"/>
    <w:rsid w:val="000E4AEB"/>
    <w:rsid w:val="000E4C69"/>
    <w:rsid w:val="000E504B"/>
    <w:rsid w:val="000E5095"/>
    <w:rsid w:val="000E588E"/>
    <w:rsid w:val="000E5982"/>
    <w:rsid w:val="000E62E3"/>
    <w:rsid w:val="000E6354"/>
    <w:rsid w:val="000E6CAA"/>
    <w:rsid w:val="000E6EA4"/>
    <w:rsid w:val="000E782E"/>
    <w:rsid w:val="000E7B1C"/>
    <w:rsid w:val="000E7FDB"/>
    <w:rsid w:val="000F0150"/>
    <w:rsid w:val="000F0F6E"/>
    <w:rsid w:val="000F1153"/>
    <w:rsid w:val="000F1AEC"/>
    <w:rsid w:val="000F1F11"/>
    <w:rsid w:val="000F3734"/>
    <w:rsid w:val="000F3F31"/>
    <w:rsid w:val="000F4992"/>
    <w:rsid w:val="000F4D14"/>
    <w:rsid w:val="000F4DDB"/>
    <w:rsid w:val="000F4F72"/>
    <w:rsid w:val="000F5059"/>
    <w:rsid w:val="000F5124"/>
    <w:rsid w:val="000F5FDF"/>
    <w:rsid w:val="000F7F1F"/>
    <w:rsid w:val="000F7FAF"/>
    <w:rsid w:val="00100296"/>
    <w:rsid w:val="001008C2"/>
    <w:rsid w:val="00101947"/>
    <w:rsid w:val="0010211D"/>
    <w:rsid w:val="00102C11"/>
    <w:rsid w:val="0010327D"/>
    <w:rsid w:val="00103608"/>
    <w:rsid w:val="0010408A"/>
    <w:rsid w:val="001044FE"/>
    <w:rsid w:val="00104A23"/>
    <w:rsid w:val="001053B4"/>
    <w:rsid w:val="00105EE5"/>
    <w:rsid w:val="00106383"/>
    <w:rsid w:val="0010669B"/>
    <w:rsid w:val="0010676D"/>
    <w:rsid w:val="00106C0B"/>
    <w:rsid w:val="00107328"/>
    <w:rsid w:val="0010783B"/>
    <w:rsid w:val="00107A91"/>
    <w:rsid w:val="00110640"/>
    <w:rsid w:val="00110716"/>
    <w:rsid w:val="00111660"/>
    <w:rsid w:val="0011166C"/>
    <w:rsid w:val="00111876"/>
    <w:rsid w:val="0011211A"/>
    <w:rsid w:val="0011251E"/>
    <w:rsid w:val="00112C04"/>
    <w:rsid w:val="00112CAA"/>
    <w:rsid w:val="00112FE1"/>
    <w:rsid w:val="001133AD"/>
    <w:rsid w:val="0011358B"/>
    <w:rsid w:val="00113AD2"/>
    <w:rsid w:val="001144CB"/>
    <w:rsid w:val="0011481E"/>
    <w:rsid w:val="00114843"/>
    <w:rsid w:val="00115608"/>
    <w:rsid w:val="001167D4"/>
    <w:rsid w:val="00116D50"/>
    <w:rsid w:val="00117439"/>
    <w:rsid w:val="00120590"/>
    <w:rsid w:val="00120898"/>
    <w:rsid w:val="00120B50"/>
    <w:rsid w:val="00120B61"/>
    <w:rsid w:val="00121072"/>
    <w:rsid w:val="001211CE"/>
    <w:rsid w:val="00121C3E"/>
    <w:rsid w:val="00121E5C"/>
    <w:rsid w:val="001222BC"/>
    <w:rsid w:val="00122596"/>
    <w:rsid w:val="00122AC8"/>
    <w:rsid w:val="00122D05"/>
    <w:rsid w:val="0012363F"/>
    <w:rsid w:val="001239AA"/>
    <w:rsid w:val="00124512"/>
    <w:rsid w:val="00125085"/>
    <w:rsid w:val="00125920"/>
    <w:rsid w:val="00125F66"/>
    <w:rsid w:val="0012692D"/>
    <w:rsid w:val="00126A58"/>
    <w:rsid w:val="00126CAB"/>
    <w:rsid w:val="0012713A"/>
    <w:rsid w:val="001271B3"/>
    <w:rsid w:val="0012769E"/>
    <w:rsid w:val="001279CD"/>
    <w:rsid w:val="0013008E"/>
    <w:rsid w:val="001306FA"/>
    <w:rsid w:val="001309B0"/>
    <w:rsid w:val="001318B4"/>
    <w:rsid w:val="00131FE4"/>
    <w:rsid w:val="001321EB"/>
    <w:rsid w:val="00132AF6"/>
    <w:rsid w:val="00132C53"/>
    <w:rsid w:val="0013328A"/>
    <w:rsid w:val="0013347A"/>
    <w:rsid w:val="00134339"/>
    <w:rsid w:val="0013487D"/>
    <w:rsid w:val="00134E97"/>
    <w:rsid w:val="0013518B"/>
    <w:rsid w:val="0013527A"/>
    <w:rsid w:val="00135BD1"/>
    <w:rsid w:val="00135C6F"/>
    <w:rsid w:val="00136063"/>
    <w:rsid w:val="0013609F"/>
    <w:rsid w:val="00136CEF"/>
    <w:rsid w:val="001370AD"/>
    <w:rsid w:val="00137B1D"/>
    <w:rsid w:val="00140149"/>
    <w:rsid w:val="00140433"/>
    <w:rsid w:val="00140F88"/>
    <w:rsid w:val="00141423"/>
    <w:rsid w:val="00141A35"/>
    <w:rsid w:val="00142004"/>
    <w:rsid w:val="00142207"/>
    <w:rsid w:val="00142341"/>
    <w:rsid w:val="001427F8"/>
    <w:rsid w:val="00142995"/>
    <w:rsid w:val="00142C24"/>
    <w:rsid w:val="00142EBE"/>
    <w:rsid w:val="001433F0"/>
    <w:rsid w:val="0014384B"/>
    <w:rsid w:val="00143D18"/>
    <w:rsid w:val="00144311"/>
    <w:rsid w:val="0014539B"/>
    <w:rsid w:val="001454EC"/>
    <w:rsid w:val="00145514"/>
    <w:rsid w:val="00145534"/>
    <w:rsid w:val="0014555A"/>
    <w:rsid w:val="001455D1"/>
    <w:rsid w:val="00145B83"/>
    <w:rsid w:val="0014613E"/>
    <w:rsid w:val="001465E6"/>
    <w:rsid w:val="001466A9"/>
    <w:rsid w:val="00146D80"/>
    <w:rsid w:val="001476C6"/>
    <w:rsid w:val="00147AAB"/>
    <w:rsid w:val="001502A3"/>
    <w:rsid w:val="0015077C"/>
    <w:rsid w:val="00150BE2"/>
    <w:rsid w:val="00150EE0"/>
    <w:rsid w:val="001520F1"/>
    <w:rsid w:val="00152621"/>
    <w:rsid w:val="0015286B"/>
    <w:rsid w:val="00152877"/>
    <w:rsid w:val="00152B61"/>
    <w:rsid w:val="00152ED1"/>
    <w:rsid w:val="0015312D"/>
    <w:rsid w:val="001532D5"/>
    <w:rsid w:val="00153793"/>
    <w:rsid w:val="0015405F"/>
    <w:rsid w:val="00154070"/>
    <w:rsid w:val="00154C0D"/>
    <w:rsid w:val="00154D94"/>
    <w:rsid w:val="0015533C"/>
    <w:rsid w:val="001553ED"/>
    <w:rsid w:val="00155A43"/>
    <w:rsid w:val="00156138"/>
    <w:rsid w:val="0015654C"/>
    <w:rsid w:val="001565CA"/>
    <w:rsid w:val="00156D4E"/>
    <w:rsid w:val="001571BD"/>
    <w:rsid w:val="00157685"/>
    <w:rsid w:val="00157697"/>
    <w:rsid w:val="001578C0"/>
    <w:rsid w:val="00157B7E"/>
    <w:rsid w:val="00160D03"/>
    <w:rsid w:val="00160FD8"/>
    <w:rsid w:val="00161721"/>
    <w:rsid w:val="00161730"/>
    <w:rsid w:val="00161B51"/>
    <w:rsid w:val="00161FC5"/>
    <w:rsid w:val="001620B1"/>
    <w:rsid w:val="0016214C"/>
    <w:rsid w:val="001625F5"/>
    <w:rsid w:val="00162A76"/>
    <w:rsid w:val="00163AC6"/>
    <w:rsid w:val="00163CED"/>
    <w:rsid w:val="00163E73"/>
    <w:rsid w:val="00164131"/>
    <w:rsid w:val="00164B6D"/>
    <w:rsid w:val="00164ED9"/>
    <w:rsid w:val="00165AC7"/>
    <w:rsid w:val="00165CA4"/>
    <w:rsid w:val="00165CE2"/>
    <w:rsid w:val="00166D26"/>
    <w:rsid w:val="001676FB"/>
    <w:rsid w:val="001700EF"/>
    <w:rsid w:val="001703AF"/>
    <w:rsid w:val="00170BB2"/>
    <w:rsid w:val="00170CD9"/>
    <w:rsid w:val="0017112F"/>
    <w:rsid w:val="0017197B"/>
    <w:rsid w:val="00171D18"/>
    <w:rsid w:val="00171DF4"/>
    <w:rsid w:val="00171E6B"/>
    <w:rsid w:val="001722BA"/>
    <w:rsid w:val="001730B2"/>
    <w:rsid w:val="001739B8"/>
    <w:rsid w:val="00173BB7"/>
    <w:rsid w:val="001740E4"/>
    <w:rsid w:val="001742EE"/>
    <w:rsid w:val="00175282"/>
    <w:rsid w:val="001757A8"/>
    <w:rsid w:val="0017652E"/>
    <w:rsid w:val="00176602"/>
    <w:rsid w:val="00176761"/>
    <w:rsid w:val="00176790"/>
    <w:rsid w:val="00176B42"/>
    <w:rsid w:val="00176EDB"/>
    <w:rsid w:val="00177106"/>
    <w:rsid w:val="00177570"/>
    <w:rsid w:val="001779B6"/>
    <w:rsid w:val="001800D3"/>
    <w:rsid w:val="00180E72"/>
    <w:rsid w:val="00181320"/>
    <w:rsid w:val="00181696"/>
    <w:rsid w:val="00181AB1"/>
    <w:rsid w:val="00182367"/>
    <w:rsid w:val="0018290D"/>
    <w:rsid w:val="0018325F"/>
    <w:rsid w:val="00183568"/>
    <w:rsid w:val="0018356B"/>
    <w:rsid w:val="001838F2"/>
    <w:rsid w:val="00184108"/>
    <w:rsid w:val="001845D7"/>
    <w:rsid w:val="001862F4"/>
    <w:rsid w:val="00186E28"/>
    <w:rsid w:val="00187264"/>
    <w:rsid w:val="00187360"/>
    <w:rsid w:val="001876A7"/>
    <w:rsid w:val="001877C9"/>
    <w:rsid w:val="00187D44"/>
    <w:rsid w:val="001911C7"/>
    <w:rsid w:val="001911E5"/>
    <w:rsid w:val="001912A0"/>
    <w:rsid w:val="00191339"/>
    <w:rsid w:val="001915A3"/>
    <w:rsid w:val="001920E9"/>
    <w:rsid w:val="001923E2"/>
    <w:rsid w:val="00192621"/>
    <w:rsid w:val="00192B2A"/>
    <w:rsid w:val="00192D5E"/>
    <w:rsid w:val="00192EAA"/>
    <w:rsid w:val="001930F8"/>
    <w:rsid w:val="001935FE"/>
    <w:rsid w:val="0019383B"/>
    <w:rsid w:val="00193F62"/>
    <w:rsid w:val="00193FA3"/>
    <w:rsid w:val="001942A5"/>
    <w:rsid w:val="00194615"/>
    <w:rsid w:val="00194960"/>
    <w:rsid w:val="00194D04"/>
    <w:rsid w:val="0019510A"/>
    <w:rsid w:val="001953C9"/>
    <w:rsid w:val="00195A0D"/>
    <w:rsid w:val="001960A6"/>
    <w:rsid w:val="00196212"/>
    <w:rsid w:val="0019646C"/>
    <w:rsid w:val="0019655E"/>
    <w:rsid w:val="00196657"/>
    <w:rsid w:val="00196821"/>
    <w:rsid w:val="00196AED"/>
    <w:rsid w:val="00197732"/>
    <w:rsid w:val="001A024F"/>
    <w:rsid w:val="001A03D9"/>
    <w:rsid w:val="001A0B52"/>
    <w:rsid w:val="001A1282"/>
    <w:rsid w:val="001A142C"/>
    <w:rsid w:val="001A191E"/>
    <w:rsid w:val="001A1DBD"/>
    <w:rsid w:val="001A256F"/>
    <w:rsid w:val="001A2674"/>
    <w:rsid w:val="001A26F3"/>
    <w:rsid w:val="001A2863"/>
    <w:rsid w:val="001A2CFF"/>
    <w:rsid w:val="001A3BD9"/>
    <w:rsid w:val="001A44AE"/>
    <w:rsid w:val="001A4579"/>
    <w:rsid w:val="001A49F7"/>
    <w:rsid w:val="001A4CD0"/>
    <w:rsid w:val="001A5813"/>
    <w:rsid w:val="001A6762"/>
    <w:rsid w:val="001A7200"/>
    <w:rsid w:val="001A7C73"/>
    <w:rsid w:val="001A7D4D"/>
    <w:rsid w:val="001A7F8E"/>
    <w:rsid w:val="001B0D11"/>
    <w:rsid w:val="001B0D41"/>
    <w:rsid w:val="001B0E8B"/>
    <w:rsid w:val="001B0F7A"/>
    <w:rsid w:val="001B13F9"/>
    <w:rsid w:val="001B1653"/>
    <w:rsid w:val="001B2717"/>
    <w:rsid w:val="001B27B2"/>
    <w:rsid w:val="001B281A"/>
    <w:rsid w:val="001B2B56"/>
    <w:rsid w:val="001B2BF0"/>
    <w:rsid w:val="001B2F81"/>
    <w:rsid w:val="001B3593"/>
    <w:rsid w:val="001B36D1"/>
    <w:rsid w:val="001B39A3"/>
    <w:rsid w:val="001B3B47"/>
    <w:rsid w:val="001B3C1D"/>
    <w:rsid w:val="001B403E"/>
    <w:rsid w:val="001B42A4"/>
    <w:rsid w:val="001B4384"/>
    <w:rsid w:val="001B4721"/>
    <w:rsid w:val="001B5579"/>
    <w:rsid w:val="001B5766"/>
    <w:rsid w:val="001B58AD"/>
    <w:rsid w:val="001B5E53"/>
    <w:rsid w:val="001B622C"/>
    <w:rsid w:val="001B7009"/>
    <w:rsid w:val="001B71DB"/>
    <w:rsid w:val="001B7A0A"/>
    <w:rsid w:val="001B7B99"/>
    <w:rsid w:val="001C0605"/>
    <w:rsid w:val="001C07BA"/>
    <w:rsid w:val="001C0B97"/>
    <w:rsid w:val="001C14B5"/>
    <w:rsid w:val="001C2219"/>
    <w:rsid w:val="001C2387"/>
    <w:rsid w:val="001C2748"/>
    <w:rsid w:val="001C3802"/>
    <w:rsid w:val="001C3A3E"/>
    <w:rsid w:val="001C40F2"/>
    <w:rsid w:val="001C41DD"/>
    <w:rsid w:val="001C4485"/>
    <w:rsid w:val="001C45B3"/>
    <w:rsid w:val="001C47B5"/>
    <w:rsid w:val="001C4972"/>
    <w:rsid w:val="001C4B57"/>
    <w:rsid w:val="001C4F23"/>
    <w:rsid w:val="001C53A2"/>
    <w:rsid w:val="001C57BD"/>
    <w:rsid w:val="001C5C4D"/>
    <w:rsid w:val="001C5FE0"/>
    <w:rsid w:val="001C6F5C"/>
    <w:rsid w:val="001C72F6"/>
    <w:rsid w:val="001C766D"/>
    <w:rsid w:val="001C7C91"/>
    <w:rsid w:val="001C7DB8"/>
    <w:rsid w:val="001C7DF6"/>
    <w:rsid w:val="001D0054"/>
    <w:rsid w:val="001D01B5"/>
    <w:rsid w:val="001D0497"/>
    <w:rsid w:val="001D2F0E"/>
    <w:rsid w:val="001D3722"/>
    <w:rsid w:val="001D39F0"/>
    <w:rsid w:val="001D3E59"/>
    <w:rsid w:val="001D48BA"/>
    <w:rsid w:val="001D49A4"/>
    <w:rsid w:val="001D5790"/>
    <w:rsid w:val="001D5D52"/>
    <w:rsid w:val="001D62CB"/>
    <w:rsid w:val="001D6458"/>
    <w:rsid w:val="001D6B38"/>
    <w:rsid w:val="001D6D74"/>
    <w:rsid w:val="001D6EF0"/>
    <w:rsid w:val="001D776C"/>
    <w:rsid w:val="001E0532"/>
    <w:rsid w:val="001E0765"/>
    <w:rsid w:val="001E0E18"/>
    <w:rsid w:val="001E16AC"/>
    <w:rsid w:val="001E18A1"/>
    <w:rsid w:val="001E19A8"/>
    <w:rsid w:val="001E19D6"/>
    <w:rsid w:val="001E1A2A"/>
    <w:rsid w:val="001E211F"/>
    <w:rsid w:val="001E245E"/>
    <w:rsid w:val="001E3699"/>
    <w:rsid w:val="001E3DC2"/>
    <w:rsid w:val="001E431C"/>
    <w:rsid w:val="001E434E"/>
    <w:rsid w:val="001E43FE"/>
    <w:rsid w:val="001E4616"/>
    <w:rsid w:val="001E4906"/>
    <w:rsid w:val="001E4DE0"/>
    <w:rsid w:val="001E50C2"/>
    <w:rsid w:val="001E57D0"/>
    <w:rsid w:val="001E5F0A"/>
    <w:rsid w:val="001E6AC8"/>
    <w:rsid w:val="001E6F8F"/>
    <w:rsid w:val="001E7455"/>
    <w:rsid w:val="001E763C"/>
    <w:rsid w:val="001F0225"/>
    <w:rsid w:val="001F035B"/>
    <w:rsid w:val="001F04A6"/>
    <w:rsid w:val="001F06CB"/>
    <w:rsid w:val="001F06D7"/>
    <w:rsid w:val="001F0B6B"/>
    <w:rsid w:val="001F0E7D"/>
    <w:rsid w:val="001F121F"/>
    <w:rsid w:val="001F1220"/>
    <w:rsid w:val="001F1286"/>
    <w:rsid w:val="001F1462"/>
    <w:rsid w:val="001F14DD"/>
    <w:rsid w:val="001F18F9"/>
    <w:rsid w:val="001F2701"/>
    <w:rsid w:val="001F2DF4"/>
    <w:rsid w:val="001F3FD5"/>
    <w:rsid w:val="001F458F"/>
    <w:rsid w:val="001F493D"/>
    <w:rsid w:val="001F49E6"/>
    <w:rsid w:val="001F5588"/>
    <w:rsid w:val="001F55A8"/>
    <w:rsid w:val="001F5DD0"/>
    <w:rsid w:val="001F66E2"/>
    <w:rsid w:val="001F67D5"/>
    <w:rsid w:val="001F6BFE"/>
    <w:rsid w:val="001F70F7"/>
    <w:rsid w:val="001F73C9"/>
    <w:rsid w:val="001F7898"/>
    <w:rsid w:val="001F7C4C"/>
    <w:rsid w:val="001F7D3A"/>
    <w:rsid w:val="001F7E0D"/>
    <w:rsid w:val="00200138"/>
    <w:rsid w:val="00200569"/>
    <w:rsid w:val="00200DE0"/>
    <w:rsid w:val="00201019"/>
    <w:rsid w:val="00201095"/>
    <w:rsid w:val="0020129C"/>
    <w:rsid w:val="00201394"/>
    <w:rsid w:val="002022D2"/>
    <w:rsid w:val="002032F5"/>
    <w:rsid w:val="00203595"/>
    <w:rsid w:val="00203646"/>
    <w:rsid w:val="00203F78"/>
    <w:rsid w:val="00204478"/>
    <w:rsid w:val="0020448A"/>
    <w:rsid w:val="002049EB"/>
    <w:rsid w:val="00204D3B"/>
    <w:rsid w:val="002050AF"/>
    <w:rsid w:val="00205716"/>
    <w:rsid w:val="00205BE0"/>
    <w:rsid w:val="00205C53"/>
    <w:rsid w:val="00206717"/>
    <w:rsid w:val="00206AB8"/>
    <w:rsid w:val="00207082"/>
    <w:rsid w:val="00207E64"/>
    <w:rsid w:val="00207FDE"/>
    <w:rsid w:val="002101D8"/>
    <w:rsid w:val="00210739"/>
    <w:rsid w:val="00210805"/>
    <w:rsid w:val="00210B99"/>
    <w:rsid w:val="00210CA9"/>
    <w:rsid w:val="00210CD2"/>
    <w:rsid w:val="00211B10"/>
    <w:rsid w:val="00212CFC"/>
    <w:rsid w:val="002131E7"/>
    <w:rsid w:val="00213229"/>
    <w:rsid w:val="002141E8"/>
    <w:rsid w:val="00214678"/>
    <w:rsid w:val="0021582A"/>
    <w:rsid w:val="00215A36"/>
    <w:rsid w:val="0021679E"/>
    <w:rsid w:val="00217955"/>
    <w:rsid w:val="00217C70"/>
    <w:rsid w:val="00217D48"/>
    <w:rsid w:val="00217E88"/>
    <w:rsid w:val="00220D65"/>
    <w:rsid w:val="002213BA"/>
    <w:rsid w:val="00221A2C"/>
    <w:rsid w:val="00221C65"/>
    <w:rsid w:val="00221F01"/>
    <w:rsid w:val="002221AA"/>
    <w:rsid w:val="00222DF2"/>
    <w:rsid w:val="00223A8D"/>
    <w:rsid w:val="0022485A"/>
    <w:rsid w:val="00224871"/>
    <w:rsid w:val="00224EC0"/>
    <w:rsid w:val="00225244"/>
    <w:rsid w:val="0022541B"/>
    <w:rsid w:val="00225721"/>
    <w:rsid w:val="00227006"/>
    <w:rsid w:val="002274E4"/>
    <w:rsid w:val="0022783A"/>
    <w:rsid w:val="00227B49"/>
    <w:rsid w:val="00230557"/>
    <w:rsid w:val="00230674"/>
    <w:rsid w:val="00230863"/>
    <w:rsid w:val="00230C73"/>
    <w:rsid w:val="00230F06"/>
    <w:rsid w:val="0023170C"/>
    <w:rsid w:val="00231E0F"/>
    <w:rsid w:val="00232DD4"/>
    <w:rsid w:val="002332E7"/>
    <w:rsid w:val="00233CA9"/>
    <w:rsid w:val="0023411D"/>
    <w:rsid w:val="0023478F"/>
    <w:rsid w:val="002355C5"/>
    <w:rsid w:val="0023562B"/>
    <w:rsid w:val="00235FF3"/>
    <w:rsid w:val="00236CA8"/>
    <w:rsid w:val="00237361"/>
    <w:rsid w:val="00237A53"/>
    <w:rsid w:val="00237BDF"/>
    <w:rsid w:val="00240768"/>
    <w:rsid w:val="00241401"/>
    <w:rsid w:val="002414D0"/>
    <w:rsid w:val="00241783"/>
    <w:rsid w:val="00242460"/>
    <w:rsid w:val="002424A1"/>
    <w:rsid w:val="00242FAE"/>
    <w:rsid w:val="00243164"/>
    <w:rsid w:val="0024320F"/>
    <w:rsid w:val="00243BD2"/>
    <w:rsid w:val="00243D99"/>
    <w:rsid w:val="00243D9A"/>
    <w:rsid w:val="00243F6C"/>
    <w:rsid w:val="002452EE"/>
    <w:rsid w:val="00245462"/>
    <w:rsid w:val="00246714"/>
    <w:rsid w:val="002468A3"/>
    <w:rsid w:val="00246ED5"/>
    <w:rsid w:val="002473C8"/>
    <w:rsid w:val="0025031C"/>
    <w:rsid w:val="00250603"/>
    <w:rsid w:val="0025075B"/>
    <w:rsid w:val="002511B4"/>
    <w:rsid w:val="00251821"/>
    <w:rsid w:val="00251844"/>
    <w:rsid w:val="0025188C"/>
    <w:rsid w:val="00251964"/>
    <w:rsid w:val="00251A1E"/>
    <w:rsid w:val="00251B61"/>
    <w:rsid w:val="002521ED"/>
    <w:rsid w:val="002523D5"/>
    <w:rsid w:val="00252DB3"/>
    <w:rsid w:val="00253606"/>
    <w:rsid w:val="00254560"/>
    <w:rsid w:val="00254633"/>
    <w:rsid w:val="00255239"/>
    <w:rsid w:val="00255A7A"/>
    <w:rsid w:val="00255DAB"/>
    <w:rsid w:val="00255FDB"/>
    <w:rsid w:val="00257EAC"/>
    <w:rsid w:val="00260048"/>
    <w:rsid w:val="00260912"/>
    <w:rsid w:val="00260B92"/>
    <w:rsid w:val="00260C81"/>
    <w:rsid w:val="0026149E"/>
    <w:rsid w:val="0026186D"/>
    <w:rsid w:val="00262722"/>
    <w:rsid w:val="00262921"/>
    <w:rsid w:val="00262A41"/>
    <w:rsid w:val="00262AF0"/>
    <w:rsid w:val="002635EC"/>
    <w:rsid w:val="0026373C"/>
    <w:rsid w:val="0026383C"/>
    <w:rsid w:val="00263AC8"/>
    <w:rsid w:val="002644AC"/>
    <w:rsid w:val="00264F24"/>
    <w:rsid w:val="0026590F"/>
    <w:rsid w:val="002659F4"/>
    <w:rsid w:val="00265EA7"/>
    <w:rsid w:val="0026670B"/>
    <w:rsid w:val="0026714A"/>
    <w:rsid w:val="002673DF"/>
    <w:rsid w:val="0026743E"/>
    <w:rsid w:val="00267AA8"/>
    <w:rsid w:val="00267E03"/>
    <w:rsid w:val="0027067C"/>
    <w:rsid w:val="00270CE7"/>
    <w:rsid w:val="00271436"/>
    <w:rsid w:val="00271C42"/>
    <w:rsid w:val="00272812"/>
    <w:rsid w:val="00272B8D"/>
    <w:rsid w:val="00273225"/>
    <w:rsid w:val="002738E7"/>
    <w:rsid w:val="00273B43"/>
    <w:rsid w:val="00273E05"/>
    <w:rsid w:val="002742D3"/>
    <w:rsid w:val="0027478C"/>
    <w:rsid w:val="0027488D"/>
    <w:rsid w:val="00274ED9"/>
    <w:rsid w:val="002754AF"/>
    <w:rsid w:val="002762D4"/>
    <w:rsid w:val="002765E3"/>
    <w:rsid w:val="00276ACF"/>
    <w:rsid w:val="00277472"/>
    <w:rsid w:val="002778F5"/>
    <w:rsid w:val="00277A8E"/>
    <w:rsid w:val="00277DCA"/>
    <w:rsid w:val="00280268"/>
    <w:rsid w:val="00280315"/>
    <w:rsid w:val="00280329"/>
    <w:rsid w:val="00280733"/>
    <w:rsid w:val="00280999"/>
    <w:rsid w:val="00280AC4"/>
    <w:rsid w:val="00280AFD"/>
    <w:rsid w:val="00280C05"/>
    <w:rsid w:val="00280D3E"/>
    <w:rsid w:val="00281371"/>
    <w:rsid w:val="00281B88"/>
    <w:rsid w:val="00281EB8"/>
    <w:rsid w:val="0028291E"/>
    <w:rsid w:val="00282BDE"/>
    <w:rsid w:val="00282C20"/>
    <w:rsid w:val="00282D72"/>
    <w:rsid w:val="00282E10"/>
    <w:rsid w:val="00282E6F"/>
    <w:rsid w:val="00282E75"/>
    <w:rsid w:val="002834E3"/>
    <w:rsid w:val="00283D17"/>
    <w:rsid w:val="002859D5"/>
    <w:rsid w:val="00285B40"/>
    <w:rsid w:val="00285F57"/>
    <w:rsid w:val="002867D9"/>
    <w:rsid w:val="002867F5"/>
    <w:rsid w:val="00286929"/>
    <w:rsid w:val="0028711B"/>
    <w:rsid w:val="00287ECD"/>
    <w:rsid w:val="002903D9"/>
    <w:rsid w:val="00290C37"/>
    <w:rsid w:val="002912D8"/>
    <w:rsid w:val="0029135D"/>
    <w:rsid w:val="00291887"/>
    <w:rsid w:val="00291B00"/>
    <w:rsid w:val="00291E47"/>
    <w:rsid w:val="002920D3"/>
    <w:rsid w:val="00292B7A"/>
    <w:rsid w:val="00292E29"/>
    <w:rsid w:val="002935E8"/>
    <w:rsid w:val="0029524F"/>
    <w:rsid w:val="0029568C"/>
    <w:rsid w:val="00295C5B"/>
    <w:rsid w:val="00295D47"/>
    <w:rsid w:val="00295EA8"/>
    <w:rsid w:val="002965ED"/>
    <w:rsid w:val="00296C58"/>
    <w:rsid w:val="002A0473"/>
    <w:rsid w:val="002A07CB"/>
    <w:rsid w:val="002A0C00"/>
    <w:rsid w:val="002A1354"/>
    <w:rsid w:val="002A16B2"/>
    <w:rsid w:val="002A1CF4"/>
    <w:rsid w:val="002A2408"/>
    <w:rsid w:val="002A27FA"/>
    <w:rsid w:val="002A296B"/>
    <w:rsid w:val="002A2D2E"/>
    <w:rsid w:val="002A34AC"/>
    <w:rsid w:val="002A3E1B"/>
    <w:rsid w:val="002A43C4"/>
    <w:rsid w:val="002A45EB"/>
    <w:rsid w:val="002A4EE5"/>
    <w:rsid w:val="002A4F93"/>
    <w:rsid w:val="002A53BC"/>
    <w:rsid w:val="002A5649"/>
    <w:rsid w:val="002A570E"/>
    <w:rsid w:val="002A5B55"/>
    <w:rsid w:val="002A5FA9"/>
    <w:rsid w:val="002A6AC0"/>
    <w:rsid w:val="002A75B0"/>
    <w:rsid w:val="002A7625"/>
    <w:rsid w:val="002B0067"/>
    <w:rsid w:val="002B0522"/>
    <w:rsid w:val="002B06A5"/>
    <w:rsid w:val="002B0D10"/>
    <w:rsid w:val="002B0F12"/>
    <w:rsid w:val="002B0F3B"/>
    <w:rsid w:val="002B1B58"/>
    <w:rsid w:val="002B24ED"/>
    <w:rsid w:val="002B2E06"/>
    <w:rsid w:val="002B3077"/>
    <w:rsid w:val="002B3292"/>
    <w:rsid w:val="002B33C7"/>
    <w:rsid w:val="002B36B7"/>
    <w:rsid w:val="002B3A41"/>
    <w:rsid w:val="002B3C07"/>
    <w:rsid w:val="002B3CAF"/>
    <w:rsid w:val="002B4AE5"/>
    <w:rsid w:val="002B5E56"/>
    <w:rsid w:val="002B61C0"/>
    <w:rsid w:val="002B68AA"/>
    <w:rsid w:val="002B6C63"/>
    <w:rsid w:val="002B73F2"/>
    <w:rsid w:val="002B7DB5"/>
    <w:rsid w:val="002C023C"/>
    <w:rsid w:val="002C0890"/>
    <w:rsid w:val="002C0BCE"/>
    <w:rsid w:val="002C0E9C"/>
    <w:rsid w:val="002C12D0"/>
    <w:rsid w:val="002C1CD5"/>
    <w:rsid w:val="002C2F84"/>
    <w:rsid w:val="002C30FE"/>
    <w:rsid w:val="002C3689"/>
    <w:rsid w:val="002C3A45"/>
    <w:rsid w:val="002C3B74"/>
    <w:rsid w:val="002C3CB8"/>
    <w:rsid w:val="002C41F1"/>
    <w:rsid w:val="002C5905"/>
    <w:rsid w:val="002C5AB1"/>
    <w:rsid w:val="002C5E05"/>
    <w:rsid w:val="002C655D"/>
    <w:rsid w:val="002C6983"/>
    <w:rsid w:val="002C6F6A"/>
    <w:rsid w:val="002C76BA"/>
    <w:rsid w:val="002C7717"/>
    <w:rsid w:val="002C787A"/>
    <w:rsid w:val="002C7941"/>
    <w:rsid w:val="002C7B55"/>
    <w:rsid w:val="002D000B"/>
    <w:rsid w:val="002D014C"/>
    <w:rsid w:val="002D0439"/>
    <w:rsid w:val="002D0681"/>
    <w:rsid w:val="002D1080"/>
    <w:rsid w:val="002D1861"/>
    <w:rsid w:val="002D23E3"/>
    <w:rsid w:val="002D33B4"/>
    <w:rsid w:val="002D3479"/>
    <w:rsid w:val="002D3E13"/>
    <w:rsid w:val="002D45D8"/>
    <w:rsid w:val="002D4F68"/>
    <w:rsid w:val="002D5D28"/>
    <w:rsid w:val="002D5E57"/>
    <w:rsid w:val="002D664B"/>
    <w:rsid w:val="002D6C80"/>
    <w:rsid w:val="002E03C9"/>
    <w:rsid w:val="002E05A4"/>
    <w:rsid w:val="002E1341"/>
    <w:rsid w:val="002E1568"/>
    <w:rsid w:val="002E331C"/>
    <w:rsid w:val="002E359A"/>
    <w:rsid w:val="002E37A3"/>
    <w:rsid w:val="002E5793"/>
    <w:rsid w:val="002E7009"/>
    <w:rsid w:val="002E7310"/>
    <w:rsid w:val="002E7372"/>
    <w:rsid w:val="002E7ABF"/>
    <w:rsid w:val="002F07A0"/>
    <w:rsid w:val="002F0A6C"/>
    <w:rsid w:val="002F0BBA"/>
    <w:rsid w:val="002F0CF3"/>
    <w:rsid w:val="002F1029"/>
    <w:rsid w:val="002F10CD"/>
    <w:rsid w:val="002F14A5"/>
    <w:rsid w:val="002F1EBD"/>
    <w:rsid w:val="002F209E"/>
    <w:rsid w:val="002F23B7"/>
    <w:rsid w:val="002F3B77"/>
    <w:rsid w:val="002F3D96"/>
    <w:rsid w:val="002F44D5"/>
    <w:rsid w:val="002F5354"/>
    <w:rsid w:val="002F549D"/>
    <w:rsid w:val="002F588F"/>
    <w:rsid w:val="002F5A5B"/>
    <w:rsid w:val="002F5B0A"/>
    <w:rsid w:val="002F5CEB"/>
    <w:rsid w:val="002F5F35"/>
    <w:rsid w:val="002F629C"/>
    <w:rsid w:val="002F64F7"/>
    <w:rsid w:val="002F6B3B"/>
    <w:rsid w:val="002F70B2"/>
    <w:rsid w:val="002F75EE"/>
    <w:rsid w:val="002F7895"/>
    <w:rsid w:val="002F7978"/>
    <w:rsid w:val="00300162"/>
    <w:rsid w:val="003007F8"/>
    <w:rsid w:val="0030084F"/>
    <w:rsid w:val="003016AB"/>
    <w:rsid w:val="00301718"/>
    <w:rsid w:val="0030355F"/>
    <w:rsid w:val="003037E6"/>
    <w:rsid w:val="00303C4E"/>
    <w:rsid w:val="00303C72"/>
    <w:rsid w:val="00303E06"/>
    <w:rsid w:val="00303FCB"/>
    <w:rsid w:val="00304618"/>
    <w:rsid w:val="00305068"/>
    <w:rsid w:val="003055C4"/>
    <w:rsid w:val="00305728"/>
    <w:rsid w:val="00305930"/>
    <w:rsid w:val="0030662F"/>
    <w:rsid w:val="00306653"/>
    <w:rsid w:val="003068F0"/>
    <w:rsid w:val="003069CA"/>
    <w:rsid w:val="0030762A"/>
    <w:rsid w:val="003078FF"/>
    <w:rsid w:val="00310091"/>
    <w:rsid w:val="00310604"/>
    <w:rsid w:val="003106A2"/>
    <w:rsid w:val="0031094F"/>
    <w:rsid w:val="003112FA"/>
    <w:rsid w:val="00311407"/>
    <w:rsid w:val="00311C23"/>
    <w:rsid w:val="00312E34"/>
    <w:rsid w:val="0031330E"/>
    <w:rsid w:val="00313716"/>
    <w:rsid w:val="003138F1"/>
    <w:rsid w:val="00313EED"/>
    <w:rsid w:val="003152B2"/>
    <w:rsid w:val="003156EE"/>
    <w:rsid w:val="00316763"/>
    <w:rsid w:val="00316877"/>
    <w:rsid w:val="00316BA2"/>
    <w:rsid w:val="00316FB4"/>
    <w:rsid w:val="003171B8"/>
    <w:rsid w:val="00317434"/>
    <w:rsid w:val="00317982"/>
    <w:rsid w:val="00317CDA"/>
    <w:rsid w:val="00317F66"/>
    <w:rsid w:val="0032053C"/>
    <w:rsid w:val="00320545"/>
    <w:rsid w:val="00320B89"/>
    <w:rsid w:val="00320F45"/>
    <w:rsid w:val="00321D6A"/>
    <w:rsid w:val="00322052"/>
    <w:rsid w:val="003227BF"/>
    <w:rsid w:val="00322B54"/>
    <w:rsid w:val="00322C09"/>
    <w:rsid w:val="003230A1"/>
    <w:rsid w:val="00323491"/>
    <w:rsid w:val="003234D5"/>
    <w:rsid w:val="00323D57"/>
    <w:rsid w:val="003242DB"/>
    <w:rsid w:val="00324665"/>
    <w:rsid w:val="003248DC"/>
    <w:rsid w:val="003249FD"/>
    <w:rsid w:val="00324A56"/>
    <w:rsid w:val="00324C28"/>
    <w:rsid w:val="00324F10"/>
    <w:rsid w:val="00325147"/>
    <w:rsid w:val="003251DB"/>
    <w:rsid w:val="00325831"/>
    <w:rsid w:val="0032594D"/>
    <w:rsid w:val="0032617E"/>
    <w:rsid w:val="003263F1"/>
    <w:rsid w:val="00326494"/>
    <w:rsid w:val="0032759F"/>
    <w:rsid w:val="00330352"/>
    <w:rsid w:val="0033042A"/>
    <w:rsid w:val="0033066A"/>
    <w:rsid w:val="00330904"/>
    <w:rsid w:val="00330A74"/>
    <w:rsid w:val="003316D4"/>
    <w:rsid w:val="0033197E"/>
    <w:rsid w:val="003319A9"/>
    <w:rsid w:val="00331A48"/>
    <w:rsid w:val="00331E94"/>
    <w:rsid w:val="0033233F"/>
    <w:rsid w:val="003323AF"/>
    <w:rsid w:val="00332538"/>
    <w:rsid w:val="003327CE"/>
    <w:rsid w:val="00332C55"/>
    <w:rsid w:val="0033300D"/>
    <w:rsid w:val="00333429"/>
    <w:rsid w:val="003339A1"/>
    <w:rsid w:val="00334E28"/>
    <w:rsid w:val="0033522F"/>
    <w:rsid w:val="00335704"/>
    <w:rsid w:val="00335745"/>
    <w:rsid w:val="00336F4A"/>
    <w:rsid w:val="0033731E"/>
    <w:rsid w:val="00337528"/>
    <w:rsid w:val="00337D1E"/>
    <w:rsid w:val="00340540"/>
    <w:rsid w:val="00340B33"/>
    <w:rsid w:val="00340DF9"/>
    <w:rsid w:val="003415A1"/>
    <w:rsid w:val="00341A85"/>
    <w:rsid w:val="0034221C"/>
    <w:rsid w:val="0034256C"/>
    <w:rsid w:val="003425DB"/>
    <w:rsid w:val="0034297B"/>
    <w:rsid w:val="0034319F"/>
    <w:rsid w:val="00343661"/>
    <w:rsid w:val="00343721"/>
    <w:rsid w:val="00343B7E"/>
    <w:rsid w:val="003443C6"/>
    <w:rsid w:val="003451BE"/>
    <w:rsid w:val="003455D0"/>
    <w:rsid w:val="00345BB4"/>
    <w:rsid w:val="00347364"/>
    <w:rsid w:val="00347DB5"/>
    <w:rsid w:val="00350149"/>
    <w:rsid w:val="003502E9"/>
    <w:rsid w:val="003509DF"/>
    <w:rsid w:val="00350AEB"/>
    <w:rsid w:val="00350E28"/>
    <w:rsid w:val="00350FFD"/>
    <w:rsid w:val="00351675"/>
    <w:rsid w:val="003516C7"/>
    <w:rsid w:val="00351E33"/>
    <w:rsid w:val="003529ED"/>
    <w:rsid w:val="00352BCA"/>
    <w:rsid w:val="00352C44"/>
    <w:rsid w:val="00353AFA"/>
    <w:rsid w:val="003540D0"/>
    <w:rsid w:val="00354577"/>
    <w:rsid w:val="003548EC"/>
    <w:rsid w:val="00354AD7"/>
    <w:rsid w:val="00355040"/>
    <w:rsid w:val="00355701"/>
    <w:rsid w:val="00355D9A"/>
    <w:rsid w:val="00356850"/>
    <w:rsid w:val="003571B5"/>
    <w:rsid w:val="003573C9"/>
    <w:rsid w:val="0035785B"/>
    <w:rsid w:val="0036030C"/>
    <w:rsid w:val="00360B15"/>
    <w:rsid w:val="00360B3F"/>
    <w:rsid w:val="0036122C"/>
    <w:rsid w:val="003614C1"/>
    <w:rsid w:val="00361922"/>
    <w:rsid w:val="00361951"/>
    <w:rsid w:val="00361E71"/>
    <w:rsid w:val="00362090"/>
    <w:rsid w:val="0036230F"/>
    <w:rsid w:val="00363691"/>
    <w:rsid w:val="00364132"/>
    <w:rsid w:val="00364BB3"/>
    <w:rsid w:val="00364FBC"/>
    <w:rsid w:val="0036542B"/>
    <w:rsid w:val="00365652"/>
    <w:rsid w:val="00365D16"/>
    <w:rsid w:val="00365E39"/>
    <w:rsid w:val="00366A8E"/>
    <w:rsid w:val="00366D2D"/>
    <w:rsid w:val="00367737"/>
    <w:rsid w:val="003677FF"/>
    <w:rsid w:val="00367C6D"/>
    <w:rsid w:val="00370A4E"/>
    <w:rsid w:val="00370FEE"/>
    <w:rsid w:val="003715CB"/>
    <w:rsid w:val="003716FD"/>
    <w:rsid w:val="003721BD"/>
    <w:rsid w:val="003732F1"/>
    <w:rsid w:val="00373648"/>
    <w:rsid w:val="003739A4"/>
    <w:rsid w:val="003739CE"/>
    <w:rsid w:val="003743B2"/>
    <w:rsid w:val="003748A2"/>
    <w:rsid w:val="00374B0C"/>
    <w:rsid w:val="00374E6D"/>
    <w:rsid w:val="00375307"/>
    <w:rsid w:val="00375C1C"/>
    <w:rsid w:val="0037621C"/>
    <w:rsid w:val="00376221"/>
    <w:rsid w:val="00376D37"/>
    <w:rsid w:val="00377E84"/>
    <w:rsid w:val="00377E9F"/>
    <w:rsid w:val="00380823"/>
    <w:rsid w:val="0038116D"/>
    <w:rsid w:val="00381A89"/>
    <w:rsid w:val="00381E22"/>
    <w:rsid w:val="00381F63"/>
    <w:rsid w:val="003820A2"/>
    <w:rsid w:val="003823E1"/>
    <w:rsid w:val="003824E1"/>
    <w:rsid w:val="00382E90"/>
    <w:rsid w:val="003836F0"/>
    <w:rsid w:val="00384821"/>
    <w:rsid w:val="00384EB1"/>
    <w:rsid w:val="003856C3"/>
    <w:rsid w:val="00385DB8"/>
    <w:rsid w:val="003860AE"/>
    <w:rsid w:val="003864DE"/>
    <w:rsid w:val="0038704A"/>
    <w:rsid w:val="00387CAD"/>
    <w:rsid w:val="00387D5A"/>
    <w:rsid w:val="003900CE"/>
    <w:rsid w:val="00390128"/>
    <w:rsid w:val="00390BA7"/>
    <w:rsid w:val="00390BB6"/>
    <w:rsid w:val="00390DAD"/>
    <w:rsid w:val="003911E6"/>
    <w:rsid w:val="00391597"/>
    <w:rsid w:val="0039174B"/>
    <w:rsid w:val="00391F73"/>
    <w:rsid w:val="00392429"/>
    <w:rsid w:val="003930E4"/>
    <w:rsid w:val="003931E5"/>
    <w:rsid w:val="0039357A"/>
    <w:rsid w:val="00393862"/>
    <w:rsid w:val="00394420"/>
    <w:rsid w:val="00394644"/>
    <w:rsid w:val="00394B2A"/>
    <w:rsid w:val="00394E85"/>
    <w:rsid w:val="00394F48"/>
    <w:rsid w:val="0039528A"/>
    <w:rsid w:val="003953D3"/>
    <w:rsid w:val="003956B9"/>
    <w:rsid w:val="003956E0"/>
    <w:rsid w:val="003957E7"/>
    <w:rsid w:val="00395829"/>
    <w:rsid w:val="003960EA"/>
    <w:rsid w:val="0039615F"/>
    <w:rsid w:val="003968B0"/>
    <w:rsid w:val="00397A7E"/>
    <w:rsid w:val="00397CC5"/>
    <w:rsid w:val="00397D28"/>
    <w:rsid w:val="00397E3B"/>
    <w:rsid w:val="00397E84"/>
    <w:rsid w:val="003A00B9"/>
    <w:rsid w:val="003A0608"/>
    <w:rsid w:val="003A160C"/>
    <w:rsid w:val="003A16F2"/>
    <w:rsid w:val="003A1846"/>
    <w:rsid w:val="003A233C"/>
    <w:rsid w:val="003A2EF7"/>
    <w:rsid w:val="003A3543"/>
    <w:rsid w:val="003A3811"/>
    <w:rsid w:val="003A4236"/>
    <w:rsid w:val="003A53E4"/>
    <w:rsid w:val="003A55BD"/>
    <w:rsid w:val="003A5C87"/>
    <w:rsid w:val="003A61FF"/>
    <w:rsid w:val="003A6427"/>
    <w:rsid w:val="003A700C"/>
    <w:rsid w:val="003A7B42"/>
    <w:rsid w:val="003A7FA1"/>
    <w:rsid w:val="003B0092"/>
    <w:rsid w:val="003B058B"/>
    <w:rsid w:val="003B09BF"/>
    <w:rsid w:val="003B0A2E"/>
    <w:rsid w:val="003B1404"/>
    <w:rsid w:val="003B1C09"/>
    <w:rsid w:val="003B20EC"/>
    <w:rsid w:val="003B2926"/>
    <w:rsid w:val="003B2E4C"/>
    <w:rsid w:val="003B2F76"/>
    <w:rsid w:val="003B321B"/>
    <w:rsid w:val="003B380A"/>
    <w:rsid w:val="003B39DC"/>
    <w:rsid w:val="003B577C"/>
    <w:rsid w:val="003B5806"/>
    <w:rsid w:val="003B5D74"/>
    <w:rsid w:val="003B61A6"/>
    <w:rsid w:val="003B62CB"/>
    <w:rsid w:val="003B6399"/>
    <w:rsid w:val="003B67F2"/>
    <w:rsid w:val="003B6E73"/>
    <w:rsid w:val="003B7B52"/>
    <w:rsid w:val="003C0372"/>
    <w:rsid w:val="003C0D50"/>
    <w:rsid w:val="003C20C4"/>
    <w:rsid w:val="003C3509"/>
    <w:rsid w:val="003C3947"/>
    <w:rsid w:val="003C3B41"/>
    <w:rsid w:val="003C3B46"/>
    <w:rsid w:val="003C3BD6"/>
    <w:rsid w:val="003C3F6E"/>
    <w:rsid w:val="003C43D9"/>
    <w:rsid w:val="003C5CDF"/>
    <w:rsid w:val="003C6F29"/>
    <w:rsid w:val="003C7378"/>
    <w:rsid w:val="003C7BE0"/>
    <w:rsid w:val="003D0B35"/>
    <w:rsid w:val="003D0CAB"/>
    <w:rsid w:val="003D0E38"/>
    <w:rsid w:val="003D18CC"/>
    <w:rsid w:val="003D2556"/>
    <w:rsid w:val="003D2915"/>
    <w:rsid w:val="003D31E0"/>
    <w:rsid w:val="003D371E"/>
    <w:rsid w:val="003D3AFA"/>
    <w:rsid w:val="003D4125"/>
    <w:rsid w:val="003D5616"/>
    <w:rsid w:val="003D5CEB"/>
    <w:rsid w:val="003D5E23"/>
    <w:rsid w:val="003D71AA"/>
    <w:rsid w:val="003D72D5"/>
    <w:rsid w:val="003D7680"/>
    <w:rsid w:val="003E01EF"/>
    <w:rsid w:val="003E0BA7"/>
    <w:rsid w:val="003E0E21"/>
    <w:rsid w:val="003E15DC"/>
    <w:rsid w:val="003E17B7"/>
    <w:rsid w:val="003E1E62"/>
    <w:rsid w:val="003E2D14"/>
    <w:rsid w:val="003E303A"/>
    <w:rsid w:val="003E3112"/>
    <w:rsid w:val="003E37F7"/>
    <w:rsid w:val="003E47CF"/>
    <w:rsid w:val="003E490E"/>
    <w:rsid w:val="003E5547"/>
    <w:rsid w:val="003E5989"/>
    <w:rsid w:val="003E5C8A"/>
    <w:rsid w:val="003E6776"/>
    <w:rsid w:val="003E6E16"/>
    <w:rsid w:val="003E75F5"/>
    <w:rsid w:val="003E7A9F"/>
    <w:rsid w:val="003E7B7C"/>
    <w:rsid w:val="003E7D23"/>
    <w:rsid w:val="003E7EFF"/>
    <w:rsid w:val="003F03D4"/>
    <w:rsid w:val="003F06DF"/>
    <w:rsid w:val="003F09D6"/>
    <w:rsid w:val="003F0B40"/>
    <w:rsid w:val="003F0B60"/>
    <w:rsid w:val="003F0E3D"/>
    <w:rsid w:val="003F1EE6"/>
    <w:rsid w:val="003F2781"/>
    <w:rsid w:val="003F2C79"/>
    <w:rsid w:val="003F2F06"/>
    <w:rsid w:val="003F3907"/>
    <w:rsid w:val="003F3BB3"/>
    <w:rsid w:val="003F3D2F"/>
    <w:rsid w:val="003F3DA3"/>
    <w:rsid w:val="003F3DB7"/>
    <w:rsid w:val="003F3FB6"/>
    <w:rsid w:val="003F44A7"/>
    <w:rsid w:val="003F496A"/>
    <w:rsid w:val="003F50B4"/>
    <w:rsid w:val="003F52E2"/>
    <w:rsid w:val="003F54CE"/>
    <w:rsid w:val="003F55DD"/>
    <w:rsid w:val="003F5E69"/>
    <w:rsid w:val="003F60F2"/>
    <w:rsid w:val="003F629F"/>
    <w:rsid w:val="003F6664"/>
    <w:rsid w:val="003F695E"/>
    <w:rsid w:val="003F6E00"/>
    <w:rsid w:val="003F7951"/>
    <w:rsid w:val="004000EE"/>
    <w:rsid w:val="0040060B"/>
    <w:rsid w:val="004007CE"/>
    <w:rsid w:val="00400A95"/>
    <w:rsid w:val="00401414"/>
    <w:rsid w:val="004014AF"/>
    <w:rsid w:val="0040189F"/>
    <w:rsid w:val="004019CA"/>
    <w:rsid w:val="00401B00"/>
    <w:rsid w:val="00401E51"/>
    <w:rsid w:val="00401EA0"/>
    <w:rsid w:val="004023EC"/>
    <w:rsid w:val="00402A13"/>
    <w:rsid w:val="00403A70"/>
    <w:rsid w:val="00403BDF"/>
    <w:rsid w:val="00404146"/>
    <w:rsid w:val="004041EC"/>
    <w:rsid w:val="00405285"/>
    <w:rsid w:val="00405C63"/>
    <w:rsid w:val="004067A1"/>
    <w:rsid w:val="00406A5F"/>
    <w:rsid w:val="004075D6"/>
    <w:rsid w:val="004076CE"/>
    <w:rsid w:val="0040797F"/>
    <w:rsid w:val="00407B86"/>
    <w:rsid w:val="00407B96"/>
    <w:rsid w:val="00410225"/>
    <w:rsid w:val="00410E81"/>
    <w:rsid w:val="0041135A"/>
    <w:rsid w:val="004116A7"/>
    <w:rsid w:val="00411A2F"/>
    <w:rsid w:val="00411BFA"/>
    <w:rsid w:val="0041274B"/>
    <w:rsid w:val="004127F9"/>
    <w:rsid w:val="00412883"/>
    <w:rsid w:val="004130E8"/>
    <w:rsid w:val="0041382D"/>
    <w:rsid w:val="00413A3F"/>
    <w:rsid w:val="00414154"/>
    <w:rsid w:val="004143C5"/>
    <w:rsid w:val="004144D2"/>
    <w:rsid w:val="00414577"/>
    <w:rsid w:val="00414624"/>
    <w:rsid w:val="00414B53"/>
    <w:rsid w:val="00414C7F"/>
    <w:rsid w:val="00414C80"/>
    <w:rsid w:val="00414E1F"/>
    <w:rsid w:val="004151AC"/>
    <w:rsid w:val="004152AE"/>
    <w:rsid w:val="0041559D"/>
    <w:rsid w:val="004160E3"/>
    <w:rsid w:val="004161E8"/>
    <w:rsid w:val="00416C10"/>
    <w:rsid w:val="00416CFE"/>
    <w:rsid w:val="00416F5D"/>
    <w:rsid w:val="0041739E"/>
    <w:rsid w:val="00417ED8"/>
    <w:rsid w:val="00420830"/>
    <w:rsid w:val="00421E92"/>
    <w:rsid w:val="00421FDB"/>
    <w:rsid w:val="004227CA"/>
    <w:rsid w:val="004233F2"/>
    <w:rsid w:val="00423729"/>
    <w:rsid w:val="004243C1"/>
    <w:rsid w:val="00424FD3"/>
    <w:rsid w:val="00425DAA"/>
    <w:rsid w:val="00425E07"/>
    <w:rsid w:val="004268C8"/>
    <w:rsid w:val="00427008"/>
    <w:rsid w:val="004270BA"/>
    <w:rsid w:val="00427288"/>
    <w:rsid w:val="004274DA"/>
    <w:rsid w:val="00427664"/>
    <w:rsid w:val="00427A04"/>
    <w:rsid w:val="00427D19"/>
    <w:rsid w:val="00427D95"/>
    <w:rsid w:val="004302E9"/>
    <w:rsid w:val="004305F1"/>
    <w:rsid w:val="004306C9"/>
    <w:rsid w:val="00430724"/>
    <w:rsid w:val="00430A3B"/>
    <w:rsid w:val="00430B39"/>
    <w:rsid w:val="00430C28"/>
    <w:rsid w:val="00430CA6"/>
    <w:rsid w:val="00430D58"/>
    <w:rsid w:val="0043123E"/>
    <w:rsid w:val="00431275"/>
    <w:rsid w:val="004312B9"/>
    <w:rsid w:val="004312DA"/>
    <w:rsid w:val="0043196C"/>
    <w:rsid w:val="00431B47"/>
    <w:rsid w:val="00432463"/>
    <w:rsid w:val="00432DFA"/>
    <w:rsid w:val="004333A9"/>
    <w:rsid w:val="0043344F"/>
    <w:rsid w:val="004335A4"/>
    <w:rsid w:val="00433C0D"/>
    <w:rsid w:val="0043496C"/>
    <w:rsid w:val="00434BA5"/>
    <w:rsid w:val="00434BCD"/>
    <w:rsid w:val="00435182"/>
    <w:rsid w:val="004357E9"/>
    <w:rsid w:val="0044029D"/>
    <w:rsid w:val="0044133E"/>
    <w:rsid w:val="00441F04"/>
    <w:rsid w:val="00442C8D"/>
    <w:rsid w:val="00442F39"/>
    <w:rsid w:val="0044325A"/>
    <w:rsid w:val="00443870"/>
    <w:rsid w:val="00443FB0"/>
    <w:rsid w:val="0044475A"/>
    <w:rsid w:val="00444CF3"/>
    <w:rsid w:val="00444F36"/>
    <w:rsid w:val="00445582"/>
    <w:rsid w:val="004456BB"/>
    <w:rsid w:val="00445AC7"/>
    <w:rsid w:val="004468FD"/>
    <w:rsid w:val="00446954"/>
    <w:rsid w:val="004474F4"/>
    <w:rsid w:val="00447623"/>
    <w:rsid w:val="00447D7B"/>
    <w:rsid w:val="004500B4"/>
    <w:rsid w:val="004507EC"/>
    <w:rsid w:val="00452471"/>
    <w:rsid w:val="00452C40"/>
    <w:rsid w:val="0045318B"/>
    <w:rsid w:val="00453B9A"/>
    <w:rsid w:val="00454052"/>
    <w:rsid w:val="00454A2D"/>
    <w:rsid w:val="00454A68"/>
    <w:rsid w:val="00454FD2"/>
    <w:rsid w:val="00455387"/>
    <w:rsid w:val="00456BC8"/>
    <w:rsid w:val="00456E57"/>
    <w:rsid w:val="004572AD"/>
    <w:rsid w:val="0045732D"/>
    <w:rsid w:val="0045762A"/>
    <w:rsid w:val="004577A0"/>
    <w:rsid w:val="0045786E"/>
    <w:rsid w:val="00457AE6"/>
    <w:rsid w:val="0046025B"/>
    <w:rsid w:val="00460642"/>
    <w:rsid w:val="00460FF0"/>
    <w:rsid w:val="00461707"/>
    <w:rsid w:val="00461BFE"/>
    <w:rsid w:val="00461C7C"/>
    <w:rsid w:val="00461F68"/>
    <w:rsid w:val="00461FE3"/>
    <w:rsid w:val="00462274"/>
    <w:rsid w:val="00462680"/>
    <w:rsid w:val="00462BB3"/>
    <w:rsid w:val="004637B4"/>
    <w:rsid w:val="00463CE8"/>
    <w:rsid w:val="00464372"/>
    <w:rsid w:val="00464756"/>
    <w:rsid w:val="00464AFC"/>
    <w:rsid w:val="004661EF"/>
    <w:rsid w:val="004668C1"/>
    <w:rsid w:val="00466979"/>
    <w:rsid w:val="00466E0E"/>
    <w:rsid w:val="0046719A"/>
    <w:rsid w:val="004673FE"/>
    <w:rsid w:val="004676A9"/>
    <w:rsid w:val="00467848"/>
    <w:rsid w:val="00467A6C"/>
    <w:rsid w:val="00467B24"/>
    <w:rsid w:val="00467BFA"/>
    <w:rsid w:val="0047018D"/>
    <w:rsid w:val="00470D47"/>
    <w:rsid w:val="004713D1"/>
    <w:rsid w:val="00471602"/>
    <w:rsid w:val="00472212"/>
    <w:rsid w:val="00472410"/>
    <w:rsid w:val="00472433"/>
    <w:rsid w:val="00472671"/>
    <w:rsid w:val="00472ABE"/>
    <w:rsid w:val="00472AE1"/>
    <w:rsid w:val="00472C7B"/>
    <w:rsid w:val="00473742"/>
    <w:rsid w:val="004737C5"/>
    <w:rsid w:val="00473801"/>
    <w:rsid w:val="00474C85"/>
    <w:rsid w:val="00475407"/>
    <w:rsid w:val="00475A72"/>
    <w:rsid w:val="00475AB8"/>
    <w:rsid w:val="00475BCF"/>
    <w:rsid w:val="0047645E"/>
    <w:rsid w:val="00476861"/>
    <w:rsid w:val="0047693B"/>
    <w:rsid w:val="0047699D"/>
    <w:rsid w:val="0047701E"/>
    <w:rsid w:val="0047759E"/>
    <w:rsid w:val="00480046"/>
    <w:rsid w:val="004802D5"/>
    <w:rsid w:val="0048036F"/>
    <w:rsid w:val="004805B0"/>
    <w:rsid w:val="004809EF"/>
    <w:rsid w:val="00480D8F"/>
    <w:rsid w:val="00481606"/>
    <w:rsid w:val="004817F4"/>
    <w:rsid w:val="00482946"/>
    <w:rsid w:val="00482E75"/>
    <w:rsid w:val="00483756"/>
    <w:rsid w:val="00483971"/>
    <w:rsid w:val="0048405C"/>
    <w:rsid w:val="00484378"/>
    <w:rsid w:val="0048437D"/>
    <w:rsid w:val="004845AF"/>
    <w:rsid w:val="00484781"/>
    <w:rsid w:val="00484929"/>
    <w:rsid w:val="004861BD"/>
    <w:rsid w:val="004866A5"/>
    <w:rsid w:val="00487581"/>
    <w:rsid w:val="00487AF9"/>
    <w:rsid w:val="00490908"/>
    <w:rsid w:val="00491498"/>
    <w:rsid w:val="004917CA"/>
    <w:rsid w:val="004922C4"/>
    <w:rsid w:val="004924BE"/>
    <w:rsid w:val="0049260F"/>
    <w:rsid w:val="00492657"/>
    <w:rsid w:val="00492742"/>
    <w:rsid w:val="0049284D"/>
    <w:rsid w:val="00492886"/>
    <w:rsid w:val="004933E3"/>
    <w:rsid w:val="00494513"/>
    <w:rsid w:val="00495C55"/>
    <w:rsid w:val="00495DD1"/>
    <w:rsid w:val="00495EB9"/>
    <w:rsid w:val="00496862"/>
    <w:rsid w:val="0049689C"/>
    <w:rsid w:val="00496B87"/>
    <w:rsid w:val="00496CA0"/>
    <w:rsid w:val="004971F6"/>
    <w:rsid w:val="00497C26"/>
    <w:rsid w:val="00497FB8"/>
    <w:rsid w:val="004A022F"/>
    <w:rsid w:val="004A088F"/>
    <w:rsid w:val="004A0E20"/>
    <w:rsid w:val="004A12C0"/>
    <w:rsid w:val="004A155F"/>
    <w:rsid w:val="004A188E"/>
    <w:rsid w:val="004A1A7B"/>
    <w:rsid w:val="004A1CE7"/>
    <w:rsid w:val="004A25B3"/>
    <w:rsid w:val="004A3092"/>
    <w:rsid w:val="004A38A8"/>
    <w:rsid w:val="004A3EB4"/>
    <w:rsid w:val="004A5354"/>
    <w:rsid w:val="004A61C9"/>
    <w:rsid w:val="004A6329"/>
    <w:rsid w:val="004A67C5"/>
    <w:rsid w:val="004A6D2A"/>
    <w:rsid w:val="004A7EE3"/>
    <w:rsid w:val="004B0728"/>
    <w:rsid w:val="004B11BC"/>
    <w:rsid w:val="004B27C5"/>
    <w:rsid w:val="004B2D73"/>
    <w:rsid w:val="004B3076"/>
    <w:rsid w:val="004B3D48"/>
    <w:rsid w:val="004B49B0"/>
    <w:rsid w:val="004B4A35"/>
    <w:rsid w:val="004B4C5E"/>
    <w:rsid w:val="004B5430"/>
    <w:rsid w:val="004B58D1"/>
    <w:rsid w:val="004B5C2E"/>
    <w:rsid w:val="004B5DA6"/>
    <w:rsid w:val="004B625B"/>
    <w:rsid w:val="004B7400"/>
    <w:rsid w:val="004C02F6"/>
    <w:rsid w:val="004C0867"/>
    <w:rsid w:val="004C198E"/>
    <w:rsid w:val="004C202F"/>
    <w:rsid w:val="004C2186"/>
    <w:rsid w:val="004C2C23"/>
    <w:rsid w:val="004C3B4A"/>
    <w:rsid w:val="004C4121"/>
    <w:rsid w:val="004C4303"/>
    <w:rsid w:val="004C4D0E"/>
    <w:rsid w:val="004C5203"/>
    <w:rsid w:val="004C63B4"/>
    <w:rsid w:val="004C6621"/>
    <w:rsid w:val="004C673A"/>
    <w:rsid w:val="004C6C1B"/>
    <w:rsid w:val="004C6D69"/>
    <w:rsid w:val="004C7FEA"/>
    <w:rsid w:val="004D05DB"/>
    <w:rsid w:val="004D0719"/>
    <w:rsid w:val="004D0AD1"/>
    <w:rsid w:val="004D19B5"/>
    <w:rsid w:val="004D1BE1"/>
    <w:rsid w:val="004D2048"/>
    <w:rsid w:val="004D306A"/>
    <w:rsid w:val="004D4189"/>
    <w:rsid w:val="004D428B"/>
    <w:rsid w:val="004D4CE6"/>
    <w:rsid w:val="004D4DF7"/>
    <w:rsid w:val="004D4E84"/>
    <w:rsid w:val="004D50A6"/>
    <w:rsid w:val="004D5362"/>
    <w:rsid w:val="004D5770"/>
    <w:rsid w:val="004D5953"/>
    <w:rsid w:val="004D625A"/>
    <w:rsid w:val="004D63EE"/>
    <w:rsid w:val="004D67E8"/>
    <w:rsid w:val="004D7E0C"/>
    <w:rsid w:val="004E003F"/>
    <w:rsid w:val="004E021B"/>
    <w:rsid w:val="004E041B"/>
    <w:rsid w:val="004E047A"/>
    <w:rsid w:val="004E0BCA"/>
    <w:rsid w:val="004E1A7C"/>
    <w:rsid w:val="004E219F"/>
    <w:rsid w:val="004E2811"/>
    <w:rsid w:val="004E2AA6"/>
    <w:rsid w:val="004E2E51"/>
    <w:rsid w:val="004E3445"/>
    <w:rsid w:val="004E3B36"/>
    <w:rsid w:val="004E3C83"/>
    <w:rsid w:val="004E3DA1"/>
    <w:rsid w:val="004E5136"/>
    <w:rsid w:val="004E5316"/>
    <w:rsid w:val="004E7A47"/>
    <w:rsid w:val="004E7B40"/>
    <w:rsid w:val="004E7C03"/>
    <w:rsid w:val="004E7F8C"/>
    <w:rsid w:val="004F04B1"/>
    <w:rsid w:val="004F07B0"/>
    <w:rsid w:val="004F07BA"/>
    <w:rsid w:val="004F0BA7"/>
    <w:rsid w:val="004F12A0"/>
    <w:rsid w:val="004F1354"/>
    <w:rsid w:val="004F1BFE"/>
    <w:rsid w:val="004F1E29"/>
    <w:rsid w:val="004F2480"/>
    <w:rsid w:val="004F2523"/>
    <w:rsid w:val="004F2C09"/>
    <w:rsid w:val="004F2DC5"/>
    <w:rsid w:val="004F32E7"/>
    <w:rsid w:val="004F339E"/>
    <w:rsid w:val="004F43C9"/>
    <w:rsid w:val="004F475F"/>
    <w:rsid w:val="004F4B90"/>
    <w:rsid w:val="004F4DEA"/>
    <w:rsid w:val="004F5010"/>
    <w:rsid w:val="004F557A"/>
    <w:rsid w:val="004F5DDC"/>
    <w:rsid w:val="004F5F87"/>
    <w:rsid w:val="004F6E2C"/>
    <w:rsid w:val="004F6E45"/>
    <w:rsid w:val="004F7094"/>
    <w:rsid w:val="004F7E12"/>
    <w:rsid w:val="005002E7"/>
    <w:rsid w:val="00500422"/>
    <w:rsid w:val="00500D1C"/>
    <w:rsid w:val="00501C2C"/>
    <w:rsid w:val="0050217F"/>
    <w:rsid w:val="00502919"/>
    <w:rsid w:val="0050520E"/>
    <w:rsid w:val="00505409"/>
    <w:rsid w:val="0050562B"/>
    <w:rsid w:val="0050636D"/>
    <w:rsid w:val="00506A61"/>
    <w:rsid w:val="00506A95"/>
    <w:rsid w:val="00506AF0"/>
    <w:rsid w:val="00506B06"/>
    <w:rsid w:val="00507341"/>
    <w:rsid w:val="00510341"/>
    <w:rsid w:val="005103FB"/>
    <w:rsid w:val="00511884"/>
    <w:rsid w:val="00511D19"/>
    <w:rsid w:val="00511DAF"/>
    <w:rsid w:val="00511E77"/>
    <w:rsid w:val="00512A65"/>
    <w:rsid w:val="005134DD"/>
    <w:rsid w:val="00513910"/>
    <w:rsid w:val="005144F9"/>
    <w:rsid w:val="0051455D"/>
    <w:rsid w:val="0051493E"/>
    <w:rsid w:val="0051498C"/>
    <w:rsid w:val="005152A1"/>
    <w:rsid w:val="0051556A"/>
    <w:rsid w:val="0051557F"/>
    <w:rsid w:val="00515E0E"/>
    <w:rsid w:val="00515E9C"/>
    <w:rsid w:val="00515FE7"/>
    <w:rsid w:val="005207C6"/>
    <w:rsid w:val="005207D3"/>
    <w:rsid w:val="005218D8"/>
    <w:rsid w:val="005223C7"/>
    <w:rsid w:val="00523162"/>
    <w:rsid w:val="0052362C"/>
    <w:rsid w:val="00523678"/>
    <w:rsid w:val="0052390C"/>
    <w:rsid w:val="005239E1"/>
    <w:rsid w:val="00523E37"/>
    <w:rsid w:val="005243DF"/>
    <w:rsid w:val="005249BF"/>
    <w:rsid w:val="00524DD6"/>
    <w:rsid w:val="0052509C"/>
    <w:rsid w:val="00526353"/>
    <w:rsid w:val="005263A9"/>
    <w:rsid w:val="00526447"/>
    <w:rsid w:val="00526FCF"/>
    <w:rsid w:val="00527268"/>
    <w:rsid w:val="0052764A"/>
    <w:rsid w:val="00530DB0"/>
    <w:rsid w:val="00531600"/>
    <w:rsid w:val="00531725"/>
    <w:rsid w:val="00531B09"/>
    <w:rsid w:val="00531B45"/>
    <w:rsid w:val="00531EEA"/>
    <w:rsid w:val="005322E3"/>
    <w:rsid w:val="005335CC"/>
    <w:rsid w:val="00533AEF"/>
    <w:rsid w:val="00534581"/>
    <w:rsid w:val="00535D71"/>
    <w:rsid w:val="00535E5B"/>
    <w:rsid w:val="00536767"/>
    <w:rsid w:val="005369E0"/>
    <w:rsid w:val="00537013"/>
    <w:rsid w:val="0053745C"/>
    <w:rsid w:val="0053763C"/>
    <w:rsid w:val="00537FEB"/>
    <w:rsid w:val="005409CA"/>
    <w:rsid w:val="00540B88"/>
    <w:rsid w:val="00540EE6"/>
    <w:rsid w:val="00541019"/>
    <w:rsid w:val="00541042"/>
    <w:rsid w:val="00541480"/>
    <w:rsid w:val="00541520"/>
    <w:rsid w:val="005415A7"/>
    <w:rsid w:val="0054276F"/>
    <w:rsid w:val="005427EB"/>
    <w:rsid w:val="005429D2"/>
    <w:rsid w:val="005431D3"/>
    <w:rsid w:val="0054359F"/>
    <w:rsid w:val="005438B4"/>
    <w:rsid w:val="00544309"/>
    <w:rsid w:val="00544AD4"/>
    <w:rsid w:val="00545082"/>
    <w:rsid w:val="005453C2"/>
    <w:rsid w:val="00545B3C"/>
    <w:rsid w:val="00545EBE"/>
    <w:rsid w:val="005460FD"/>
    <w:rsid w:val="00547866"/>
    <w:rsid w:val="0055001E"/>
    <w:rsid w:val="00550043"/>
    <w:rsid w:val="00551725"/>
    <w:rsid w:val="00551EA0"/>
    <w:rsid w:val="00552BB8"/>
    <w:rsid w:val="00552C74"/>
    <w:rsid w:val="00553680"/>
    <w:rsid w:val="00553841"/>
    <w:rsid w:val="00553A07"/>
    <w:rsid w:val="00554105"/>
    <w:rsid w:val="005549C6"/>
    <w:rsid w:val="005557A7"/>
    <w:rsid w:val="00555A13"/>
    <w:rsid w:val="00556D4A"/>
    <w:rsid w:val="00556EAF"/>
    <w:rsid w:val="005573E3"/>
    <w:rsid w:val="00557852"/>
    <w:rsid w:val="0055791A"/>
    <w:rsid w:val="00560596"/>
    <w:rsid w:val="00560977"/>
    <w:rsid w:val="00561189"/>
    <w:rsid w:val="00561492"/>
    <w:rsid w:val="005614AF"/>
    <w:rsid w:val="005617FE"/>
    <w:rsid w:val="00561CCD"/>
    <w:rsid w:val="0056262B"/>
    <w:rsid w:val="005628EA"/>
    <w:rsid w:val="00563161"/>
    <w:rsid w:val="00563A9C"/>
    <w:rsid w:val="0056453A"/>
    <w:rsid w:val="00564E84"/>
    <w:rsid w:val="00565228"/>
    <w:rsid w:val="0056548A"/>
    <w:rsid w:val="0056576D"/>
    <w:rsid w:val="00565932"/>
    <w:rsid w:val="005661D1"/>
    <w:rsid w:val="005663A8"/>
    <w:rsid w:val="00566A43"/>
    <w:rsid w:val="00570017"/>
    <w:rsid w:val="00570394"/>
    <w:rsid w:val="00570A32"/>
    <w:rsid w:val="00570F03"/>
    <w:rsid w:val="0057182D"/>
    <w:rsid w:val="005718D1"/>
    <w:rsid w:val="00571BC4"/>
    <w:rsid w:val="00572322"/>
    <w:rsid w:val="00572718"/>
    <w:rsid w:val="00572A1A"/>
    <w:rsid w:val="005736D1"/>
    <w:rsid w:val="005737B7"/>
    <w:rsid w:val="00573A03"/>
    <w:rsid w:val="00573BFD"/>
    <w:rsid w:val="005742DD"/>
    <w:rsid w:val="00575442"/>
    <w:rsid w:val="0057564F"/>
    <w:rsid w:val="00575DBD"/>
    <w:rsid w:val="00575E5B"/>
    <w:rsid w:val="00576487"/>
    <w:rsid w:val="00580959"/>
    <w:rsid w:val="00580C1E"/>
    <w:rsid w:val="005810E4"/>
    <w:rsid w:val="00581857"/>
    <w:rsid w:val="00582E28"/>
    <w:rsid w:val="0058305B"/>
    <w:rsid w:val="005836AC"/>
    <w:rsid w:val="00583761"/>
    <w:rsid w:val="00583CA4"/>
    <w:rsid w:val="00583ECF"/>
    <w:rsid w:val="00584966"/>
    <w:rsid w:val="00584B8E"/>
    <w:rsid w:val="00584EB6"/>
    <w:rsid w:val="0058505E"/>
    <w:rsid w:val="0058570D"/>
    <w:rsid w:val="00585C27"/>
    <w:rsid w:val="00585E55"/>
    <w:rsid w:val="0058610E"/>
    <w:rsid w:val="0058687F"/>
    <w:rsid w:val="00586D49"/>
    <w:rsid w:val="00586D9D"/>
    <w:rsid w:val="005878B4"/>
    <w:rsid w:val="00587DF7"/>
    <w:rsid w:val="005900FD"/>
    <w:rsid w:val="00590A89"/>
    <w:rsid w:val="00591B4F"/>
    <w:rsid w:val="005920BD"/>
    <w:rsid w:val="00592295"/>
    <w:rsid w:val="00592299"/>
    <w:rsid w:val="005927CA"/>
    <w:rsid w:val="00592907"/>
    <w:rsid w:val="00592E48"/>
    <w:rsid w:val="005930BE"/>
    <w:rsid w:val="0059353E"/>
    <w:rsid w:val="005935C6"/>
    <w:rsid w:val="005938A8"/>
    <w:rsid w:val="00593917"/>
    <w:rsid w:val="00593A78"/>
    <w:rsid w:val="00593C36"/>
    <w:rsid w:val="00593D16"/>
    <w:rsid w:val="005943DA"/>
    <w:rsid w:val="00594719"/>
    <w:rsid w:val="00594A8B"/>
    <w:rsid w:val="00595B7D"/>
    <w:rsid w:val="00596039"/>
    <w:rsid w:val="00596708"/>
    <w:rsid w:val="00596A89"/>
    <w:rsid w:val="00597885"/>
    <w:rsid w:val="005A01C9"/>
    <w:rsid w:val="005A0324"/>
    <w:rsid w:val="005A0C3A"/>
    <w:rsid w:val="005A0F51"/>
    <w:rsid w:val="005A16DA"/>
    <w:rsid w:val="005A1780"/>
    <w:rsid w:val="005A1B5E"/>
    <w:rsid w:val="005A2240"/>
    <w:rsid w:val="005A335A"/>
    <w:rsid w:val="005A3A86"/>
    <w:rsid w:val="005A3AB8"/>
    <w:rsid w:val="005A42B9"/>
    <w:rsid w:val="005A4B4A"/>
    <w:rsid w:val="005A5181"/>
    <w:rsid w:val="005A5586"/>
    <w:rsid w:val="005A57D9"/>
    <w:rsid w:val="005A6857"/>
    <w:rsid w:val="005A7EFA"/>
    <w:rsid w:val="005B08DF"/>
    <w:rsid w:val="005B14E7"/>
    <w:rsid w:val="005B16D8"/>
    <w:rsid w:val="005B1A2E"/>
    <w:rsid w:val="005B1D61"/>
    <w:rsid w:val="005B31A8"/>
    <w:rsid w:val="005B36B8"/>
    <w:rsid w:val="005B3E55"/>
    <w:rsid w:val="005B43ED"/>
    <w:rsid w:val="005B5E3C"/>
    <w:rsid w:val="005B707F"/>
    <w:rsid w:val="005B743A"/>
    <w:rsid w:val="005B778A"/>
    <w:rsid w:val="005B78EA"/>
    <w:rsid w:val="005B7C24"/>
    <w:rsid w:val="005B7C57"/>
    <w:rsid w:val="005C020B"/>
    <w:rsid w:val="005C098F"/>
    <w:rsid w:val="005C0BFD"/>
    <w:rsid w:val="005C16C8"/>
    <w:rsid w:val="005C1C1F"/>
    <w:rsid w:val="005C1C79"/>
    <w:rsid w:val="005C25ED"/>
    <w:rsid w:val="005C291A"/>
    <w:rsid w:val="005C356A"/>
    <w:rsid w:val="005C4D20"/>
    <w:rsid w:val="005C4EFC"/>
    <w:rsid w:val="005C548D"/>
    <w:rsid w:val="005C564F"/>
    <w:rsid w:val="005C577E"/>
    <w:rsid w:val="005C600F"/>
    <w:rsid w:val="005C6068"/>
    <w:rsid w:val="005C60DD"/>
    <w:rsid w:val="005C647A"/>
    <w:rsid w:val="005C64D4"/>
    <w:rsid w:val="005C667C"/>
    <w:rsid w:val="005C692C"/>
    <w:rsid w:val="005C6DA9"/>
    <w:rsid w:val="005C7389"/>
    <w:rsid w:val="005C73AB"/>
    <w:rsid w:val="005C7B0D"/>
    <w:rsid w:val="005D08E1"/>
    <w:rsid w:val="005D0998"/>
    <w:rsid w:val="005D0FCA"/>
    <w:rsid w:val="005D0FEE"/>
    <w:rsid w:val="005D1014"/>
    <w:rsid w:val="005D10B0"/>
    <w:rsid w:val="005D122D"/>
    <w:rsid w:val="005D1678"/>
    <w:rsid w:val="005D180A"/>
    <w:rsid w:val="005D202A"/>
    <w:rsid w:val="005D2348"/>
    <w:rsid w:val="005D263F"/>
    <w:rsid w:val="005D27CA"/>
    <w:rsid w:val="005D2BCE"/>
    <w:rsid w:val="005D3069"/>
    <w:rsid w:val="005D30F6"/>
    <w:rsid w:val="005D3241"/>
    <w:rsid w:val="005D36D2"/>
    <w:rsid w:val="005D3A58"/>
    <w:rsid w:val="005D4173"/>
    <w:rsid w:val="005D43D7"/>
    <w:rsid w:val="005D44C0"/>
    <w:rsid w:val="005D4CA1"/>
    <w:rsid w:val="005D5C26"/>
    <w:rsid w:val="005D6564"/>
    <w:rsid w:val="005D67AC"/>
    <w:rsid w:val="005D6DB3"/>
    <w:rsid w:val="005D6E7F"/>
    <w:rsid w:val="005D73FD"/>
    <w:rsid w:val="005D76E8"/>
    <w:rsid w:val="005E05EF"/>
    <w:rsid w:val="005E06D5"/>
    <w:rsid w:val="005E072E"/>
    <w:rsid w:val="005E0A27"/>
    <w:rsid w:val="005E0E59"/>
    <w:rsid w:val="005E1740"/>
    <w:rsid w:val="005E1861"/>
    <w:rsid w:val="005E23AF"/>
    <w:rsid w:val="005E2591"/>
    <w:rsid w:val="005E2A8B"/>
    <w:rsid w:val="005E2C09"/>
    <w:rsid w:val="005E34D8"/>
    <w:rsid w:val="005E3672"/>
    <w:rsid w:val="005E383A"/>
    <w:rsid w:val="005E3B5F"/>
    <w:rsid w:val="005E3CD3"/>
    <w:rsid w:val="005E3F9B"/>
    <w:rsid w:val="005E43B9"/>
    <w:rsid w:val="005E5292"/>
    <w:rsid w:val="005E52B6"/>
    <w:rsid w:val="005E53A9"/>
    <w:rsid w:val="005E54CD"/>
    <w:rsid w:val="005E575E"/>
    <w:rsid w:val="005E67BD"/>
    <w:rsid w:val="005E68B9"/>
    <w:rsid w:val="005E6C0F"/>
    <w:rsid w:val="005E7129"/>
    <w:rsid w:val="005E7B4E"/>
    <w:rsid w:val="005E7C26"/>
    <w:rsid w:val="005E7C40"/>
    <w:rsid w:val="005E7E40"/>
    <w:rsid w:val="005F07EB"/>
    <w:rsid w:val="005F0950"/>
    <w:rsid w:val="005F1740"/>
    <w:rsid w:val="005F213A"/>
    <w:rsid w:val="005F25CC"/>
    <w:rsid w:val="005F2B21"/>
    <w:rsid w:val="005F2FD6"/>
    <w:rsid w:val="005F3244"/>
    <w:rsid w:val="005F3379"/>
    <w:rsid w:val="005F3466"/>
    <w:rsid w:val="005F3671"/>
    <w:rsid w:val="005F3BB7"/>
    <w:rsid w:val="005F3EB9"/>
    <w:rsid w:val="005F45C9"/>
    <w:rsid w:val="005F481D"/>
    <w:rsid w:val="005F4C0A"/>
    <w:rsid w:val="005F5A8B"/>
    <w:rsid w:val="005F6699"/>
    <w:rsid w:val="005F6C46"/>
    <w:rsid w:val="005F6FD4"/>
    <w:rsid w:val="00600AE3"/>
    <w:rsid w:val="00601A85"/>
    <w:rsid w:val="00601FF3"/>
    <w:rsid w:val="00602051"/>
    <w:rsid w:val="00603339"/>
    <w:rsid w:val="00603436"/>
    <w:rsid w:val="0060391A"/>
    <w:rsid w:val="00603951"/>
    <w:rsid w:val="006049C8"/>
    <w:rsid w:val="00604B92"/>
    <w:rsid w:val="00604FD6"/>
    <w:rsid w:val="006050EF"/>
    <w:rsid w:val="006052AA"/>
    <w:rsid w:val="006059CC"/>
    <w:rsid w:val="00605C7F"/>
    <w:rsid w:val="00606184"/>
    <w:rsid w:val="00606ACB"/>
    <w:rsid w:val="00606FF7"/>
    <w:rsid w:val="00607A64"/>
    <w:rsid w:val="00607DAB"/>
    <w:rsid w:val="00610403"/>
    <w:rsid w:val="0061120A"/>
    <w:rsid w:val="006112E0"/>
    <w:rsid w:val="00611423"/>
    <w:rsid w:val="00611A67"/>
    <w:rsid w:val="00612743"/>
    <w:rsid w:val="006128FF"/>
    <w:rsid w:val="00612B1E"/>
    <w:rsid w:val="00612C8C"/>
    <w:rsid w:val="00613112"/>
    <w:rsid w:val="00614228"/>
    <w:rsid w:val="00614D6F"/>
    <w:rsid w:val="006169CD"/>
    <w:rsid w:val="00616EBC"/>
    <w:rsid w:val="006170A2"/>
    <w:rsid w:val="00620064"/>
    <w:rsid w:val="0062018D"/>
    <w:rsid w:val="00620878"/>
    <w:rsid w:val="00620F82"/>
    <w:rsid w:val="0062113D"/>
    <w:rsid w:val="006221B7"/>
    <w:rsid w:val="00622490"/>
    <w:rsid w:val="00622D0C"/>
    <w:rsid w:val="00623B54"/>
    <w:rsid w:val="00623B6D"/>
    <w:rsid w:val="00624243"/>
    <w:rsid w:val="006242C8"/>
    <w:rsid w:val="006254EC"/>
    <w:rsid w:val="00625656"/>
    <w:rsid w:val="00625A38"/>
    <w:rsid w:val="00625BB1"/>
    <w:rsid w:val="00625D6B"/>
    <w:rsid w:val="00625F62"/>
    <w:rsid w:val="00626798"/>
    <w:rsid w:val="00626CDB"/>
    <w:rsid w:val="00627730"/>
    <w:rsid w:val="006303BF"/>
    <w:rsid w:val="006303E8"/>
    <w:rsid w:val="006311D2"/>
    <w:rsid w:val="00631240"/>
    <w:rsid w:val="006314C7"/>
    <w:rsid w:val="00632762"/>
    <w:rsid w:val="006328CC"/>
    <w:rsid w:val="00632D0D"/>
    <w:rsid w:val="006331E4"/>
    <w:rsid w:val="00633DAC"/>
    <w:rsid w:val="00633E09"/>
    <w:rsid w:val="00634A3C"/>
    <w:rsid w:val="00634C0B"/>
    <w:rsid w:val="006351C7"/>
    <w:rsid w:val="00635BEA"/>
    <w:rsid w:val="0063671E"/>
    <w:rsid w:val="0063693B"/>
    <w:rsid w:val="00636FA6"/>
    <w:rsid w:val="0064005C"/>
    <w:rsid w:val="00640893"/>
    <w:rsid w:val="00640BE4"/>
    <w:rsid w:val="006413DD"/>
    <w:rsid w:val="006424A8"/>
    <w:rsid w:val="006436C3"/>
    <w:rsid w:val="006440DF"/>
    <w:rsid w:val="0064430C"/>
    <w:rsid w:val="00644E54"/>
    <w:rsid w:val="00645665"/>
    <w:rsid w:val="00645E38"/>
    <w:rsid w:val="0064609B"/>
    <w:rsid w:val="00646674"/>
    <w:rsid w:val="00646BB4"/>
    <w:rsid w:val="00646D5A"/>
    <w:rsid w:val="006473A9"/>
    <w:rsid w:val="0064750B"/>
    <w:rsid w:val="0064768F"/>
    <w:rsid w:val="00647FB6"/>
    <w:rsid w:val="0065083D"/>
    <w:rsid w:val="006511D3"/>
    <w:rsid w:val="00651A87"/>
    <w:rsid w:val="00652107"/>
    <w:rsid w:val="006526E4"/>
    <w:rsid w:val="00652E73"/>
    <w:rsid w:val="00653564"/>
    <w:rsid w:val="00653606"/>
    <w:rsid w:val="00653E86"/>
    <w:rsid w:val="006543FF"/>
    <w:rsid w:val="00654D66"/>
    <w:rsid w:val="00655207"/>
    <w:rsid w:val="0065555E"/>
    <w:rsid w:val="00655D37"/>
    <w:rsid w:val="006563FC"/>
    <w:rsid w:val="006567B0"/>
    <w:rsid w:val="00656A11"/>
    <w:rsid w:val="00656D12"/>
    <w:rsid w:val="00657467"/>
    <w:rsid w:val="0065764E"/>
    <w:rsid w:val="006602E3"/>
    <w:rsid w:val="00660BDE"/>
    <w:rsid w:val="00660E41"/>
    <w:rsid w:val="00661F89"/>
    <w:rsid w:val="00662201"/>
    <w:rsid w:val="006625FB"/>
    <w:rsid w:val="00662A65"/>
    <w:rsid w:val="00662BA1"/>
    <w:rsid w:val="00662D8A"/>
    <w:rsid w:val="00663123"/>
    <w:rsid w:val="00663948"/>
    <w:rsid w:val="006642FD"/>
    <w:rsid w:val="006644B5"/>
    <w:rsid w:val="0066559C"/>
    <w:rsid w:val="00665A5E"/>
    <w:rsid w:val="00665B33"/>
    <w:rsid w:val="006663ED"/>
    <w:rsid w:val="00666733"/>
    <w:rsid w:val="00666874"/>
    <w:rsid w:val="00666914"/>
    <w:rsid w:val="00666CDA"/>
    <w:rsid w:val="0066769D"/>
    <w:rsid w:val="00667DEC"/>
    <w:rsid w:val="006701AE"/>
    <w:rsid w:val="006703EF"/>
    <w:rsid w:val="006704B7"/>
    <w:rsid w:val="00670581"/>
    <w:rsid w:val="00670EA8"/>
    <w:rsid w:val="006714E5"/>
    <w:rsid w:val="006717DB"/>
    <w:rsid w:val="00671F43"/>
    <w:rsid w:val="006724D0"/>
    <w:rsid w:val="00672C66"/>
    <w:rsid w:val="00673456"/>
    <w:rsid w:val="00673601"/>
    <w:rsid w:val="006740D1"/>
    <w:rsid w:val="006751E6"/>
    <w:rsid w:val="00675942"/>
    <w:rsid w:val="00675D78"/>
    <w:rsid w:val="00676DD6"/>
    <w:rsid w:val="00676ECF"/>
    <w:rsid w:val="00677E2C"/>
    <w:rsid w:val="0068090A"/>
    <w:rsid w:val="00680942"/>
    <w:rsid w:val="00680A91"/>
    <w:rsid w:val="00680E4A"/>
    <w:rsid w:val="006810BD"/>
    <w:rsid w:val="00681226"/>
    <w:rsid w:val="00681611"/>
    <w:rsid w:val="006817C3"/>
    <w:rsid w:val="00681DA0"/>
    <w:rsid w:val="00681DFC"/>
    <w:rsid w:val="006830D8"/>
    <w:rsid w:val="0068314D"/>
    <w:rsid w:val="006833FA"/>
    <w:rsid w:val="006838B5"/>
    <w:rsid w:val="0068415E"/>
    <w:rsid w:val="0068475B"/>
    <w:rsid w:val="00684F09"/>
    <w:rsid w:val="00686188"/>
    <w:rsid w:val="006862C4"/>
    <w:rsid w:val="00686864"/>
    <w:rsid w:val="0068751C"/>
    <w:rsid w:val="0068763D"/>
    <w:rsid w:val="0068774E"/>
    <w:rsid w:val="0068776B"/>
    <w:rsid w:val="00687B48"/>
    <w:rsid w:val="00687EEA"/>
    <w:rsid w:val="006903B1"/>
    <w:rsid w:val="00690971"/>
    <w:rsid w:val="00691811"/>
    <w:rsid w:val="00691B97"/>
    <w:rsid w:val="00691D77"/>
    <w:rsid w:val="0069208B"/>
    <w:rsid w:val="0069242A"/>
    <w:rsid w:val="00692B65"/>
    <w:rsid w:val="006933DE"/>
    <w:rsid w:val="0069377E"/>
    <w:rsid w:val="006938CD"/>
    <w:rsid w:val="00693D6F"/>
    <w:rsid w:val="00693F98"/>
    <w:rsid w:val="00694310"/>
    <w:rsid w:val="00694CBE"/>
    <w:rsid w:val="00694FBC"/>
    <w:rsid w:val="00695703"/>
    <w:rsid w:val="0069599C"/>
    <w:rsid w:val="00695A2D"/>
    <w:rsid w:val="00695BD5"/>
    <w:rsid w:val="00696510"/>
    <w:rsid w:val="00696C76"/>
    <w:rsid w:val="00696F6D"/>
    <w:rsid w:val="0069748C"/>
    <w:rsid w:val="00697AE5"/>
    <w:rsid w:val="00697EA5"/>
    <w:rsid w:val="006A0879"/>
    <w:rsid w:val="006A157A"/>
    <w:rsid w:val="006A1F27"/>
    <w:rsid w:val="006A2908"/>
    <w:rsid w:val="006A29DE"/>
    <w:rsid w:val="006A3801"/>
    <w:rsid w:val="006A3A03"/>
    <w:rsid w:val="006A3BDD"/>
    <w:rsid w:val="006A3D74"/>
    <w:rsid w:val="006A3E4F"/>
    <w:rsid w:val="006A3E50"/>
    <w:rsid w:val="006A3E7E"/>
    <w:rsid w:val="006A41CE"/>
    <w:rsid w:val="006A48DE"/>
    <w:rsid w:val="006A490F"/>
    <w:rsid w:val="006A51F4"/>
    <w:rsid w:val="006A55C1"/>
    <w:rsid w:val="006A589F"/>
    <w:rsid w:val="006A5FE6"/>
    <w:rsid w:val="006A6C18"/>
    <w:rsid w:val="006A74AB"/>
    <w:rsid w:val="006A781D"/>
    <w:rsid w:val="006A7A6D"/>
    <w:rsid w:val="006A7A8D"/>
    <w:rsid w:val="006B0114"/>
    <w:rsid w:val="006B0D14"/>
    <w:rsid w:val="006B15AB"/>
    <w:rsid w:val="006B2255"/>
    <w:rsid w:val="006B251A"/>
    <w:rsid w:val="006B2897"/>
    <w:rsid w:val="006B3706"/>
    <w:rsid w:val="006B39A6"/>
    <w:rsid w:val="006B3BA9"/>
    <w:rsid w:val="006B3EDC"/>
    <w:rsid w:val="006B437A"/>
    <w:rsid w:val="006B5105"/>
    <w:rsid w:val="006B68C7"/>
    <w:rsid w:val="006B6F26"/>
    <w:rsid w:val="006B7123"/>
    <w:rsid w:val="006B7919"/>
    <w:rsid w:val="006C0DF4"/>
    <w:rsid w:val="006C0E50"/>
    <w:rsid w:val="006C109D"/>
    <w:rsid w:val="006C1465"/>
    <w:rsid w:val="006C1758"/>
    <w:rsid w:val="006C18F7"/>
    <w:rsid w:val="006C1CB1"/>
    <w:rsid w:val="006C1D2C"/>
    <w:rsid w:val="006C1EC8"/>
    <w:rsid w:val="006C1FCE"/>
    <w:rsid w:val="006C22A6"/>
    <w:rsid w:val="006C27BE"/>
    <w:rsid w:val="006C2A3D"/>
    <w:rsid w:val="006C2F7C"/>
    <w:rsid w:val="006C33CA"/>
    <w:rsid w:val="006C3575"/>
    <w:rsid w:val="006C3687"/>
    <w:rsid w:val="006C38AB"/>
    <w:rsid w:val="006C393B"/>
    <w:rsid w:val="006C43C1"/>
    <w:rsid w:val="006C44BC"/>
    <w:rsid w:val="006C4652"/>
    <w:rsid w:val="006C4736"/>
    <w:rsid w:val="006C47A5"/>
    <w:rsid w:val="006C4E9E"/>
    <w:rsid w:val="006C4FCF"/>
    <w:rsid w:val="006C52FD"/>
    <w:rsid w:val="006C5CE2"/>
    <w:rsid w:val="006C69F2"/>
    <w:rsid w:val="006C6E86"/>
    <w:rsid w:val="006C700F"/>
    <w:rsid w:val="006C704D"/>
    <w:rsid w:val="006C70E9"/>
    <w:rsid w:val="006C71CC"/>
    <w:rsid w:val="006C774D"/>
    <w:rsid w:val="006C7A68"/>
    <w:rsid w:val="006C7D74"/>
    <w:rsid w:val="006C7F2E"/>
    <w:rsid w:val="006D0A9D"/>
    <w:rsid w:val="006D0B20"/>
    <w:rsid w:val="006D0F91"/>
    <w:rsid w:val="006D0FA0"/>
    <w:rsid w:val="006D195C"/>
    <w:rsid w:val="006D19C8"/>
    <w:rsid w:val="006D1E4B"/>
    <w:rsid w:val="006D253F"/>
    <w:rsid w:val="006D282E"/>
    <w:rsid w:val="006D2CAE"/>
    <w:rsid w:val="006D2FA0"/>
    <w:rsid w:val="006D318F"/>
    <w:rsid w:val="006D3198"/>
    <w:rsid w:val="006D330D"/>
    <w:rsid w:val="006D35C0"/>
    <w:rsid w:val="006D403E"/>
    <w:rsid w:val="006D425C"/>
    <w:rsid w:val="006D4628"/>
    <w:rsid w:val="006D47E0"/>
    <w:rsid w:val="006D4A8A"/>
    <w:rsid w:val="006D4C2C"/>
    <w:rsid w:val="006D4FC3"/>
    <w:rsid w:val="006D5139"/>
    <w:rsid w:val="006D51B1"/>
    <w:rsid w:val="006D67FC"/>
    <w:rsid w:val="006D69DE"/>
    <w:rsid w:val="006D6FAA"/>
    <w:rsid w:val="006D7892"/>
    <w:rsid w:val="006E006A"/>
    <w:rsid w:val="006E00E2"/>
    <w:rsid w:val="006E014B"/>
    <w:rsid w:val="006E045A"/>
    <w:rsid w:val="006E0571"/>
    <w:rsid w:val="006E17D6"/>
    <w:rsid w:val="006E1889"/>
    <w:rsid w:val="006E1AA8"/>
    <w:rsid w:val="006E1C2D"/>
    <w:rsid w:val="006E1F64"/>
    <w:rsid w:val="006E212F"/>
    <w:rsid w:val="006E223E"/>
    <w:rsid w:val="006E2568"/>
    <w:rsid w:val="006E2F3E"/>
    <w:rsid w:val="006E324E"/>
    <w:rsid w:val="006E3780"/>
    <w:rsid w:val="006E3960"/>
    <w:rsid w:val="006E4B85"/>
    <w:rsid w:val="006E5482"/>
    <w:rsid w:val="006E5D83"/>
    <w:rsid w:val="006E654A"/>
    <w:rsid w:val="006E71FF"/>
    <w:rsid w:val="006E7BC3"/>
    <w:rsid w:val="006F01E1"/>
    <w:rsid w:val="006F0845"/>
    <w:rsid w:val="006F090D"/>
    <w:rsid w:val="006F16FA"/>
    <w:rsid w:val="006F1709"/>
    <w:rsid w:val="006F1942"/>
    <w:rsid w:val="006F1A71"/>
    <w:rsid w:val="006F1E00"/>
    <w:rsid w:val="006F22E6"/>
    <w:rsid w:val="006F25A0"/>
    <w:rsid w:val="006F26A7"/>
    <w:rsid w:val="006F270F"/>
    <w:rsid w:val="006F2DBF"/>
    <w:rsid w:val="006F3137"/>
    <w:rsid w:val="006F32EF"/>
    <w:rsid w:val="006F35F1"/>
    <w:rsid w:val="006F3CE7"/>
    <w:rsid w:val="006F48F0"/>
    <w:rsid w:val="006F4958"/>
    <w:rsid w:val="006F49B9"/>
    <w:rsid w:val="006F4E65"/>
    <w:rsid w:val="006F5306"/>
    <w:rsid w:val="006F574A"/>
    <w:rsid w:val="006F57B2"/>
    <w:rsid w:val="006F5AFF"/>
    <w:rsid w:val="006F5DBC"/>
    <w:rsid w:val="006F68A9"/>
    <w:rsid w:val="006F6A42"/>
    <w:rsid w:val="006F781F"/>
    <w:rsid w:val="006F7E49"/>
    <w:rsid w:val="006F7FE5"/>
    <w:rsid w:val="007004A2"/>
    <w:rsid w:val="00700782"/>
    <w:rsid w:val="00700A13"/>
    <w:rsid w:val="00701CB8"/>
    <w:rsid w:val="007020BF"/>
    <w:rsid w:val="00702B20"/>
    <w:rsid w:val="00703BCC"/>
    <w:rsid w:val="0070445D"/>
    <w:rsid w:val="00704526"/>
    <w:rsid w:val="007047D3"/>
    <w:rsid w:val="007049C8"/>
    <w:rsid w:val="00704D5A"/>
    <w:rsid w:val="00704DED"/>
    <w:rsid w:val="00705299"/>
    <w:rsid w:val="00705DB7"/>
    <w:rsid w:val="007061D9"/>
    <w:rsid w:val="00706CD7"/>
    <w:rsid w:val="00707371"/>
    <w:rsid w:val="007075BD"/>
    <w:rsid w:val="00707D39"/>
    <w:rsid w:val="00707EE9"/>
    <w:rsid w:val="00710911"/>
    <w:rsid w:val="007112B2"/>
    <w:rsid w:val="007112E9"/>
    <w:rsid w:val="0071151B"/>
    <w:rsid w:val="00711625"/>
    <w:rsid w:val="0071167E"/>
    <w:rsid w:val="00711F3D"/>
    <w:rsid w:val="00712204"/>
    <w:rsid w:val="00712626"/>
    <w:rsid w:val="00713B5F"/>
    <w:rsid w:val="00713D44"/>
    <w:rsid w:val="007145A5"/>
    <w:rsid w:val="00714A05"/>
    <w:rsid w:val="00715048"/>
    <w:rsid w:val="0071552F"/>
    <w:rsid w:val="0071565B"/>
    <w:rsid w:val="00715CCD"/>
    <w:rsid w:val="00716032"/>
    <w:rsid w:val="00716F5F"/>
    <w:rsid w:val="00716FC8"/>
    <w:rsid w:val="0071714B"/>
    <w:rsid w:val="0071720F"/>
    <w:rsid w:val="00717218"/>
    <w:rsid w:val="007172BE"/>
    <w:rsid w:val="00717931"/>
    <w:rsid w:val="00717ADE"/>
    <w:rsid w:val="00720069"/>
    <w:rsid w:val="00720888"/>
    <w:rsid w:val="00720E44"/>
    <w:rsid w:val="0072122C"/>
    <w:rsid w:val="00721470"/>
    <w:rsid w:val="007223B6"/>
    <w:rsid w:val="007226E9"/>
    <w:rsid w:val="00723316"/>
    <w:rsid w:val="00724685"/>
    <w:rsid w:val="00724DAC"/>
    <w:rsid w:val="007255DD"/>
    <w:rsid w:val="007258B3"/>
    <w:rsid w:val="00725B42"/>
    <w:rsid w:val="00725B9B"/>
    <w:rsid w:val="00725E8E"/>
    <w:rsid w:val="0072660D"/>
    <w:rsid w:val="00726E67"/>
    <w:rsid w:val="00727EE6"/>
    <w:rsid w:val="007301AE"/>
    <w:rsid w:val="0073044A"/>
    <w:rsid w:val="00730E8D"/>
    <w:rsid w:val="00730EF7"/>
    <w:rsid w:val="007321F4"/>
    <w:rsid w:val="00732357"/>
    <w:rsid w:val="00733D35"/>
    <w:rsid w:val="00734114"/>
    <w:rsid w:val="00734989"/>
    <w:rsid w:val="00734BB3"/>
    <w:rsid w:val="00734ED7"/>
    <w:rsid w:val="00735EB4"/>
    <w:rsid w:val="007367DF"/>
    <w:rsid w:val="00736D92"/>
    <w:rsid w:val="00737397"/>
    <w:rsid w:val="00737A88"/>
    <w:rsid w:val="00737AA2"/>
    <w:rsid w:val="00737BA4"/>
    <w:rsid w:val="007404B2"/>
    <w:rsid w:val="0074077C"/>
    <w:rsid w:val="007408EC"/>
    <w:rsid w:val="00741B29"/>
    <w:rsid w:val="0074210B"/>
    <w:rsid w:val="00742634"/>
    <w:rsid w:val="00742E8E"/>
    <w:rsid w:val="0074301E"/>
    <w:rsid w:val="00743216"/>
    <w:rsid w:val="007437AC"/>
    <w:rsid w:val="007442DA"/>
    <w:rsid w:val="00744910"/>
    <w:rsid w:val="00745206"/>
    <w:rsid w:val="007454F5"/>
    <w:rsid w:val="00745A9B"/>
    <w:rsid w:val="00745BB7"/>
    <w:rsid w:val="00745CF4"/>
    <w:rsid w:val="00745F86"/>
    <w:rsid w:val="0074608C"/>
    <w:rsid w:val="007460D0"/>
    <w:rsid w:val="007461A0"/>
    <w:rsid w:val="007471B8"/>
    <w:rsid w:val="007472BA"/>
    <w:rsid w:val="00747502"/>
    <w:rsid w:val="00750332"/>
    <w:rsid w:val="007510EC"/>
    <w:rsid w:val="0075125A"/>
    <w:rsid w:val="0075144A"/>
    <w:rsid w:val="00751E4B"/>
    <w:rsid w:val="00751ECD"/>
    <w:rsid w:val="0075202B"/>
    <w:rsid w:val="0075240E"/>
    <w:rsid w:val="00752E6F"/>
    <w:rsid w:val="00753844"/>
    <w:rsid w:val="00753996"/>
    <w:rsid w:val="00753BEF"/>
    <w:rsid w:val="00753FA5"/>
    <w:rsid w:val="00754BDA"/>
    <w:rsid w:val="00755645"/>
    <w:rsid w:val="00755E4A"/>
    <w:rsid w:val="00756A03"/>
    <w:rsid w:val="00756E95"/>
    <w:rsid w:val="0075702B"/>
    <w:rsid w:val="00757AC1"/>
    <w:rsid w:val="00760C69"/>
    <w:rsid w:val="00760F2B"/>
    <w:rsid w:val="0076104D"/>
    <w:rsid w:val="00761208"/>
    <w:rsid w:val="00761271"/>
    <w:rsid w:val="007620A6"/>
    <w:rsid w:val="0076258C"/>
    <w:rsid w:val="007627D0"/>
    <w:rsid w:val="00762B89"/>
    <w:rsid w:val="00762B8F"/>
    <w:rsid w:val="00763064"/>
    <w:rsid w:val="00763787"/>
    <w:rsid w:val="00763B07"/>
    <w:rsid w:val="0076417F"/>
    <w:rsid w:val="0076462E"/>
    <w:rsid w:val="007646C6"/>
    <w:rsid w:val="007651A0"/>
    <w:rsid w:val="007651CA"/>
    <w:rsid w:val="007666BF"/>
    <w:rsid w:val="00766BE8"/>
    <w:rsid w:val="00766C8A"/>
    <w:rsid w:val="00766D65"/>
    <w:rsid w:val="00766E4A"/>
    <w:rsid w:val="00766F70"/>
    <w:rsid w:val="007675F8"/>
    <w:rsid w:val="00767E8D"/>
    <w:rsid w:val="00767EC2"/>
    <w:rsid w:val="00767F99"/>
    <w:rsid w:val="00770477"/>
    <w:rsid w:val="00771133"/>
    <w:rsid w:val="007715E9"/>
    <w:rsid w:val="00771A6C"/>
    <w:rsid w:val="00771D6F"/>
    <w:rsid w:val="00771E5C"/>
    <w:rsid w:val="0077206A"/>
    <w:rsid w:val="007721A4"/>
    <w:rsid w:val="0077250C"/>
    <w:rsid w:val="00772828"/>
    <w:rsid w:val="007728D2"/>
    <w:rsid w:val="00772DB5"/>
    <w:rsid w:val="007735C0"/>
    <w:rsid w:val="00773743"/>
    <w:rsid w:val="007742A4"/>
    <w:rsid w:val="00774322"/>
    <w:rsid w:val="00774506"/>
    <w:rsid w:val="00774775"/>
    <w:rsid w:val="007747EA"/>
    <w:rsid w:val="007751A1"/>
    <w:rsid w:val="00775204"/>
    <w:rsid w:val="007759AB"/>
    <w:rsid w:val="00776033"/>
    <w:rsid w:val="00776884"/>
    <w:rsid w:val="00777820"/>
    <w:rsid w:val="0077795E"/>
    <w:rsid w:val="00780EBF"/>
    <w:rsid w:val="00781282"/>
    <w:rsid w:val="00781307"/>
    <w:rsid w:val="00781687"/>
    <w:rsid w:val="00782122"/>
    <w:rsid w:val="007826C5"/>
    <w:rsid w:val="0078279E"/>
    <w:rsid w:val="00782F16"/>
    <w:rsid w:val="00783394"/>
    <w:rsid w:val="00783432"/>
    <w:rsid w:val="00783851"/>
    <w:rsid w:val="0078399C"/>
    <w:rsid w:val="00783AC9"/>
    <w:rsid w:val="00783C55"/>
    <w:rsid w:val="007851B4"/>
    <w:rsid w:val="00785378"/>
    <w:rsid w:val="0078545D"/>
    <w:rsid w:val="00785976"/>
    <w:rsid w:val="0078683D"/>
    <w:rsid w:val="00786F08"/>
    <w:rsid w:val="00786FDF"/>
    <w:rsid w:val="00787BC8"/>
    <w:rsid w:val="00787C1B"/>
    <w:rsid w:val="007902CF"/>
    <w:rsid w:val="007903E8"/>
    <w:rsid w:val="00790924"/>
    <w:rsid w:val="007909E3"/>
    <w:rsid w:val="00790AEF"/>
    <w:rsid w:val="00790D46"/>
    <w:rsid w:val="00790DFD"/>
    <w:rsid w:val="00791240"/>
    <w:rsid w:val="00791937"/>
    <w:rsid w:val="00791BB8"/>
    <w:rsid w:val="0079245D"/>
    <w:rsid w:val="007936FB"/>
    <w:rsid w:val="0079381C"/>
    <w:rsid w:val="0079385D"/>
    <w:rsid w:val="00793D59"/>
    <w:rsid w:val="00794AC3"/>
    <w:rsid w:val="00794ADB"/>
    <w:rsid w:val="00795A2D"/>
    <w:rsid w:val="00796701"/>
    <w:rsid w:val="00796BED"/>
    <w:rsid w:val="00796F07"/>
    <w:rsid w:val="00797304"/>
    <w:rsid w:val="00797C3E"/>
    <w:rsid w:val="00797DAC"/>
    <w:rsid w:val="007A10BF"/>
    <w:rsid w:val="007A1D08"/>
    <w:rsid w:val="007A21FB"/>
    <w:rsid w:val="007A2644"/>
    <w:rsid w:val="007A2699"/>
    <w:rsid w:val="007A2912"/>
    <w:rsid w:val="007A2FF8"/>
    <w:rsid w:val="007A3523"/>
    <w:rsid w:val="007A3DFC"/>
    <w:rsid w:val="007A44C3"/>
    <w:rsid w:val="007A65EC"/>
    <w:rsid w:val="007A691F"/>
    <w:rsid w:val="007A69BD"/>
    <w:rsid w:val="007A7C1B"/>
    <w:rsid w:val="007B01C6"/>
    <w:rsid w:val="007B0459"/>
    <w:rsid w:val="007B0738"/>
    <w:rsid w:val="007B0A15"/>
    <w:rsid w:val="007B2D47"/>
    <w:rsid w:val="007B3361"/>
    <w:rsid w:val="007B38F7"/>
    <w:rsid w:val="007B42F2"/>
    <w:rsid w:val="007B4A37"/>
    <w:rsid w:val="007B4FF2"/>
    <w:rsid w:val="007B5D40"/>
    <w:rsid w:val="007B63FE"/>
    <w:rsid w:val="007B6977"/>
    <w:rsid w:val="007B6B6D"/>
    <w:rsid w:val="007B6EBF"/>
    <w:rsid w:val="007B7303"/>
    <w:rsid w:val="007B7543"/>
    <w:rsid w:val="007B78DF"/>
    <w:rsid w:val="007B7908"/>
    <w:rsid w:val="007C01AF"/>
    <w:rsid w:val="007C1889"/>
    <w:rsid w:val="007C21C0"/>
    <w:rsid w:val="007C21D0"/>
    <w:rsid w:val="007C26AB"/>
    <w:rsid w:val="007C2D31"/>
    <w:rsid w:val="007C31AD"/>
    <w:rsid w:val="007C32FB"/>
    <w:rsid w:val="007C3518"/>
    <w:rsid w:val="007C359D"/>
    <w:rsid w:val="007C3822"/>
    <w:rsid w:val="007C46A9"/>
    <w:rsid w:val="007C4D6A"/>
    <w:rsid w:val="007C4E3D"/>
    <w:rsid w:val="007C5419"/>
    <w:rsid w:val="007C552E"/>
    <w:rsid w:val="007C5757"/>
    <w:rsid w:val="007C5A46"/>
    <w:rsid w:val="007C5C1A"/>
    <w:rsid w:val="007C6264"/>
    <w:rsid w:val="007C6B25"/>
    <w:rsid w:val="007C6E35"/>
    <w:rsid w:val="007C7390"/>
    <w:rsid w:val="007D0594"/>
    <w:rsid w:val="007D05CF"/>
    <w:rsid w:val="007D0B69"/>
    <w:rsid w:val="007D0BA9"/>
    <w:rsid w:val="007D0C6D"/>
    <w:rsid w:val="007D1600"/>
    <w:rsid w:val="007D1AA8"/>
    <w:rsid w:val="007D2200"/>
    <w:rsid w:val="007D2639"/>
    <w:rsid w:val="007D28C2"/>
    <w:rsid w:val="007D2A8A"/>
    <w:rsid w:val="007D2B91"/>
    <w:rsid w:val="007D37F0"/>
    <w:rsid w:val="007D3B6B"/>
    <w:rsid w:val="007D3C1B"/>
    <w:rsid w:val="007D5006"/>
    <w:rsid w:val="007D52FD"/>
    <w:rsid w:val="007D5315"/>
    <w:rsid w:val="007D5347"/>
    <w:rsid w:val="007D56F2"/>
    <w:rsid w:val="007D6574"/>
    <w:rsid w:val="007D6B33"/>
    <w:rsid w:val="007D6F0B"/>
    <w:rsid w:val="007D76C1"/>
    <w:rsid w:val="007E00F9"/>
    <w:rsid w:val="007E0995"/>
    <w:rsid w:val="007E14B3"/>
    <w:rsid w:val="007E191D"/>
    <w:rsid w:val="007E1AF1"/>
    <w:rsid w:val="007E1EE4"/>
    <w:rsid w:val="007E1FAD"/>
    <w:rsid w:val="007E22B4"/>
    <w:rsid w:val="007E2B0A"/>
    <w:rsid w:val="007E4773"/>
    <w:rsid w:val="007E4AEA"/>
    <w:rsid w:val="007E4B56"/>
    <w:rsid w:val="007E5109"/>
    <w:rsid w:val="007E66DB"/>
    <w:rsid w:val="007E72EB"/>
    <w:rsid w:val="007E7468"/>
    <w:rsid w:val="007E7508"/>
    <w:rsid w:val="007E784A"/>
    <w:rsid w:val="007E7919"/>
    <w:rsid w:val="007E7A0A"/>
    <w:rsid w:val="007F0181"/>
    <w:rsid w:val="007F0289"/>
    <w:rsid w:val="007F1406"/>
    <w:rsid w:val="007F17BB"/>
    <w:rsid w:val="007F2120"/>
    <w:rsid w:val="007F2A1D"/>
    <w:rsid w:val="007F304D"/>
    <w:rsid w:val="007F31CB"/>
    <w:rsid w:val="007F3B42"/>
    <w:rsid w:val="007F4145"/>
    <w:rsid w:val="007F4858"/>
    <w:rsid w:val="007F4E48"/>
    <w:rsid w:val="007F63DD"/>
    <w:rsid w:val="007F63F9"/>
    <w:rsid w:val="007F64E5"/>
    <w:rsid w:val="007F70D6"/>
    <w:rsid w:val="007F789D"/>
    <w:rsid w:val="007F79FE"/>
    <w:rsid w:val="00800D4B"/>
    <w:rsid w:val="008017D7"/>
    <w:rsid w:val="008018E9"/>
    <w:rsid w:val="00801D17"/>
    <w:rsid w:val="008027A1"/>
    <w:rsid w:val="008028E9"/>
    <w:rsid w:val="00802A95"/>
    <w:rsid w:val="00803268"/>
    <w:rsid w:val="00803744"/>
    <w:rsid w:val="00803B05"/>
    <w:rsid w:val="00804D0D"/>
    <w:rsid w:val="00804D13"/>
    <w:rsid w:val="00805B01"/>
    <w:rsid w:val="0080623B"/>
    <w:rsid w:val="008066BA"/>
    <w:rsid w:val="00807140"/>
    <w:rsid w:val="0080766D"/>
    <w:rsid w:val="0081081C"/>
    <w:rsid w:val="00810BD4"/>
    <w:rsid w:val="00810EF4"/>
    <w:rsid w:val="00811BBF"/>
    <w:rsid w:val="0081208C"/>
    <w:rsid w:val="00813B71"/>
    <w:rsid w:val="00813CF6"/>
    <w:rsid w:val="00813D8F"/>
    <w:rsid w:val="00814922"/>
    <w:rsid w:val="00815734"/>
    <w:rsid w:val="00815D4F"/>
    <w:rsid w:val="00815D63"/>
    <w:rsid w:val="00815D96"/>
    <w:rsid w:val="00815E13"/>
    <w:rsid w:val="00816017"/>
    <w:rsid w:val="0081639B"/>
    <w:rsid w:val="00816856"/>
    <w:rsid w:val="0081704D"/>
    <w:rsid w:val="00817C80"/>
    <w:rsid w:val="00817E46"/>
    <w:rsid w:val="00817EC6"/>
    <w:rsid w:val="0082045F"/>
    <w:rsid w:val="00820784"/>
    <w:rsid w:val="00820AC5"/>
    <w:rsid w:val="00820CF2"/>
    <w:rsid w:val="008212CE"/>
    <w:rsid w:val="008213D4"/>
    <w:rsid w:val="00822407"/>
    <w:rsid w:val="00822433"/>
    <w:rsid w:val="0082252D"/>
    <w:rsid w:val="00822559"/>
    <w:rsid w:val="00822C43"/>
    <w:rsid w:val="00822EAB"/>
    <w:rsid w:val="00823B88"/>
    <w:rsid w:val="00823C8F"/>
    <w:rsid w:val="00824950"/>
    <w:rsid w:val="00826819"/>
    <w:rsid w:val="00830521"/>
    <w:rsid w:val="008306CC"/>
    <w:rsid w:val="008318BE"/>
    <w:rsid w:val="00831FD7"/>
    <w:rsid w:val="008329DA"/>
    <w:rsid w:val="00833568"/>
    <w:rsid w:val="0083394F"/>
    <w:rsid w:val="00834050"/>
    <w:rsid w:val="008341F7"/>
    <w:rsid w:val="00834D96"/>
    <w:rsid w:val="0083573B"/>
    <w:rsid w:val="00835D2E"/>
    <w:rsid w:val="00836856"/>
    <w:rsid w:val="00836B04"/>
    <w:rsid w:val="008373B2"/>
    <w:rsid w:val="008374B8"/>
    <w:rsid w:val="008411EA"/>
    <w:rsid w:val="00841243"/>
    <w:rsid w:val="0084161F"/>
    <w:rsid w:val="00841783"/>
    <w:rsid w:val="008419FF"/>
    <w:rsid w:val="00841DF9"/>
    <w:rsid w:val="00842A2D"/>
    <w:rsid w:val="00842F00"/>
    <w:rsid w:val="008432D6"/>
    <w:rsid w:val="008436BE"/>
    <w:rsid w:val="008439C8"/>
    <w:rsid w:val="00843B29"/>
    <w:rsid w:val="00844077"/>
    <w:rsid w:val="00844235"/>
    <w:rsid w:val="00844FC1"/>
    <w:rsid w:val="00845612"/>
    <w:rsid w:val="00845A76"/>
    <w:rsid w:val="0084648E"/>
    <w:rsid w:val="008472DD"/>
    <w:rsid w:val="00850A2D"/>
    <w:rsid w:val="00850B64"/>
    <w:rsid w:val="00850C45"/>
    <w:rsid w:val="00851003"/>
    <w:rsid w:val="00851775"/>
    <w:rsid w:val="00851DA0"/>
    <w:rsid w:val="008521E6"/>
    <w:rsid w:val="008521FB"/>
    <w:rsid w:val="0085254A"/>
    <w:rsid w:val="0085264B"/>
    <w:rsid w:val="00852901"/>
    <w:rsid w:val="00852B84"/>
    <w:rsid w:val="00852F90"/>
    <w:rsid w:val="00853730"/>
    <w:rsid w:val="00853AF7"/>
    <w:rsid w:val="00854344"/>
    <w:rsid w:val="008548FE"/>
    <w:rsid w:val="008549B5"/>
    <w:rsid w:val="00855C5C"/>
    <w:rsid w:val="008573E5"/>
    <w:rsid w:val="00857D71"/>
    <w:rsid w:val="00857DDD"/>
    <w:rsid w:val="008601C0"/>
    <w:rsid w:val="008601C8"/>
    <w:rsid w:val="00860368"/>
    <w:rsid w:val="00860A5C"/>
    <w:rsid w:val="00860ADB"/>
    <w:rsid w:val="00860B7C"/>
    <w:rsid w:val="00861215"/>
    <w:rsid w:val="00862486"/>
    <w:rsid w:val="00862663"/>
    <w:rsid w:val="0086280C"/>
    <w:rsid w:val="00862BEC"/>
    <w:rsid w:val="00862C21"/>
    <w:rsid w:val="008631FE"/>
    <w:rsid w:val="00864D64"/>
    <w:rsid w:val="00865FCC"/>
    <w:rsid w:val="008661A5"/>
    <w:rsid w:val="00866392"/>
    <w:rsid w:val="008671EC"/>
    <w:rsid w:val="00867725"/>
    <w:rsid w:val="008701EF"/>
    <w:rsid w:val="008703EE"/>
    <w:rsid w:val="00870633"/>
    <w:rsid w:val="00870C58"/>
    <w:rsid w:val="00871B7A"/>
    <w:rsid w:val="00871EBD"/>
    <w:rsid w:val="00872294"/>
    <w:rsid w:val="008725DF"/>
    <w:rsid w:val="0087289F"/>
    <w:rsid w:val="0087299E"/>
    <w:rsid w:val="00872C70"/>
    <w:rsid w:val="008739CC"/>
    <w:rsid w:val="0087457B"/>
    <w:rsid w:val="008746DA"/>
    <w:rsid w:val="00874ADB"/>
    <w:rsid w:val="00875152"/>
    <w:rsid w:val="00875505"/>
    <w:rsid w:val="0087566F"/>
    <w:rsid w:val="0087583D"/>
    <w:rsid w:val="0087652F"/>
    <w:rsid w:val="00876EBB"/>
    <w:rsid w:val="0087733C"/>
    <w:rsid w:val="00877654"/>
    <w:rsid w:val="008776BC"/>
    <w:rsid w:val="00877AE1"/>
    <w:rsid w:val="00880592"/>
    <w:rsid w:val="00880C84"/>
    <w:rsid w:val="00880CA3"/>
    <w:rsid w:val="0088173D"/>
    <w:rsid w:val="008818E7"/>
    <w:rsid w:val="0088202A"/>
    <w:rsid w:val="008820E8"/>
    <w:rsid w:val="0088227C"/>
    <w:rsid w:val="00882896"/>
    <w:rsid w:val="00882ACB"/>
    <w:rsid w:val="00882F46"/>
    <w:rsid w:val="008836B4"/>
    <w:rsid w:val="00883A71"/>
    <w:rsid w:val="00883C79"/>
    <w:rsid w:val="00883D1E"/>
    <w:rsid w:val="00883DA9"/>
    <w:rsid w:val="00883F95"/>
    <w:rsid w:val="008843AA"/>
    <w:rsid w:val="00884665"/>
    <w:rsid w:val="0088471C"/>
    <w:rsid w:val="0088474E"/>
    <w:rsid w:val="00884852"/>
    <w:rsid w:val="00884CF0"/>
    <w:rsid w:val="0088526A"/>
    <w:rsid w:val="0088535E"/>
    <w:rsid w:val="00885E04"/>
    <w:rsid w:val="00885F09"/>
    <w:rsid w:val="0088632E"/>
    <w:rsid w:val="008868FA"/>
    <w:rsid w:val="00887690"/>
    <w:rsid w:val="00887A2D"/>
    <w:rsid w:val="00890391"/>
    <w:rsid w:val="0089042E"/>
    <w:rsid w:val="00890CBD"/>
    <w:rsid w:val="00890F42"/>
    <w:rsid w:val="008912A3"/>
    <w:rsid w:val="008918A2"/>
    <w:rsid w:val="00892072"/>
    <w:rsid w:val="0089300C"/>
    <w:rsid w:val="0089365D"/>
    <w:rsid w:val="00893BF0"/>
    <w:rsid w:val="00896514"/>
    <w:rsid w:val="00896971"/>
    <w:rsid w:val="008970E8"/>
    <w:rsid w:val="00897273"/>
    <w:rsid w:val="00897E5C"/>
    <w:rsid w:val="008A0284"/>
    <w:rsid w:val="008A0B81"/>
    <w:rsid w:val="008A1104"/>
    <w:rsid w:val="008A149A"/>
    <w:rsid w:val="008A17A7"/>
    <w:rsid w:val="008A20C8"/>
    <w:rsid w:val="008A29C1"/>
    <w:rsid w:val="008A2DE8"/>
    <w:rsid w:val="008A439C"/>
    <w:rsid w:val="008A44B5"/>
    <w:rsid w:val="008A48A8"/>
    <w:rsid w:val="008A48E4"/>
    <w:rsid w:val="008A49BF"/>
    <w:rsid w:val="008A59FD"/>
    <w:rsid w:val="008A61D4"/>
    <w:rsid w:val="008A6510"/>
    <w:rsid w:val="008A69CB"/>
    <w:rsid w:val="008A6D49"/>
    <w:rsid w:val="008A6F5C"/>
    <w:rsid w:val="008A6FD0"/>
    <w:rsid w:val="008A7002"/>
    <w:rsid w:val="008B0190"/>
    <w:rsid w:val="008B0C0E"/>
    <w:rsid w:val="008B0DF1"/>
    <w:rsid w:val="008B0FF8"/>
    <w:rsid w:val="008B1A1B"/>
    <w:rsid w:val="008B1F16"/>
    <w:rsid w:val="008B212B"/>
    <w:rsid w:val="008B241D"/>
    <w:rsid w:val="008B29DA"/>
    <w:rsid w:val="008B2F19"/>
    <w:rsid w:val="008B33D7"/>
    <w:rsid w:val="008B3E52"/>
    <w:rsid w:val="008B3FA8"/>
    <w:rsid w:val="008B40AF"/>
    <w:rsid w:val="008B4FFF"/>
    <w:rsid w:val="008B55D6"/>
    <w:rsid w:val="008B5667"/>
    <w:rsid w:val="008B593B"/>
    <w:rsid w:val="008B5CE3"/>
    <w:rsid w:val="008B5F4E"/>
    <w:rsid w:val="008B62BF"/>
    <w:rsid w:val="008B6436"/>
    <w:rsid w:val="008B6826"/>
    <w:rsid w:val="008B6A6A"/>
    <w:rsid w:val="008B7250"/>
    <w:rsid w:val="008B730C"/>
    <w:rsid w:val="008B7BDD"/>
    <w:rsid w:val="008C08AD"/>
    <w:rsid w:val="008C0C7C"/>
    <w:rsid w:val="008C1385"/>
    <w:rsid w:val="008C1974"/>
    <w:rsid w:val="008C2A0F"/>
    <w:rsid w:val="008C3016"/>
    <w:rsid w:val="008C37F7"/>
    <w:rsid w:val="008C4B20"/>
    <w:rsid w:val="008C4F12"/>
    <w:rsid w:val="008C5383"/>
    <w:rsid w:val="008C5682"/>
    <w:rsid w:val="008C5AA3"/>
    <w:rsid w:val="008C5B33"/>
    <w:rsid w:val="008C5D73"/>
    <w:rsid w:val="008C5DE9"/>
    <w:rsid w:val="008C5FD5"/>
    <w:rsid w:val="008C6997"/>
    <w:rsid w:val="008C6F35"/>
    <w:rsid w:val="008C7196"/>
    <w:rsid w:val="008C7391"/>
    <w:rsid w:val="008C7B87"/>
    <w:rsid w:val="008D00D9"/>
    <w:rsid w:val="008D0279"/>
    <w:rsid w:val="008D0692"/>
    <w:rsid w:val="008D07FA"/>
    <w:rsid w:val="008D0F8E"/>
    <w:rsid w:val="008D1415"/>
    <w:rsid w:val="008D1603"/>
    <w:rsid w:val="008D1B6B"/>
    <w:rsid w:val="008D1DDA"/>
    <w:rsid w:val="008D21BD"/>
    <w:rsid w:val="008D2497"/>
    <w:rsid w:val="008D2779"/>
    <w:rsid w:val="008D28CB"/>
    <w:rsid w:val="008D2FC4"/>
    <w:rsid w:val="008D3009"/>
    <w:rsid w:val="008D31C4"/>
    <w:rsid w:val="008D3E3F"/>
    <w:rsid w:val="008D4BEC"/>
    <w:rsid w:val="008D5036"/>
    <w:rsid w:val="008D5494"/>
    <w:rsid w:val="008D55EF"/>
    <w:rsid w:val="008D56B2"/>
    <w:rsid w:val="008D5B0A"/>
    <w:rsid w:val="008D5D1F"/>
    <w:rsid w:val="008D5EC1"/>
    <w:rsid w:val="008D66C8"/>
    <w:rsid w:val="008D6BC4"/>
    <w:rsid w:val="008D6E48"/>
    <w:rsid w:val="008D6F95"/>
    <w:rsid w:val="008D7422"/>
    <w:rsid w:val="008D7508"/>
    <w:rsid w:val="008D7CAB"/>
    <w:rsid w:val="008E0174"/>
    <w:rsid w:val="008E0A34"/>
    <w:rsid w:val="008E10E8"/>
    <w:rsid w:val="008E163F"/>
    <w:rsid w:val="008E1886"/>
    <w:rsid w:val="008E1AA6"/>
    <w:rsid w:val="008E1C57"/>
    <w:rsid w:val="008E2673"/>
    <w:rsid w:val="008E29A7"/>
    <w:rsid w:val="008E2C88"/>
    <w:rsid w:val="008E3049"/>
    <w:rsid w:val="008E353A"/>
    <w:rsid w:val="008E39F2"/>
    <w:rsid w:val="008E3CCC"/>
    <w:rsid w:val="008E3D46"/>
    <w:rsid w:val="008E5C98"/>
    <w:rsid w:val="008E6403"/>
    <w:rsid w:val="008E679B"/>
    <w:rsid w:val="008E70E9"/>
    <w:rsid w:val="008E7FBB"/>
    <w:rsid w:val="008F077D"/>
    <w:rsid w:val="008F085C"/>
    <w:rsid w:val="008F0B0B"/>
    <w:rsid w:val="008F0B4E"/>
    <w:rsid w:val="008F146B"/>
    <w:rsid w:val="008F160A"/>
    <w:rsid w:val="008F1A92"/>
    <w:rsid w:val="008F1AC2"/>
    <w:rsid w:val="008F1EC9"/>
    <w:rsid w:val="008F209C"/>
    <w:rsid w:val="008F2A33"/>
    <w:rsid w:val="008F32EB"/>
    <w:rsid w:val="008F353B"/>
    <w:rsid w:val="008F377A"/>
    <w:rsid w:val="008F3DD7"/>
    <w:rsid w:val="008F3E56"/>
    <w:rsid w:val="008F4861"/>
    <w:rsid w:val="008F4A3C"/>
    <w:rsid w:val="008F4B1C"/>
    <w:rsid w:val="008F4BD7"/>
    <w:rsid w:val="008F4E20"/>
    <w:rsid w:val="008F6A1D"/>
    <w:rsid w:val="008F7B15"/>
    <w:rsid w:val="0090044E"/>
    <w:rsid w:val="009007EB"/>
    <w:rsid w:val="0090087A"/>
    <w:rsid w:val="009014D4"/>
    <w:rsid w:val="009019D3"/>
    <w:rsid w:val="00901B8E"/>
    <w:rsid w:val="00901FA4"/>
    <w:rsid w:val="00902162"/>
    <w:rsid w:val="00902533"/>
    <w:rsid w:val="00902858"/>
    <w:rsid w:val="00902911"/>
    <w:rsid w:val="00902A2C"/>
    <w:rsid w:val="009039C5"/>
    <w:rsid w:val="00904211"/>
    <w:rsid w:val="00904527"/>
    <w:rsid w:val="00904917"/>
    <w:rsid w:val="00904F2C"/>
    <w:rsid w:val="00905040"/>
    <w:rsid w:val="00905D1C"/>
    <w:rsid w:val="009064F4"/>
    <w:rsid w:val="009071E5"/>
    <w:rsid w:val="00907458"/>
    <w:rsid w:val="00907DE7"/>
    <w:rsid w:val="00907DEE"/>
    <w:rsid w:val="00907E0A"/>
    <w:rsid w:val="00907E46"/>
    <w:rsid w:val="0091042D"/>
    <w:rsid w:val="00910E48"/>
    <w:rsid w:val="0091101B"/>
    <w:rsid w:val="00911175"/>
    <w:rsid w:val="00911514"/>
    <w:rsid w:val="009118B4"/>
    <w:rsid w:val="00912018"/>
    <w:rsid w:val="00912713"/>
    <w:rsid w:val="00913453"/>
    <w:rsid w:val="00913845"/>
    <w:rsid w:val="009139B4"/>
    <w:rsid w:val="009148A6"/>
    <w:rsid w:val="009149CD"/>
    <w:rsid w:val="00914BD5"/>
    <w:rsid w:val="00914BE5"/>
    <w:rsid w:val="00915D81"/>
    <w:rsid w:val="0091649C"/>
    <w:rsid w:val="00916651"/>
    <w:rsid w:val="00916D20"/>
    <w:rsid w:val="00916D7B"/>
    <w:rsid w:val="00916ECC"/>
    <w:rsid w:val="0091787E"/>
    <w:rsid w:val="009205B7"/>
    <w:rsid w:val="009205F6"/>
    <w:rsid w:val="009210C4"/>
    <w:rsid w:val="00921DB4"/>
    <w:rsid w:val="00921E6F"/>
    <w:rsid w:val="00923262"/>
    <w:rsid w:val="00923590"/>
    <w:rsid w:val="009241E6"/>
    <w:rsid w:val="00924545"/>
    <w:rsid w:val="00924BAD"/>
    <w:rsid w:val="00924CC1"/>
    <w:rsid w:val="00925287"/>
    <w:rsid w:val="00925662"/>
    <w:rsid w:val="00925CFF"/>
    <w:rsid w:val="0092653E"/>
    <w:rsid w:val="00926952"/>
    <w:rsid w:val="00927FAD"/>
    <w:rsid w:val="00930360"/>
    <w:rsid w:val="00930AEB"/>
    <w:rsid w:val="00931BFD"/>
    <w:rsid w:val="00931EE6"/>
    <w:rsid w:val="00932520"/>
    <w:rsid w:val="009328E5"/>
    <w:rsid w:val="00932E0F"/>
    <w:rsid w:val="00932EC9"/>
    <w:rsid w:val="00932F5A"/>
    <w:rsid w:val="009336BD"/>
    <w:rsid w:val="00933945"/>
    <w:rsid w:val="00933D1C"/>
    <w:rsid w:val="00934900"/>
    <w:rsid w:val="00934B60"/>
    <w:rsid w:val="00934E10"/>
    <w:rsid w:val="0093613F"/>
    <w:rsid w:val="00936383"/>
    <w:rsid w:val="0093639D"/>
    <w:rsid w:val="009369DA"/>
    <w:rsid w:val="00937656"/>
    <w:rsid w:val="009376FF"/>
    <w:rsid w:val="00937A68"/>
    <w:rsid w:val="00937EA8"/>
    <w:rsid w:val="00940936"/>
    <w:rsid w:val="00940CD0"/>
    <w:rsid w:val="00940CF8"/>
    <w:rsid w:val="00940D80"/>
    <w:rsid w:val="00941347"/>
    <w:rsid w:val="009415B9"/>
    <w:rsid w:val="00941A62"/>
    <w:rsid w:val="00942075"/>
    <w:rsid w:val="009427E2"/>
    <w:rsid w:val="009428FC"/>
    <w:rsid w:val="009431B2"/>
    <w:rsid w:val="009434C4"/>
    <w:rsid w:val="0094370C"/>
    <w:rsid w:val="009440FF"/>
    <w:rsid w:val="009445CF"/>
    <w:rsid w:val="00944A88"/>
    <w:rsid w:val="0094531D"/>
    <w:rsid w:val="00945BBE"/>
    <w:rsid w:val="00945BE4"/>
    <w:rsid w:val="00945FDB"/>
    <w:rsid w:val="00946045"/>
    <w:rsid w:val="009461A0"/>
    <w:rsid w:val="009461FD"/>
    <w:rsid w:val="00946689"/>
    <w:rsid w:val="00946735"/>
    <w:rsid w:val="00946759"/>
    <w:rsid w:val="00947DF6"/>
    <w:rsid w:val="00947EBB"/>
    <w:rsid w:val="0095031B"/>
    <w:rsid w:val="0095077A"/>
    <w:rsid w:val="00950A6A"/>
    <w:rsid w:val="00950B1D"/>
    <w:rsid w:val="009518E8"/>
    <w:rsid w:val="00951937"/>
    <w:rsid w:val="00951A7C"/>
    <w:rsid w:val="00951E9D"/>
    <w:rsid w:val="0095206E"/>
    <w:rsid w:val="00952D42"/>
    <w:rsid w:val="00953024"/>
    <w:rsid w:val="00953326"/>
    <w:rsid w:val="009538B7"/>
    <w:rsid w:val="00954343"/>
    <w:rsid w:val="00955389"/>
    <w:rsid w:val="00956781"/>
    <w:rsid w:val="00957ACC"/>
    <w:rsid w:val="00957C9F"/>
    <w:rsid w:val="009601DA"/>
    <w:rsid w:val="00960628"/>
    <w:rsid w:val="009607FA"/>
    <w:rsid w:val="009616D3"/>
    <w:rsid w:val="009617DE"/>
    <w:rsid w:val="009619E8"/>
    <w:rsid w:val="00961E3B"/>
    <w:rsid w:val="00962784"/>
    <w:rsid w:val="0096365E"/>
    <w:rsid w:val="009644AB"/>
    <w:rsid w:val="009646DF"/>
    <w:rsid w:val="00964737"/>
    <w:rsid w:val="009648AE"/>
    <w:rsid w:val="00964BC7"/>
    <w:rsid w:val="009663F4"/>
    <w:rsid w:val="009665E6"/>
    <w:rsid w:val="00966F2B"/>
    <w:rsid w:val="009674C3"/>
    <w:rsid w:val="00967779"/>
    <w:rsid w:val="00967CF8"/>
    <w:rsid w:val="009704E3"/>
    <w:rsid w:val="00970D10"/>
    <w:rsid w:val="00971A98"/>
    <w:rsid w:val="00971CCD"/>
    <w:rsid w:val="00972B95"/>
    <w:rsid w:val="00973237"/>
    <w:rsid w:val="00973444"/>
    <w:rsid w:val="0097451C"/>
    <w:rsid w:val="00975115"/>
    <w:rsid w:val="009752CC"/>
    <w:rsid w:val="009756EC"/>
    <w:rsid w:val="0097590D"/>
    <w:rsid w:val="00975EDA"/>
    <w:rsid w:val="009763C0"/>
    <w:rsid w:val="00976424"/>
    <w:rsid w:val="009764D9"/>
    <w:rsid w:val="00976BF2"/>
    <w:rsid w:val="00976FF1"/>
    <w:rsid w:val="0097744B"/>
    <w:rsid w:val="009774C2"/>
    <w:rsid w:val="00977554"/>
    <w:rsid w:val="00977A0C"/>
    <w:rsid w:val="00977FDE"/>
    <w:rsid w:val="009805AB"/>
    <w:rsid w:val="00980661"/>
    <w:rsid w:val="00980D5E"/>
    <w:rsid w:val="00980EEB"/>
    <w:rsid w:val="00981027"/>
    <w:rsid w:val="009811DC"/>
    <w:rsid w:val="00981DC9"/>
    <w:rsid w:val="009825AB"/>
    <w:rsid w:val="00982FB0"/>
    <w:rsid w:val="00983752"/>
    <w:rsid w:val="009838D3"/>
    <w:rsid w:val="00983F8D"/>
    <w:rsid w:val="009840A7"/>
    <w:rsid w:val="00984453"/>
    <w:rsid w:val="0098467A"/>
    <w:rsid w:val="009853C4"/>
    <w:rsid w:val="0098542F"/>
    <w:rsid w:val="009860DE"/>
    <w:rsid w:val="00986219"/>
    <w:rsid w:val="00986C25"/>
    <w:rsid w:val="00986FE9"/>
    <w:rsid w:val="0098734D"/>
    <w:rsid w:val="0098749C"/>
    <w:rsid w:val="00987828"/>
    <w:rsid w:val="00987D31"/>
    <w:rsid w:val="00987FCA"/>
    <w:rsid w:val="009900FD"/>
    <w:rsid w:val="00990704"/>
    <w:rsid w:val="00990A5A"/>
    <w:rsid w:val="009911E4"/>
    <w:rsid w:val="00991461"/>
    <w:rsid w:val="00991676"/>
    <w:rsid w:val="00991690"/>
    <w:rsid w:val="009929A7"/>
    <w:rsid w:val="009932B7"/>
    <w:rsid w:val="009936F1"/>
    <w:rsid w:val="00993702"/>
    <w:rsid w:val="00993B28"/>
    <w:rsid w:val="00993DDD"/>
    <w:rsid w:val="0099427B"/>
    <w:rsid w:val="00994D03"/>
    <w:rsid w:val="00994D20"/>
    <w:rsid w:val="0099529E"/>
    <w:rsid w:val="00995318"/>
    <w:rsid w:val="0099549D"/>
    <w:rsid w:val="009957C8"/>
    <w:rsid w:val="009957F3"/>
    <w:rsid w:val="00995C39"/>
    <w:rsid w:val="00995EC3"/>
    <w:rsid w:val="0099687B"/>
    <w:rsid w:val="00996DB5"/>
    <w:rsid w:val="00997A36"/>
    <w:rsid w:val="009A062D"/>
    <w:rsid w:val="009A07FC"/>
    <w:rsid w:val="009A0AF1"/>
    <w:rsid w:val="009A1166"/>
    <w:rsid w:val="009A1B2B"/>
    <w:rsid w:val="009A1EDA"/>
    <w:rsid w:val="009A256D"/>
    <w:rsid w:val="009A347E"/>
    <w:rsid w:val="009A4023"/>
    <w:rsid w:val="009A532C"/>
    <w:rsid w:val="009A6D98"/>
    <w:rsid w:val="009A6EA7"/>
    <w:rsid w:val="009A6F98"/>
    <w:rsid w:val="009A73D0"/>
    <w:rsid w:val="009A76A8"/>
    <w:rsid w:val="009A77BF"/>
    <w:rsid w:val="009B0BF8"/>
    <w:rsid w:val="009B1344"/>
    <w:rsid w:val="009B1A80"/>
    <w:rsid w:val="009B250D"/>
    <w:rsid w:val="009B289A"/>
    <w:rsid w:val="009B2B78"/>
    <w:rsid w:val="009B33CE"/>
    <w:rsid w:val="009B34B3"/>
    <w:rsid w:val="009B4015"/>
    <w:rsid w:val="009B4117"/>
    <w:rsid w:val="009B4164"/>
    <w:rsid w:val="009B4440"/>
    <w:rsid w:val="009B4869"/>
    <w:rsid w:val="009B48F0"/>
    <w:rsid w:val="009B51B5"/>
    <w:rsid w:val="009B524A"/>
    <w:rsid w:val="009B5B6F"/>
    <w:rsid w:val="009B627D"/>
    <w:rsid w:val="009B62ED"/>
    <w:rsid w:val="009B6356"/>
    <w:rsid w:val="009B73CE"/>
    <w:rsid w:val="009B7721"/>
    <w:rsid w:val="009B7EC0"/>
    <w:rsid w:val="009C092E"/>
    <w:rsid w:val="009C0A68"/>
    <w:rsid w:val="009C0E14"/>
    <w:rsid w:val="009C181B"/>
    <w:rsid w:val="009C246B"/>
    <w:rsid w:val="009C3263"/>
    <w:rsid w:val="009C3B9C"/>
    <w:rsid w:val="009C40AC"/>
    <w:rsid w:val="009C4B7C"/>
    <w:rsid w:val="009C5226"/>
    <w:rsid w:val="009C545C"/>
    <w:rsid w:val="009C5EB5"/>
    <w:rsid w:val="009C67B1"/>
    <w:rsid w:val="009C6FB6"/>
    <w:rsid w:val="009C76AE"/>
    <w:rsid w:val="009D0BEC"/>
    <w:rsid w:val="009D2040"/>
    <w:rsid w:val="009D20D2"/>
    <w:rsid w:val="009D221C"/>
    <w:rsid w:val="009D280F"/>
    <w:rsid w:val="009D2EAB"/>
    <w:rsid w:val="009D2F67"/>
    <w:rsid w:val="009D311D"/>
    <w:rsid w:val="009D3447"/>
    <w:rsid w:val="009D4214"/>
    <w:rsid w:val="009D4D59"/>
    <w:rsid w:val="009D558D"/>
    <w:rsid w:val="009D563E"/>
    <w:rsid w:val="009D5B5E"/>
    <w:rsid w:val="009D5C6F"/>
    <w:rsid w:val="009D6367"/>
    <w:rsid w:val="009D6798"/>
    <w:rsid w:val="009D6EE1"/>
    <w:rsid w:val="009D75F8"/>
    <w:rsid w:val="009D7A91"/>
    <w:rsid w:val="009D7EC0"/>
    <w:rsid w:val="009E01E4"/>
    <w:rsid w:val="009E17FF"/>
    <w:rsid w:val="009E20F2"/>
    <w:rsid w:val="009E2877"/>
    <w:rsid w:val="009E2A1B"/>
    <w:rsid w:val="009E2BAA"/>
    <w:rsid w:val="009E2BC1"/>
    <w:rsid w:val="009E3595"/>
    <w:rsid w:val="009E40A2"/>
    <w:rsid w:val="009E4528"/>
    <w:rsid w:val="009E4F58"/>
    <w:rsid w:val="009E4F81"/>
    <w:rsid w:val="009E5300"/>
    <w:rsid w:val="009E5B71"/>
    <w:rsid w:val="009E6FF3"/>
    <w:rsid w:val="009E744B"/>
    <w:rsid w:val="009E7CAC"/>
    <w:rsid w:val="009E7E6C"/>
    <w:rsid w:val="009F0571"/>
    <w:rsid w:val="009F1300"/>
    <w:rsid w:val="009F234B"/>
    <w:rsid w:val="009F24B2"/>
    <w:rsid w:val="009F2673"/>
    <w:rsid w:val="009F30E6"/>
    <w:rsid w:val="009F3238"/>
    <w:rsid w:val="009F3C49"/>
    <w:rsid w:val="009F3E1F"/>
    <w:rsid w:val="009F5BC5"/>
    <w:rsid w:val="009F654E"/>
    <w:rsid w:val="009F655F"/>
    <w:rsid w:val="009F6C52"/>
    <w:rsid w:val="009F6F52"/>
    <w:rsid w:val="009F7117"/>
    <w:rsid w:val="009F74CC"/>
    <w:rsid w:val="009F7CF9"/>
    <w:rsid w:val="009F7F2E"/>
    <w:rsid w:val="00A004D3"/>
    <w:rsid w:val="00A00904"/>
    <w:rsid w:val="00A00B88"/>
    <w:rsid w:val="00A00FB3"/>
    <w:rsid w:val="00A01524"/>
    <w:rsid w:val="00A015F9"/>
    <w:rsid w:val="00A01765"/>
    <w:rsid w:val="00A01D70"/>
    <w:rsid w:val="00A02980"/>
    <w:rsid w:val="00A02B3F"/>
    <w:rsid w:val="00A03822"/>
    <w:rsid w:val="00A0386F"/>
    <w:rsid w:val="00A03C22"/>
    <w:rsid w:val="00A03EE0"/>
    <w:rsid w:val="00A0431B"/>
    <w:rsid w:val="00A04587"/>
    <w:rsid w:val="00A04C2B"/>
    <w:rsid w:val="00A04CC6"/>
    <w:rsid w:val="00A06385"/>
    <w:rsid w:val="00A06632"/>
    <w:rsid w:val="00A066B0"/>
    <w:rsid w:val="00A068B2"/>
    <w:rsid w:val="00A072CC"/>
    <w:rsid w:val="00A0779A"/>
    <w:rsid w:val="00A11427"/>
    <w:rsid w:val="00A121D6"/>
    <w:rsid w:val="00A1290C"/>
    <w:rsid w:val="00A12964"/>
    <w:rsid w:val="00A129EC"/>
    <w:rsid w:val="00A12EF6"/>
    <w:rsid w:val="00A134FE"/>
    <w:rsid w:val="00A139AA"/>
    <w:rsid w:val="00A13A21"/>
    <w:rsid w:val="00A144BE"/>
    <w:rsid w:val="00A148C3"/>
    <w:rsid w:val="00A149F7"/>
    <w:rsid w:val="00A14C05"/>
    <w:rsid w:val="00A14FF1"/>
    <w:rsid w:val="00A1516F"/>
    <w:rsid w:val="00A1537D"/>
    <w:rsid w:val="00A15EA7"/>
    <w:rsid w:val="00A16912"/>
    <w:rsid w:val="00A16977"/>
    <w:rsid w:val="00A16EC9"/>
    <w:rsid w:val="00A1705A"/>
    <w:rsid w:val="00A175D2"/>
    <w:rsid w:val="00A17BFD"/>
    <w:rsid w:val="00A17E4E"/>
    <w:rsid w:val="00A208B0"/>
    <w:rsid w:val="00A20B22"/>
    <w:rsid w:val="00A21942"/>
    <w:rsid w:val="00A2245D"/>
    <w:rsid w:val="00A224A0"/>
    <w:rsid w:val="00A227E2"/>
    <w:rsid w:val="00A237B0"/>
    <w:rsid w:val="00A23811"/>
    <w:rsid w:val="00A23D1E"/>
    <w:rsid w:val="00A23D9C"/>
    <w:rsid w:val="00A240EB"/>
    <w:rsid w:val="00A24121"/>
    <w:rsid w:val="00A243A3"/>
    <w:rsid w:val="00A24710"/>
    <w:rsid w:val="00A24B4B"/>
    <w:rsid w:val="00A24EC2"/>
    <w:rsid w:val="00A25013"/>
    <w:rsid w:val="00A25471"/>
    <w:rsid w:val="00A254D0"/>
    <w:rsid w:val="00A25736"/>
    <w:rsid w:val="00A25B85"/>
    <w:rsid w:val="00A26181"/>
    <w:rsid w:val="00A26D65"/>
    <w:rsid w:val="00A27016"/>
    <w:rsid w:val="00A273D1"/>
    <w:rsid w:val="00A27513"/>
    <w:rsid w:val="00A2761D"/>
    <w:rsid w:val="00A27765"/>
    <w:rsid w:val="00A30084"/>
    <w:rsid w:val="00A3040A"/>
    <w:rsid w:val="00A30FAE"/>
    <w:rsid w:val="00A31535"/>
    <w:rsid w:val="00A323C6"/>
    <w:rsid w:val="00A33250"/>
    <w:rsid w:val="00A339B2"/>
    <w:rsid w:val="00A3422B"/>
    <w:rsid w:val="00A34709"/>
    <w:rsid w:val="00A34BF5"/>
    <w:rsid w:val="00A354CB"/>
    <w:rsid w:val="00A35CD7"/>
    <w:rsid w:val="00A35DA0"/>
    <w:rsid w:val="00A3620C"/>
    <w:rsid w:val="00A36433"/>
    <w:rsid w:val="00A3650D"/>
    <w:rsid w:val="00A36DCB"/>
    <w:rsid w:val="00A372A8"/>
    <w:rsid w:val="00A375AD"/>
    <w:rsid w:val="00A37967"/>
    <w:rsid w:val="00A37FB4"/>
    <w:rsid w:val="00A40169"/>
    <w:rsid w:val="00A40392"/>
    <w:rsid w:val="00A40CEA"/>
    <w:rsid w:val="00A40D51"/>
    <w:rsid w:val="00A417FB"/>
    <w:rsid w:val="00A4195C"/>
    <w:rsid w:val="00A419DE"/>
    <w:rsid w:val="00A4220F"/>
    <w:rsid w:val="00A42F51"/>
    <w:rsid w:val="00A43552"/>
    <w:rsid w:val="00A441F1"/>
    <w:rsid w:val="00A44255"/>
    <w:rsid w:val="00A44431"/>
    <w:rsid w:val="00A44497"/>
    <w:rsid w:val="00A44A5A"/>
    <w:rsid w:val="00A44BA2"/>
    <w:rsid w:val="00A4556B"/>
    <w:rsid w:val="00A46040"/>
    <w:rsid w:val="00A461C9"/>
    <w:rsid w:val="00A46421"/>
    <w:rsid w:val="00A46576"/>
    <w:rsid w:val="00A46ABC"/>
    <w:rsid w:val="00A46FAA"/>
    <w:rsid w:val="00A47F93"/>
    <w:rsid w:val="00A50738"/>
    <w:rsid w:val="00A50798"/>
    <w:rsid w:val="00A51A25"/>
    <w:rsid w:val="00A52363"/>
    <w:rsid w:val="00A5380C"/>
    <w:rsid w:val="00A539D9"/>
    <w:rsid w:val="00A542B4"/>
    <w:rsid w:val="00A54555"/>
    <w:rsid w:val="00A569C1"/>
    <w:rsid w:val="00A56C40"/>
    <w:rsid w:val="00A57536"/>
    <w:rsid w:val="00A577F0"/>
    <w:rsid w:val="00A6016A"/>
    <w:rsid w:val="00A6044B"/>
    <w:rsid w:val="00A60784"/>
    <w:rsid w:val="00A608E1"/>
    <w:rsid w:val="00A60D3F"/>
    <w:rsid w:val="00A60E33"/>
    <w:rsid w:val="00A61355"/>
    <w:rsid w:val="00A61CD1"/>
    <w:rsid w:val="00A620B6"/>
    <w:rsid w:val="00A62F67"/>
    <w:rsid w:val="00A631DB"/>
    <w:rsid w:val="00A632AA"/>
    <w:rsid w:val="00A633EE"/>
    <w:rsid w:val="00A636D3"/>
    <w:rsid w:val="00A639A5"/>
    <w:rsid w:val="00A6434F"/>
    <w:rsid w:val="00A64468"/>
    <w:rsid w:val="00A64656"/>
    <w:rsid w:val="00A64D0B"/>
    <w:rsid w:val="00A6501D"/>
    <w:rsid w:val="00A65AF9"/>
    <w:rsid w:val="00A65D4C"/>
    <w:rsid w:val="00A66084"/>
    <w:rsid w:val="00A661A9"/>
    <w:rsid w:val="00A6624D"/>
    <w:rsid w:val="00A669E9"/>
    <w:rsid w:val="00A67810"/>
    <w:rsid w:val="00A6795B"/>
    <w:rsid w:val="00A67B0D"/>
    <w:rsid w:val="00A70539"/>
    <w:rsid w:val="00A72B8D"/>
    <w:rsid w:val="00A72C1C"/>
    <w:rsid w:val="00A72CE9"/>
    <w:rsid w:val="00A72DAA"/>
    <w:rsid w:val="00A734A4"/>
    <w:rsid w:val="00A73D4A"/>
    <w:rsid w:val="00A73E3A"/>
    <w:rsid w:val="00A7464B"/>
    <w:rsid w:val="00A74F67"/>
    <w:rsid w:val="00A74FCF"/>
    <w:rsid w:val="00A750A9"/>
    <w:rsid w:val="00A75492"/>
    <w:rsid w:val="00A75636"/>
    <w:rsid w:val="00A768E6"/>
    <w:rsid w:val="00A7698C"/>
    <w:rsid w:val="00A77325"/>
    <w:rsid w:val="00A77929"/>
    <w:rsid w:val="00A77D89"/>
    <w:rsid w:val="00A77E47"/>
    <w:rsid w:val="00A8026C"/>
    <w:rsid w:val="00A80418"/>
    <w:rsid w:val="00A8069E"/>
    <w:rsid w:val="00A814F8"/>
    <w:rsid w:val="00A816E3"/>
    <w:rsid w:val="00A81885"/>
    <w:rsid w:val="00A82026"/>
    <w:rsid w:val="00A8283B"/>
    <w:rsid w:val="00A82AC6"/>
    <w:rsid w:val="00A83F8F"/>
    <w:rsid w:val="00A8449B"/>
    <w:rsid w:val="00A8464E"/>
    <w:rsid w:val="00A84FE7"/>
    <w:rsid w:val="00A85397"/>
    <w:rsid w:val="00A85A85"/>
    <w:rsid w:val="00A85DC2"/>
    <w:rsid w:val="00A85ED6"/>
    <w:rsid w:val="00A86625"/>
    <w:rsid w:val="00A87191"/>
    <w:rsid w:val="00A871AC"/>
    <w:rsid w:val="00A874EF"/>
    <w:rsid w:val="00A90E36"/>
    <w:rsid w:val="00A90F06"/>
    <w:rsid w:val="00A91346"/>
    <w:rsid w:val="00A91D46"/>
    <w:rsid w:val="00A9231F"/>
    <w:rsid w:val="00A92B1B"/>
    <w:rsid w:val="00A93050"/>
    <w:rsid w:val="00A93117"/>
    <w:rsid w:val="00A9352D"/>
    <w:rsid w:val="00A93618"/>
    <w:rsid w:val="00A94F4F"/>
    <w:rsid w:val="00A95062"/>
    <w:rsid w:val="00A9538B"/>
    <w:rsid w:val="00A954E9"/>
    <w:rsid w:val="00A95669"/>
    <w:rsid w:val="00A9610C"/>
    <w:rsid w:val="00A96422"/>
    <w:rsid w:val="00A9665B"/>
    <w:rsid w:val="00A96A49"/>
    <w:rsid w:val="00A972A7"/>
    <w:rsid w:val="00A97659"/>
    <w:rsid w:val="00A977F6"/>
    <w:rsid w:val="00AA120D"/>
    <w:rsid w:val="00AA1F03"/>
    <w:rsid w:val="00AA2550"/>
    <w:rsid w:val="00AA29AA"/>
    <w:rsid w:val="00AA3173"/>
    <w:rsid w:val="00AA31A4"/>
    <w:rsid w:val="00AA3340"/>
    <w:rsid w:val="00AA3689"/>
    <w:rsid w:val="00AA4313"/>
    <w:rsid w:val="00AA4AE2"/>
    <w:rsid w:val="00AA5218"/>
    <w:rsid w:val="00AA53CF"/>
    <w:rsid w:val="00AA547F"/>
    <w:rsid w:val="00AA5EE4"/>
    <w:rsid w:val="00AA7142"/>
    <w:rsid w:val="00AA73C6"/>
    <w:rsid w:val="00AA77A6"/>
    <w:rsid w:val="00AA7E44"/>
    <w:rsid w:val="00AA7FB5"/>
    <w:rsid w:val="00AB0450"/>
    <w:rsid w:val="00AB0879"/>
    <w:rsid w:val="00AB0D0B"/>
    <w:rsid w:val="00AB1005"/>
    <w:rsid w:val="00AB11CA"/>
    <w:rsid w:val="00AB3052"/>
    <w:rsid w:val="00AB3543"/>
    <w:rsid w:val="00AB50CA"/>
    <w:rsid w:val="00AB59F3"/>
    <w:rsid w:val="00AB6434"/>
    <w:rsid w:val="00AB686A"/>
    <w:rsid w:val="00AB6CA5"/>
    <w:rsid w:val="00AB6EFF"/>
    <w:rsid w:val="00AB7113"/>
    <w:rsid w:val="00AB7B98"/>
    <w:rsid w:val="00AC00D0"/>
    <w:rsid w:val="00AC0A54"/>
    <w:rsid w:val="00AC0C9E"/>
    <w:rsid w:val="00AC128E"/>
    <w:rsid w:val="00AC201E"/>
    <w:rsid w:val="00AC2426"/>
    <w:rsid w:val="00AC26D1"/>
    <w:rsid w:val="00AC2918"/>
    <w:rsid w:val="00AC2D0D"/>
    <w:rsid w:val="00AC2EF9"/>
    <w:rsid w:val="00AC3230"/>
    <w:rsid w:val="00AC32B4"/>
    <w:rsid w:val="00AC3540"/>
    <w:rsid w:val="00AC37BC"/>
    <w:rsid w:val="00AC3F95"/>
    <w:rsid w:val="00AC4A49"/>
    <w:rsid w:val="00AC50BC"/>
    <w:rsid w:val="00AC54D9"/>
    <w:rsid w:val="00AC6543"/>
    <w:rsid w:val="00AC65FE"/>
    <w:rsid w:val="00AC71E2"/>
    <w:rsid w:val="00AC7796"/>
    <w:rsid w:val="00AC7D80"/>
    <w:rsid w:val="00AC7E15"/>
    <w:rsid w:val="00AD024F"/>
    <w:rsid w:val="00AD04DE"/>
    <w:rsid w:val="00AD0749"/>
    <w:rsid w:val="00AD07C6"/>
    <w:rsid w:val="00AD0A85"/>
    <w:rsid w:val="00AD11BC"/>
    <w:rsid w:val="00AD1255"/>
    <w:rsid w:val="00AD1462"/>
    <w:rsid w:val="00AD1665"/>
    <w:rsid w:val="00AD205A"/>
    <w:rsid w:val="00AD2C6F"/>
    <w:rsid w:val="00AD3248"/>
    <w:rsid w:val="00AD3423"/>
    <w:rsid w:val="00AD35A0"/>
    <w:rsid w:val="00AD3E1E"/>
    <w:rsid w:val="00AD41FB"/>
    <w:rsid w:val="00AD4F2B"/>
    <w:rsid w:val="00AD5351"/>
    <w:rsid w:val="00AD53B5"/>
    <w:rsid w:val="00AD5657"/>
    <w:rsid w:val="00AD5803"/>
    <w:rsid w:val="00AD5A34"/>
    <w:rsid w:val="00AD5A8F"/>
    <w:rsid w:val="00AD6097"/>
    <w:rsid w:val="00AD663C"/>
    <w:rsid w:val="00AD6F04"/>
    <w:rsid w:val="00AD70D9"/>
    <w:rsid w:val="00AD77D5"/>
    <w:rsid w:val="00AD7F79"/>
    <w:rsid w:val="00AE09B4"/>
    <w:rsid w:val="00AE1623"/>
    <w:rsid w:val="00AE2315"/>
    <w:rsid w:val="00AE240E"/>
    <w:rsid w:val="00AE2868"/>
    <w:rsid w:val="00AE30D2"/>
    <w:rsid w:val="00AE3AAB"/>
    <w:rsid w:val="00AE3B45"/>
    <w:rsid w:val="00AE425B"/>
    <w:rsid w:val="00AE4466"/>
    <w:rsid w:val="00AE575E"/>
    <w:rsid w:val="00AE608A"/>
    <w:rsid w:val="00AE60CB"/>
    <w:rsid w:val="00AE65DD"/>
    <w:rsid w:val="00AE67DB"/>
    <w:rsid w:val="00AE68B6"/>
    <w:rsid w:val="00AE6D24"/>
    <w:rsid w:val="00AE7010"/>
    <w:rsid w:val="00AE7C3D"/>
    <w:rsid w:val="00AF0236"/>
    <w:rsid w:val="00AF03F6"/>
    <w:rsid w:val="00AF126D"/>
    <w:rsid w:val="00AF1946"/>
    <w:rsid w:val="00AF247A"/>
    <w:rsid w:val="00AF2E06"/>
    <w:rsid w:val="00AF309E"/>
    <w:rsid w:val="00AF34DB"/>
    <w:rsid w:val="00AF3A2E"/>
    <w:rsid w:val="00AF4B01"/>
    <w:rsid w:val="00AF4E35"/>
    <w:rsid w:val="00AF4E87"/>
    <w:rsid w:val="00AF5526"/>
    <w:rsid w:val="00AF594A"/>
    <w:rsid w:val="00AF60E0"/>
    <w:rsid w:val="00AF62CE"/>
    <w:rsid w:val="00AF6443"/>
    <w:rsid w:val="00AF66B8"/>
    <w:rsid w:val="00AF6859"/>
    <w:rsid w:val="00AF68D5"/>
    <w:rsid w:val="00AF6EA0"/>
    <w:rsid w:val="00AF7296"/>
    <w:rsid w:val="00AF72C7"/>
    <w:rsid w:val="00AF77CD"/>
    <w:rsid w:val="00AF78CE"/>
    <w:rsid w:val="00AF7FD1"/>
    <w:rsid w:val="00B00967"/>
    <w:rsid w:val="00B00D06"/>
    <w:rsid w:val="00B00F4D"/>
    <w:rsid w:val="00B012A6"/>
    <w:rsid w:val="00B01856"/>
    <w:rsid w:val="00B01B44"/>
    <w:rsid w:val="00B020CD"/>
    <w:rsid w:val="00B0245C"/>
    <w:rsid w:val="00B026EC"/>
    <w:rsid w:val="00B0287B"/>
    <w:rsid w:val="00B02AA4"/>
    <w:rsid w:val="00B0305D"/>
    <w:rsid w:val="00B03AC1"/>
    <w:rsid w:val="00B03D6B"/>
    <w:rsid w:val="00B044DE"/>
    <w:rsid w:val="00B046FA"/>
    <w:rsid w:val="00B05986"/>
    <w:rsid w:val="00B05ECB"/>
    <w:rsid w:val="00B05F59"/>
    <w:rsid w:val="00B06091"/>
    <w:rsid w:val="00B06A90"/>
    <w:rsid w:val="00B06FF3"/>
    <w:rsid w:val="00B0710A"/>
    <w:rsid w:val="00B07687"/>
    <w:rsid w:val="00B0793B"/>
    <w:rsid w:val="00B0797A"/>
    <w:rsid w:val="00B07CFE"/>
    <w:rsid w:val="00B07E6D"/>
    <w:rsid w:val="00B10741"/>
    <w:rsid w:val="00B10C9C"/>
    <w:rsid w:val="00B112DE"/>
    <w:rsid w:val="00B11345"/>
    <w:rsid w:val="00B11C28"/>
    <w:rsid w:val="00B120C3"/>
    <w:rsid w:val="00B1213D"/>
    <w:rsid w:val="00B1265F"/>
    <w:rsid w:val="00B12928"/>
    <w:rsid w:val="00B12E73"/>
    <w:rsid w:val="00B13209"/>
    <w:rsid w:val="00B132D1"/>
    <w:rsid w:val="00B13DF0"/>
    <w:rsid w:val="00B14026"/>
    <w:rsid w:val="00B14203"/>
    <w:rsid w:val="00B1433B"/>
    <w:rsid w:val="00B14955"/>
    <w:rsid w:val="00B149BE"/>
    <w:rsid w:val="00B14ACD"/>
    <w:rsid w:val="00B1547C"/>
    <w:rsid w:val="00B1598B"/>
    <w:rsid w:val="00B15D18"/>
    <w:rsid w:val="00B15F7E"/>
    <w:rsid w:val="00B160B6"/>
    <w:rsid w:val="00B16327"/>
    <w:rsid w:val="00B16433"/>
    <w:rsid w:val="00B16CD6"/>
    <w:rsid w:val="00B16E49"/>
    <w:rsid w:val="00B1755A"/>
    <w:rsid w:val="00B21364"/>
    <w:rsid w:val="00B21D78"/>
    <w:rsid w:val="00B220AE"/>
    <w:rsid w:val="00B225B3"/>
    <w:rsid w:val="00B23AA6"/>
    <w:rsid w:val="00B23ADA"/>
    <w:rsid w:val="00B23C4A"/>
    <w:rsid w:val="00B2412F"/>
    <w:rsid w:val="00B241F7"/>
    <w:rsid w:val="00B2453D"/>
    <w:rsid w:val="00B24D49"/>
    <w:rsid w:val="00B25020"/>
    <w:rsid w:val="00B25074"/>
    <w:rsid w:val="00B253FC"/>
    <w:rsid w:val="00B256FF"/>
    <w:rsid w:val="00B2573A"/>
    <w:rsid w:val="00B25ECD"/>
    <w:rsid w:val="00B25F6D"/>
    <w:rsid w:val="00B26A0E"/>
    <w:rsid w:val="00B26B2C"/>
    <w:rsid w:val="00B26E70"/>
    <w:rsid w:val="00B271FD"/>
    <w:rsid w:val="00B27A98"/>
    <w:rsid w:val="00B27B69"/>
    <w:rsid w:val="00B27DA5"/>
    <w:rsid w:val="00B30CC3"/>
    <w:rsid w:val="00B30DF7"/>
    <w:rsid w:val="00B30ED8"/>
    <w:rsid w:val="00B31026"/>
    <w:rsid w:val="00B31253"/>
    <w:rsid w:val="00B312D3"/>
    <w:rsid w:val="00B3155C"/>
    <w:rsid w:val="00B31CD9"/>
    <w:rsid w:val="00B31E00"/>
    <w:rsid w:val="00B32115"/>
    <w:rsid w:val="00B3244C"/>
    <w:rsid w:val="00B32763"/>
    <w:rsid w:val="00B32ABA"/>
    <w:rsid w:val="00B32E14"/>
    <w:rsid w:val="00B330A7"/>
    <w:rsid w:val="00B33539"/>
    <w:rsid w:val="00B33E24"/>
    <w:rsid w:val="00B342D0"/>
    <w:rsid w:val="00B346E6"/>
    <w:rsid w:val="00B35066"/>
    <w:rsid w:val="00B35417"/>
    <w:rsid w:val="00B35814"/>
    <w:rsid w:val="00B35B44"/>
    <w:rsid w:val="00B367B8"/>
    <w:rsid w:val="00B369D5"/>
    <w:rsid w:val="00B36BC4"/>
    <w:rsid w:val="00B36CA0"/>
    <w:rsid w:val="00B36F79"/>
    <w:rsid w:val="00B37710"/>
    <w:rsid w:val="00B37CF3"/>
    <w:rsid w:val="00B408F3"/>
    <w:rsid w:val="00B40B2E"/>
    <w:rsid w:val="00B40CE2"/>
    <w:rsid w:val="00B41480"/>
    <w:rsid w:val="00B4169B"/>
    <w:rsid w:val="00B41AC2"/>
    <w:rsid w:val="00B41F03"/>
    <w:rsid w:val="00B4243E"/>
    <w:rsid w:val="00B4284D"/>
    <w:rsid w:val="00B43069"/>
    <w:rsid w:val="00B4324B"/>
    <w:rsid w:val="00B4358F"/>
    <w:rsid w:val="00B44183"/>
    <w:rsid w:val="00B44619"/>
    <w:rsid w:val="00B44935"/>
    <w:rsid w:val="00B45026"/>
    <w:rsid w:val="00B45ACA"/>
    <w:rsid w:val="00B46448"/>
    <w:rsid w:val="00B46E44"/>
    <w:rsid w:val="00B47833"/>
    <w:rsid w:val="00B4790F"/>
    <w:rsid w:val="00B502AA"/>
    <w:rsid w:val="00B510BC"/>
    <w:rsid w:val="00B5165B"/>
    <w:rsid w:val="00B51C09"/>
    <w:rsid w:val="00B52C1B"/>
    <w:rsid w:val="00B53425"/>
    <w:rsid w:val="00B534B5"/>
    <w:rsid w:val="00B536E0"/>
    <w:rsid w:val="00B54032"/>
    <w:rsid w:val="00B54112"/>
    <w:rsid w:val="00B55CDF"/>
    <w:rsid w:val="00B55EE1"/>
    <w:rsid w:val="00B563EB"/>
    <w:rsid w:val="00B563F8"/>
    <w:rsid w:val="00B572DF"/>
    <w:rsid w:val="00B57CD1"/>
    <w:rsid w:val="00B600F1"/>
    <w:rsid w:val="00B6047A"/>
    <w:rsid w:val="00B60593"/>
    <w:rsid w:val="00B609CC"/>
    <w:rsid w:val="00B609D6"/>
    <w:rsid w:val="00B60F69"/>
    <w:rsid w:val="00B6114A"/>
    <w:rsid w:val="00B612B6"/>
    <w:rsid w:val="00B61825"/>
    <w:rsid w:val="00B61A50"/>
    <w:rsid w:val="00B61C2C"/>
    <w:rsid w:val="00B61CA2"/>
    <w:rsid w:val="00B62606"/>
    <w:rsid w:val="00B62ADB"/>
    <w:rsid w:val="00B62F76"/>
    <w:rsid w:val="00B63768"/>
    <w:rsid w:val="00B645EB"/>
    <w:rsid w:val="00B6484E"/>
    <w:rsid w:val="00B65284"/>
    <w:rsid w:val="00B653F5"/>
    <w:rsid w:val="00B65A61"/>
    <w:rsid w:val="00B660F6"/>
    <w:rsid w:val="00B661D1"/>
    <w:rsid w:val="00B676E0"/>
    <w:rsid w:val="00B67A28"/>
    <w:rsid w:val="00B70E3F"/>
    <w:rsid w:val="00B71327"/>
    <w:rsid w:val="00B71871"/>
    <w:rsid w:val="00B718EC"/>
    <w:rsid w:val="00B7214C"/>
    <w:rsid w:val="00B724D1"/>
    <w:rsid w:val="00B72EFA"/>
    <w:rsid w:val="00B730A6"/>
    <w:rsid w:val="00B73104"/>
    <w:rsid w:val="00B73196"/>
    <w:rsid w:val="00B73940"/>
    <w:rsid w:val="00B74502"/>
    <w:rsid w:val="00B75A48"/>
    <w:rsid w:val="00B75CB7"/>
    <w:rsid w:val="00B75E81"/>
    <w:rsid w:val="00B763BD"/>
    <w:rsid w:val="00B7699B"/>
    <w:rsid w:val="00B807B2"/>
    <w:rsid w:val="00B80ACC"/>
    <w:rsid w:val="00B80B09"/>
    <w:rsid w:val="00B8171D"/>
    <w:rsid w:val="00B818CF"/>
    <w:rsid w:val="00B81A82"/>
    <w:rsid w:val="00B81BDE"/>
    <w:rsid w:val="00B82109"/>
    <w:rsid w:val="00B8252C"/>
    <w:rsid w:val="00B825A3"/>
    <w:rsid w:val="00B827F9"/>
    <w:rsid w:val="00B82B9A"/>
    <w:rsid w:val="00B82E6A"/>
    <w:rsid w:val="00B82FBB"/>
    <w:rsid w:val="00B83BCB"/>
    <w:rsid w:val="00B83C88"/>
    <w:rsid w:val="00B83D0C"/>
    <w:rsid w:val="00B83D24"/>
    <w:rsid w:val="00B83FAA"/>
    <w:rsid w:val="00B846EF"/>
    <w:rsid w:val="00B84D8B"/>
    <w:rsid w:val="00B86DAC"/>
    <w:rsid w:val="00B87648"/>
    <w:rsid w:val="00B87780"/>
    <w:rsid w:val="00B879E4"/>
    <w:rsid w:val="00B90087"/>
    <w:rsid w:val="00B902E8"/>
    <w:rsid w:val="00B9061D"/>
    <w:rsid w:val="00B90B81"/>
    <w:rsid w:val="00B90D09"/>
    <w:rsid w:val="00B90E57"/>
    <w:rsid w:val="00B910F5"/>
    <w:rsid w:val="00B91967"/>
    <w:rsid w:val="00B91BC6"/>
    <w:rsid w:val="00B91F7B"/>
    <w:rsid w:val="00B926D8"/>
    <w:rsid w:val="00B92C63"/>
    <w:rsid w:val="00B92DE5"/>
    <w:rsid w:val="00B92DF1"/>
    <w:rsid w:val="00B9324B"/>
    <w:rsid w:val="00B93401"/>
    <w:rsid w:val="00B93429"/>
    <w:rsid w:val="00B9344E"/>
    <w:rsid w:val="00B9386F"/>
    <w:rsid w:val="00B943CE"/>
    <w:rsid w:val="00B94607"/>
    <w:rsid w:val="00B94DDD"/>
    <w:rsid w:val="00B957A0"/>
    <w:rsid w:val="00B957D6"/>
    <w:rsid w:val="00B95CDD"/>
    <w:rsid w:val="00B963A5"/>
    <w:rsid w:val="00B96D59"/>
    <w:rsid w:val="00B976AE"/>
    <w:rsid w:val="00B97931"/>
    <w:rsid w:val="00B97ADA"/>
    <w:rsid w:val="00B97FA6"/>
    <w:rsid w:val="00BA0061"/>
    <w:rsid w:val="00BA014D"/>
    <w:rsid w:val="00BA038C"/>
    <w:rsid w:val="00BA042D"/>
    <w:rsid w:val="00BA12FD"/>
    <w:rsid w:val="00BA1E3F"/>
    <w:rsid w:val="00BA1F77"/>
    <w:rsid w:val="00BA204C"/>
    <w:rsid w:val="00BA2662"/>
    <w:rsid w:val="00BA33DE"/>
    <w:rsid w:val="00BA38E9"/>
    <w:rsid w:val="00BA3BD6"/>
    <w:rsid w:val="00BA42CF"/>
    <w:rsid w:val="00BA4E8D"/>
    <w:rsid w:val="00BA5259"/>
    <w:rsid w:val="00BA5287"/>
    <w:rsid w:val="00BA52C1"/>
    <w:rsid w:val="00BA55FA"/>
    <w:rsid w:val="00BA5A1F"/>
    <w:rsid w:val="00BA5D27"/>
    <w:rsid w:val="00BA619C"/>
    <w:rsid w:val="00BA6393"/>
    <w:rsid w:val="00BA67DF"/>
    <w:rsid w:val="00BA70E8"/>
    <w:rsid w:val="00BA7F41"/>
    <w:rsid w:val="00BB028A"/>
    <w:rsid w:val="00BB172B"/>
    <w:rsid w:val="00BB1CF6"/>
    <w:rsid w:val="00BB31BD"/>
    <w:rsid w:val="00BB322E"/>
    <w:rsid w:val="00BB3A72"/>
    <w:rsid w:val="00BB4B56"/>
    <w:rsid w:val="00BB4E20"/>
    <w:rsid w:val="00BB5255"/>
    <w:rsid w:val="00BB53F4"/>
    <w:rsid w:val="00BB5B15"/>
    <w:rsid w:val="00BB5E33"/>
    <w:rsid w:val="00BB5E85"/>
    <w:rsid w:val="00BB62F2"/>
    <w:rsid w:val="00BB70AE"/>
    <w:rsid w:val="00BB74A5"/>
    <w:rsid w:val="00BB772F"/>
    <w:rsid w:val="00BB7AF9"/>
    <w:rsid w:val="00BC07EF"/>
    <w:rsid w:val="00BC07F7"/>
    <w:rsid w:val="00BC0907"/>
    <w:rsid w:val="00BC0E9E"/>
    <w:rsid w:val="00BC1585"/>
    <w:rsid w:val="00BC198C"/>
    <w:rsid w:val="00BC1C1E"/>
    <w:rsid w:val="00BC1C4F"/>
    <w:rsid w:val="00BC2681"/>
    <w:rsid w:val="00BC2DDE"/>
    <w:rsid w:val="00BC2FC7"/>
    <w:rsid w:val="00BC389F"/>
    <w:rsid w:val="00BC4386"/>
    <w:rsid w:val="00BC4CEC"/>
    <w:rsid w:val="00BC4DC9"/>
    <w:rsid w:val="00BC4F6F"/>
    <w:rsid w:val="00BC5FD0"/>
    <w:rsid w:val="00BC6A8A"/>
    <w:rsid w:val="00BC70CE"/>
    <w:rsid w:val="00BC78CC"/>
    <w:rsid w:val="00BC7D56"/>
    <w:rsid w:val="00BD0156"/>
    <w:rsid w:val="00BD02A1"/>
    <w:rsid w:val="00BD06E0"/>
    <w:rsid w:val="00BD0923"/>
    <w:rsid w:val="00BD1059"/>
    <w:rsid w:val="00BD1742"/>
    <w:rsid w:val="00BD2C88"/>
    <w:rsid w:val="00BD2D0A"/>
    <w:rsid w:val="00BD3236"/>
    <w:rsid w:val="00BD382E"/>
    <w:rsid w:val="00BD44C6"/>
    <w:rsid w:val="00BD52F3"/>
    <w:rsid w:val="00BD53CB"/>
    <w:rsid w:val="00BD5654"/>
    <w:rsid w:val="00BD5D85"/>
    <w:rsid w:val="00BD66F3"/>
    <w:rsid w:val="00BD6AF0"/>
    <w:rsid w:val="00BD6BE7"/>
    <w:rsid w:val="00BD6ECB"/>
    <w:rsid w:val="00BD6FC0"/>
    <w:rsid w:val="00BD7659"/>
    <w:rsid w:val="00BD792D"/>
    <w:rsid w:val="00BD7EEA"/>
    <w:rsid w:val="00BE0193"/>
    <w:rsid w:val="00BE0D70"/>
    <w:rsid w:val="00BE0ED0"/>
    <w:rsid w:val="00BE12AA"/>
    <w:rsid w:val="00BE13BF"/>
    <w:rsid w:val="00BE2E12"/>
    <w:rsid w:val="00BE2FF9"/>
    <w:rsid w:val="00BE320E"/>
    <w:rsid w:val="00BE4325"/>
    <w:rsid w:val="00BE43E3"/>
    <w:rsid w:val="00BE459C"/>
    <w:rsid w:val="00BE4C0B"/>
    <w:rsid w:val="00BE590D"/>
    <w:rsid w:val="00BE6157"/>
    <w:rsid w:val="00BE6AF9"/>
    <w:rsid w:val="00BE7416"/>
    <w:rsid w:val="00BE742A"/>
    <w:rsid w:val="00BE7769"/>
    <w:rsid w:val="00BE7828"/>
    <w:rsid w:val="00BE7DF8"/>
    <w:rsid w:val="00BF04E3"/>
    <w:rsid w:val="00BF068C"/>
    <w:rsid w:val="00BF1351"/>
    <w:rsid w:val="00BF1585"/>
    <w:rsid w:val="00BF19B7"/>
    <w:rsid w:val="00BF1FA6"/>
    <w:rsid w:val="00BF2322"/>
    <w:rsid w:val="00BF238A"/>
    <w:rsid w:val="00BF2795"/>
    <w:rsid w:val="00BF2B77"/>
    <w:rsid w:val="00BF312D"/>
    <w:rsid w:val="00BF3216"/>
    <w:rsid w:val="00BF380D"/>
    <w:rsid w:val="00BF4C66"/>
    <w:rsid w:val="00BF57B0"/>
    <w:rsid w:val="00BF6663"/>
    <w:rsid w:val="00BF6AD7"/>
    <w:rsid w:val="00BF6C09"/>
    <w:rsid w:val="00BF6F72"/>
    <w:rsid w:val="00BF71F7"/>
    <w:rsid w:val="00BF7260"/>
    <w:rsid w:val="00BF7300"/>
    <w:rsid w:val="00BF73A8"/>
    <w:rsid w:val="00BF7435"/>
    <w:rsid w:val="00C005EE"/>
    <w:rsid w:val="00C009C0"/>
    <w:rsid w:val="00C00A27"/>
    <w:rsid w:val="00C01765"/>
    <w:rsid w:val="00C01C44"/>
    <w:rsid w:val="00C01FE1"/>
    <w:rsid w:val="00C02CAE"/>
    <w:rsid w:val="00C03343"/>
    <w:rsid w:val="00C0337D"/>
    <w:rsid w:val="00C035EC"/>
    <w:rsid w:val="00C03BDF"/>
    <w:rsid w:val="00C03FA9"/>
    <w:rsid w:val="00C0439D"/>
    <w:rsid w:val="00C04D91"/>
    <w:rsid w:val="00C04FB3"/>
    <w:rsid w:val="00C04FE0"/>
    <w:rsid w:val="00C05348"/>
    <w:rsid w:val="00C05AD5"/>
    <w:rsid w:val="00C0627E"/>
    <w:rsid w:val="00C06834"/>
    <w:rsid w:val="00C06BA2"/>
    <w:rsid w:val="00C06C6D"/>
    <w:rsid w:val="00C06CEF"/>
    <w:rsid w:val="00C06D8D"/>
    <w:rsid w:val="00C07E5D"/>
    <w:rsid w:val="00C07E95"/>
    <w:rsid w:val="00C10BD2"/>
    <w:rsid w:val="00C1147F"/>
    <w:rsid w:val="00C11A9D"/>
    <w:rsid w:val="00C11AE3"/>
    <w:rsid w:val="00C12710"/>
    <w:rsid w:val="00C128DB"/>
    <w:rsid w:val="00C129ED"/>
    <w:rsid w:val="00C12D53"/>
    <w:rsid w:val="00C12E72"/>
    <w:rsid w:val="00C13250"/>
    <w:rsid w:val="00C13A40"/>
    <w:rsid w:val="00C13AB3"/>
    <w:rsid w:val="00C13AB4"/>
    <w:rsid w:val="00C140B2"/>
    <w:rsid w:val="00C146DC"/>
    <w:rsid w:val="00C14BD4"/>
    <w:rsid w:val="00C15501"/>
    <w:rsid w:val="00C1552D"/>
    <w:rsid w:val="00C157F8"/>
    <w:rsid w:val="00C16CEC"/>
    <w:rsid w:val="00C16FA6"/>
    <w:rsid w:val="00C171B4"/>
    <w:rsid w:val="00C17298"/>
    <w:rsid w:val="00C206CF"/>
    <w:rsid w:val="00C2093C"/>
    <w:rsid w:val="00C20EE2"/>
    <w:rsid w:val="00C21374"/>
    <w:rsid w:val="00C2167B"/>
    <w:rsid w:val="00C216E3"/>
    <w:rsid w:val="00C21D6B"/>
    <w:rsid w:val="00C21E93"/>
    <w:rsid w:val="00C220DE"/>
    <w:rsid w:val="00C23B60"/>
    <w:rsid w:val="00C23F24"/>
    <w:rsid w:val="00C24905"/>
    <w:rsid w:val="00C24998"/>
    <w:rsid w:val="00C24A12"/>
    <w:rsid w:val="00C24B6A"/>
    <w:rsid w:val="00C24C57"/>
    <w:rsid w:val="00C24E6B"/>
    <w:rsid w:val="00C257DE"/>
    <w:rsid w:val="00C257EC"/>
    <w:rsid w:val="00C25C7C"/>
    <w:rsid w:val="00C26142"/>
    <w:rsid w:val="00C2656D"/>
    <w:rsid w:val="00C26E7B"/>
    <w:rsid w:val="00C26FD9"/>
    <w:rsid w:val="00C2710F"/>
    <w:rsid w:val="00C272E5"/>
    <w:rsid w:val="00C274A5"/>
    <w:rsid w:val="00C27EE3"/>
    <w:rsid w:val="00C3121A"/>
    <w:rsid w:val="00C3154F"/>
    <w:rsid w:val="00C317CD"/>
    <w:rsid w:val="00C322F3"/>
    <w:rsid w:val="00C32313"/>
    <w:rsid w:val="00C3276C"/>
    <w:rsid w:val="00C34766"/>
    <w:rsid w:val="00C3541C"/>
    <w:rsid w:val="00C35825"/>
    <w:rsid w:val="00C368FE"/>
    <w:rsid w:val="00C36C3D"/>
    <w:rsid w:val="00C36F72"/>
    <w:rsid w:val="00C3752A"/>
    <w:rsid w:val="00C4092B"/>
    <w:rsid w:val="00C40CF3"/>
    <w:rsid w:val="00C41234"/>
    <w:rsid w:val="00C41D62"/>
    <w:rsid w:val="00C420EC"/>
    <w:rsid w:val="00C4235C"/>
    <w:rsid w:val="00C42842"/>
    <w:rsid w:val="00C42D9D"/>
    <w:rsid w:val="00C43405"/>
    <w:rsid w:val="00C43642"/>
    <w:rsid w:val="00C43BAD"/>
    <w:rsid w:val="00C44FF1"/>
    <w:rsid w:val="00C452D5"/>
    <w:rsid w:val="00C453AF"/>
    <w:rsid w:val="00C45C42"/>
    <w:rsid w:val="00C45EBB"/>
    <w:rsid w:val="00C46C5D"/>
    <w:rsid w:val="00C46C71"/>
    <w:rsid w:val="00C4758A"/>
    <w:rsid w:val="00C502C0"/>
    <w:rsid w:val="00C5148E"/>
    <w:rsid w:val="00C51DDE"/>
    <w:rsid w:val="00C5271D"/>
    <w:rsid w:val="00C527DE"/>
    <w:rsid w:val="00C52D4F"/>
    <w:rsid w:val="00C533B1"/>
    <w:rsid w:val="00C53A86"/>
    <w:rsid w:val="00C53F28"/>
    <w:rsid w:val="00C55377"/>
    <w:rsid w:val="00C553E9"/>
    <w:rsid w:val="00C55B88"/>
    <w:rsid w:val="00C55D86"/>
    <w:rsid w:val="00C56D69"/>
    <w:rsid w:val="00C56FEC"/>
    <w:rsid w:val="00C57101"/>
    <w:rsid w:val="00C5749D"/>
    <w:rsid w:val="00C57543"/>
    <w:rsid w:val="00C57661"/>
    <w:rsid w:val="00C57B4C"/>
    <w:rsid w:val="00C601B3"/>
    <w:rsid w:val="00C61189"/>
    <w:rsid w:val="00C62582"/>
    <w:rsid w:val="00C62DB5"/>
    <w:rsid w:val="00C63490"/>
    <w:rsid w:val="00C635F2"/>
    <w:rsid w:val="00C6376D"/>
    <w:rsid w:val="00C6399E"/>
    <w:rsid w:val="00C63EBC"/>
    <w:rsid w:val="00C64070"/>
    <w:rsid w:val="00C641EA"/>
    <w:rsid w:val="00C647AE"/>
    <w:rsid w:val="00C64A78"/>
    <w:rsid w:val="00C65071"/>
    <w:rsid w:val="00C65D57"/>
    <w:rsid w:val="00C662E7"/>
    <w:rsid w:val="00C66879"/>
    <w:rsid w:val="00C66E0C"/>
    <w:rsid w:val="00C67651"/>
    <w:rsid w:val="00C676E6"/>
    <w:rsid w:val="00C67796"/>
    <w:rsid w:val="00C67D87"/>
    <w:rsid w:val="00C67E85"/>
    <w:rsid w:val="00C67EFA"/>
    <w:rsid w:val="00C702B5"/>
    <w:rsid w:val="00C705BA"/>
    <w:rsid w:val="00C7194A"/>
    <w:rsid w:val="00C71B7D"/>
    <w:rsid w:val="00C72650"/>
    <w:rsid w:val="00C72819"/>
    <w:rsid w:val="00C73A06"/>
    <w:rsid w:val="00C73C46"/>
    <w:rsid w:val="00C746E6"/>
    <w:rsid w:val="00C7486B"/>
    <w:rsid w:val="00C74FE5"/>
    <w:rsid w:val="00C75453"/>
    <w:rsid w:val="00C75733"/>
    <w:rsid w:val="00C759A3"/>
    <w:rsid w:val="00C75B39"/>
    <w:rsid w:val="00C75FD6"/>
    <w:rsid w:val="00C761A9"/>
    <w:rsid w:val="00C77703"/>
    <w:rsid w:val="00C77BD3"/>
    <w:rsid w:val="00C77C36"/>
    <w:rsid w:val="00C77F5B"/>
    <w:rsid w:val="00C800C8"/>
    <w:rsid w:val="00C80232"/>
    <w:rsid w:val="00C80AF0"/>
    <w:rsid w:val="00C80B66"/>
    <w:rsid w:val="00C80FCC"/>
    <w:rsid w:val="00C810DE"/>
    <w:rsid w:val="00C8128D"/>
    <w:rsid w:val="00C8213B"/>
    <w:rsid w:val="00C82221"/>
    <w:rsid w:val="00C8265F"/>
    <w:rsid w:val="00C82D74"/>
    <w:rsid w:val="00C8317A"/>
    <w:rsid w:val="00C8380F"/>
    <w:rsid w:val="00C83882"/>
    <w:rsid w:val="00C84EB9"/>
    <w:rsid w:val="00C858A3"/>
    <w:rsid w:val="00C85D62"/>
    <w:rsid w:val="00C85EA7"/>
    <w:rsid w:val="00C862AA"/>
    <w:rsid w:val="00C86771"/>
    <w:rsid w:val="00C86B43"/>
    <w:rsid w:val="00C86B55"/>
    <w:rsid w:val="00C87950"/>
    <w:rsid w:val="00C87AC4"/>
    <w:rsid w:val="00C90318"/>
    <w:rsid w:val="00C905AB"/>
    <w:rsid w:val="00C90C58"/>
    <w:rsid w:val="00C91191"/>
    <w:rsid w:val="00C91B0B"/>
    <w:rsid w:val="00C92423"/>
    <w:rsid w:val="00C92F56"/>
    <w:rsid w:val="00C933AC"/>
    <w:rsid w:val="00C94178"/>
    <w:rsid w:val="00C947DE"/>
    <w:rsid w:val="00C953E1"/>
    <w:rsid w:val="00C95D10"/>
    <w:rsid w:val="00C96614"/>
    <w:rsid w:val="00C96E8A"/>
    <w:rsid w:val="00C97619"/>
    <w:rsid w:val="00C97D0F"/>
    <w:rsid w:val="00C97D34"/>
    <w:rsid w:val="00C97FD9"/>
    <w:rsid w:val="00CA081E"/>
    <w:rsid w:val="00CA1582"/>
    <w:rsid w:val="00CA15EC"/>
    <w:rsid w:val="00CA17BB"/>
    <w:rsid w:val="00CA1872"/>
    <w:rsid w:val="00CA1A7D"/>
    <w:rsid w:val="00CA1A8F"/>
    <w:rsid w:val="00CA1EEA"/>
    <w:rsid w:val="00CA292B"/>
    <w:rsid w:val="00CA2A05"/>
    <w:rsid w:val="00CA2AA7"/>
    <w:rsid w:val="00CA2AC8"/>
    <w:rsid w:val="00CA311E"/>
    <w:rsid w:val="00CA39FE"/>
    <w:rsid w:val="00CA4BE4"/>
    <w:rsid w:val="00CA590A"/>
    <w:rsid w:val="00CA5D95"/>
    <w:rsid w:val="00CA6FFA"/>
    <w:rsid w:val="00CA71C5"/>
    <w:rsid w:val="00CA779C"/>
    <w:rsid w:val="00CA78B1"/>
    <w:rsid w:val="00CA79B6"/>
    <w:rsid w:val="00CA7F9B"/>
    <w:rsid w:val="00CB086D"/>
    <w:rsid w:val="00CB0C6B"/>
    <w:rsid w:val="00CB1BD2"/>
    <w:rsid w:val="00CB1D11"/>
    <w:rsid w:val="00CB1EFF"/>
    <w:rsid w:val="00CB22F7"/>
    <w:rsid w:val="00CB2A1A"/>
    <w:rsid w:val="00CB3481"/>
    <w:rsid w:val="00CB3B3F"/>
    <w:rsid w:val="00CB3E1D"/>
    <w:rsid w:val="00CB48B5"/>
    <w:rsid w:val="00CB4CE4"/>
    <w:rsid w:val="00CB521A"/>
    <w:rsid w:val="00CB6232"/>
    <w:rsid w:val="00CB6662"/>
    <w:rsid w:val="00CB6B98"/>
    <w:rsid w:val="00CB6D4A"/>
    <w:rsid w:val="00CB7A35"/>
    <w:rsid w:val="00CB7B82"/>
    <w:rsid w:val="00CC0293"/>
    <w:rsid w:val="00CC0336"/>
    <w:rsid w:val="00CC06DB"/>
    <w:rsid w:val="00CC0795"/>
    <w:rsid w:val="00CC0981"/>
    <w:rsid w:val="00CC0E05"/>
    <w:rsid w:val="00CC1013"/>
    <w:rsid w:val="00CC103B"/>
    <w:rsid w:val="00CC1752"/>
    <w:rsid w:val="00CC1793"/>
    <w:rsid w:val="00CC18A1"/>
    <w:rsid w:val="00CC18D0"/>
    <w:rsid w:val="00CC1D79"/>
    <w:rsid w:val="00CC27C2"/>
    <w:rsid w:val="00CC2F79"/>
    <w:rsid w:val="00CC2FD2"/>
    <w:rsid w:val="00CC332B"/>
    <w:rsid w:val="00CC36DC"/>
    <w:rsid w:val="00CC41D2"/>
    <w:rsid w:val="00CC434B"/>
    <w:rsid w:val="00CC48F6"/>
    <w:rsid w:val="00CC4EA3"/>
    <w:rsid w:val="00CC51B4"/>
    <w:rsid w:val="00CC53A2"/>
    <w:rsid w:val="00CC57DB"/>
    <w:rsid w:val="00CC607A"/>
    <w:rsid w:val="00CC669B"/>
    <w:rsid w:val="00CC6703"/>
    <w:rsid w:val="00CC6E88"/>
    <w:rsid w:val="00CC7039"/>
    <w:rsid w:val="00CC7045"/>
    <w:rsid w:val="00CC7647"/>
    <w:rsid w:val="00CC7B35"/>
    <w:rsid w:val="00CC7C26"/>
    <w:rsid w:val="00CC7D14"/>
    <w:rsid w:val="00CC7F5D"/>
    <w:rsid w:val="00CD0872"/>
    <w:rsid w:val="00CD0FFB"/>
    <w:rsid w:val="00CD2089"/>
    <w:rsid w:val="00CD2A63"/>
    <w:rsid w:val="00CD2E0E"/>
    <w:rsid w:val="00CD2EF6"/>
    <w:rsid w:val="00CD3595"/>
    <w:rsid w:val="00CD3952"/>
    <w:rsid w:val="00CD470A"/>
    <w:rsid w:val="00CD4B0E"/>
    <w:rsid w:val="00CD4D9A"/>
    <w:rsid w:val="00CD54CB"/>
    <w:rsid w:val="00CD5A55"/>
    <w:rsid w:val="00CD5FD2"/>
    <w:rsid w:val="00CD6883"/>
    <w:rsid w:val="00CD6D57"/>
    <w:rsid w:val="00CD752C"/>
    <w:rsid w:val="00CD7EF2"/>
    <w:rsid w:val="00CE02E4"/>
    <w:rsid w:val="00CE04FD"/>
    <w:rsid w:val="00CE0EC5"/>
    <w:rsid w:val="00CE0F5A"/>
    <w:rsid w:val="00CE1CCF"/>
    <w:rsid w:val="00CE2222"/>
    <w:rsid w:val="00CE2779"/>
    <w:rsid w:val="00CE29E5"/>
    <w:rsid w:val="00CE2D39"/>
    <w:rsid w:val="00CE373A"/>
    <w:rsid w:val="00CE47B3"/>
    <w:rsid w:val="00CE4D4B"/>
    <w:rsid w:val="00CE4F47"/>
    <w:rsid w:val="00CE51AF"/>
    <w:rsid w:val="00CE5307"/>
    <w:rsid w:val="00CE5919"/>
    <w:rsid w:val="00CE5DFE"/>
    <w:rsid w:val="00CE5E89"/>
    <w:rsid w:val="00CE6831"/>
    <w:rsid w:val="00CE727E"/>
    <w:rsid w:val="00CF0675"/>
    <w:rsid w:val="00CF09A2"/>
    <w:rsid w:val="00CF0AFF"/>
    <w:rsid w:val="00CF0F1B"/>
    <w:rsid w:val="00CF1071"/>
    <w:rsid w:val="00CF1BF4"/>
    <w:rsid w:val="00CF1F73"/>
    <w:rsid w:val="00CF209D"/>
    <w:rsid w:val="00CF213C"/>
    <w:rsid w:val="00CF2C0C"/>
    <w:rsid w:val="00CF2EDE"/>
    <w:rsid w:val="00CF3C89"/>
    <w:rsid w:val="00CF3E3C"/>
    <w:rsid w:val="00CF4468"/>
    <w:rsid w:val="00CF4579"/>
    <w:rsid w:val="00CF4787"/>
    <w:rsid w:val="00CF54B5"/>
    <w:rsid w:val="00CF5AB1"/>
    <w:rsid w:val="00CF61E1"/>
    <w:rsid w:val="00CF6444"/>
    <w:rsid w:val="00CF64C3"/>
    <w:rsid w:val="00CF7131"/>
    <w:rsid w:val="00CF7DED"/>
    <w:rsid w:val="00CF7E5B"/>
    <w:rsid w:val="00CF7EB9"/>
    <w:rsid w:val="00D00484"/>
    <w:rsid w:val="00D00E00"/>
    <w:rsid w:val="00D0100E"/>
    <w:rsid w:val="00D01D98"/>
    <w:rsid w:val="00D02B20"/>
    <w:rsid w:val="00D02DA5"/>
    <w:rsid w:val="00D035F4"/>
    <w:rsid w:val="00D036C5"/>
    <w:rsid w:val="00D03BB2"/>
    <w:rsid w:val="00D0476D"/>
    <w:rsid w:val="00D04E97"/>
    <w:rsid w:val="00D04FA5"/>
    <w:rsid w:val="00D0566E"/>
    <w:rsid w:val="00D05971"/>
    <w:rsid w:val="00D05DAE"/>
    <w:rsid w:val="00D05ED0"/>
    <w:rsid w:val="00D06319"/>
    <w:rsid w:val="00D066B5"/>
    <w:rsid w:val="00D06B25"/>
    <w:rsid w:val="00D07615"/>
    <w:rsid w:val="00D11528"/>
    <w:rsid w:val="00D1195F"/>
    <w:rsid w:val="00D126C8"/>
    <w:rsid w:val="00D12A91"/>
    <w:rsid w:val="00D12E17"/>
    <w:rsid w:val="00D131D9"/>
    <w:rsid w:val="00D136EA"/>
    <w:rsid w:val="00D13B7A"/>
    <w:rsid w:val="00D14C30"/>
    <w:rsid w:val="00D14C7B"/>
    <w:rsid w:val="00D14CBD"/>
    <w:rsid w:val="00D14EE5"/>
    <w:rsid w:val="00D1560F"/>
    <w:rsid w:val="00D15DC6"/>
    <w:rsid w:val="00D15DDD"/>
    <w:rsid w:val="00D161AA"/>
    <w:rsid w:val="00D17302"/>
    <w:rsid w:val="00D176BE"/>
    <w:rsid w:val="00D178C9"/>
    <w:rsid w:val="00D21A0D"/>
    <w:rsid w:val="00D21AC6"/>
    <w:rsid w:val="00D21CCD"/>
    <w:rsid w:val="00D22232"/>
    <w:rsid w:val="00D22D56"/>
    <w:rsid w:val="00D230F6"/>
    <w:rsid w:val="00D2334B"/>
    <w:rsid w:val="00D234FF"/>
    <w:rsid w:val="00D23AC6"/>
    <w:rsid w:val="00D23B38"/>
    <w:rsid w:val="00D23BE7"/>
    <w:rsid w:val="00D23CCF"/>
    <w:rsid w:val="00D245BF"/>
    <w:rsid w:val="00D24F54"/>
    <w:rsid w:val="00D25095"/>
    <w:rsid w:val="00D25428"/>
    <w:rsid w:val="00D25499"/>
    <w:rsid w:val="00D256F1"/>
    <w:rsid w:val="00D257E6"/>
    <w:rsid w:val="00D258C1"/>
    <w:rsid w:val="00D259A0"/>
    <w:rsid w:val="00D2691C"/>
    <w:rsid w:val="00D26DF3"/>
    <w:rsid w:val="00D2714C"/>
    <w:rsid w:val="00D27324"/>
    <w:rsid w:val="00D27657"/>
    <w:rsid w:val="00D300DF"/>
    <w:rsid w:val="00D301BE"/>
    <w:rsid w:val="00D3072E"/>
    <w:rsid w:val="00D30C45"/>
    <w:rsid w:val="00D310B0"/>
    <w:rsid w:val="00D315FD"/>
    <w:rsid w:val="00D31D13"/>
    <w:rsid w:val="00D32747"/>
    <w:rsid w:val="00D33728"/>
    <w:rsid w:val="00D344F5"/>
    <w:rsid w:val="00D3457E"/>
    <w:rsid w:val="00D3482C"/>
    <w:rsid w:val="00D34F86"/>
    <w:rsid w:val="00D35045"/>
    <w:rsid w:val="00D3536B"/>
    <w:rsid w:val="00D358D6"/>
    <w:rsid w:val="00D3592E"/>
    <w:rsid w:val="00D35C81"/>
    <w:rsid w:val="00D35E36"/>
    <w:rsid w:val="00D365BA"/>
    <w:rsid w:val="00D37A46"/>
    <w:rsid w:val="00D37D65"/>
    <w:rsid w:val="00D403E3"/>
    <w:rsid w:val="00D404FF"/>
    <w:rsid w:val="00D4060B"/>
    <w:rsid w:val="00D40728"/>
    <w:rsid w:val="00D40F7A"/>
    <w:rsid w:val="00D416DE"/>
    <w:rsid w:val="00D4177F"/>
    <w:rsid w:val="00D41DD7"/>
    <w:rsid w:val="00D41F16"/>
    <w:rsid w:val="00D41F96"/>
    <w:rsid w:val="00D428AA"/>
    <w:rsid w:val="00D42F13"/>
    <w:rsid w:val="00D43072"/>
    <w:rsid w:val="00D4375D"/>
    <w:rsid w:val="00D438ED"/>
    <w:rsid w:val="00D43A7B"/>
    <w:rsid w:val="00D43B83"/>
    <w:rsid w:val="00D45790"/>
    <w:rsid w:val="00D457DB"/>
    <w:rsid w:val="00D459CA"/>
    <w:rsid w:val="00D46469"/>
    <w:rsid w:val="00D47946"/>
    <w:rsid w:val="00D47B99"/>
    <w:rsid w:val="00D501F7"/>
    <w:rsid w:val="00D5022C"/>
    <w:rsid w:val="00D5065E"/>
    <w:rsid w:val="00D5066A"/>
    <w:rsid w:val="00D51424"/>
    <w:rsid w:val="00D516DF"/>
    <w:rsid w:val="00D520E4"/>
    <w:rsid w:val="00D52694"/>
    <w:rsid w:val="00D52B4E"/>
    <w:rsid w:val="00D5351C"/>
    <w:rsid w:val="00D53AE6"/>
    <w:rsid w:val="00D53B9D"/>
    <w:rsid w:val="00D54169"/>
    <w:rsid w:val="00D5438B"/>
    <w:rsid w:val="00D544B5"/>
    <w:rsid w:val="00D54D38"/>
    <w:rsid w:val="00D5505D"/>
    <w:rsid w:val="00D55E4E"/>
    <w:rsid w:val="00D56990"/>
    <w:rsid w:val="00D56BC9"/>
    <w:rsid w:val="00D57898"/>
    <w:rsid w:val="00D57CC3"/>
    <w:rsid w:val="00D57D2E"/>
    <w:rsid w:val="00D60037"/>
    <w:rsid w:val="00D60787"/>
    <w:rsid w:val="00D60AFA"/>
    <w:rsid w:val="00D60EC7"/>
    <w:rsid w:val="00D61B4C"/>
    <w:rsid w:val="00D61C4F"/>
    <w:rsid w:val="00D633D5"/>
    <w:rsid w:val="00D638A1"/>
    <w:rsid w:val="00D64195"/>
    <w:rsid w:val="00D642CB"/>
    <w:rsid w:val="00D64661"/>
    <w:rsid w:val="00D64A22"/>
    <w:rsid w:val="00D64C98"/>
    <w:rsid w:val="00D655C9"/>
    <w:rsid w:val="00D65FB0"/>
    <w:rsid w:val="00D662DF"/>
    <w:rsid w:val="00D6657D"/>
    <w:rsid w:val="00D667BB"/>
    <w:rsid w:val="00D67277"/>
    <w:rsid w:val="00D6736A"/>
    <w:rsid w:val="00D678BE"/>
    <w:rsid w:val="00D67DB5"/>
    <w:rsid w:val="00D707F2"/>
    <w:rsid w:val="00D70AC1"/>
    <w:rsid w:val="00D71493"/>
    <w:rsid w:val="00D71597"/>
    <w:rsid w:val="00D71688"/>
    <w:rsid w:val="00D7168A"/>
    <w:rsid w:val="00D71FC7"/>
    <w:rsid w:val="00D725E5"/>
    <w:rsid w:val="00D733D9"/>
    <w:rsid w:val="00D736D6"/>
    <w:rsid w:val="00D73740"/>
    <w:rsid w:val="00D73B76"/>
    <w:rsid w:val="00D73BC7"/>
    <w:rsid w:val="00D73E45"/>
    <w:rsid w:val="00D73E94"/>
    <w:rsid w:val="00D74236"/>
    <w:rsid w:val="00D743F8"/>
    <w:rsid w:val="00D747E7"/>
    <w:rsid w:val="00D74A44"/>
    <w:rsid w:val="00D74B81"/>
    <w:rsid w:val="00D75625"/>
    <w:rsid w:val="00D76142"/>
    <w:rsid w:val="00D76272"/>
    <w:rsid w:val="00D766F9"/>
    <w:rsid w:val="00D770F7"/>
    <w:rsid w:val="00D77241"/>
    <w:rsid w:val="00D7724C"/>
    <w:rsid w:val="00D775A2"/>
    <w:rsid w:val="00D775BB"/>
    <w:rsid w:val="00D77D34"/>
    <w:rsid w:val="00D801C6"/>
    <w:rsid w:val="00D80DF0"/>
    <w:rsid w:val="00D81A14"/>
    <w:rsid w:val="00D82A36"/>
    <w:rsid w:val="00D831D8"/>
    <w:rsid w:val="00D838D8"/>
    <w:rsid w:val="00D83CFF"/>
    <w:rsid w:val="00D84B7F"/>
    <w:rsid w:val="00D84E1D"/>
    <w:rsid w:val="00D84F00"/>
    <w:rsid w:val="00D8594D"/>
    <w:rsid w:val="00D860CD"/>
    <w:rsid w:val="00D86839"/>
    <w:rsid w:val="00D8750C"/>
    <w:rsid w:val="00D87FE2"/>
    <w:rsid w:val="00D90731"/>
    <w:rsid w:val="00D90C29"/>
    <w:rsid w:val="00D911F4"/>
    <w:rsid w:val="00D913E1"/>
    <w:rsid w:val="00D915AF"/>
    <w:rsid w:val="00D91A37"/>
    <w:rsid w:val="00D92743"/>
    <w:rsid w:val="00D92876"/>
    <w:rsid w:val="00D92CC0"/>
    <w:rsid w:val="00D93057"/>
    <w:rsid w:val="00D9309F"/>
    <w:rsid w:val="00D93419"/>
    <w:rsid w:val="00D94A37"/>
    <w:rsid w:val="00D954FB"/>
    <w:rsid w:val="00D95682"/>
    <w:rsid w:val="00D95EF3"/>
    <w:rsid w:val="00D95F1B"/>
    <w:rsid w:val="00D97911"/>
    <w:rsid w:val="00D97CFC"/>
    <w:rsid w:val="00DA0315"/>
    <w:rsid w:val="00DA200C"/>
    <w:rsid w:val="00DA2381"/>
    <w:rsid w:val="00DA24C4"/>
    <w:rsid w:val="00DA272B"/>
    <w:rsid w:val="00DA28B3"/>
    <w:rsid w:val="00DA2964"/>
    <w:rsid w:val="00DA2A2F"/>
    <w:rsid w:val="00DA2B96"/>
    <w:rsid w:val="00DA374A"/>
    <w:rsid w:val="00DA3AAA"/>
    <w:rsid w:val="00DA3B59"/>
    <w:rsid w:val="00DA3D93"/>
    <w:rsid w:val="00DA4710"/>
    <w:rsid w:val="00DA4A60"/>
    <w:rsid w:val="00DA4EB8"/>
    <w:rsid w:val="00DA54F7"/>
    <w:rsid w:val="00DA5BB3"/>
    <w:rsid w:val="00DA67E3"/>
    <w:rsid w:val="00DA6F97"/>
    <w:rsid w:val="00DA7393"/>
    <w:rsid w:val="00DB027A"/>
    <w:rsid w:val="00DB03CC"/>
    <w:rsid w:val="00DB0870"/>
    <w:rsid w:val="00DB1509"/>
    <w:rsid w:val="00DB183B"/>
    <w:rsid w:val="00DB1928"/>
    <w:rsid w:val="00DB234A"/>
    <w:rsid w:val="00DB27D4"/>
    <w:rsid w:val="00DB2A1A"/>
    <w:rsid w:val="00DB2ADD"/>
    <w:rsid w:val="00DB2CF8"/>
    <w:rsid w:val="00DB2D17"/>
    <w:rsid w:val="00DB2E5D"/>
    <w:rsid w:val="00DB3753"/>
    <w:rsid w:val="00DB3DDC"/>
    <w:rsid w:val="00DB488A"/>
    <w:rsid w:val="00DB4E7E"/>
    <w:rsid w:val="00DB50FA"/>
    <w:rsid w:val="00DB5162"/>
    <w:rsid w:val="00DB566C"/>
    <w:rsid w:val="00DB5CE8"/>
    <w:rsid w:val="00DB6287"/>
    <w:rsid w:val="00DB631A"/>
    <w:rsid w:val="00DB66D4"/>
    <w:rsid w:val="00DB6A37"/>
    <w:rsid w:val="00DB6A41"/>
    <w:rsid w:val="00DB71E0"/>
    <w:rsid w:val="00DB7277"/>
    <w:rsid w:val="00DB75F6"/>
    <w:rsid w:val="00DB7F64"/>
    <w:rsid w:val="00DC0581"/>
    <w:rsid w:val="00DC08CF"/>
    <w:rsid w:val="00DC0989"/>
    <w:rsid w:val="00DC16F6"/>
    <w:rsid w:val="00DC19B5"/>
    <w:rsid w:val="00DC1D06"/>
    <w:rsid w:val="00DC1D15"/>
    <w:rsid w:val="00DC23DC"/>
    <w:rsid w:val="00DC2493"/>
    <w:rsid w:val="00DC2541"/>
    <w:rsid w:val="00DC2782"/>
    <w:rsid w:val="00DC27D2"/>
    <w:rsid w:val="00DC2967"/>
    <w:rsid w:val="00DC2B17"/>
    <w:rsid w:val="00DC321D"/>
    <w:rsid w:val="00DC32E6"/>
    <w:rsid w:val="00DC362F"/>
    <w:rsid w:val="00DC385F"/>
    <w:rsid w:val="00DC3D08"/>
    <w:rsid w:val="00DC40CA"/>
    <w:rsid w:val="00DC491C"/>
    <w:rsid w:val="00DC49F1"/>
    <w:rsid w:val="00DC4A0F"/>
    <w:rsid w:val="00DC4E75"/>
    <w:rsid w:val="00DC51A2"/>
    <w:rsid w:val="00DC5641"/>
    <w:rsid w:val="00DC56BC"/>
    <w:rsid w:val="00DC677C"/>
    <w:rsid w:val="00DC687A"/>
    <w:rsid w:val="00DC68E6"/>
    <w:rsid w:val="00DC714F"/>
    <w:rsid w:val="00DD01FE"/>
    <w:rsid w:val="00DD0577"/>
    <w:rsid w:val="00DD0BAE"/>
    <w:rsid w:val="00DD1B17"/>
    <w:rsid w:val="00DD1C39"/>
    <w:rsid w:val="00DD2E4D"/>
    <w:rsid w:val="00DD31C7"/>
    <w:rsid w:val="00DD3755"/>
    <w:rsid w:val="00DD389A"/>
    <w:rsid w:val="00DD3C1B"/>
    <w:rsid w:val="00DD3DDA"/>
    <w:rsid w:val="00DD4602"/>
    <w:rsid w:val="00DD4861"/>
    <w:rsid w:val="00DD4BB1"/>
    <w:rsid w:val="00DD4CAF"/>
    <w:rsid w:val="00DD51A0"/>
    <w:rsid w:val="00DD52A0"/>
    <w:rsid w:val="00DD5580"/>
    <w:rsid w:val="00DD5F71"/>
    <w:rsid w:val="00DD6264"/>
    <w:rsid w:val="00DD6BAA"/>
    <w:rsid w:val="00DD74EB"/>
    <w:rsid w:val="00DD7582"/>
    <w:rsid w:val="00DE006B"/>
    <w:rsid w:val="00DE0780"/>
    <w:rsid w:val="00DE0D32"/>
    <w:rsid w:val="00DE12B0"/>
    <w:rsid w:val="00DE173F"/>
    <w:rsid w:val="00DE1DD0"/>
    <w:rsid w:val="00DE1E37"/>
    <w:rsid w:val="00DE2050"/>
    <w:rsid w:val="00DE3141"/>
    <w:rsid w:val="00DE354C"/>
    <w:rsid w:val="00DE36A9"/>
    <w:rsid w:val="00DE36C8"/>
    <w:rsid w:val="00DE3A85"/>
    <w:rsid w:val="00DE3FE9"/>
    <w:rsid w:val="00DE4527"/>
    <w:rsid w:val="00DE4AF6"/>
    <w:rsid w:val="00DE554B"/>
    <w:rsid w:val="00DE5B8D"/>
    <w:rsid w:val="00DE609C"/>
    <w:rsid w:val="00DE60A1"/>
    <w:rsid w:val="00DE638F"/>
    <w:rsid w:val="00DE64EA"/>
    <w:rsid w:val="00DE64EE"/>
    <w:rsid w:val="00DE6E05"/>
    <w:rsid w:val="00DE7694"/>
    <w:rsid w:val="00DE79F3"/>
    <w:rsid w:val="00DF101C"/>
    <w:rsid w:val="00DF1947"/>
    <w:rsid w:val="00DF1997"/>
    <w:rsid w:val="00DF2358"/>
    <w:rsid w:val="00DF25F7"/>
    <w:rsid w:val="00DF28ED"/>
    <w:rsid w:val="00DF3836"/>
    <w:rsid w:val="00DF3CA5"/>
    <w:rsid w:val="00DF3EB1"/>
    <w:rsid w:val="00DF5C40"/>
    <w:rsid w:val="00DF5C83"/>
    <w:rsid w:val="00DF63A0"/>
    <w:rsid w:val="00DF6434"/>
    <w:rsid w:val="00DF64C3"/>
    <w:rsid w:val="00DF664E"/>
    <w:rsid w:val="00DF6939"/>
    <w:rsid w:val="00DF6BCD"/>
    <w:rsid w:val="00DF7CF6"/>
    <w:rsid w:val="00E004DC"/>
    <w:rsid w:val="00E01291"/>
    <w:rsid w:val="00E012A0"/>
    <w:rsid w:val="00E01C45"/>
    <w:rsid w:val="00E021A1"/>
    <w:rsid w:val="00E02BE8"/>
    <w:rsid w:val="00E02FA3"/>
    <w:rsid w:val="00E03021"/>
    <w:rsid w:val="00E0364B"/>
    <w:rsid w:val="00E0466E"/>
    <w:rsid w:val="00E04AF7"/>
    <w:rsid w:val="00E05119"/>
    <w:rsid w:val="00E058BE"/>
    <w:rsid w:val="00E05BCC"/>
    <w:rsid w:val="00E05D5B"/>
    <w:rsid w:val="00E100C3"/>
    <w:rsid w:val="00E1049B"/>
    <w:rsid w:val="00E11592"/>
    <w:rsid w:val="00E117C5"/>
    <w:rsid w:val="00E11890"/>
    <w:rsid w:val="00E11C8F"/>
    <w:rsid w:val="00E11FA2"/>
    <w:rsid w:val="00E129F1"/>
    <w:rsid w:val="00E12DE8"/>
    <w:rsid w:val="00E14943"/>
    <w:rsid w:val="00E1507F"/>
    <w:rsid w:val="00E16598"/>
    <w:rsid w:val="00E16738"/>
    <w:rsid w:val="00E16E30"/>
    <w:rsid w:val="00E16E80"/>
    <w:rsid w:val="00E17470"/>
    <w:rsid w:val="00E1748A"/>
    <w:rsid w:val="00E17931"/>
    <w:rsid w:val="00E17B1D"/>
    <w:rsid w:val="00E20027"/>
    <w:rsid w:val="00E200CD"/>
    <w:rsid w:val="00E20A59"/>
    <w:rsid w:val="00E211F8"/>
    <w:rsid w:val="00E214CB"/>
    <w:rsid w:val="00E214DE"/>
    <w:rsid w:val="00E22B96"/>
    <w:rsid w:val="00E23907"/>
    <w:rsid w:val="00E23B4C"/>
    <w:rsid w:val="00E243CC"/>
    <w:rsid w:val="00E2481D"/>
    <w:rsid w:val="00E24F07"/>
    <w:rsid w:val="00E250F6"/>
    <w:rsid w:val="00E256C7"/>
    <w:rsid w:val="00E260A9"/>
    <w:rsid w:val="00E26102"/>
    <w:rsid w:val="00E2614A"/>
    <w:rsid w:val="00E26460"/>
    <w:rsid w:val="00E2783A"/>
    <w:rsid w:val="00E279D7"/>
    <w:rsid w:val="00E300F8"/>
    <w:rsid w:val="00E31291"/>
    <w:rsid w:val="00E31536"/>
    <w:rsid w:val="00E322B7"/>
    <w:rsid w:val="00E32412"/>
    <w:rsid w:val="00E32BAF"/>
    <w:rsid w:val="00E334AA"/>
    <w:rsid w:val="00E33802"/>
    <w:rsid w:val="00E339C1"/>
    <w:rsid w:val="00E3520A"/>
    <w:rsid w:val="00E35B27"/>
    <w:rsid w:val="00E35FE0"/>
    <w:rsid w:val="00E364AF"/>
    <w:rsid w:val="00E366C0"/>
    <w:rsid w:val="00E36EAB"/>
    <w:rsid w:val="00E37007"/>
    <w:rsid w:val="00E3761F"/>
    <w:rsid w:val="00E376BE"/>
    <w:rsid w:val="00E37ED8"/>
    <w:rsid w:val="00E40CF3"/>
    <w:rsid w:val="00E412BD"/>
    <w:rsid w:val="00E41429"/>
    <w:rsid w:val="00E41637"/>
    <w:rsid w:val="00E420F8"/>
    <w:rsid w:val="00E422F6"/>
    <w:rsid w:val="00E42569"/>
    <w:rsid w:val="00E427A7"/>
    <w:rsid w:val="00E42A72"/>
    <w:rsid w:val="00E4374B"/>
    <w:rsid w:val="00E4385A"/>
    <w:rsid w:val="00E43AFE"/>
    <w:rsid w:val="00E44960"/>
    <w:rsid w:val="00E45131"/>
    <w:rsid w:val="00E45979"/>
    <w:rsid w:val="00E45CED"/>
    <w:rsid w:val="00E45D5D"/>
    <w:rsid w:val="00E466CF"/>
    <w:rsid w:val="00E4686F"/>
    <w:rsid w:val="00E476A5"/>
    <w:rsid w:val="00E47C79"/>
    <w:rsid w:val="00E50A54"/>
    <w:rsid w:val="00E50E09"/>
    <w:rsid w:val="00E51342"/>
    <w:rsid w:val="00E51E84"/>
    <w:rsid w:val="00E52122"/>
    <w:rsid w:val="00E527E9"/>
    <w:rsid w:val="00E527FD"/>
    <w:rsid w:val="00E52D12"/>
    <w:rsid w:val="00E52D52"/>
    <w:rsid w:val="00E53351"/>
    <w:rsid w:val="00E53969"/>
    <w:rsid w:val="00E5485C"/>
    <w:rsid w:val="00E54B50"/>
    <w:rsid w:val="00E54CA0"/>
    <w:rsid w:val="00E54FD7"/>
    <w:rsid w:val="00E5612C"/>
    <w:rsid w:val="00E5635E"/>
    <w:rsid w:val="00E565F9"/>
    <w:rsid w:val="00E568DC"/>
    <w:rsid w:val="00E569DB"/>
    <w:rsid w:val="00E56B56"/>
    <w:rsid w:val="00E571E2"/>
    <w:rsid w:val="00E57531"/>
    <w:rsid w:val="00E57C97"/>
    <w:rsid w:val="00E57E41"/>
    <w:rsid w:val="00E61340"/>
    <w:rsid w:val="00E61C11"/>
    <w:rsid w:val="00E622CB"/>
    <w:rsid w:val="00E624B1"/>
    <w:rsid w:val="00E625E1"/>
    <w:rsid w:val="00E62A5F"/>
    <w:rsid w:val="00E62DF1"/>
    <w:rsid w:val="00E63D5F"/>
    <w:rsid w:val="00E64896"/>
    <w:rsid w:val="00E64A31"/>
    <w:rsid w:val="00E64B69"/>
    <w:rsid w:val="00E64EC4"/>
    <w:rsid w:val="00E65019"/>
    <w:rsid w:val="00E65486"/>
    <w:rsid w:val="00E658C9"/>
    <w:rsid w:val="00E65EFA"/>
    <w:rsid w:val="00E65F09"/>
    <w:rsid w:val="00E66286"/>
    <w:rsid w:val="00E6686D"/>
    <w:rsid w:val="00E66DFA"/>
    <w:rsid w:val="00E7024E"/>
    <w:rsid w:val="00E70701"/>
    <w:rsid w:val="00E7143E"/>
    <w:rsid w:val="00E72567"/>
    <w:rsid w:val="00E7338D"/>
    <w:rsid w:val="00E7367A"/>
    <w:rsid w:val="00E736F6"/>
    <w:rsid w:val="00E740E8"/>
    <w:rsid w:val="00E748AD"/>
    <w:rsid w:val="00E74A45"/>
    <w:rsid w:val="00E74CFF"/>
    <w:rsid w:val="00E74D40"/>
    <w:rsid w:val="00E75099"/>
    <w:rsid w:val="00E75114"/>
    <w:rsid w:val="00E752A9"/>
    <w:rsid w:val="00E7595D"/>
    <w:rsid w:val="00E759B3"/>
    <w:rsid w:val="00E76545"/>
    <w:rsid w:val="00E7659B"/>
    <w:rsid w:val="00E76EA9"/>
    <w:rsid w:val="00E77584"/>
    <w:rsid w:val="00E7799B"/>
    <w:rsid w:val="00E77A3B"/>
    <w:rsid w:val="00E805D7"/>
    <w:rsid w:val="00E807F6"/>
    <w:rsid w:val="00E809BD"/>
    <w:rsid w:val="00E80C53"/>
    <w:rsid w:val="00E81351"/>
    <w:rsid w:val="00E81A7B"/>
    <w:rsid w:val="00E82491"/>
    <w:rsid w:val="00E82AAC"/>
    <w:rsid w:val="00E82DE1"/>
    <w:rsid w:val="00E833A1"/>
    <w:rsid w:val="00E833B7"/>
    <w:rsid w:val="00E834C5"/>
    <w:rsid w:val="00E83B0E"/>
    <w:rsid w:val="00E83E67"/>
    <w:rsid w:val="00E84603"/>
    <w:rsid w:val="00E84629"/>
    <w:rsid w:val="00E85AEC"/>
    <w:rsid w:val="00E860B4"/>
    <w:rsid w:val="00E861BB"/>
    <w:rsid w:val="00E8633F"/>
    <w:rsid w:val="00E86E65"/>
    <w:rsid w:val="00E870C8"/>
    <w:rsid w:val="00E872EB"/>
    <w:rsid w:val="00E877A8"/>
    <w:rsid w:val="00E8781F"/>
    <w:rsid w:val="00E9041E"/>
    <w:rsid w:val="00E90424"/>
    <w:rsid w:val="00E907C1"/>
    <w:rsid w:val="00E9131D"/>
    <w:rsid w:val="00E91D37"/>
    <w:rsid w:val="00E92187"/>
    <w:rsid w:val="00E9231A"/>
    <w:rsid w:val="00E92508"/>
    <w:rsid w:val="00E92735"/>
    <w:rsid w:val="00E927AC"/>
    <w:rsid w:val="00E92D01"/>
    <w:rsid w:val="00E9326A"/>
    <w:rsid w:val="00E950BA"/>
    <w:rsid w:val="00E95820"/>
    <w:rsid w:val="00E9591B"/>
    <w:rsid w:val="00E95FA5"/>
    <w:rsid w:val="00E967FA"/>
    <w:rsid w:val="00E96B73"/>
    <w:rsid w:val="00E96D87"/>
    <w:rsid w:val="00E970D1"/>
    <w:rsid w:val="00E971CA"/>
    <w:rsid w:val="00E971D4"/>
    <w:rsid w:val="00EA0526"/>
    <w:rsid w:val="00EA0848"/>
    <w:rsid w:val="00EA0C4E"/>
    <w:rsid w:val="00EA15B5"/>
    <w:rsid w:val="00EA1804"/>
    <w:rsid w:val="00EA2657"/>
    <w:rsid w:val="00EA2767"/>
    <w:rsid w:val="00EA3126"/>
    <w:rsid w:val="00EA3380"/>
    <w:rsid w:val="00EA3ADC"/>
    <w:rsid w:val="00EA4048"/>
    <w:rsid w:val="00EA40F6"/>
    <w:rsid w:val="00EA454B"/>
    <w:rsid w:val="00EA5206"/>
    <w:rsid w:val="00EA6239"/>
    <w:rsid w:val="00EB0AFF"/>
    <w:rsid w:val="00EB0BCD"/>
    <w:rsid w:val="00EB1328"/>
    <w:rsid w:val="00EB187C"/>
    <w:rsid w:val="00EB1C07"/>
    <w:rsid w:val="00EB1D79"/>
    <w:rsid w:val="00EB1E64"/>
    <w:rsid w:val="00EB22C1"/>
    <w:rsid w:val="00EB2365"/>
    <w:rsid w:val="00EB257F"/>
    <w:rsid w:val="00EB2944"/>
    <w:rsid w:val="00EB3977"/>
    <w:rsid w:val="00EB3B57"/>
    <w:rsid w:val="00EB40B8"/>
    <w:rsid w:val="00EB4AA3"/>
    <w:rsid w:val="00EB6098"/>
    <w:rsid w:val="00EB62E9"/>
    <w:rsid w:val="00EB65F2"/>
    <w:rsid w:val="00EB6F34"/>
    <w:rsid w:val="00EB7026"/>
    <w:rsid w:val="00EB7A2A"/>
    <w:rsid w:val="00EC00B6"/>
    <w:rsid w:val="00EC011F"/>
    <w:rsid w:val="00EC0F0B"/>
    <w:rsid w:val="00EC1884"/>
    <w:rsid w:val="00EC22D4"/>
    <w:rsid w:val="00EC26F5"/>
    <w:rsid w:val="00EC2895"/>
    <w:rsid w:val="00EC29D6"/>
    <w:rsid w:val="00EC2DEF"/>
    <w:rsid w:val="00EC2F75"/>
    <w:rsid w:val="00EC30BB"/>
    <w:rsid w:val="00EC346C"/>
    <w:rsid w:val="00EC3982"/>
    <w:rsid w:val="00EC3ED0"/>
    <w:rsid w:val="00EC42C3"/>
    <w:rsid w:val="00EC42CF"/>
    <w:rsid w:val="00EC4350"/>
    <w:rsid w:val="00EC4892"/>
    <w:rsid w:val="00EC50A9"/>
    <w:rsid w:val="00EC5308"/>
    <w:rsid w:val="00EC56C4"/>
    <w:rsid w:val="00EC5746"/>
    <w:rsid w:val="00EC5871"/>
    <w:rsid w:val="00EC5B8F"/>
    <w:rsid w:val="00EC5BC4"/>
    <w:rsid w:val="00EC5D50"/>
    <w:rsid w:val="00EC5FBC"/>
    <w:rsid w:val="00EC6B5C"/>
    <w:rsid w:val="00EC7029"/>
    <w:rsid w:val="00EC7091"/>
    <w:rsid w:val="00EC77B1"/>
    <w:rsid w:val="00ED0478"/>
    <w:rsid w:val="00ED11EB"/>
    <w:rsid w:val="00ED24B8"/>
    <w:rsid w:val="00ED2BB1"/>
    <w:rsid w:val="00ED301A"/>
    <w:rsid w:val="00ED339F"/>
    <w:rsid w:val="00ED426A"/>
    <w:rsid w:val="00ED4340"/>
    <w:rsid w:val="00ED4A21"/>
    <w:rsid w:val="00ED506E"/>
    <w:rsid w:val="00ED53B1"/>
    <w:rsid w:val="00ED55EA"/>
    <w:rsid w:val="00ED5BBB"/>
    <w:rsid w:val="00ED644D"/>
    <w:rsid w:val="00ED6C94"/>
    <w:rsid w:val="00ED6E55"/>
    <w:rsid w:val="00ED7226"/>
    <w:rsid w:val="00ED74EE"/>
    <w:rsid w:val="00ED7C49"/>
    <w:rsid w:val="00ED7F0C"/>
    <w:rsid w:val="00EE0878"/>
    <w:rsid w:val="00EE1858"/>
    <w:rsid w:val="00EE2530"/>
    <w:rsid w:val="00EE26D0"/>
    <w:rsid w:val="00EE2B72"/>
    <w:rsid w:val="00EE39B5"/>
    <w:rsid w:val="00EE3F33"/>
    <w:rsid w:val="00EE433D"/>
    <w:rsid w:val="00EE5BD3"/>
    <w:rsid w:val="00EE666B"/>
    <w:rsid w:val="00EE6B8D"/>
    <w:rsid w:val="00EE6F01"/>
    <w:rsid w:val="00EE7943"/>
    <w:rsid w:val="00EE7A72"/>
    <w:rsid w:val="00EF0216"/>
    <w:rsid w:val="00EF0428"/>
    <w:rsid w:val="00EF054C"/>
    <w:rsid w:val="00EF089B"/>
    <w:rsid w:val="00EF1034"/>
    <w:rsid w:val="00EF14D6"/>
    <w:rsid w:val="00EF2700"/>
    <w:rsid w:val="00EF3FF4"/>
    <w:rsid w:val="00EF4182"/>
    <w:rsid w:val="00EF436A"/>
    <w:rsid w:val="00EF49D9"/>
    <w:rsid w:val="00EF4EAA"/>
    <w:rsid w:val="00EF5115"/>
    <w:rsid w:val="00EF59ED"/>
    <w:rsid w:val="00EF5AB1"/>
    <w:rsid w:val="00EF5D9D"/>
    <w:rsid w:val="00EF6339"/>
    <w:rsid w:val="00EF6DC8"/>
    <w:rsid w:val="00EF7392"/>
    <w:rsid w:val="00EF757B"/>
    <w:rsid w:val="00EF7D26"/>
    <w:rsid w:val="00EF7E4D"/>
    <w:rsid w:val="00F006EA"/>
    <w:rsid w:val="00F008FD"/>
    <w:rsid w:val="00F00A07"/>
    <w:rsid w:val="00F00CEC"/>
    <w:rsid w:val="00F00EB7"/>
    <w:rsid w:val="00F010C5"/>
    <w:rsid w:val="00F01348"/>
    <w:rsid w:val="00F01544"/>
    <w:rsid w:val="00F01DC7"/>
    <w:rsid w:val="00F02621"/>
    <w:rsid w:val="00F02704"/>
    <w:rsid w:val="00F02F85"/>
    <w:rsid w:val="00F03383"/>
    <w:rsid w:val="00F0345B"/>
    <w:rsid w:val="00F03893"/>
    <w:rsid w:val="00F03EE7"/>
    <w:rsid w:val="00F04214"/>
    <w:rsid w:val="00F043F0"/>
    <w:rsid w:val="00F0483A"/>
    <w:rsid w:val="00F04D4E"/>
    <w:rsid w:val="00F05047"/>
    <w:rsid w:val="00F05237"/>
    <w:rsid w:val="00F0553A"/>
    <w:rsid w:val="00F055CB"/>
    <w:rsid w:val="00F05643"/>
    <w:rsid w:val="00F05A83"/>
    <w:rsid w:val="00F05AA5"/>
    <w:rsid w:val="00F05F22"/>
    <w:rsid w:val="00F06A7F"/>
    <w:rsid w:val="00F07BFE"/>
    <w:rsid w:val="00F07E86"/>
    <w:rsid w:val="00F10203"/>
    <w:rsid w:val="00F1032C"/>
    <w:rsid w:val="00F10A2C"/>
    <w:rsid w:val="00F11953"/>
    <w:rsid w:val="00F11B20"/>
    <w:rsid w:val="00F11D07"/>
    <w:rsid w:val="00F1235F"/>
    <w:rsid w:val="00F12AAA"/>
    <w:rsid w:val="00F12B21"/>
    <w:rsid w:val="00F13BE5"/>
    <w:rsid w:val="00F13D85"/>
    <w:rsid w:val="00F14734"/>
    <w:rsid w:val="00F148E6"/>
    <w:rsid w:val="00F14AA4"/>
    <w:rsid w:val="00F14CD9"/>
    <w:rsid w:val="00F14DD0"/>
    <w:rsid w:val="00F15122"/>
    <w:rsid w:val="00F152E1"/>
    <w:rsid w:val="00F156B6"/>
    <w:rsid w:val="00F16271"/>
    <w:rsid w:val="00F1642A"/>
    <w:rsid w:val="00F167B8"/>
    <w:rsid w:val="00F16CD2"/>
    <w:rsid w:val="00F170A7"/>
    <w:rsid w:val="00F1736A"/>
    <w:rsid w:val="00F174AA"/>
    <w:rsid w:val="00F17A4C"/>
    <w:rsid w:val="00F20516"/>
    <w:rsid w:val="00F20B95"/>
    <w:rsid w:val="00F20E6E"/>
    <w:rsid w:val="00F2121A"/>
    <w:rsid w:val="00F2141B"/>
    <w:rsid w:val="00F2151F"/>
    <w:rsid w:val="00F22286"/>
    <w:rsid w:val="00F2255D"/>
    <w:rsid w:val="00F22E96"/>
    <w:rsid w:val="00F231F5"/>
    <w:rsid w:val="00F23708"/>
    <w:rsid w:val="00F23882"/>
    <w:rsid w:val="00F23A72"/>
    <w:rsid w:val="00F23A96"/>
    <w:rsid w:val="00F23CAC"/>
    <w:rsid w:val="00F25370"/>
    <w:rsid w:val="00F25904"/>
    <w:rsid w:val="00F25A32"/>
    <w:rsid w:val="00F25C22"/>
    <w:rsid w:val="00F25D20"/>
    <w:rsid w:val="00F265A9"/>
    <w:rsid w:val="00F26A65"/>
    <w:rsid w:val="00F27136"/>
    <w:rsid w:val="00F27441"/>
    <w:rsid w:val="00F27C98"/>
    <w:rsid w:val="00F30980"/>
    <w:rsid w:val="00F30DEB"/>
    <w:rsid w:val="00F311A8"/>
    <w:rsid w:val="00F3159B"/>
    <w:rsid w:val="00F31C36"/>
    <w:rsid w:val="00F3258C"/>
    <w:rsid w:val="00F32A1D"/>
    <w:rsid w:val="00F33F7B"/>
    <w:rsid w:val="00F33FAD"/>
    <w:rsid w:val="00F34129"/>
    <w:rsid w:val="00F34136"/>
    <w:rsid w:val="00F351E1"/>
    <w:rsid w:val="00F35A86"/>
    <w:rsid w:val="00F35D06"/>
    <w:rsid w:val="00F35E81"/>
    <w:rsid w:val="00F36303"/>
    <w:rsid w:val="00F4063B"/>
    <w:rsid w:val="00F40C16"/>
    <w:rsid w:val="00F413E4"/>
    <w:rsid w:val="00F4144F"/>
    <w:rsid w:val="00F41E22"/>
    <w:rsid w:val="00F4226B"/>
    <w:rsid w:val="00F422E8"/>
    <w:rsid w:val="00F4341B"/>
    <w:rsid w:val="00F436F9"/>
    <w:rsid w:val="00F438C4"/>
    <w:rsid w:val="00F43B10"/>
    <w:rsid w:val="00F43DDA"/>
    <w:rsid w:val="00F43FA1"/>
    <w:rsid w:val="00F441E5"/>
    <w:rsid w:val="00F4434F"/>
    <w:rsid w:val="00F44C42"/>
    <w:rsid w:val="00F44FAF"/>
    <w:rsid w:val="00F452E7"/>
    <w:rsid w:val="00F45FD8"/>
    <w:rsid w:val="00F4606A"/>
    <w:rsid w:val="00F46415"/>
    <w:rsid w:val="00F4690E"/>
    <w:rsid w:val="00F46982"/>
    <w:rsid w:val="00F46FB8"/>
    <w:rsid w:val="00F4715A"/>
    <w:rsid w:val="00F471A5"/>
    <w:rsid w:val="00F472A9"/>
    <w:rsid w:val="00F472F2"/>
    <w:rsid w:val="00F47466"/>
    <w:rsid w:val="00F476C2"/>
    <w:rsid w:val="00F4795D"/>
    <w:rsid w:val="00F504DF"/>
    <w:rsid w:val="00F50A34"/>
    <w:rsid w:val="00F511F9"/>
    <w:rsid w:val="00F5149D"/>
    <w:rsid w:val="00F515F7"/>
    <w:rsid w:val="00F51D3B"/>
    <w:rsid w:val="00F51F8B"/>
    <w:rsid w:val="00F51F8C"/>
    <w:rsid w:val="00F52F7A"/>
    <w:rsid w:val="00F54566"/>
    <w:rsid w:val="00F54B28"/>
    <w:rsid w:val="00F551FD"/>
    <w:rsid w:val="00F55438"/>
    <w:rsid w:val="00F55CDC"/>
    <w:rsid w:val="00F55D07"/>
    <w:rsid w:val="00F56309"/>
    <w:rsid w:val="00F56496"/>
    <w:rsid w:val="00F56844"/>
    <w:rsid w:val="00F572E2"/>
    <w:rsid w:val="00F576CF"/>
    <w:rsid w:val="00F579EF"/>
    <w:rsid w:val="00F61E83"/>
    <w:rsid w:val="00F62C1D"/>
    <w:rsid w:val="00F631BB"/>
    <w:rsid w:val="00F635FD"/>
    <w:rsid w:val="00F63C02"/>
    <w:rsid w:val="00F63D33"/>
    <w:rsid w:val="00F64991"/>
    <w:rsid w:val="00F649EF"/>
    <w:rsid w:val="00F65365"/>
    <w:rsid w:val="00F66224"/>
    <w:rsid w:val="00F66497"/>
    <w:rsid w:val="00F669B4"/>
    <w:rsid w:val="00F66D44"/>
    <w:rsid w:val="00F67224"/>
    <w:rsid w:val="00F6776D"/>
    <w:rsid w:val="00F67A5F"/>
    <w:rsid w:val="00F67E44"/>
    <w:rsid w:val="00F67F3E"/>
    <w:rsid w:val="00F7094D"/>
    <w:rsid w:val="00F70AE2"/>
    <w:rsid w:val="00F710D8"/>
    <w:rsid w:val="00F711B2"/>
    <w:rsid w:val="00F717E4"/>
    <w:rsid w:val="00F717EC"/>
    <w:rsid w:val="00F71821"/>
    <w:rsid w:val="00F71A6E"/>
    <w:rsid w:val="00F71A6F"/>
    <w:rsid w:val="00F71CF1"/>
    <w:rsid w:val="00F72466"/>
    <w:rsid w:val="00F73406"/>
    <w:rsid w:val="00F73593"/>
    <w:rsid w:val="00F73F22"/>
    <w:rsid w:val="00F743D6"/>
    <w:rsid w:val="00F74490"/>
    <w:rsid w:val="00F749E7"/>
    <w:rsid w:val="00F74CCB"/>
    <w:rsid w:val="00F74E2A"/>
    <w:rsid w:val="00F759B2"/>
    <w:rsid w:val="00F7619B"/>
    <w:rsid w:val="00F76A88"/>
    <w:rsid w:val="00F770EF"/>
    <w:rsid w:val="00F77229"/>
    <w:rsid w:val="00F77921"/>
    <w:rsid w:val="00F779BB"/>
    <w:rsid w:val="00F779F7"/>
    <w:rsid w:val="00F77C38"/>
    <w:rsid w:val="00F8028C"/>
    <w:rsid w:val="00F8051E"/>
    <w:rsid w:val="00F80598"/>
    <w:rsid w:val="00F80665"/>
    <w:rsid w:val="00F80CB1"/>
    <w:rsid w:val="00F8115D"/>
    <w:rsid w:val="00F81A97"/>
    <w:rsid w:val="00F82157"/>
    <w:rsid w:val="00F821E1"/>
    <w:rsid w:val="00F82854"/>
    <w:rsid w:val="00F82F5B"/>
    <w:rsid w:val="00F832A8"/>
    <w:rsid w:val="00F83C59"/>
    <w:rsid w:val="00F846DF"/>
    <w:rsid w:val="00F85549"/>
    <w:rsid w:val="00F857F9"/>
    <w:rsid w:val="00F85A4E"/>
    <w:rsid w:val="00F860EE"/>
    <w:rsid w:val="00F86473"/>
    <w:rsid w:val="00F866FE"/>
    <w:rsid w:val="00F87045"/>
    <w:rsid w:val="00F8722B"/>
    <w:rsid w:val="00F87FAC"/>
    <w:rsid w:val="00F907A5"/>
    <w:rsid w:val="00F909C8"/>
    <w:rsid w:val="00F90C2F"/>
    <w:rsid w:val="00F911C6"/>
    <w:rsid w:val="00F914ED"/>
    <w:rsid w:val="00F91DD5"/>
    <w:rsid w:val="00F920AA"/>
    <w:rsid w:val="00F92E23"/>
    <w:rsid w:val="00F93351"/>
    <w:rsid w:val="00F93A57"/>
    <w:rsid w:val="00F93CE4"/>
    <w:rsid w:val="00F944FC"/>
    <w:rsid w:val="00F94B0D"/>
    <w:rsid w:val="00F94D2A"/>
    <w:rsid w:val="00F950D2"/>
    <w:rsid w:val="00F95153"/>
    <w:rsid w:val="00F9550D"/>
    <w:rsid w:val="00F95B07"/>
    <w:rsid w:val="00F95D1E"/>
    <w:rsid w:val="00F96334"/>
    <w:rsid w:val="00F96883"/>
    <w:rsid w:val="00F9773B"/>
    <w:rsid w:val="00F97F32"/>
    <w:rsid w:val="00FA0220"/>
    <w:rsid w:val="00FA07B4"/>
    <w:rsid w:val="00FA127F"/>
    <w:rsid w:val="00FA19BC"/>
    <w:rsid w:val="00FA1B2D"/>
    <w:rsid w:val="00FA20F4"/>
    <w:rsid w:val="00FA2BBF"/>
    <w:rsid w:val="00FA2D1D"/>
    <w:rsid w:val="00FA2F8A"/>
    <w:rsid w:val="00FA3686"/>
    <w:rsid w:val="00FA38BE"/>
    <w:rsid w:val="00FA3AC1"/>
    <w:rsid w:val="00FA3F90"/>
    <w:rsid w:val="00FA4EAE"/>
    <w:rsid w:val="00FA4EE7"/>
    <w:rsid w:val="00FA5058"/>
    <w:rsid w:val="00FA54B6"/>
    <w:rsid w:val="00FA599C"/>
    <w:rsid w:val="00FA5B45"/>
    <w:rsid w:val="00FA5BF3"/>
    <w:rsid w:val="00FA5EE2"/>
    <w:rsid w:val="00FA67BE"/>
    <w:rsid w:val="00FA6AEF"/>
    <w:rsid w:val="00FA721C"/>
    <w:rsid w:val="00FA742B"/>
    <w:rsid w:val="00FA76E4"/>
    <w:rsid w:val="00FA7F68"/>
    <w:rsid w:val="00FB001F"/>
    <w:rsid w:val="00FB00CB"/>
    <w:rsid w:val="00FB04E6"/>
    <w:rsid w:val="00FB0B46"/>
    <w:rsid w:val="00FB10F1"/>
    <w:rsid w:val="00FB135B"/>
    <w:rsid w:val="00FB1907"/>
    <w:rsid w:val="00FB1AD9"/>
    <w:rsid w:val="00FB1F6D"/>
    <w:rsid w:val="00FB1FAD"/>
    <w:rsid w:val="00FB2837"/>
    <w:rsid w:val="00FB293B"/>
    <w:rsid w:val="00FB29EE"/>
    <w:rsid w:val="00FB34EB"/>
    <w:rsid w:val="00FB37FC"/>
    <w:rsid w:val="00FB3EDD"/>
    <w:rsid w:val="00FB4047"/>
    <w:rsid w:val="00FB40E3"/>
    <w:rsid w:val="00FB4CBF"/>
    <w:rsid w:val="00FB6CBC"/>
    <w:rsid w:val="00FB752D"/>
    <w:rsid w:val="00FC0146"/>
    <w:rsid w:val="00FC0187"/>
    <w:rsid w:val="00FC02FE"/>
    <w:rsid w:val="00FC06D0"/>
    <w:rsid w:val="00FC0776"/>
    <w:rsid w:val="00FC0859"/>
    <w:rsid w:val="00FC0DD3"/>
    <w:rsid w:val="00FC23AF"/>
    <w:rsid w:val="00FC2757"/>
    <w:rsid w:val="00FC28D5"/>
    <w:rsid w:val="00FC30CC"/>
    <w:rsid w:val="00FC32C8"/>
    <w:rsid w:val="00FC3600"/>
    <w:rsid w:val="00FC383D"/>
    <w:rsid w:val="00FC3932"/>
    <w:rsid w:val="00FC419C"/>
    <w:rsid w:val="00FC44C0"/>
    <w:rsid w:val="00FC50FA"/>
    <w:rsid w:val="00FC535F"/>
    <w:rsid w:val="00FC5634"/>
    <w:rsid w:val="00FC5E1A"/>
    <w:rsid w:val="00FC745C"/>
    <w:rsid w:val="00FC76C1"/>
    <w:rsid w:val="00FC76C3"/>
    <w:rsid w:val="00FC787D"/>
    <w:rsid w:val="00FD0400"/>
    <w:rsid w:val="00FD0E24"/>
    <w:rsid w:val="00FD0FE7"/>
    <w:rsid w:val="00FD1053"/>
    <w:rsid w:val="00FD12A7"/>
    <w:rsid w:val="00FD13D4"/>
    <w:rsid w:val="00FD1AF8"/>
    <w:rsid w:val="00FD26C7"/>
    <w:rsid w:val="00FD2B75"/>
    <w:rsid w:val="00FD2D90"/>
    <w:rsid w:val="00FD2F2C"/>
    <w:rsid w:val="00FD2FF9"/>
    <w:rsid w:val="00FD3085"/>
    <w:rsid w:val="00FD3221"/>
    <w:rsid w:val="00FD34E4"/>
    <w:rsid w:val="00FD3707"/>
    <w:rsid w:val="00FD40C8"/>
    <w:rsid w:val="00FD51DC"/>
    <w:rsid w:val="00FD5336"/>
    <w:rsid w:val="00FD5E8C"/>
    <w:rsid w:val="00FD5F1D"/>
    <w:rsid w:val="00FD6423"/>
    <w:rsid w:val="00FE036E"/>
    <w:rsid w:val="00FE05BA"/>
    <w:rsid w:val="00FE066A"/>
    <w:rsid w:val="00FE07E0"/>
    <w:rsid w:val="00FE0894"/>
    <w:rsid w:val="00FE0BCB"/>
    <w:rsid w:val="00FE0C87"/>
    <w:rsid w:val="00FE0CEC"/>
    <w:rsid w:val="00FE0EE0"/>
    <w:rsid w:val="00FE184A"/>
    <w:rsid w:val="00FE1E5F"/>
    <w:rsid w:val="00FE2EBB"/>
    <w:rsid w:val="00FE3C83"/>
    <w:rsid w:val="00FE4743"/>
    <w:rsid w:val="00FE4CDB"/>
    <w:rsid w:val="00FE56BD"/>
    <w:rsid w:val="00FE59CD"/>
    <w:rsid w:val="00FE5BA4"/>
    <w:rsid w:val="00FE5C3C"/>
    <w:rsid w:val="00FE5E56"/>
    <w:rsid w:val="00FE60B8"/>
    <w:rsid w:val="00FE6EFC"/>
    <w:rsid w:val="00FE6FFE"/>
    <w:rsid w:val="00FE73C0"/>
    <w:rsid w:val="00FE7A61"/>
    <w:rsid w:val="00FE7BA9"/>
    <w:rsid w:val="00FE7CDB"/>
    <w:rsid w:val="00FF107E"/>
    <w:rsid w:val="00FF1709"/>
    <w:rsid w:val="00FF17E9"/>
    <w:rsid w:val="00FF1DBB"/>
    <w:rsid w:val="00FF2285"/>
    <w:rsid w:val="00FF27DB"/>
    <w:rsid w:val="00FF2D45"/>
    <w:rsid w:val="00FF3DD5"/>
    <w:rsid w:val="00FF4139"/>
    <w:rsid w:val="00FF41C3"/>
    <w:rsid w:val="00FF4D01"/>
    <w:rsid w:val="00FF4FE6"/>
    <w:rsid w:val="00FF5B3E"/>
    <w:rsid w:val="00FF5C78"/>
    <w:rsid w:val="00FF5FB2"/>
    <w:rsid w:val="00FF6106"/>
    <w:rsid w:val="00FF6805"/>
    <w:rsid w:val="00FF7576"/>
    <w:rsid w:val="00FF7B0A"/>
    <w:rsid w:val="00FF7E12"/>
    <w:rsid w:val="63C4BD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404953"/>
  <w15:chartTrackingRefBased/>
  <w15:docId w15:val="{07E17379-2AC9-4D62-8E54-A864B8AC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4F4"/>
    <w:pPr>
      <w:spacing w:after="120"/>
    </w:pPr>
    <w:rPr>
      <w:rFonts w:ascii="Times New Roman" w:hAnsi="Times New Roman"/>
      <w:sz w:val="24"/>
      <w:szCs w:val="24"/>
      <w:lang w:val="bs-Latn-BA" w:eastAsia="en-US"/>
    </w:rPr>
  </w:style>
  <w:style w:type="paragraph" w:styleId="Heading1">
    <w:name w:val="heading 1"/>
    <w:basedOn w:val="Normal"/>
    <w:next w:val="Normal"/>
    <w:link w:val="Heading1Char"/>
    <w:uiPriority w:val="9"/>
    <w:qFormat/>
    <w:rsid w:val="009064F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064F4"/>
    <w:pPr>
      <w:keepNext/>
      <w:spacing w:before="240" w:after="60"/>
      <w:outlineLvl w:val="1"/>
    </w:pPr>
    <w:rPr>
      <w:rFonts w:ascii="Arial" w:hAnsi="Arial" w:cs="Arial"/>
      <w:b/>
      <w:bCs/>
      <w:i/>
      <w:iCs/>
      <w:sz w:val="28"/>
      <w:szCs w:val="28"/>
    </w:rPr>
  </w:style>
  <w:style w:type="paragraph" w:styleId="Heading3">
    <w:name w:val="heading 3"/>
    <w:aliases w:val="h3,Sub-Clause Paragraph,Section Header3"/>
    <w:basedOn w:val="Normal"/>
    <w:next w:val="Normal"/>
    <w:link w:val="Heading3Char"/>
    <w:uiPriority w:val="9"/>
    <w:qFormat/>
    <w:rsid w:val="001D48B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4387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076CE"/>
    <w:pPr>
      <w:widowControl w:val="0"/>
      <w:tabs>
        <w:tab w:val="num" w:pos="360"/>
      </w:tabs>
      <w:spacing w:before="240" w:after="60"/>
      <w:outlineLvl w:val="4"/>
    </w:pPr>
    <w:rPr>
      <w:rFonts w:ascii="Arial" w:hAnsi="Arial"/>
      <w:sz w:val="22"/>
      <w:szCs w:val="20"/>
    </w:rPr>
  </w:style>
  <w:style w:type="paragraph" w:styleId="Heading6">
    <w:name w:val="heading 6"/>
    <w:basedOn w:val="Normal"/>
    <w:next w:val="Normal"/>
    <w:link w:val="Heading6Char"/>
    <w:uiPriority w:val="9"/>
    <w:qFormat/>
    <w:rsid w:val="004076CE"/>
    <w:pPr>
      <w:widowControl w:val="0"/>
      <w:tabs>
        <w:tab w:val="num" w:pos="360"/>
      </w:tabs>
      <w:spacing w:before="240" w:after="60"/>
      <w:outlineLvl w:val="5"/>
    </w:pPr>
    <w:rPr>
      <w:rFonts w:ascii="Arial" w:hAnsi="Arial"/>
      <w:i/>
      <w:sz w:val="22"/>
      <w:szCs w:val="20"/>
    </w:rPr>
  </w:style>
  <w:style w:type="paragraph" w:styleId="Heading7">
    <w:name w:val="heading 7"/>
    <w:basedOn w:val="Normal"/>
    <w:next w:val="Normal"/>
    <w:link w:val="Heading7Char"/>
    <w:uiPriority w:val="9"/>
    <w:qFormat/>
    <w:rsid w:val="004076CE"/>
    <w:pPr>
      <w:widowControl w:val="0"/>
      <w:tabs>
        <w:tab w:val="num" w:pos="360"/>
      </w:tabs>
      <w:spacing w:before="240" w:after="60"/>
      <w:outlineLvl w:val="6"/>
    </w:pPr>
    <w:rPr>
      <w:rFonts w:ascii="Arial" w:hAnsi="Arial"/>
      <w:sz w:val="20"/>
      <w:szCs w:val="20"/>
    </w:rPr>
  </w:style>
  <w:style w:type="paragraph" w:styleId="Heading8">
    <w:name w:val="heading 8"/>
    <w:basedOn w:val="Normal"/>
    <w:next w:val="Normal"/>
    <w:link w:val="Heading8Char"/>
    <w:uiPriority w:val="9"/>
    <w:qFormat/>
    <w:rsid w:val="004076CE"/>
    <w:pPr>
      <w:widowControl w:val="0"/>
      <w:tabs>
        <w:tab w:val="num" w:pos="360"/>
      </w:tabs>
      <w:spacing w:before="240" w:after="60"/>
      <w:outlineLvl w:val="7"/>
    </w:pPr>
    <w:rPr>
      <w:rFonts w:ascii="Arial" w:hAnsi="Arial"/>
      <w:i/>
      <w:sz w:val="20"/>
      <w:szCs w:val="20"/>
    </w:rPr>
  </w:style>
  <w:style w:type="paragraph" w:styleId="Heading9">
    <w:name w:val="heading 9"/>
    <w:aliases w:val="App Heading"/>
    <w:basedOn w:val="Heading1"/>
    <w:next w:val="BodyText"/>
    <w:link w:val="Heading9Char"/>
    <w:uiPriority w:val="9"/>
    <w:qFormat/>
    <w:rsid w:val="004076CE"/>
    <w:pPr>
      <w:keepNext w:val="0"/>
      <w:pageBreakBefore/>
      <w:widowControl w:val="0"/>
      <w:pBdr>
        <w:bottom w:val="single" w:sz="12" w:space="2" w:color="auto"/>
      </w:pBdr>
      <w:spacing w:before="0" w:after="240"/>
      <w:outlineLvl w:val="8"/>
    </w:pPr>
    <w:rPr>
      <w:rFonts w:cs="Times New Roman"/>
      <w:bCs w:val="0"/>
      <w:kern w:val="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064F4"/>
    <w:rPr>
      <w:rFonts w:ascii="Arial" w:hAnsi="Arial" w:cs="Arial"/>
      <w:b/>
      <w:bCs/>
      <w:kern w:val="32"/>
      <w:sz w:val="32"/>
      <w:szCs w:val="32"/>
      <w:lang w:val="hr-HR"/>
    </w:rPr>
  </w:style>
  <w:style w:type="character" w:customStyle="1" w:styleId="Heading2Char">
    <w:name w:val="Heading 2 Char"/>
    <w:link w:val="Heading2"/>
    <w:uiPriority w:val="9"/>
    <w:locked/>
    <w:rsid w:val="009064F4"/>
    <w:rPr>
      <w:rFonts w:ascii="Arial" w:hAnsi="Arial" w:cs="Arial"/>
      <w:b/>
      <w:bCs/>
      <w:i/>
      <w:iCs/>
      <w:sz w:val="28"/>
      <w:szCs w:val="28"/>
      <w:lang w:val="hr-HR"/>
    </w:rPr>
  </w:style>
  <w:style w:type="character" w:customStyle="1" w:styleId="Heading3Char">
    <w:name w:val="Heading 3 Char"/>
    <w:aliases w:val="h3 Char,Sub-Clause Paragraph Char,Section Header3 Char"/>
    <w:link w:val="Heading3"/>
    <w:uiPriority w:val="9"/>
    <w:locked/>
    <w:rsid w:val="001D48BA"/>
    <w:rPr>
      <w:rFonts w:ascii="Cambria" w:hAnsi="Cambria" w:cs="Times New Roman"/>
      <w:b/>
      <w:bCs/>
      <w:sz w:val="26"/>
      <w:szCs w:val="26"/>
      <w:lang w:eastAsia="en-US"/>
    </w:rPr>
  </w:style>
  <w:style w:type="character" w:customStyle="1" w:styleId="Heading4Char">
    <w:name w:val="Heading 4 Char"/>
    <w:link w:val="Heading4"/>
    <w:uiPriority w:val="9"/>
    <w:locked/>
    <w:rsid w:val="00443870"/>
    <w:rPr>
      <w:rFonts w:ascii="Calibri" w:hAnsi="Calibri" w:cs="Times New Roman"/>
      <w:b/>
      <w:bCs/>
      <w:sz w:val="28"/>
      <w:szCs w:val="28"/>
      <w:lang w:val="bs-Latn-BA" w:eastAsia="en-US"/>
    </w:rPr>
  </w:style>
  <w:style w:type="character" w:customStyle="1" w:styleId="Heading5Char">
    <w:name w:val="Heading 5 Char"/>
    <w:link w:val="Heading5"/>
    <w:uiPriority w:val="9"/>
    <w:locked/>
    <w:rsid w:val="004076CE"/>
    <w:rPr>
      <w:rFonts w:ascii="Arial" w:hAnsi="Arial" w:cs="Times New Roman"/>
      <w:sz w:val="22"/>
      <w:lang w:eastAsia="en-US"/>
    </w:rPr>
  </w:style>
  <w:style w:type="character" w:customStyle="1" w:styleId="Heading6Char">
    <w:name w:val="Heading 6 Char"/>
    <w:link w:val="Heading6"/>
    <w:uiPriority w:val="9"/>
    <w:locked/>
    <w:rsid w:val="004076CE"/>
    <w:rPr>
      <w:rFonts w:ascii="Arial" w:hAnsi="Arial" w:cs="Times New Roman"/>
      <w:i/>
      <w:sz w:val="22"/>
      <w:lang w:eastAsia="en-US"/>
    </w:rPr>
  </w:style>
  <w:style w:type="character" w:customStyle="1" w:styleId="Heading7Char">
    <w:name w:val="Heading 7 Char"/>
    <w:link w:val="Heading7"/>
    <w:uiPriority w:val="9"/>
    <w:locked/>
    <w:rsid w:val="004076CE"/>
    <w:rPr>
      <w:rFonts w:ascii="Arial" w:hAnsi="Arial" w:cs="Times New Roman"/>
      <w:lang w:eastAsia="en-US"/>
    </w:rPr>
  </w:style>
  <w:style w:type="character" w:customStyle="1" w:styleId="Heading8Char">
    <w:name w:val="Heading 8 Char"/>
    <w:link w:val="Heading8"/>
    <w:uiPriority w:val="9"/>
    <w:locked/>
    <w:rsid w:val="004076CE"/>
    <w:rPr>
      <w:rFonts w:ascii="Arial" w:hAnsi="Arial" w:cs="Times New Roman"/>
      <w:i/>
      <w:lang w:eastAsia="en-US"/>
    </w:rPr>
  </w:style>
  <w:style w:type="character" w:customStyle="1" w:styleId="Heading9Char">
    <w:name w:val="Heading 9 Char"/>
    <w:aliases w:val="App Heading Char"/>
    <w:link w:val="Heading9"/>
    <w:uiPriority w:val="9"/>
    <w:locked/>
    <w:rsid w:val="004076CE"/>
    <w:rPr>
      <w:rFonts w:ascii="Arial" w:hAnsi="Arial" w:cs="Times New Roman"/>
      <w:b/>
      <w:sz w:val="36"/>
      <w:lang w:eastAsia="en-US"/>
    </w:rPr>
  </w:style>
  <w:style w:type="paragraph" w:styleId="BodyText">
    <w:name w:val="Body Text"/>
    <w:basedOn w:val="Normal"/>
    <w:link w:val="BodyTextChar"/>
    <w:rsid w:val="00B75A48"/>
    <w:pPr>
      <w:widowControl w:val="0"/>
      <w:suppressAutoHyphens/>
      <w:spacing w:before="240" w:line="240" w:lineRule="exact"/>
    </w:pPr>
    <w:rPr>
      <w:rFonts w:ascii="Arial" w:hAnsi="Arial"/>
      <w:sz w:val="22"/>
      <w:lang w:val="en-GB"/>
    </w:rPr>
  </w:style>
  <w:style w:type="character" w:customStyle="1" w:styleId="BodyTextChar">
    <w:name w:val="Body Text Char"/>
    <w:link w:val="BodyText"/>
    <w:locked/>
    <w:rsid w:val="00B75A48"/>
    <w:rPr>
      <w:rFonts w:ascii="Arial" w:hAnsi="Arial" w:cs="Times New Roman"/>
      <w:sz w:val="24"/>
      <w:szCs w:val="24"/>
      <w:lang w:val="en-GB" w:eastAsia="en-US"/>
    </w:rPr>
  </w:style>
  <w:style w:type="paragraph" w:styleId="TOC1">
    <w:name w:val="toc 1"/>
    <w:basedOn w:val="Normal"/>
    <w:next w:val="Normal"/>
    <w:autoRedefine/>
    <w:uiPriority w:val="39"/>
    <w:qFormat/>
    <w:rsid w:val="00513910"/>
    <w:pPr>
      <w:spacing w:before="120"/>
    </w:pPr>
    <w:rPr>
      <w:rFonts w:ascii="Calibri" w:hAnsi="Calibri"/>
      <w:b/>
      <w:bCs/>
      <w:caps/>
      <w:sz w:val="20"/>
      <w:szCs w:val="20"/>
    </w:rPr>
  </w:style>
  <w:style w:type="paragraph" w:styleId="TOC2">
    <w:name w:val="toc 2"/>
    <w:basedOn w:val="Normal"/>
    <w:next w:val="Normal"/>
    <w:autoRedefine/>
    <w:uiPriority w:val="39"/>
    <w:qFormat/>
    <w:rsid w:val="00397E84"/>
    <w:pPr>
      <w:spacing w:after="0"/>
      <w:ind w:left="240"/>
    </w:pPr>
    <w:rPr>
      <w:rFonts w:ascii="Calibri" w:hAnsi="Calibri"/>
      <w:smallCaps/>
      <w:sz w:val="20"/>
      <w:szCs w:val="20"/>
    </w:rPr>
  </w:style>
  <w:style w:type="character" w:styleId="Hyperlink">
    <w:name w:val="Hyperlink"/>
    <w:uiPriority w:val="99"/>
    <w:rsid w:val="009064F4"/>
    <w:rPr>
      <w:rFonts w:cs="Times New Roman"/>
      <w:color w:val="0000FF"/>
      <w:u w:val="single"/>
    </w:rPr>
  </w:style>
  <w:style w:type="table" w:styleId="TableGrid">
    <w:name w:val="Table Grid"/>
    <w:basedOn w:val="TableNormal"/>
    <w:uiPriority w:val="59"/>
    <w:rsid w:val="00906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87581"/>
    <w:pPr>
      <w:tabs>
        <w:tab w:val="center" w:pos="4536"/>
        <w:tab w:val="right" w:pos="9072"/>
      </w:tabs>
    </w:pPr>
  </w:style>
  <w:style w:type="character" w:customStyle="1" w:styleId="HeaderChar">
    <w:name w:val="Header Char"/>
    <w:link w:val="Header"/>
    <w:uiPriority w:val="99"/>
    <w:locked/>
    <w:rsid w:val="00487581"/>
    <w:rPr>
      <w:rFonts w:ascii="Times New Roman" w:hAnsi="Times New Roman" w:cs="Times New Roman"/>
      <w:sz w:val="24"/>
      <w:szCs w:val="24"/>
      <w:lang w:val="hr-HR"/>
    </w:rPr>
  </w:style>
  <w:style w:type="paragraph" w:styleId="Footer">
    <w:name w:val="footer"/>
    <w:basedOn w:val="Normal"/>
    <w:link w:val="FooterChar"/>
    <w:uiPriority w:val="99"/>
    <w:unhideWhenUsed/>
    <w:rsid w:val="00487581"/>
    <w:pPr>
      <w:tabs>
        <w:tab w:val="center" w:pos="4536"/>
        <w:tab w:val="right" w:pos="9072"/>
      </w:tabs>
    </w:pPr>
  </w:style>
  <w:style w:type="character" w:customStyle="1" w:styleId="FooterChar">
    <w:name w:val="Footer Char"/>
    <w:link w:val="Footer"/>
    <w:uiPriority w:val="99"/>
    <w:locked/>
    <w:rsid w:val="00487581"/>
    <w:rPr>
      <w:rFonts w:ascii="Times New Roman" w:hAnsi="Times New Roman" w:cs="Times New Roman"/>
      <w:sz w:val="24"/>
      <w:szCs w:val="24"/>
      <w:lang w:val="hr-HR"/>
    </w:rPr>
  </w:style>
  <w:style w:type="paragraph" w:styleId="ListParagraph">
    <w:name w:val="List Paragraph"/>
    <w:basedOn w:val="Normal"/>
    <w:uiPriority w:val="34"/>
    <w:qFormat/>
    <w:rsid w:val="00024B9B"/>
    <w:pPr>
      <w:ind w:left="720"/>
      <w:contextualSpacing/>
    </w:pPr>
  </w:style>
  <w:style w:type="paragraph" w:styleId="EndnoteText">
    <w:name w:val="endnote text"/>
    <w:basedOn w:val="Normal"/>
    <w:link w:val="EndnoteTextChar"/>
    <w:uiPriority w:val="99"/>
    <w:semiHidden/>
    <w:unhideWhenUsed/>
    <w:rsid w:val="00787C1B"/>
    <w:rPr>
      <w:sz w:val="20"/>
      <w:szCs w:val="20"/>
    </w:rPr>
  </w:style>
  <w:style w:type="character" w:customStyle="1" w:styleId="EndnoteTextChar">
    <w:name w:val="Endnote Text Char"/>
    <w:link w:val="EndnoteText"/>
    <w:uiPriority w:val="99"/>
    <w:semiHidden/>
    <w:locked/>
    <w:rsid w:val="00787C1B"/>
    <w:rPr>
      <w:rFonts w:ascii="Times New Roman" w:hAnsi="Times New Roman" w:cs="Times New Roman"/>
      <w:lang w:eastAsia="en-US"/>
    </w:rPr>
  </w:style>
  <w:style w:type="character" w:styleId="EndnoteReference">
    <w:name w:val="endnote reference"/>
    <w:uiPriority w:val="99"/>
    <w:semiHidden/>
    <w:unhideWhenUsed/>
    <w:rsid w:val="00787C1B"/>
    <w:rPr>
      <w:rFonts w:cs="Times New Roman"/>
      <w:vertAlign w:val="superscript"/>
    </w:rPr>
  </w:style>
  <w:style w:type="paragraph" w:styleId="FootnoteText">
    <w:name w:val="footnote text"/>
    <w:aliases w:val="Footnote Text Char,Footnote Text Char Char Char,Footnote Text Char Char,Fußnote,Footnote Text Char1,Fußnotentext Char Char2 Char,Char Char1 Char2 Char,Fußnotentext Char Char Char1 Char,Char Char1 Char Char1 Char,Footnote Text1"/>
    <w:basedOn w:val="Normal"/>
    <w:link w:val="FootnoteTextChar2"/>
    <w:unhideWhenUsed/>
    <w:rsid w:val="00787C1B"/>
    <w:rPr>
      <w:sz w:val="20"/>
      <w:szCs w:val="20"/>
    </w:rPr>
  </w:style>
  <w:style w:type="character" w:customStyle="1" w:styleId="FootnoteTextChar2">
    <w:name w:val="Footnote Text Char2"/>
    <w:aliases w:val="Footnote Text Char Char1,Footnote Text Char Char Char Char,Footnote Text Char Char Char1,Fußnote Char,Footnote Text Char1 Char,Fußnotentext Char Char2 Char Char,Char Char1 Char2 Char Char,Fußnotentext Char Char Char1 Char Char"/>
    <w:link w:val="FootnoteText"/>
    <w:locked/>
    <w:rsid w:val="00787C1B"/>
    <w:rPr>
      <w:rFonts w:ascii="Times New Roman" w:hAnsi="Times New Roman" w:cs="Times New Roman"/>
      <w:lang w:eastAsia="en-US"/>
    </w:rPr>
  </w:style>
  <w:style w:type="character" w:styleId="FootnoteReference">
    <w:name w:val="footnote reference"/>
    <w:aliases w:val="BVI fnr"/>
    <w:semiHidden/>
    <w:unhideWhenUsed/>
    <w:rsid w:val="00787C1B"/>
    <w:rPr>
      <w:rFonts w:cs="Times New Roman"/>
      <w:vertAlign w:val="superscript"/>
    </w:rPr>
  </w:style>
  <w:style w:type="paragraph" w:styleId="TOC3">
    <w:name w:val="toc 3"/>
    <w:basedOn w:val="Normal"/>
    <w:next w:val="Normal"/>
    <w:autoRedefine/>
    <w:uiPriority w:val="39"/>
    <w:unhideWhenUsed/>
    <w:qFormat/>
    <w:rsid w:val="004130E8"/>
    <w:pPr>
      <w:spacing w:after="0"/>
      <w:ind w:left="480"/>
    </w:pPr>
    <w:rPr>
      <w:rFonts w:ascii="Calibri" w:hAnsi="Calibri"/>
      <w:i/>
      <w:iCs/>
      <w:sz w:val="20"/>
      <w:szCs w:val="20"/>
    </w:rPr>
  </w:style>
  <w:style w:type="paragraph" w:styleId="TOCHeading">
    <w:name w:val="TOC Heading"/>
    <w:basedOn w:val="Heading1"/>
    <w:next w:val="Normal"/>
    <w:uiPriority w:val="39"/>
    <w:unhideWhenUsed/>
    <w:qFormat/>
    <w:rsid w:val="006E5482"/>
    <w:pPr>
      <w:keepLines/>
      <w:spacing w:before="480" w:after="0" w:line="276" w:lineRule="auto"/>
      <w:outlineLvl w:val="9"/>
    </w:pPr>
    <w:rPr>
      <w:rFonts w:ascii="Cambria" w:hAnsi="Cambria" w:cs="Times New Roman"/>
      <w:color w:val="365F91"/>
      <w:kern w:val="0"/>
      <w:sz w:val="28"/>
      <w:szCs w:val="28"/>
      <w:lang w:val="en-US"/>
    </w:rPr>
  </w:style>
  <w:style w:type="paragraph" w:styleId="TOC4">
    <w:name w:val="toc 4"/>
    <w:basedOn w:val="Normal"/>
    <w:next w:val="Normal"/>
    <w:autoRedefine/>
    <w:uiPriority w:val="39"/>
    <w:unhideWhenUsed/>
    <w:rsid w:val="006E5482"/>
    <w:pPr>
      <w:spacing w:after="0"/>
      <w:ind w:left="720"/>
    </w:pPr>
    <w:rPr>
      <w:rFonts w:ascii="Calibri" w:hAnsi="Calibri"/>
      <w:sz w:val="18"/>
      <w:szCs w:val="18"/>
    </w:rPr>
  </w:style>
  <w:style w:type="paragraph" w:styleId="TOC5">
    <w:name w:val="toc 5"/>
    <w:basedOn w:val="Normal"/>
    <w:next w:val="Normal"/>
    <w:autoRedefine/>
    <w:uiPriority w:val="39"/>
    <w:unhideWhenUsed/>
    <w:rsid w:val="006E5482"/>
    <w:pPr>
      <w:spacing w:after="0"/>
      <w:ind w:left="960"/>
    </w:pPr>
    <w:rPr>
      <w:rFonts w:ascii="Calibri" w:hAnsi="Calibri"/>
      <w:sz w:val="18"/>
      <w:szCs w:val="18"/>
    </w:rPr>
  </w:style>
  <w:style w:type="paragraph" w:styleId="TOC6">
    <w:name w:val="toc 6"/>
    <w:basedOn w:val="Normal"/>
    <w:next w:val="Normal"/>
    <w:autoRedefine/>
    <w:uiPriority w:val="39"/>
    <w:unhideWhenUsed/>
    <w:rsid w:val="006E5482"/>
    <w:pPr>
      <w:spacing w:after="0"/>
      <w:ind w:left="1200"/>
    </w:pPr>
    <w:rPr>
      <w:rFonts w:ascii="Calibri" w:hAnsi="Calibri"/>
      <w:sz w:val="18"/>
      <w:szCs w:val="18"/>
    </w:rPr>
  </w:style>
  <w:style w:type="paragraph" w:styleId="TOC7">
    <w:name w:val="toc 7"/>
    <w:basedOn w:val="Normal"/>
    <w:next w:val="Normal"/>
    <w:autoRedefine/>
    <w:uiPriority w:val="39"/>
    <w:unhideWhenUsed/>
    <w:rsid w:val="006E5482"/>
    <w:pPr>
      <w:spacing w:after="0"/>
      <w:ind w:left="1440"/>
    </w:pPr>
    <w:rPr>
      <w:rFonts w:ascii="Calibri" w:hAnsi="Calibri"/>
      <w:sz w:val="18"/>
      <w:szCs w:val="18"/>
    </w:rPr>
  </w:style>
  <w:style w:type="paragraph" w:styleId="TOC8">
    <w:name w:val="toc 8"/>
    <w:basedOn w:val="Normal"/>
    <w:next w:val="Normal"/>
    <w:autoRedefine/>
    <w:uiPriority w:val="39"/>
    <w:unhideWhenUsed/>
    <w:rsid w:val="006E5482"/>
    <w:pPr>
      <w:spacing w:after="0"/>
      <w:ind w:left="1680"/>
    </w:pPr>
    <w:rPr>
      <w:rFonts w:ascii="Calibri" w:hAnsi="Calibri"/>
      <w:sz w:val="18"/>
      <w:szCs w:val="18"/>
    </w:rPr>
  </w:style>
  <w:style w:type="paragraph" w:styleId="TOC9">
    <w:name w:val="toc 9"/>
    <w:basedOn w:val="Normal"/>
    <w:next w:val="Normal"/>
    <w:autoRedefine/>
    <w:uiPriority w:val="39"/>
    <w:unhideWhenUsed/>
    <w:rsid w:val="006E5482"/>
    <w:pPr>
      <w:spacing w:after="0"/>
      <w:ind w:left="1920"/>
    </w:pPr>
    <w:rPr>
      <w:rFonts w:ascii="Calibri" w:hAnsi="Calibri"/>
      <w:sz w:val="18"/>
      <w:szCs w:val="18"/>
    </w:rPr>
  </w:style>
  <w:style w:type="paragraph" w:styleId="Subtitle">
    <w:name w:val="Subtitle"/>
    <w:basedOn w:val="Normal"/>
    <w:next w:val="Normal"/>
    <w:link w:val="SubtitleChar"/>
    <w:uiPriority w:val="11"/>
    <w:qFormat/>
    <w:rsid w:val="005152A1"/>
    <w:pPr>
      <w:spacing w:after="60"/>
      <w:jc w:val="center"/>
      <w:outlineLvl w:val="1"/>
    </w:pPr>
    <w:rPr>
      <w:rFonts w:ascii="Cambria" w:hAnsi="Cambria"/>
    </w:rPr>
  </w:style>
  <w:style w:type="character" w:customStyle="1" w:styleId="SubtitleChar">
    <w:name w:val="Subtitle Char"/>
    <w:link w:val="Subtitle"/>
    <w:uiPriority w:val="11"/>
    <w:locked/>
    <w:rsid w:val="005152A1"/>
    <w:rPr>
      <w:rFonts w:ascii="Cambria" w:hAnsi="Cambria" w:cs="Times New Roman"/>
      <w:sz w:val="24"/>
      <w:szCs w:val="24"/>
      <w:lang w:val="bs-Latn-BA" w:eastAsia="en-US"/>
    </w:rPr>
  </w:style>
  <w:style w:type="character" w:styleId="BookTitle">
    <w:name w:val="Book Title"/>
    <w:uiPriority w:val="33"/>
    <w:qFormat/>
    <w:rsid w:val="005152A1"/>
    <w:rPr>
      <w:rFonts w:cs="Times New Roman"/>
      <w:b/>
      <w:bCs/>
      <w:smallCaps/>
      <w:spacing w:val="5"/>
    </w:rPr>
  </w:style>
  <w:style w:type="character" w:customStyle="1" w:styleId="CharChar1">
    <w:name w:val="Char Char1"/>
    <w:rsid w:val="00454A68"/>
    <w:rPr>
      <w:rFonts w:ascii="Arial" w:hAnsi="Arial" w:cs="Arial"/>
      <w:b/>
      <w:bCs/>
      <w:kern w:val="32"/>
      <w:sz w:val="32"/>
      <w:szCs w:val="32"/>
      <w:lang w:val="en-GB" w:eastAsia="hr-HR" w:bidi="ar-SA"/>
    </w:rPr>
  </w:style>
  <w:style w:type="table" w:customStyle="1" w:styleId="LightGrid-Accent11">
    <w:name w:val="Light Grid - Accent 11"/>
    <w:basedOn w:val="TableNormal"/>
    <w:uiPriority w:val="62"/>
    <w:rsid w:val="00F6649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Arial Unicode MS" w:eastAsia="Times New Roman" w:hAnsi="Arial Unicode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Arial Unicode MS" w:eastAsia="Times New Roman" w:hAnsi="Arial Unicode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NoSpacing">
    <w:name w:val="No Spacing"/>
    <w:link w:val="NoSpacingChar"/>
    <w:qFormat/>
    <w:rsid w:val="001C3802"/>
    <w:pPr>
      <w:spacing w:after="120"/>
    </w:pPr>
    <w:rPr>
      <w:sz w:val="22"/>
      <w:szCs w:val="22"/>
      <w:lang w:eastAsia="en-US"/>
    </w:rPr>
  </w:style>
  <w:style w:type="character" w:customStyle="1" w:styleId="NoSpacingChar">
    <w:name w:val="No Spacing Char"/>
    <w:link w:val="NoSpacing"/>
    <w:uiPriority w:val="1"/>
    <w:locked/>
    <w:rsid w:val="001C3802"/>
    <w:rPr>
      <w:rFonts w:eastAsia="Times New Roman" w:cs="Times New Roman"/>
      <w:sz w:val="22"/>
      <w:szCs w:val="22"/>
      <w:lang w:val="en-US" w:eastAsia="en-US" w:bidi="ar-SA"/>
    </w:rPr>
  </w:style>
  <w:style w:type="table" w:customStyle="1" w:styleId="LightShading1">
    <w:name w:val="Light Shading1"/>
    <w:basedOn w:val="TableNormal"/>
    <w:uiPriority w:val="60"/>
    <w:rsid w:val="00176B42"/>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List-Accent11">
    <w:name w:val="Light List - Accent 11"/>
    <w:basedOn w:val="TableNormal"/>
    <w:uiPriority w:val="61"/>
    <w:rsid w:val="00C5271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C5271D"/>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9D5C6F"/>
    <w:pPr>
      <w:spacing w:before="100" w:beforeAutospacing="1" w:after="100" w:afterAutospacing="1"/>
    </w:pPr>
    <w:rPr>
      <w:lang w:val="en-US"/>
    </w:rPr>
  </w:style>
  <w:style w:type="paragraph" w:customStyle="1" w:styleId="CharChar">
    <w:name w:val="Char Char"/>
    <w:basedOn w:val="Normal"/>
    <w:rsid w:val="004076CE"/>
    <w:pPr>
      <w:spacing w:after="160" w:line="240" w:lineRule="exact"/>
    </w:pPr>
    <w:rPr>
      <w:rFonts w:ascii="Tahoma" w:hAnsi="Tahoma"/>
      <w:sz w:val="20"/>
      <w:szCs w:val="20"/>
    </w:rPr>
  </w:style>
  <w:style w:type="paragraph" w:styleId="Caption">
    <w:name w:val="caption"/>
    <w:basedOn w:val="Normal"/>
    <w:next w:val="Normal"/>
    <w:uiPriority w:val="35"/>
    <w:qFormat/>
    <w:rsid w:val="004076CE"/>
    <w:pPr>
      <w:spacing w:after="0"/>
    </w:pPr>
    <w:rPr>
      <w:b/>
      <w:bCs/>
      <w:sz w:val="20"/>
      <w:szCs w:val="20"/>
      <w:lang w:eastAsia="hr-HR"/>
    </w:rPr>
  </w:style>
  <w:style w:type="character" w:styleId="PageNumber">
    <w:name w:val="page number"/>
    <w:uiPriority w:val="99"/>
    <w:rsid w:val="004076CE"/>
    <w:rPr>
      <w:rFonts w:cs="Times New Roman"/>
    </w:rPr>
  </w:style>
  <w:style w:type="character" w:customStyle="1" w:styleId="CharChar11">
    <w:name w:val="Char Char11"/>
    <w:rsid w:val="004076CE"/>
    <w:rPr>
      <w:rFonts w:ascii="Arial" w:hAnsi="Arial" w:cs="Arial"/>
      <w:b/>
      <w:bCs/>
      <w:kern w:val="32"/>
      <w:sz w:val="32"/>
      <w:szCs w:val="32"/>
      <w:lang w:val="en-GB" w:eastAsia="hr-HR" w:bidi="ar-SA"/>
    </w:rPr>
  </w:style>
  <w:style w:type="paragraph" w:styleId="CommentText">
    <w:name w:val="annotation text"/>
    <w:basedOn w:val="Normal"/>
    <w:link w:val="CommentTextChar"/>
    <w:uiPriority w:val="99"/>
    <w:semiHidden/>
    <w:rsid w:val="004076CE"/>
    <w:pPr>
      <w:spacing w:after="0"/>
    </w:pPr>
    <w:rPr>
      <w:sz w:val="20"/>
      <w:szCs w:val="20"/>
      <w:lang w:eastAsia="hr-HR"/>
    </w:rPr>
  </w:style>
  <w:style w:type="character" w:customStyle="1" w:styleId="CommentTextChar">
    <w:name w:val="Comment Text Char"/>
    <w:link w:val="CommentText"/>
    <w:uiPriority w:val="99"/>
    <w:semiHidden/>
    <w:locked/>
    <w:rsid w:val="004076CE"/>
    <w:rPr>
      <w:rFonts w:ascii="Times New Roman" w:hAnsi="Times New Roman" w:cs="Times New Roman"/>
      <w:lang w:eastAsia="hr-HR"/>
    </w:rPr>
  </w:style>
  <w:style w:type="paragraph" w:styleId="CommentSubject">
    <w:name w:val="annotation subject"/>
    <w:basedOn w:val="CommentText"/>
    <w:next w:val="CommentText"/>
    <w:link w:val="CommentSubjectChar"/>
    <w:uiPriority w:val="99"/>
    <w:semiHidden/>
    <w:rsid w:val="004076CE"/>
    <w:rPr>
      <w:b/>
      <w:bCs/>
    </w:rPr>
  </w:style>
  <w:style w:type="character" w:customStyle="1" w:styleId="CommentSubjectChar">
    <w:name w:val="Comment Subject Char"/>
    <w:link w:val="CommentSubject"/>
    <w:uiPriority w:val="99"/>
    <w:semiHidden/>
    <w:locked/>
    <w:rsid w:val="004076CE"/>
    <w:rPr>
      <w:rFonts w:ascii="Times New Roman" w:hAnsi="Times New Roman" w:cs="Times New Roman"/>
      <w:b/>
      <w:bCs/>
      <w:lang w:eastAsia="hr-HR"/>
    </w:rPr>
  </w:style>
  <w:style w:type="paragraph" w:styleId="BalloonText">
    <w:name w:val="Balloon Text"/>
    <w:basedOn w:val="Normal"/>
    <w:link w:val="BalloonTextChar"/>
    <w:uiPriority w:val="99"/>
    <w:semiHidden/>
    <w:rsid w:val="004076CE"/>
    <w:pPr>
      <w:spacing w:after="0"/>
    </w:pPr>
    <w:rPr>
      <w:rFonts w:ascii="Tahoma" w:hAnsi="Tahoma" w:cs="Tahoma"/>
      <w:sz w:val="16"/>
      <w:szCs w:val="16"/>
      <w:lang w:eastAsia="hr-HR"/>
    </w:rPr>
  </w:style>
  <w:style w:type="character" w:customStyle="1" w:styleId="BalloonTextChar">
    <w:name w:val="Balloon Text Char"/>
    <w:link w:val="BalloonText"/>
    <w:uiPriority w:val="99"/>
    <w:semiHidden/>
    <w:locked/>
    <w:rsid w:val="004076CE"/>
    <w:rPr>
      <w:rFonts w:ascii="Tahoma" w:hAnsi="Tahoma" w:cs="Tahoma"/>
      <w:sz w:val="16"/>
      <w:szCs w:val="16"/>
      <w:lang w:eastAsia="hr-HR"/>
    </w:rPr>
  </w:style>
  <w:style w:type="paragraph" w:styleId="ListNumber">
    <w:name w:val="List Number"/>
    <w:basedOn w:val="Normal"/>
    <w:uiPriority w:val="99"/>
    <w:rsid w:val="004076CE"/>
    <w:pPr>
      <w:widowControl w:val="0"/>
      <w:spacing w:before="120" w:after="0"/>
      <w:ind w:left="1135" w:hanging="284"/>
    </w:pPr>
    <w:rPr>
      <w:rFonts w:ascii="Arial" w:hAnsi="Arial"/>
      <w:sz w:val="22"/>
      <w:szCs w:val="20"/>
    </w:rPr>
  </w:style>
  <w:style w:type="character" w:styleId="Strong">
    <w:name w:val="Strong"/>
    <w:uiPriority w:val="22"/>
    <w:qFormat/>
    <w:rsid w:val="004076CE"/>
    <w:rPr>
      <w:rFonts w:cs="Times New Roman"/>
      <w:b/>
      <w:bCs/>
    </w:rPr>
  </w:style>
  <w:style w:type="paragraph" w:customStyle="1" w:styleId="CharCharCharCharCharChar">
    <w:name w:val="Char Char Char Char Char Char"/>
    <w:basedOn w:val="Normal"/>
    <w:rsid w:val="004076CE"/>
    <w:pPr>
      <w:spacing w:after="160" w:line="240" w:lineRule="exact"/>
    </w:pPr>
    <w:rPr>
      <w:rFonts w:ascii="Tahoma" w:hAnsi="Tahoma"/>
      <w:sz w:val="20"/>
      <w:szCs w:val="20"/>
    </w:rPr>
  </w:style>
  <w:style w:type="paragraph" w:customStyle="1" w:styleId="bulletbodytext">
    <w:name w:val="bullet body text"/>
    <w:basedOn w:val="Normal"/>
    <w:rsid w:val="004076CE"/>
    <w:pPr>
      <w:numPr>
        <w:numId w:val="1"/>
      </w:numPr>
      <w:spacing w:after="0"/>
    </w:pPr>
    <w:rPr>
      <w:lang w:eastAsia="hr-HR"/>
    </w:rPr>
  </w:style>
  <w:style w:type="character" w:styleId="Emphasis">
    <w:name w:val="Emphasis"/>
    <w:uiPriority w:val="20"/>
    <w:qFormat/>
    <w:rsid w:val="004076CE"/>
    <w:rPr>
      <w:rFonts w:cs="Times New Roman"/>
      <w:i/>
      <w:iCs/>
    </w:rPr>
  </w:style>
  <w:style w:type="character" w:styleId="CommentReference">
    <w:name w:val="annotation reference"/>
    <w:uiPriority w:val="99"/>
    <w:semiHidden/>
    <w:rsid w:val="009F7CF9"/>
    <w:rPr>
      <w:rFonts w:cs="Times New Roman"/>
      <w:sz w:val="16"/>
      <w:szCs w:val="16"/>
    </w:rPr>
  </w:style>
  <w:style w:type="paragraph" w:customStyle="1" w:styleId="C3E38668A6744F8FB246D67D068BFD18">
    <w:name w:val="C3E38668A6744F8FB246D67D068BFD18"/>
    <w:rsid w:val="006D4A8A"/>
    <w:pPr>
      <w:spacing w:after="200" w:line="276" w:lineRule="auto"/>
    </w:pPr>
    <w:rPr>
      <w:sz w:val="22"/>
      <w:szCs w:val="22"/>
      <w:lang w:eastAsia="en-US"/>
    </w:rPr>
  </w:style>
  <w:style w:type="paragraph" w:customStyle="1" w:styleId="11E3E688A4464964B8CB7016D86E4AC1">
    <w:name w:val="11E3E688A4464964B8CB7016D86E4AC1"/>
    <w:rsid w:val="006D4A8A"/>
    <w:pPr>
      <w:spacing w:after="200" w:line="276" w:lineRule="auto"/>
    </w:pPr>
    <w:rPr>
      <w:sz w:val="22"/>
      <w:szCs w:val="22"/>
      <w:lang w:eastAsia="en-US"/>
    </w:rPr>
  </w:style>
  <w:style w:type="table" w:customStyle="1" w:styleId="Svijetlipopis-Isticanje11">
    <w:name w:val="Svijetli popis - Isticanje 11"/>
    <w:basedOn w:val="TableNormal"/>
    <w:uiPriority w:val="61"/>
    <w:rsid w:val="00BE432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CA4BE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odyText2">
    <w:name w:val="Body Text 2"/>
    <w:basedOn w:val="Normal"/>
    <w:link w:val="BodyText2Char"/>
    <w:uiPriority w:val="99"/>
    <w:unhideWhenUsed/>
    <w:rsid w:val="00271C42"/>
    <w:pPr>
      <w:spacing w:line="480" w:lineRule="auto"/>
    </w:pPr>
  </w:style>
  <w:style w:type="character" w:customStyle="1" w:styleId="BodyText2Char">
    <w:name w:val="Body Text 2 Char"/>
    <w:link w:val="BodyText2"/>
    <w:uiPriority w:val="99"/>
    <w:locked/>
    <w:rsid w:val="00271C42"/>
    <w:rPr>
      <w:rFonts w:ascii="Times New Roman" w:hAnsi="Times New Roman" w:cs="Times New Roman"/>
      <w:sz w:val="24"/>
      <w:szCs w:val="24"/>
      <w:lang w:eastAsia="en-US"/>
    </w:rPr>
  </w:style>
  <w:style w:type="character" w:customStyle="1" w:styleId="apple-style-span">
    <w:name w:val="apple-style-span"/>
    <w:rsid w:val="007C21D0"/>
    <w:rPr>
      <w:rFonts w:cs="Times New Roman"/>
    </w:rPr>
  </w:style>
  <w:style w:type="paragraph" w:customStyle="1" w:styleId="Default">
    <w:name w:val="Default"/>
    <w:rsid w:val="00CD7EF2"/>
    <w:pPr>
      <w:autoSpaceDE w:val="0"/>
      <w:autoSpaceDN w:val="0"/>
      <w:adjustRightInd w:val="0"/>
    </w:pPr>
    <w:rPr>
      <w:rFonts w:ascii="Times New Roman" w:hAnsi="Times New Roman"/>
      <w:color w:val="000000"/>
      <w:sz w:val="24"/>
      <w:szCs w:val="24"/>
      <w:lang w:val="bs-Latn-BA" w:eastAsia="bs-Latn-BA"/>
    </w:rPr>
  </w:style>
  <w:style w:type="paragraph" w:customStyle="1" w:styleId="xmsolistparagraph">
    <w:name w:val="x_msolistparagraph"/>
    <w:basedOn w:val="Normal"/>
    <w:rsid w:val="006E4B85"/>
    <w:pPr>
      <w:spacing w:before="100" w:beforeAutospacing="1" w:after="100" w:afterAutospacing="1"/>
    </w:pPr>
    <w:rPr>
      <w:lang w:val="en-US"/>
    </w:rPr>
  </w:style>
  <w:style w:type="paragraph" w:customStyle="1" w:styleId="default0">
    <w:name w:val="default"/>
    <w:basedOn w:val="Normal"/>
    <w:rsid w:val="00715CCD"/>
    <w:pPr>
      <w:autoSpaceDE w:val="0"/>
      <w:autoSpaceDN w:val="0"/>
      <w:spacing w:after="0"/>
    </w:pPr>
    <w:rPr>
      <w:rFonts w:eastAsia="Calibri"/>
      <w:color w:val="000000"/>
      <w:lang w:val="en-US"/>
    </w:rPr>
  </w:style>
  <w:style w:type="character" w:styleId="FollowedHyperlink">
    <w:name w:val="FollowedHyperlink"/>
    <w:uiPriority w:val="99"/>
    <w:semiHidden/>
    <w:unhideWhenUsed/>
    <w:rsid w:val="00A23811"/>
    <w:rPr>
      <w:color w:val="800080"/>
      <w:u w:val="single"/>
    </w:rPr>
  </w:style>
  <w:style w:type="paragraph" w:customStyle="1" w:styleId="Standard">
    <w:name w:val="Standard"/>
    <w:rsid w:val="00A62F67"/>
    <w:pPr>
      <w:widowControl w:val="0"/>
      <w:suppressAutoHyphens/>
      <w:autoSpaceDN w:val="0"/>
      <w:textAlignment w:val="baseline"/>
    </w:pPr>
    <w:rPr>
      <w:rFonts w:ascii="Liberation Serif" w:eastAsia="Arial Unicode MS" w:hAnsi="Liberation Serif" w:cs="Mangal"/>
      <w:kern w:val="3"/>
      <w:sz w:val="24"/>
      <w:szCs w:val="24"/>
      <w:lang w:val="bs-Latn-BA" w:eastAsia="zh-CN" w:bidi="hi-IN"/>
    </w:rPr>
  </w:style>
  <w:style w:type="paragraph" w:customStyle="1" w:styleId="Article">
    <w:name w:val="Article"/>
    <w:basedOn w:val="Normal"/>
    <w:rsid w:val="00F452E7"/>
    <w:pPr>
      <w:spacing w:after="0"/>
      <w:jc w:val="center"/>
    </w:pPr>
    <w:rPr>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456">
      <w:bodyDiv w:val="1"/>
      <w:marLeft w:val="0"/>
      <w:marRight w:val="0"/>
      <w:marTop w:val="0"/>
      <w:marBottom w:val="0"/>
      <w:divBdr>
        <w:top w:val="none" w:sz="0" w:space="0" w:color="auto"/>
        <w:left w:val="none" w:sz="0" w:space="0" w:color="auto"/>
        <w:bottom w:val="none" w:sz="0" w:space="0" w:color="auto"/>
        <w:right w:val="none" w:sz="0" w:space="0" w:color="auto"/>
      </w:divBdr>
    </w:div>
    <w:div w:id="97599992">
      <w:bodyDiv w:val="1"/>
      <w:marLeft w:val="0"/>
      <w:marRight w:val="0"/>
      <w:marTop w:val="0"/>
      <w:marBottom w:val="0"/>
      <w:divBdr>
        <w:top w:val="none" w:sz="0" w:space="0" w:color="auto"/>
        <w:left w:val="none" w:sz="0" w:space="0" w:color="auto"/>
        <w:bottom w:val="none" w:sz="0" w:space="0" w:color="auto"/>
        <w:right w:val="none" w:sz="0" w:space="0" w:color="auto"/>
      </w:divBdr>
    </w:div>
    <w:div w:id="100954283">
      <w:bodyDiv w:val="1"/>
      <w:marLeft w:val="0"/>
      <w:marRight w:val="0"/>
      <w:marTop w:val="0"/>
      <w:marBottom w:val="0"/>
      <w:divBdr>
        <w:top w:val="none" w:sz="0" w:space="0" w:color="auto"/>
        <w:left w:val="none" w:sz="0" w:space="0" w:color="auto"/>
        <w:bottom w:val="none" w:sz="0" w:space="0" w:color="auto"/>
        <w:right w:val="none" w:sz="0" w:space="0" w:color="auto"/>
      </w:divBdr>
    </w:div>
    <w:div w:id="120808411">
      <w:bodyDiv w:val="1"/>
      <w:marLeft w:val="0"/>
      <w:marRight w:val="0"/>
      <w:marTop w:val="0"/>
      <w:marBottom w:val="0"/>
      <w:divBdr>
        <w:top w:val="none" w:sz="0" w:space="0" w:color="auto"/>
        <w:left w:val="none" w:sz="0" w:space="0" w:color="auto"/>
        <w:bottom w:val="none" w:sz="0" w:space="0" w:color="auto"/>
        <w:right w:val="none" w:sz="0" w:space="0" w:color="auto"/>
      </w:divBdr>
    </w:div>
    <w:div w:id="149370402">
      <w:bodyDiv w:val="1"/>
      <w:marLeft w:val="0"/>
      <w:marRight w:val="0"/>
      <w:marTop w:val="0"/>
      <w:marBottom w:val="0"/>
      <w:divBdr>
        <w:top w:val="none" w:sz="0" w:space="0" w:color="auto"/>
        <w:left w:val="none" w:sz="0" w:space="0" w:color="auto"/>
        <w:bottom w:val="none" w:sz="0" w:space="0" w:color="auto"/>
        <w:right w:val="none" w:sz="0" w:space="0" w:color="auto"/>
      </w:divBdr>
    </w:div>
    <w:div w:id="282006761">
      <w:bodyDiv w:val="1"/>
      <w:marLeft w:val="0"/>
      <w:marRight w:val="0"/>
      <w:marTop w:val="0"/>
      <w:marBottom w:val="0"/>
      <w:divBdr>
        <w:top w:val="none" w:sz="0" w:space="0" w:color="auto"/>
        <w:left w:val="none" w:sz="0" w:space="0" w:color="auto"/>
        <w:bottom w:val="none" w:sz="0" w:space="0" w:color="auto"/>
        <w:right w:val="none" w:sz="0" w:space="0" w:color="auto"/>
      </w:divBdr>
    </w:div>
    <w:div w:id="418984716">
      <w:bodyDiv w:val="1"/>
      <w:marLeft w:val="0"/>
      <w:marRight w:val="0"/>
      <w:marTop w:val="0"/>
      <w:marBottom w:val="0"/>
      <w:divBdr>
        <w:top w:val="none" w:sz="0" w:space="0" w:color="auto"/>
        <w:left w:val="none" w:sz="0" w:space="0" w:color="auto"/>
        <w:bottom w:val="none" w:sz="0" w:space="0" w:color="auto"/>
        <w:right w:val="none" w:sz="0" w:space="0" w:color="auto"/>
      </w:divBdr>
    </w:div>
    <w:div w:id="586698395">
      <w:bodyDiv w:val="1"/>
      <w:marLeft w:val="0"/>
      <w:marRight w:val="0"/>
      <w:marTop w:val="0"/>
      <w:marBottom w:val="0"/>
      <w:divBdr>
        <w:top w:val="none" w:sz="0" w:space="0" w:color="auto"/>
        <w:left w:val="none" w:sz="0" w:space="0" w:color="auto"/>
        <w:bottom w:val="none" w:sz="0" w:space="0" w:color="auto"/>
        <w:right w:val="none" w:sz="0" w:space="0" w:color="auto"/>
      </w:divBdr>
    </w:div>
    <w:div w:id="624390720">
      <w:bodyDiv w:val="1"/>
      <w:marLeft w:val="0"/>
      <w:marRight w:val="0"/>
      <w:marTop w:val="0"/>
      <w:marBottom w:val="0"/>
      <w:divBdr>
        <w:top w:val="none" w:sz="0" w:space="0" w:color="auto"/>
        <w:left w:val="none" w:sz="0" w:space="0" w:color="auto"/>
        <w:bottom w:val="none" w:sz="0" w:space="0" w:color="auto"/>
        <w:right w:val="none" w:sz="0" w:space="0" w:color="auto"/>
      </w:divBdr>
    </w:div>
    <w:div w:id="821392740">
      <w:bodyDiv w:val="1"/>
      <w:marLeft w:val="0"/>
      <w:marRight w:val="0"/>
      <w:marTop w:val="0"/>
      <w:marBottom w:val="0"/>
      <w:divBdr>
        <w:top w:val="none" w:sz="0" w:space="0" w:color="auto"/>
        <w:left w:val="none" w:sz="0" w:space="0" w:color="auto"/>
        <w:bottom w:val="none" w:sz="0" w:space="0" w:color="auto"/>
        <w:right w:val="none" w:sz="0" w:space="0" w:color="auto"/>
      </w:divBdr>
    </w:div>
    <w:div w:id="892548575">
      <w:bodyDiv w:val="1"/>
      <w:marLeft w:val="0"/>
      <w:marRight w:val="0"/>
      <w:marTop w:val="0"/>
      <w:marBottom w:val="0"/>
      <w:divBdr>
        <w:top w:val="none" w:sz="0" w:space="0" w:color="auto"/>
        <w:left w:val="none" w:sz="0" w:space="0" w:color="auto"/>
        <w:bottom w:val="none" w:sz="0" w:space="0" w:color="auto"/>
        <w:right w:val="none" w:sz="0" w:space="0" w:color="auto"/>
      </w:divBdr>
    </w:div>
    <w:div w:id="957570768">
      <w:bodyDiv w:val="1"/>
      <w:marLeft w:val="0"/>
      <w:marRight w:val="0"/>
      <w:marTop w:val="0"/>
      <w:marBottom w:val="0"/>
      <w:divBdr>
        <w:top w:val="none" w:sz="0" w:space="0" w:color="auto"/>
        <w:left w:val="none" w:sz="0" w:space="0" w:color="auto"/>
        <w:bottom w:val="none" w:sz="0" w:space="0" w:color="auto"/>
        <w:right w:val="none" w:sz="0" w:space="0" w:color="auto"/>
      </w:divBdr>
    </w:div>
    <w:div w:id="967512407">
      <w:bodyDiv w:val="1"/>
      <w:marLeft w:val="0"/>
      <w:marRight w:val="0"/>
      <w:marTop w:val="0"/>
      <w:marBottom w:val="0"/>
      <w:divBdr>
        <w:top w:val="none" w:sz="0" w:space="0" w:color="auto"/>
        <w:left w:val="none" w:sz="0" w:space="0" w:color="auto"/>
        <w:bottom w:val="none" w:sz="0" w:space="0" w:color="auto"/>
        <w:right w:val="none" w:sz="0" w:space="0" w:color="auto"/>
      </w:divBdr>
    </w:div>
    <w:div w:id="1009524165">
      <w:bodyDiv w:val="1"/>
      <w:marLeft w:val="0"/>
      <w:marRight w:val="0"/>
      <w:marTop w:val="0"/>
      <w:marBottom w:val="0"/>
      <w:divBdr>
        <w:top w:val="none" w:sz="0" w:space="0" w:color="auto"/>
        <w:left w:val="none" w:sz="0" w:space="0" w:color="auto"/>
        <w:bottom w:val="none" w:sz="0" w:space="0" w:color="auto"/>
        <w:right w:val="none" w:sz="0" w:space="0" w:color="auto"/>
      </w:divBdr>
    </w:div>
    <w:div w:id="1198857980">
      <w:bodyDiv w:val="1"/>
      <w:marLeft w:val="0"/>
      <w:marRight w:val="0"/>
      <w:marTop w:val="0"/>
      <w:marBottom w:val="0"/>
      <w:divBdr>
        <w:top w:val="none" w:sz="0" w:space="0" w:color="auto"/>
        <w:left w:val="none" w:sz="0" w:space="0" w:color="auto"/>
        <w:bottom w:val="none" w:sz="0" w:space="0" w:color="auto"/>
        <w:right w:val="none" w:sz="0" w:space="0" w:color="auto"/>
      </w:divBdr>
    </w:div>
    <w:div w:id="1232809428">
      <w:bodyDiv w:val="1"/>
      <w:marLeft w:val="0"/>
      <w:marRight w:val="0"/>
      <w:marTop w:val="0"/>
      <w:marBottom w:val="0"/>
      <w:divBdr>
        <w:top w:val="none" w:sz="0" w:space="0" w:color="auto"/>
        <w:left w:val="none" w:sz="0" w:space="0" w:color="auto"/>
        <w:bottom w:val="none" w:sz="0" w:space="0" w:color="auto"/>
        <w:right w:val="none" w:sz="0" w:space="0" w:color="auto"/>
      </w:divBdr>
    </w:div>
    <w:div w:id="1423573719">
      <w:marLeft w:val="0"/>
      <w:marRight w:val="0"/>
      <w:marTop w:val="0"/>
      <w:marBottom w:val="0"/>
      <w:divBdr>
        <w:top w:val="none" w:sz="0" w:space="0" w:color="auto"/>
        <w:left w:val="none" w:sz="0" w:space="0" w:color="auto"/>
        <w:bottom w:val="none" w:sz="0" w:space="0" w:color="auto"/>
        <w:right w:val="none" w:sz="0" w:space="0" w:color="auto"/>
      </w:divBdr>
    </w:div>
    <w:div w:id="1423573720">
      <w:marLeft w:val="0"/>
      <w:marRight w:val="0"/>
      <w:marTop w:val="0"/>
      <w:marBottom w:val="0"/>
      <w:divBdr>
        <w:top w:val="none" w:sz="0" w:space="0" w:color="auto"/>
        <w:left w:val="none" w:sz="0" w:space="0" w:color="auto"/>
        <w:bottom w:val="none" w:sz="0" w:space="0" w:color="auto"/>
        <w:right w:val="none" w:sz="0" w:space="0" w:color="auto"/>
      </w:divBdr>
    </w:div>
    <w:div w:id="1423573721">
      <w:marLeft w:val="0"/>
      <w:marRight w:val="0"/>
      <w:marTop w:val="0"/>
      <w:marBottom w:val="0"/>
      <w:divBdr>
        <w:top w:val="none" w:sz="0" w:space="0" w:color="auto"/>
        <w:left w:val="none" w:sz="0" w:space="0" w:color="auto"/>
        <w:bottom w:val="none" w:sz="0" w:space="0" w:color="auto"/>
        <w:right w:val="none" w:sz="0" w:space="0" w:color="auto"/>
      </w:divBdr>
    </w:div>
    <w:div w:id="1423573723">
      <w:marLeft w:val="0"/>
      <w:marRight w:val="0"/>
      <w:marTop w:val="0"/>
      <w:marBottom w:val="0"/>
      <w:divBdr>
        <w:top w:val="none" w:sz="0" w:space="0" w:color="auto"/>
        <w:left w:val="none" w:sz="0" w:space="0" w:color="auto"/>
        <w:bottom w:val="none" w:sz="0" w:space="0" w:color="auto"/>
        <w:right w:val="none" w:sz="0" w:space="0" w:color="auto"/>
      </w:divBdr>
    </w:div>
    <w:div w:id="1423573725">
      <w:marLeft w:val="0"/>
      <w:marRight w:val="0"/>
      <w:marTop w:val="0"/>
      <w:marBottom w:val="0"/>
      <w:divBdr>
        <w:top w:val="none" w:sz="0" w:space="0" w:color="auto"/>
        <w:left w:val="none" w:sz="0" w:space="0" w:color="auto"/>
        <w:bottom w:val="none" w:sz="0" w:space="0" w:color="auto"/>
        <w:right w:val="none" w:sz="0" w:space="0" w:color="auto"/>
      </w:divBdr>
    </w:div>
    <w:div w:id="1423573726">
      <w:marLeft w:val="0"/>
      <w:marRight w:val="0"/>
      <w:marTop w:val="0"/>
      <w:marBottom w:val="0"/>
      <w:divBdr>
        <w:top w:val="none" w:sz="0" w:space="0" w:color="auto"/>
        <w:left w:val="none" w:sz="0" w:space="0" w:color="auto"/>
        <w:bottom w:val="none" w:sz="0" w:space="0" w:color="auto"/>
        <w:right w:val="none" w:sz="0" w:space="0" w:color="auto"/>
      </w:divBdr>
    </w:div>
    <w:div w:id="1423573730">
      <w:marLeft w:val="0"/>
      <w:marRight w:val="0"/>
      <w:marTop w:val="0"/>
      <w:marBottom w:val="0"/>
      <w:divBdr>
        <w:top w:val="none" w:sz="0" w:space="0" w:color="auto"/>
        <w:left w:val="none" w:sz="0" w:space="0" w:color="auto"/>
        <w:bottom w:val="none" w:sz="0" w:space="0" w:color="auto"/>
        <w:right w:val="none" w:sz="0" w:space="0" w:color="auto"/>
      </w:divBdr>
    </w:div>
    <w:div w:id="1423573731">
      <w:marLeft w:val="0"/>
      <w:marRight w:val="0"/>
      <w:marTop w:val="0"/>
      <w:marBottom w:val="0"/>
      <w:divBdr>
        <w:top w:val="none" w:sz="0" w:space="0" w:color="auto"/>
        <w:left w:val="none" w:sz="0" w:space="0" w:color="auto"/>
        <w:bottom w:val="none" w:sz="0" w:space="0" w:color="auto"/>
        <w:right w:val="none" w:sz="0" w:space="0" w:color="auto"/>
      </w:divBdr>
    </w:div>
    <w:div w:id="1423573732">
      <w:marLeft w:val="0"/>
      <w:marRight w:val="0"/>
      <w:marTop w:val="0"/>
      <w:marBottom w:val="0"/>
      <w:divBdr>
        <w:top w:val="none" w:sz="0" w:space="0" w:color="auto"/>
        <w:left w:val="none" w:sz="0" w:space="0" w:color="auto"/>
        <w:bottom w:val="none" w:sz="0" w:space="0" w:color="auto"/>
        <w:right w:val="none" w:sz="0" w:space="0" w:color="auto"/>
      </w:divBdr>
    </w:div>
    <w:div w:id="1423573734">
      <w:marLeft w:val="0"/>
      <w:marRight w:val="0"/>
      <w:marTop w:val="0"/>
      <w:marBottom w:val="0"/>
      <w:divBdr>
        <w:top w:val="none" w:sz="0" w:space="0" w:color="auto"/>
        <w:left w:val="none" w:sz="0" w:space="0" w:color="auto"/>
        <w:bottom w:val="none" w:sz="0" w:space="0" w:color="auto"/>
        <w:right w:val="none" w:sz="0" w:space="0" w:color="auto"/>
      </w:divBdr>
    </w:div>
    <w:div w:id="1423573735">
      <w:marLeft w:val="0"/>
      <w:marRight w:val="0"/>
      <w:marTop w:val="0"/>
      <w:marBottom w:val="0"/>
      <w:divBdr>
        <w:top w:val="none" w:sz="0" w:space="0" w:color="auto"/>
        <w:left w:val="none" w:sz="0" w:space="0" w:color="auto"/>
        <w:bottom w:val="none" w:sz="0" w:space="0" w:color="auto"/>
        <w:right w:val="none" w:sz="0" w:space="0" w:color="auto"/>
      </w:divBdr>
    </w:div>
    <w:div w:id="1423573737">
      <w:marLeft w:val="0"/>
      <w:marRight w:val="0"/>
      <w:marTop w:val="0"/>
      <w:marBottom w:val="0"/>
      <w:divBdr>
        <w:top w:val="none" w:sz="0" w:space="0" w:color="auto"/>
        <w:left w:val="none" w:sz="0" w:space="0" w:color="auto"/>
        <w:bottom w:val="none" w:sz="0" w:space="0" w:color="auto"/>
        <w:right w:val="none" w:sz="0" w:space="0" w:color="auto"/>
      </w:divBdr>
      <w:divsChild>
        <w:div w:id="1423573718">
          <w:marLeft w:val="850"/>
          <w:marRight w:val="0"/>
          <w:marTop w:val="77"/>
          <w:marBottom w:val="0"/>
          <w:divBdr>
            <w:top w:val="none" w:sz="0" w:space="0" w:color="auto"/>
            <w:left w:val="none" w:sz="0" w:space="0" w:color="auto"/>
            <w:bottom w:val="none" w:sz="0" w:space="0" w:color="auto"/>
            <w:right w:val="none" w:sz="0" w:space="0" w:color="auto"/>
          </w:divBdr>
        </w:div>
      </w:divsChild>
    </w:div>
    <w:div w:id="1423573738">
      <w:marLeft w:val="0"/>
      <w:marRight w:val="0"/>
      <w:marTop w:val="0"/>
      <w:marBottom w:val="0"/>
      <w:divBdr>
        <w:top w:val="none" w:sz="0" w:space="0" w:color="auto"/>
        <w:left w:val="none" w:sz="0" w:space="0" w:color="auto"/>
        <w:bottom w:val="none" w:sz="0" w:space="0" w:color="auto"/>
        <w:right w:val="none" w:sz="0" w:space="0" w:color="auto"/>
      </w:divBdr>
      <w:divsChild>
        <w:div w:id="1423573722">
          <w:marLeft w:val="864"/>
          <w:marRight w:val="0"/>
          <w:marTop w:val="77"/>
          <w:marBottom w:val="0"/>
          <w:divBdr>
            <w:top w:val="none" w:sz="0" w:space="0" w:color="auto"/>
            <w:left w:val="none" w:sz="0" w:space="0" w:color="auto"/>
            <w:bottom w:val="none" w:sz="0" w:space="0" w:color="auto"/>
            <w:right w:val="none" w:sz="0" w:space="0" w:color="auto"/>
          </w:divBdr>
        </w:div>
        <w:div w:id="1423573729">
          <w:marLeft w:val="864"/>
          <w:marRight w:val="0"/>
          <w:marTop w:val="77"/>
          <w:marBottom w:val="0"/>
          <w:divBdr>
            <w:top w:val="none" w:sz="0" w:space="0" w:color="auto"/>
            <w:left w:val="none" w:sz="0" w:space="0" w:color="auto"/>
            <w:bottom w:val="none" w:sz="0" w:space="0" w:color="auto"/>
            <w:right w:val="none" w:sz="0" w:space="0" w:color="auto"/>
          </w:divBdr>
        </w:div>
        <w:div w:id="1423573733">
          <w:marLeft w:val="864"/>
          <w:marRight w:val="0"/>
          <w:marTop w:val="77"/>
          <w:marBottom w:val="0"/>
          <w:divBdr>
            <w:top w:val="none" w:sz="0" w:space="0" w:color="auto"/>
            <w:left w:val="none" w:sz="0" w:space="0" w:color="auto"/>
            <w:bottom w:val="none" w:sz="0" w:space="0" w:color="auto"/>
            <w:right w:val="none" w:sz="0" w:space="0" w:color="auto"/>
          </w:divBdr>
        </w:div>
        <w:div w:id="1423573736">
          <w:marLeft w:val="864"/>
          <w:marRight w:val="0"/>
          <w:marTop w:val="77"/>
          <w:marBottom w:val="0"/>
          <w:divBdr>
            <w:top w:val="none" w:sz="0" w:space="0" w:color="auto"/>
            <w:left w:val="none" w:sz="0" w:space="0" w:color="auto"/>
            <w:bottom w:val="none" w:sz="0" w:space="0" w:color="auto"/>
            <w:right w:val="none" w:sz="0" w:space="0" w:color="auto"/>
          </w:divBdr>
        </w:div>
        <w:div w:id="1423573746">
          <w:marLeft w:val="864"/>
          <w:marRight w:val="0"/>
          <w:marTop w:val="77"/>
          <w:marBottom w:val="0"/>
          <w:divBdr>
            <w:top w:val="none" w:sz="0" w:space="0" w:color="auto"/>
            <w:left w:val="none" w:sz="0" w:space="0" w:color="auto"/>
            <w:bottom w:val="none" w:sz="0" w:space="0" w:color="auto"/>
            <w:right w:val="none" w:sz="0" w:space="0" w:color="auto"/>
          </w:divBdr>
        </w:div>
        <w:div w:id="1423573763">
          <w:marLeft w:val="864"/>
          <w:marRight w:val="0"/>
          <w:marTop w:val="77"/>
          <w:marBottom w:val="0"/>
          <w:divBdr>
            <w:top w:val="none" w:sz="0" w:space="0" w:color="auto"/>
            <w:left w:val="none" w:sz="0" w:space="0" w:color="auto"/>
            <w:bottom w:val="none" w:sz="0" w:space="0" w:color="auto"/>
            <w:right w:val="none" w:sz="0" w:space="0" w:color="auto"/>
          </w:divBdr>
        </w:div>
        <w:div w:id="1423573766">
          <w:marLeft w:val="864"/>
          <w:marRight w:val="0"/>
          <w:marTop w:val="77"/>
          <w:marBottom w:val="0"/>
          <w:divBdr>
            <w:top w:val="none" w:sz="0" w:space="0" w:color="auto"/>
            <w:left w:val="none" w:sz="0" w:space="0" w:color="auto"/>
            <w:bottom w:val="none" w:sz="0" w:space="0" w:color="auto"/>
            <w:right w:val="none" w:sz="0" w:space="0" w:color="auto"/>
          </w:divBdr>
        </w:div>
      </w:divsChild>
    </w:div>
    <w:div w:id="1423573739">
      <w:marLeft w:val="0"/>
      <w:marRight w:val="0"/>
      <w:marTop w:val="0"/>
      <w:marBottom w:val="0"/>
      <w:divBdr>
        <w:top w:val="none" w:sz="0" w:space="0" w:color="auto"/>
        <w:left w:val="none" w:sz="0" w:space="0" w:color="auto"/>
        <w:bottom w:val="none" w:sz="0" w:space="0" w:color="auto"/>
        <w:right w:val="none" w:sz="0" w:space="0" w:color="auto"/>
      </w:divBdr>
    </w:div>
    <w:div w:id="1423573740">
      <w:marLeft w:val="0"/>
      <w:marRight w:val="0"/>
      <w:marTop w:val="0"/>
      <w:marBottom w:val="0"/>
      <w:divBdr>
        <w:top w:val="none" w:sz="0" w:space="0" w:color="auto"/>
        <w:left w:val="none" w:sz="0" w:space="0" w:color="auto"/>
        <w:bottom w:val="none" w:sz="0" w:space="0" w:color="auto"/>
        <w:right w:val="none" w:sz="0" w:space="0" w:color="auto"/>
      </w:divBdr>
    </w:div>
    <w:div w:id="1423573741">
      <w:marLeft w:val="0"/>
      <w:marRight w:val="0"/>
      <w:marTop w:val="0"/>
      <w:marBottom w:val="0"/>
      <w:divBdr>
        <w:top w:val="none" w:sz="0" w:space="0" w:color="auto"/>
        <w:left w:val="none" w:sz="0" w:space="0" w:color="auto"/>
        <w:bottom w:val="none" w:sz="0" w:space="0" w:color="auto"/>
        <w:right w:val="none" w:sz="0" w:space="0" w:color="auto"/>
      </w:divBdr>
    </w:div>
    <w:div w:id="1423573743">
      <w:marLeft w:val="0"/>
      <w:marRight w:val="0"/>
      <w:marTop w:val="0"/>
      <w:marBottom w:val="0"/>
      <w:divBdr>
        <w:top w:val="none" w:sz="0" w:space="0" w:color="auto"/>
        <w:left w:val="none" w:sz="0" w:space="0" w:color="auto"/>
        <w:bottom w:val="none" w:sz="0" w:space="0" w:color="auto"/>
        <w:right w:val="none" w:sz="0" w:space="0" w:color="auto"/>
      </w:divBdr>
      <w:divsChild>
        <w:div w:id="1423573727">
          <w:marLeft w:val="850"/>
          <w:marRight w:val="0"/>
          <w:marTop w:val="77"/>
          <w:marBottom w:val="0"/>
          <w:divBdr>
            <w:top w:val="none" w:sz="0" w:space="0" w:color="auto"/>
            <w:left w:val="none" w:sz="0" w:space="0" w:color="auto"/>
            <w:bottom w:val="none" w:sz="0" w:space="0" w:color="auto"/>
            <w:right w:val="none" w:sz="0" w:space="0" w:color="auto"/>
          </w:divBdr>
        </w:div>
        <w:div w:id="1423573728">
          <w:marLeft w:val="850"/>
          <w:marRight w:val="0"/>
          <w:marTop w:val="77"/>
          <w:marBottom w:val="0"/>
          <w:divBdr>
            <w:top w:val="none" w:sz="0" w:space="0" w:color="auto"/>
            <w:left w:val="none" w:sz="0" w:space="0" w:color="auto"/>
            <w:bottom w:val="none" w:sz="0" w:space="0" w:color="auto"/>
            <w:right w:val="none" w:sz="0" w:space="0" w:color="auto"/>
          </w:divBdr>
        </w:div>
        <w:div w:id="1423573742">
          <w:marLeft w:val="850"/>
          <w:marRight w:val="0"/>
          <w:marTop w:val="77"/>
          <w:marBottom w:val="0"/>
          <w:divBdr>
            <w:top w:val="none" w:sz="0" w:space="0" w:color="auto"/>
            <w:left w:val="none" w:sz="0" w:space="0" w:color="auto"/>
            <w:bottom w:val="none" w:sz="0" w:space="0" w:color="auto"/>
            <w:right w:val="none" w:sz="0" w:space="0" w:color="auto"/>
          </w:divBdr>
        </w:div>
      </w:divsChild>
    </w:div>
    <w:div w:id="1423573744">
      <w:marLeft w:val="0"/>
      <w:marRight w:val="0"/>
      <w:marTop w:val="0"/>
      <w:marBottom w:val="0"/>
      <w:divBdr>
        <w:top w:val="none" w:sz="0" w:space="0" w:color="auto"/>
        <w:left w:val="none" w:sz="0" w:space="0" w:color="auto"/>
        <w:bottom w:val="none" w:sz="0" w:space="0" w:color="auto"/>
        <w:right w:val="none" w:sz="0" w:space="0" w:color="auto"/>
      </w:divBdr>
    </w:div>
    <w:div w:id="1423573745">
      <w:marLeft w:val="0"/>
      <w:marRight w:val="0"/>
      <w:marTop w:val="0"/>
      <w:marBottom w:val="0"/>
      <w:divBdr>
        <w:top w:val="none" w:sz="0" w:space="0" w:color="auto"/>
        <w:left w:val="none" w:sz="0" w:space="0" w:color="auto"/>
        <w:bottom w:val="none" w:sz="0" w:space="0" w:color="auto"/>
        <w:right w:val="none" w:sz="0" w:space="0" w:color="auto"/>
      </w:divBdr>
    </w:div>
    <w:div w:id="1423573747">
      <w:marLeft w:val="0"/>
      <w:marRight w:val="0"/>
      <w:marTop w:val="0"/>
      <w:marBottom w:val="0"/>
      <w:divBdr>
        <w:top w:val="none" w:sz="0" w:space="0" w:color="auto"/>
        <w:left w:val="none" w:sz="0" w:space="0" w:color="auto"/>
        <w:bottom w:val="none" w:sz="0" w:space="0" w:color="auto"/>
        <w:right w:val="none" w:sz="0" w:space="0" w:color="auto"/>
      </w:divBdr>
    </w:div>
    <w:div w:id="1423573748">
      <w:marLeft w:val="0"/>
      <w:marRight w:val="0"/>
      <w:marTop w:val="0"/>
      <w:marBottom w:val="0"/>
      <w:divBdr>
        <w:top w:val="none" w:sz="0" w:space="0" w:color="auto"/>
        <w:left w:val="none" w:sz="0" w:space="0" w:color="auto"/>
        <w:bottom w:val="none" w:sz="0" w:space="0" w:color="auto"/>
        <w:right w:val="none" w:sz="0" w:space="0" w:color="auto"/>
      </w:divBdr>
      <w:divsChild>
        <w:div w:id="1423573724">
          <w:marLeft w:val="432"/>
          <w:marRight w:val="0"/>
          <w:marTop w:val="96"/>
          <w:marBottom w:val="0"/>
          <w:divBdr>
            <w:top w:val="none" w:sz="0" w:space="0" w:color="auto"/>
            <w:left w:val="none" w:sz="0" w:space="0" w:color="auto"/>
            <w:bottom w:val="none" w:sz="0" w:space="0" w:color="auto"/>
            <w:right w:val="none" w:sz="0" w:space="0" w:color="auto"/>
          </w:divBdr>
        </w:div>
        <w:div w:id="1423573751">
          <w:marLeft w:val="432"/>
          <w:marRight w:val="0"/>
          <w:marTop w:val="96"/>
          <w:marBottom w:val="0"/>
          <w:divBdr>
            <w:top w:val="none" w:sz="0" w:space="0" w:color="auto"/>
            <w:left w:val="none" w:sz="0" w:space="0" w:color="auto"/>
            <w:bottom w:val="none" w:sz="0" w:space="0" w:color="auto"/>
            <w:right w:val="none" w:sz="0" w:space="0" w:color="auto"/>
          </w:divBdr>
        </w:div>
        <w:div w:id="1423573753">
          <w:marLeft w:val="432"/>
          <w:marRight w:val="0"/>
          <w:marTop w:val="96"/>
          <w:marBottom w:val="0"/>
          <w:divBdr>
            <w:top w:val="none" w:sz="0" w:space="0" w:color="auto"/>
            <w:left w:val="none" w:sz="0" w:space="0" w:color="auto"/>
            <w:bottom w:val="none" w:sz="0" w:space="0" w:color="auto"/>
            <w:right w:val="none" w:sz="0" w:space="0" w:color="auto"/>
          </w:divBdr>
        </w:div>
      </w:divsChild>
    </w:div>
    <w:div w:id="1423573749">
      <w:marLeft w:val="0"/>
      <w:marRight w:val="0"/>
      <w:marTop w:val="0"/>
      <w:marBottom w:val="0"/>
      <w:divBdr>
        <w:top w:val="none" w:sz="0" w:space="0" w:color="auto"/>
        <w:left w:val="none" w:sz="0" w:space="0" w:color="auto"/>
        <w:bottom w:val="none" w:sz="0" w:space="0" w:color="auto"/>
        <w:right w:val="none" w:sz="0" w:space="0" w:color="auto"/>
      </w:divBdr>
    </w:div>
    <w:div w:id="1423573750">
      <w:marLeft w:val="0"/>
      <w:marRight w:val="0"/>
      <w:marTop w:val="0"/>
      <w:marBottom w:val="0"/>
      <w:divBdr>
        <w:top w:val="none" w:sz="0" w:space="0" w:color="auto"/>
        <w:left w:val="none" w:sz="0" w:space="0" w:color="auto"/>
        <w:bottom w:val="none" w:sz="0" w:space="0" w:color="auto"/>
        <w:right w:val="none" w:sz="0" w:space="0" w:color="auto"/>
      </w:divBdr>
    </w:div>
    <w:div w:id="1423573752">
      <w:marLeft w:val="0"/>
      <w:marRight w:val="0"/>
      <w:marTop w:val="0"/>
      <w:marBottom w:val="0"/>
      <w:divBdr>
        <w:top w:val="none" w:sz="0" w:space="0" w:color="auto"/>
        <w:left w:val="none" w:sz="0" w:space="0" w:color="auto"/>
        <w:bottom w:val="none" w:sz="0" w:space="0" w:color="auto"/>
        <w:right w:val="none" w:sz="0" w:space="0" w:color="auto"/>
      </w:divBdr>
    </w:div>
    <w:div w:id="1423573754">
      <w:marLeft w:val="0"/>
      <w:marRight w:val="0"/>
      <w:marTop w:val="0"/>
      <w:marBottom w:val="0"/>
      <w:divBdr>
        <w:top w:val="none" w:sz="0" w:space="0" w:color="auto"/>
        <w:left w:val="none" w:sz="0" w:space="0" w:color="auto"/>
        <w:bottom w:val="none" w:sz="0" w:space="0" w:color="auto"/>
        <w:right w:val="none" w:sz="0" w:space="0" w:color="auto"/>
      </w:divBdr>
    </w:div>
    <w:div w:id="1423573755">
      <w:marLeft w:val="0"/>
      <w:marRight w:val="0"/>
      <w:marTop w:val="0"/>
      <w:marBottom w:val="0"/>
      <w:divBdr>
        <w:top w:val="none" w:sz="0" w:space="0" w:color="auto"/>
        <w:left w:val="none" w:sz="0" w:space="0" w:color="auto"/>
        <w:bottom w:val="none" w:sz="0" w:space="0" w:color="auto"/>
        <w:right w:val="none" w:sz="0" w:space="0" w:color="auto"/>
      </w:divBdr>
    </w:div>
    <w:div w:id="1423573756">
      <w:marLeft w:val="0"/>
      <w:marRight w:val="0"/>
      <w:marTop w:val="0"/>
      <w:marBottom w:val="0"/>
      <w:divBdr>
        <w:top w:val="none" w:sz="0" w:space="0" w:color="auto"/>
        <w:left w:val="none" w:sz="0" w:space="0" w:color="auto"/>
        <w:bottom w:val="none" w:sz="0" w:space="0" w:color="auto"/>
        <w:right w:val="none" w:sz="0" w:space="0" w:color="auto"/>
      </w:divBdr>
    </w:div>
    <w:div w:id="1423573757">
      <w:marLeft w:val="0"/>
      <w:marRight w:val="0"/>
      <w:marTop w:val="0"/>
      <w:marBottom w:val="0"/>
      <w:divBdr>
        <w:top w:val="none" w:sz="0" w:space="0" w:color="auto"/>
        <w:left w:val="none" w:sz="0" w:space="0" w:color="auto"/>
        <w:bottom w:val="none" w:sz="0" w:space="0" w:color="auto"/>
        <w:right w:val="none" w:sz="0" w:space="0" w:color="auto"/>
      </w:divBdr>
    </w:div>
    <w:div w:id="1423573758">
      <w:marLeft w:val="0"/>
      <w:marRight w:val="0"/>
      <w:marTop w:val="0"/>
      <w:marBottom w:val="0"/>
      <w:divBdr>
        <w:top w:val="none" w:sz="0" w:space="0" w:color="auto"/>
        <w:left w:val="none" w:sz="0" w:space="0" w:color="auto"/>
        <w:bottom w:val="none" w:sz="0" w:space="0" w:color="auto"/>
        <w:right w:val="none" w:sz="0" w:space="0" w:color="auto"/>
      </w:divBdr>
    </w:div>
    <w:div w:id="1423573759">
      <w:marLeft w:val="0"/>
      <w:marRight w:val="0"/>
      <w:marTop w:val="0"/>
      <w:marBottom w:val="0"/>
      <w:divBdr>
        <w:top w:val="none" w:sz="0" w:space="0" w:color="auto"/>
        <w:left w:val="none" w:sz="0" w:space="0" w:color="auto"/>
        <w:bottom w:val="none" w:sz="0" w:space="0" w:color="auto"/>
        <w:right w:val="none" w:sz="0" w:space="0" w:color="auto"/>
      </w:divBdr>
    </w:div>
    <w:div w:id="1423573760">
      <w:marLeft w:val="0"/>
      <w:marRight w:val="0"/>
      <w:marTop w:val="0"/>
      <w:marBottom w:val="0"/>
      <w:divBdr>
        <w:top w:val="none" w:sz="0" w:space="0" w:color="auto"/>
        <w:left w:val="none" w:sz="0" w:space="0" w:color="auto"/>
        <w:bottom w:val="none" w:sz="0" w:space="0" w:color="auto"/>
        <w:right w:val="none" w:sz="0" w:space="0" w:color="auto"/>
      </w:divBdr>
    </w:div>
    <w:div w:id="1423573761">
      <w:marLeft w:val="0"/>
      <w:marRight w:val="0"/>
      <w:marTop w:val="0"/>
      <w:marBottom w:val="0"/>
      <w:divBdr>
        <w:top w:val="none" w:sz="0" w:space="0" w:color="auto"/>
        <w:left w:val="none" w:sz="0" w:space="0" w:color="auto"/>
        <w:bottom w:val="none" w:sz="0" w:space="0" w:color="auto"/>
        <w:right w:val="none" w:sz="0" w:space="0" w:color="auto"/>
      </w:divBdr>
    </w:div>
    <w:div w:id="1423573762">
      <w:marLeft w:val="0"/>
      <w:marRight w:val="0"/>
      <w:marTop w:val="0"/>
      <w:marBottom w:val="0"/>
      <w:divBdr>
        <w:top w:val="none" w:sz="0" w:space="0" w:color="auto"/>
        <w:left w:val="none" w:sz="0" w:space="0" w:color="auto"/>
        <w:bottom w:val="none" w:sz="0" w:space="0" w:color="auto"/>
        <w:right w:val="none" w:sz="0" w:space="0" w:color="auto"/>
      </w:divBdr>
    </w:div>
    <w:div w:id="1423573764">
      <w:marLeft w:val="0"/>
      <w:marRight w:val="0"/>
      <w:marTop w:val="0"/>
      <w:marBottom w:val="0"/>
      <w:divBdr>
        <w:top w:val="none" w:sz="0" w:space="0" w:color="auto"/>
        <w:left w:val="none" w:sz="0" w:space="0" w:color="auto"/>
        <w:bottom w:val="none" w:sz="0" w:space="0" w:color="auto"/>
        <w:right w:val="none" w:sz="0" w:space="0" w:color="auto"/>
      </w:divBdr>
    </w:div>
    <w:div w:id="1423573765">
      <w:marLeft w:val="0"/>
      <w:marRight w:val="0"/>
      <w:marTop w:val="0"/>
      <w:marBottom w:val="0"/>
      <w:divBdr>
        <w:top w:val="none" w:sz="0" w:space="0" w:color="auto"/>
        <w:left w:val="none" w:sz="0" w:space="0" w:color="auto"/>
        <w:bottom w:val="none" w:sz="0" w:space="0" w:color="auto"/>
        <w:right w:val="none" w:sz="0" w:space="0" w:color="auto"/>
      </w:divBdr>
    </w:div>
    <w:div w:id="1495028292">
      <w:bodyDiv w:val="1"/>
      <w:marLeft w:val="0"/>
      <w:marRight w:val="0"/>
      <w:marTop w:val="0"/>
      <w:marBottom w:val="0"/>
      <w:divBdr>
        <w:top w:val="none" w:sz="0" w:space="0" w:color="auto"/>
        <w:left w:val="none" w:sz="0" w:space="0" w:color="auto"/>
        <w:bottom w:val="none" w:sz="0" w:space="0" w:color="auto"/>
        <w:right w:val="none" w:sz="0" w:space="0" w:color="auto"/>
      </w:divBdr>
      <w:divsChild>
        <w:div w:id="275068487">
          <w:marLeft w:val="446"/>
          <w:marRight w:val="0"/>
          <w:marTop w:val="77"/>
          <w:marBottom w:val="0"/>
          <w:divBdr>
            <w:top w:val="none" w:sz="0" w:space="0" w:color="auto"/>
            <w:left w:val="none" w:sz="0" w:space="0" w:color="auto"/>
            <w:bottom w:val="none" w:sz="0" w:space="0" w:color="auto"/>
            <w:right w:val="none" w:sz="0" w:space="0" w:color="auto"/>
          </w:divBdr>
        </w:div>
        <w:div w:id="1300111756">
          <w:marLeft w:val="446"/>
          <w:marRight w:val="0"/>
          <w:marTop w:val="77"/>
          <w:marBottom w:val="0"/>
          <w:divBdr>
            <w:top w:val="none" w:sz="0" w:space="0" w:color="auto"/>
            <w:left w:val="none" w:sz="0" w:space="0" w:color="auto"/>
            <w:bottom w:val="none" w:sz="0" w:space="0" w:color="auto"/>
            <w:right w:val="none" w:sz="0" w:space="0" w:color="auto"/>
          </w:divBdr>
        </w:div>
        <w:div w:id="1468208266">
          <w:marLeft w:val="446"/>
          <w:marRight w:val="0"/>
          <w:marTop w:val="77"/>
          <w:marBottom w:val="0"/>
          <w:divBdr>
            <w:top w:val="none" w:sz="0" w:space="0" w:color="auto"/>
            <w:left w:val="none" w:sz="0" w:space="0" w:color="auto"/>
            <w:bottom w:val="none" w:sz="0" w:space="0" w:color="auto"/>
            <w:right w:val="none" w:sz="0" w:space="0" w:color="auto"/>
          </w:divBdr>
        </w:div>
        <w:div w:id="1547182709">
          <w:marLeft w:val="446"/>
          <w:marRight w:val="0"/>
          <w:marTop w:val="77"/>
          <w:marBottom w:val="0"/>
          <w:divBdr>
            <w:top w:val="none" w:sz="0" w:space="0" w:color="auto"/>
            <w:left w:val="none" w:sz="0" w:space="0" w:color="auto"/>
            <w:bottom w:val="none" w:sz="0" w:space="0" w:color="auto"/>
            <w:right w:val="none" w:sz="0" w:space="0" w:color="auto"/>
          </w:divBdr>
        </w:div>
        <w:div w:id="1655908453">
          <w:marLeft w:val="446"/>
          <w:marRight w:val="0"/>
          <w:marTop w:val="77"/>
          <w:marBottom w:val="0"/>
          <w:divBdr>
            <w:top w:val="none" w:sz="0" w:space="0" w:color="auto"/>
            <w:left w:val="none" w:sz="0" w:space="0" w:color="auto"/>
            <w:bottom w:val="none" w:sz="0" w:space="0" w:color="auto"/>
            <w:right w:val="none" w:sz="0" w:space="0" w:color="auto"/>
          </w:divBdr>
        </w:div>
      </w:divsChild>
    </w:div>
    <w:div w:id="1736277858">
      <w:bodyDiv w:val="1"/>
      <w:marLeft w:val="0"/>
      <w:marRight w:val="0"/>
      <w:marTop w:val="0"/>
      <w:marBottom w:val="0"/>
      <w:divBdr>
        <w:top w:val="none" w:sz="0" w:space="0" w:color="auto"/>
        <w:left w:val="none" w:sz="0" w:space="0" w:color="auto"/>
        <w:bottom w:val="none" w:sz="0" w:space="0" w:color="auto"/>
        <w:right w:val="none" w:sz="0" w:space="0" w:color="auto"/>
      </w:divBdr>
    </w:div>
    <w:div w:id="1783497690">
      <w:bodyDiv w:val="1"/>
      <w:marLeft w:val="0"/>
      <w:marRight w:val="0"/>
      <w:marTop w:val="0"/>
      <w:marBottom w:val="0"/>
      <w:divBdr>
        <w:top w:val="none" w:sz="0" w:space="0" w:color="auto"/>
        <w:left w:val="none" w:sz="0" w:space="0" w:color="auto"/>
        <w:bottom w:val="none" w:sz="0" w:space="0" w:color="auto"/>
        <w:right w:val="none" w:sz="0" w:space="0" w:color="auto"/>
      </w:divBdr>
    </w:div>
    <w:div w:id="1901597132">
      <w:bodyDiv w:val="1"/>
      <w:marLeft w:val="0"/>
      <w:marRight w:val="0"/>
      <w:marTop w:val="0"/>
      <w:marBottom w:val="0"/>
      <w:divBdr>
        <w:top w:val="none" w:sz="0" w:space="0" w:color="auto"/>
        <w:left w:val="none" w:sz="0" w:space="0" w:color="auto"/>
        <w:bottom w:val="none" w:sz="0" w:space="0" w:color="auto"/>
        <w:right w:val="none" w:sz="0" w:space="0" w:color="auto"/>
      </w:divBdr>
    </w:div>
    <w:div w:id="1966499917">
      <w:bodyDiv w:val="1"/>
      <w:marLeft w:val="0"/>
      <w:marRight w:val="0"/>
      <w:marTop w:val="0"/>
      <w:marBottom w:val="0"/>
      <w:divBdr>
        <w:top w:val="none" w:sz="0" w:space="0" w:color="auto"/>
        <w:left w:val="none" w:sz="0" w:space="0" w:color="auto"/>
        <w:bottom w:val="none" w:sz="0" w:space="0" w:color="auto"/>
        <w:right w:val="none" w:sz="0" w:space="0" w:color="auto"/>
      </w:divBdr>
    </w:div>
    <w:div w:id="2036341251">
      <w:bodyDiv w:val="1"/>
      <w:marLeft w:val="0"/>
      <w:marRight w:val="0"/>
      <w:marTop w:val="0"/>
      <w:marBottom w:val="0"/>
      <w:divBdr>
        <w:top w:val="none" w:sz="0" w:space="0" w:color="auto"/>
        <w:left w:val="none" w:sz="0" w:space="0" w:color="auto"/>
        <w:bottom w:val="none" w:sz="0" w:space="0" w:color="auto"/>
        <w:right w:val="none" w:sz="0" w:space="0" w:color="auto"/>
      </w:divBdr>
    </w:div>
    <w:div w:id="2078697169">
      <w:bodyDiv w:val="1"/>
      <w:marLeft w:val="0"/>
      <w:marRight w:val="0"/>
      <w:marTop w:val="0"/>
      <w:marBottom w:val="0"/>
      <w:divBdr>
        <w:top w:val="none" w:sz="0" w:space="0" w:color="auto"/>
        <w:left w:val="none" w:sz="0" w:space="0" w:color="auto"/>
        <w:bottom w:val="none" w:sz="0" w:space="0" w:color="auto"/>
        <w:right w:val="none" w:sz="0" w:space="0" w:color="auto"/>
      </w:divBdr>
    </w:div>
    <w:div w:id="21122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zreg.pravosudje.ba"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ebmail.evlada.ba/owa/redir.aspx?C=88A_YUYibAxrXAzDBXHCGr-3NsoftuexHnGYPyQL97yxKKjvY4TXCA..&amp;URL=https%3a%2f%2fcsd.pravosudje.ba%2fvstv%2ffaces%2fvijesti.jsp%3fid%3d663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mail.evlada.ba/owa/redir.aspx?C=-OL-iVM3yNIJTmPWL9Wd5rIg8c4WQ6wKuO237eYF6myxKKjvY4TXCA..&amp;URL=https%3a%2f%2fcsd.pravosudje.ba%2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avosudje.ba" TargetMode="External"/><Relationship Id="rId4" Type="http://schemas.openxmlformats.org/officeDocument/2006/relationships/settings" Target="settings.xml"/><Relationship Id="rId9" Type="http://schemas.openxmlformats.org/officeDocument/2006/relationships/hyperlink" Target="http://www.pravosudje.ba" TargetMode="External"/><Relationship Id="rId14" Type="http://schemas.openxmlformats.org/officeDocument/2006/relationships/hyperlink" Target="http://www.bizreg.pravosudje.b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stv.pravosudje.ba/vstv/faces/vijesti.jsp?id=82073&amp;vijesti_jezik=B" TargetMode="External"/><Relationship Id="rId2" Type="http://schemas.openxmlformats.org/officeDocument/2006/relationships/hyperlink" Target="https://usaidjp.ba/" TargetMode="External"/><Relationship Id="rId1" Type="http://schemas.openxmlformats.org/officeDocument/2006/relationships/hyperlink" Target="https://vstv.pravosudje.ba/vstv/faces/vijesti.jsp?id=81890" TargetMode="External"/><Relationship Id="rId5" Type="http://schemas.openxmlformats.org/officeDocument/2006/relationships/hyperlink" Target="https://www.coe.int/bs/web/sarajevo/structured-sentence-management-for-violent-and-extremist-prisoners-in-bosnia-and-herzegovina" TargetMode="External"/><Relationship Id="rId4" Type="http://schemas.openxmlformats.org/officeDocument/2006/relationships/hyperlink" Target="http://www.vladars.net/sr-SP-Cyrl/Vlada/Ministarstva/mpr/OM/Resori/pravosudje/Pages/Splas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4E511-1537-438E-8CBA-27E51541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31232</Words>
  <Characters>178024</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SRSP u BiH</dc:creator>
  <cp:keywords/>
  <cp:lastModifiedBy>MPBiH</cp:lastModifiedBy>
  <cp:revision>7</cp:revision>
  <cp:lastPrinted>2018-07-09T22:55:00Z</cp:lastPrinted>
  <dcterms:created xsi:type="dcterms:W3CDTF">2020-05-30T08:11:00Z</dcterms:created>
  <dcterms:modified xsi:type="dcterms:W3CDTF">2020-05-30T08:40:00Z</dcterms:modified>
</cp:coreProperties>
</file>